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808FBA" w:rsidR="00AB7373" w:rsidRPr="00D40142" w:rsidRDefault="00947839">
      <w:pPr>
        <w:spacing w:line="240" w:lineRule="auto"/>
        <w:jc w:val="center"/>
        <w:rPr>
          <w:rFonts w:asciiTheme="majorHAnsi" w:eastAsia="Calibri" w:hAnsiTheme="majorHAnsi" w:cstheme="majorHAnsi"/>
          <w:smallCaps/>
          <w:sz w:val="40"/>
          <w:szCs w:val="36"/>
        </w:rPr>
      </w:pPr>
      <w:r>
        <w:rPr>
          <w:rFonts w:asciiTheme="majorHAnsi" w:eastAsia="Calibri" w:hAnsiTheme="majorHAnsi" w:cstheme="majorHAnsi"/>
          <w:smallCaps/>
          <w:sz w:val="40"/>
          <w:szCs w:val="36"/>
        </w:rPr>
        <w:t>Public Hearing</w:t>
      </w:r>
    </w:p>
    <w:p w14:paraId="00000002" w14:textId="07058620" w:rsidR="00AB7373" w:rsidRPr="0077309A" w:rsidRDefault="00C10BA9" w:rsidP="0077309A">
      <w:pPr>
        <w:spacing w:line="240" w:lineRule="auto"/>
        <w:jc w:val="center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March</w:t>
      </w:r>
      <w:r w:rsidR="0054349C">
        <w:rPr>
          <w:rFonts w:asciiTheme="majorHAnsi" w:eastAsia="Calibri" w:hAnsiTheme="majorHAnsi" w:cstheme="majorHAnsi"/>
          <w:sz w:val="24"/>
        </w:rPr>
        <w:t xml:space="preserve"> 26</w:t>
      </w:r>
      <w:r w:rsidR="0077309A">
        <w:rPr>
          <w:rFonts w:asciiTheme="majorHAnsi" w:eastAsia="Calibri" w:hAnsiTheme="majorHAnsi" w:cstheme="majorHAnsi"/>
          <w:sz w:val="24"/>
        </w:rPr>
        <w:t>, 202</w:t>
      </w:r>
      <w:r>
        <w:rPr>
          <w:rFonts w:asciiTheme="majorHAnsi" w:eastAsia="Calibri" w:hAnsiTheme="majorHAnsi" w:cstheme="majorHAnsi"/>
          <w:sz w:val="24"/>
        </w:rPr>
        <w:t>6</w:t>
      </w:r>
      <w:r w:rsidR="005F7DFB" w:rsidRPr="00D40142">
        <w:rPr>
          <w:rFonts w:asciiTheme="majorHAnsi" w:eastAsia="Calibri" w:hAnsiTheme="majorHAnsi" w:cstheme="majorHAnsi"/>
          <w:sz w:val="24"/>
        </w:rPr>
        <w:t>– 6:00 P.M.</w:t>
      </w:r>
    </w:p>
    <w:p w14:paraId="00000003" w14:textId="77777777" w:rsidR="00AB7373" w:rsidRPr="00D40142" w:rsidRDefault="005F7DFB">
      <w:pPr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18"/>
          <w:u w:val="single"/>
        </w:rPr>
      </w:pPr>
      <w:r w:rsidRPr="00D40142">
        <w:rPr>
          <w:rFonts w:asciiTheme="majorHAnsi" w:eastAsia="Calibri" w:hAnsiTheme="majorHAnsi" w:cstheme="majorHAnsi"/>
          <w:sz w:val="24"/>
        </w:rPr>
        <w:t>Cotter City Hall Council Chamber</w:t>
      </w:r>
    </w:p>
    <w:p w14:paraId="73F18963" w14:textId="4B59F59C" w:rsidR="005B5533" w:rsidRPr="00D40142" w:rsidRDefault="00000000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z w:val="21"/>
          <w:szCs w:val="20"/>
          <w:u w:val="single"/>
        </w:rPr>
      </w:pPr>
      <w:r>
        <w:rPr>
          <w:rFonts w:asciiTheme="majorHAnsi" w:hAnsiTheme="majorHAnsi" w:cstheme="majorHAnsi"/>
          <w:noProof/>
          <w:sz w:val="21"/>
          <w:szCs w:val="20"/>
        </w:rPr>
        <w:pict w14:anchorId="6CC33083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4309EC4" w14:textId="77777777" w:rsidR="005B5533" w:rsidRPr="00D40142" w:rsidRDefault="005B5533" w:rsidP="005B5533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8"/>
          <w:szCs w:val="6"/>
        </w:rPr>
      </w:pPr>
    </w:p>
    <w:p w14:paraId="3FAF12FC" w14:textId="77777777" w:rsidR="00947839" w:rsidRDefault="00947839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</w:pPr>
    </w:p>
    <w:p w14:paraId="5BD8DB42" w14:textId="27CEB2D3" w:rsidR="005B5533" w:rsidRPr="00BA7385" w:rsidRDefault="005B5533" w:rsidP="007D38D1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  <w:u w:val="single"/>
        </w:rPr>
        <w:t>AGENDA</w:t>
      </w:r>
      <w:r w:rsidRPr="00BA7385">
        <w:rPr>
          <w:rFonts w:asciiTheme="majorHAnsi" w:eastAsia="Calibri" w:hAnsiTheme="majorHAnsi" w:cstheme="majorHAnsi"/>
          <w:b/>
          <w:smallCaps/>
          <w:sz w:val="18"/>
          <w:szCs w:val="19"/>
        </w:rPr>
        <w:t xml:space="preserve"> </w:t>
      </w:r>
    </w:p>
    <w:p w14:paraId="29604F11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 xml:space="preserve">Call to Order </w:t>
      </w:r>
    </w:p>
    <w:p w14:paraId="6EC5FBB7" w14:textId="77777777" w:rsidR="005B5533" w:rsidRPr="00BA7385" w:rsidRDefault="005B5533" w:rsidP="007D38D1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BA7385">
        <w:rPr>
          <w:rFonts w:asciiTheme="majorHAnsi" w:eastAsia="Calibri" w:hAnsiTheme="majorHAnsi" w:cstheme="majorHAnsi"/>
          <w:bCs/>
          <w:sz w:val="18"/>
          <w:szCs w:val="18"/>
        </w:rPr>
        <w:t>Roll Call</w:t>
      </w:r>
    </w:p>
    <w:p w14:paraId="76FFA841" w14:textId="0D85975B" w:rsidR="00A63D09" w:rsidRPr="00D9151C" w:rsidRDefault="00947839" w:rsidP="00A63D09">
      <w:pPr>
        <w:pStyle w:val="ListParagraph"/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</w:p>
    <w:p w14:paraId="2A190051" w14:textId="77777777" w:rsidR="00366215" w:rsidRPr="00D9151C" w:rsidRDefault="00366215" w:rsidP="00366215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</w:p>
    <w:p w14:paraId="52331C6E" w14:textId="26586F30" w:rsidR="0046726A" w:rsidRDefault="00366215" w:rsidP="00073677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  <w:r w:rsidRPr="00BA7385"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  <w:t>New Business</w:t>
      </w:r>
    </w:p>
    <w:p w14:paraId="585C7361" w14:textId="77777777" w:rsidR="00A63D09" w:rsidRPr="00073677" w:rsidRDefault="00A63D09" w:rsidP="00073677">
      <w:pPr>
        <w:spacing w:line="240" w:lineRule="auto"/>
        <w:jc w:val="center"/>
        <w:rPr>
          <w:rFonts w:asciiTheme="majorHAnsi" w:eastAsia="Calibri" w:hAnsiTheme="majorHAnsi" w:cstheme="majorHAnsi"/>
          <w:b/>
          <w:smallCaps/>
          <w:sz w:val="21"/>
          <w:szCs w:val="19"/>
          <w:u w:val="single"/>
        </w:rPr>
      </w:pPr>
    </w:p>
    <w:p w14:paraId="5B47C4C7" w14:textId="4E66F24E" w:rsidR="00EA40F5" w:rsidRPr="00EA40F5" w:rsidRDefault="003F33D6" w:rsidP="002A471C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</w:pP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A Public Hearing </w:t>
      </w:r>
      <w:r w:rsidR="00947839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to hear comments</w:t>
      </w:r>
      <w:r w:rsidR="00EA40F5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from citizens and other interested </w:t>
      </w:r>
      <w:proofErr w:type="gramStart"/>
      <w:r w:rsidR="00EA40F5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persons</w:t>
      </w:r>
      <w:proofErr w:type="gramEnd"/>
      <w:r w:rsidR="00EA40F5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for t</w:t>
      </w:r>
      <w:r w:rsidR="00EA40F5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he </w:t>
      </w:r>
      <w:r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purpose of</w:t>
      </w:r>
      <w:r w:rsidR="00EA40F5" w:rsidRPr="00EA40F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C10BA9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vacating an alley between 106 Combs Ave (Lot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s </w:t>
      </w:r>
      <w:r w:rsidR="00C10BA9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#801, 802, 803, 804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) and 155 McLean Ave (Lots# 545, 546, 547, 548)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starting at Second Street and stopping at Lots #544/805.  Following the Public Hearing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,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 the 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ity </w:t>
      </w:r>
      <w:r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C</w:t>
      </w:r>
      <w:r w:rsidR="00C42BD5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 xml:space="preserve">ouncil will meet in regular session to consider </w:t>
      </w:r>
      <w:r w:rsidR="004F0493">
        <w:rPr>
          <w:rFonts w:asciiTheme="majorHAnsi" w:eastAsia="Times New Roman" w:hAnsiTheme="majorHAnsi" w:cstheme="majorHAnsi"/>
          <w:color w:val="000000"/>
          <w:sz w:val="18"/>
          <w:szCs w:val="18"/>
          <w:lang w:val="en-US"/>
        </w:rPr>
        <w:t>Ordinance options for vacating the alley.</w:t>
      </w:r>
    </w:p>
    <w:p w14:paraId="2DDDFC3F" w14:textId="0BDFA603" w:rsidR="00366215" w:rsidRPr="00C014AD" w:rsidRDefault="00366215" w:rsidP="00EA40F5">
      <w:pPr>
        <w:pStyle w:val="ListParagraph"/>
        <w:shd w:val="clear" w:color="auto" w:fill="FFFFFF"/>
        <w:spacing w:line="240" w:lineRule="auto"/>
        <w:textAlignment w:val="baseline"/>
        <w:rPr>
          <w:rFonts w:asciiTheme="majorHAnsi" w:eastAsia="Calibri" w:hAnsiTheme="majorHAnsi" w:cstheme="majorHAnsi"/>
          <w:smallCaps/>
          <w:sz w:val="18"/>
          <w:szCs w:val="18"/>
          <w:u w:val="single"/>
        </w:rPr>
      </w:pPr>
    </w:p>
    <w:p w14:paraId="360307FE" w14:textId="77777777" w:rsidR="004F0493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68D4CB56" w14:textId="77777777" w:rsidR="004F0493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23F6DCF7" w14:textId="77777777" w:rsidR="004F0493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</w:p>
    <w:p w14:paraId="0ADCEF91" w14:textId="46897FC1" w:rsidR="004F0493" w:rsidRPr="004F0493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4F0493">
        <w:rPr>
          <w:rFonts w:asciiTheme="majorHAnsi" w:eastAsia="Calibri" w:hAnsiTheme="majorHAnsi" w:cstheme="majorHAnsi"/>
          <w:bCs/>
          <w:sz w:val="18"/>
          <w:szCs w:val="18"/>
        </w:rPr>
        <w:t>Sign-Ins:</w:t>
      </w:r>
    </w:p>
    <w:p w14:paraId="58DF3B61" w14:textId="77777777" w:rsidR="004F0493" w:rsidRPr="004F0493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4F0493">
        <w:rPr>
          <w:rFonts w:asciiTheme="majorHAnsi" w:eastAsia="Calibri" w:hAnsiTheme="majorHAnsi" w:cstheme="majorHAnsi"/>
          <w:bCs/>
          <w:sz w:val="18"/>
          <w:szCs w:val="18"/>
        </w:rPr>
        <w:t>Council Comments:</w:t>
      </w:r>
    </w:p>
    <w:p w14:paraId="00000029" w14:textId="06F5F0CD" w:rsidR="00AB7373" w:rsidRPr="00D9151C" w:rsidRDefault="004F0493" w:rsidP="004F0493">
      <w:pPr>
        <w:spacing w:line="240" w:lineRule="auto"/>
        <w:rPr>
          <w:rFonts w:asciiTheme="majorHAnsi" w:eastAsia="Calibri" w:hAnsiTheme="majorHAnsi" w:cstheme="majorHAnsi"/>
          <w:bCs/>
          <w:sz w:val="18"/>
          <w:szCs w:val="18"/>
        </w:rPr>
      </w:pPr>
      <w:r w:rsidRPr="004F0493">
        <w:rPr>
          <w:rFonts w:asciiTheme="majorHAnsi" w:eastAsia="Calibri" w:hAnsiTheme="majorHAnsi" w:cstheme="majorHAnsi"/>
          <w:bCs/>
          <w:sz w:val="18"/>
          <w:szCs w:val="18"/>
        </w:rPr>
        <w:t>Adjourn</w:t>
      </w:r>
    </w:p>
    <w:sectPr w:rsidR="00AB7373" w:rsidRPr="00D9151C" w:rsidSect="005B553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1F2"/>
    <w:multiLevelType w:val="hybridMultilevel"/>
    <w:tmpl w:val="61D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705"/>
    <w:multiLevelType w:val="hybridMultilevel"/>
    <w:tmpl w:val="FDD2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71BF"/>
    <w:multiLevelType w:val="multilevel"/>
    <w:tmpl w:val="F18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923D1A"/>
    <w:multiLevelType w:val="multilevel"/>
    <w:tmpl w:val="9EDAB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F91E6E"/>
    <w:multiLevelType w:val="hybridMultilevel"/>
    <w:tmpl w:val="5546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E37"/>
    <w:multiLevelType w:val="multilevel"/>
    <w:tmpl w:val="273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5B16"/>
    <w:multiLevelType w:val="hybridMultilevel"/>
    <w:tmpl w:val="4140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590A"/>
    <w:multiLevelType w:val="hybridMultilevel"/>
    <w:tmpl w:val="4396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1C1"/>
    <w:multiLevelType w:val="multilevel"/>
    <w:tmpl w:val="DCB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61696"/>
    <w:multiLevelType w:val="hybridMultilevel"/>
    <w:tmpl w:val="77E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4BB"/>
    <w:multiLevelType w:val="hybridMultilevel"/>
    <w:tmpl w:val="274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E0016"/>
    <w:multiLevelType w:val="hybridMultilevel"/>
    <w:tmpl w:val="E47C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41F44"/>
    <w:multiLevelType w:val="multilevel"/>
    <w:tmpl w:val="541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02409"/>
    <w:multiLevelType w:val="hybridMultilevel"/>
    <w:tmpl w:val="3486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37CD2"/>
    <w:multiLevelType w:val="multilevel"/>
    <w:tmpl w:val="CF9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82297"/>
    <w:multiLevelType w:val="hybridMultilevel"/>
    <w:tmpl w:val="78A0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6675F"/>
    <w:multiLevelType w:val="hybridMultilevel"/>
    <w:tmpl w:val="E2A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5007"/>
    <w:multiLevelType w:val="multilevel"/>
    <w:tmpl w:val="E24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3498A"/>
    <w:multiLevelType w:val="multilevel"/>
    <w:tmpl w:val="D33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336166"/>
    <w:multiLevelType w:val="multilevel"/>
    <w:tmpl w:val="90D2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A7EA5"/>
    <w:multiLevelType w:val="multilevel"/>
    <w:tmpl w:val="B6B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2023D"/>
    <w:multiLevelType w:val="hybridMultilevel"/>
    <w:tmpl w:val="038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00A1"/>
    <w:multiLevelType w:val="hybridMultilevel"/>
    <w:tmpl w:val="7930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20D64"/>
    <w:multiLevelType w:val="multilevel"/>
    <w:tmpl w:val="E63A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2361C"/>
    <w:multiLevelType w:val="hybridMultilevel"/>
    <w:tmpl w:val="316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6776B"/>
    <w:multiLevelType w:val="hybridMultilevel"/>
    <w:tmpl w:val="0CA09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E5425"/>
    <w:multiLevelType w:val="hybridMultilevel"/>
    <w:tmpl w:val="924E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D199A"/>
    <w:multiLevelType w:val="multilevel"/>
    <w:tmpl w:val="C4E63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65A549F"/>
    <w:multiLevelType w:val="hybridMultilevel"/>
    <w:tmpl w:val="5E9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142A8"/>
    <w:multiLevelType w:val="hybridMultilevel"/>
    <w:tmpl w:val="E13C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C4BD5"/>
    <w:multiLevelType w:val="hybridMultilevel"/>
    <w:tmpl w:val="FDFA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484D"/>
    <w:multiLevelType w:val="hybridMultilevel"/>
    <w:tmpl w:val="CDB2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45037"/>
    <w:multiLevelType w:val="hybridMultilevel"/>
    <w:tmpl w:val="CBF2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2613">
    <w:abstractNumId w:val="3"/>
  </w:num>
  <w:num w:numId="2" w16cid:durableId="549731270">
    <w:abstractNumId w:val="27"/>
  </w:num>
  <w:num w:numId="3" w16cid:durableId="78672613">
    <w:abstractNumId w:val="1"/>
  </w:num>
  <w:num w:numId="4" w16cid:durableId="946813112">
    <w:abstractNumId w:val="21"/>
  </w:num>
  <w:num w:numId="5" w16cid:durableId="1613586293">
    <w:abstractNumId w:val="15"/>
  </w:num>
  <w:num w:numId="6" w16cid:durableId="1387877993">
    <w:abstractNumId w:val="13"/>
  </w:num>
  <w:num w:numId="7" w16cid:durableId="1634942503">
    <w:abstractNumId w:val="31"/>
  </w:num>
  <w:num w:numId="8" w16cid:durableId="150757438">
    <w:abstractNumId w:val="0"/>
  </w:num>
  <w:num w:numId="9" w16cid:durableId="263342152">
    <w:abstractNumId w:val="9"/>
  </w:num>
  <w:num w:numId="10" w16cid:durableId="173305445">
    <w:abstractNumId w:val="12"/>
  </w:num>
  <w:num w:numId="11" w16cid:durableId="399524473">
    <w:abstractNumId w:val="7"/>
  </w:num>
  <w:num w:numId="12" w16cid:durableId="65034525">
    <w:abstractNumId w:val="6"/>
  </w:num>
  <w:num w:numId="13" w16cid:durableId="583104420">
    <w:abstractNumId w:val="26"/>
  </w:num>
  <w:num w:numId="14" w16cid:durableId="2095005814">
    <w:abstractNumId w:val="16"/>
  </w:num>
  <w:num w:numId="15" w16cid:durableId="1987083218">
    <w:abstractNumId w:val="25"/>
  </w:num>
  <w:num w:numId="16" w16cid:durableId="744493831">
    <w:abstractNumId w:val="18"/>
  </w:num>
  <w:num w:numId="17" w16cid:durableId="172888428">
    <w:abstractNumId w:val="29"/>
  </w:num>
  <w:num w:numId="18" w16cid:durableId="1553346602">
    <w:abstractNumId w:val="17"/>
  </w:num>
  <w:num w:numId="19" w16cid:durableId="2023431502">
    <w:abstractNumId w:val="20"/>
  </w:num>
  <w:num w:numId="20" w16cid:durableId="1943999497">
    <w:abstractNumId w:val="32"/>
  </w:num>
  <w:num w:numId="21" w16cid:durableId="732043102">
    <w:abstractNumId w:val="5"/>
  </w:num>
  <w:num w:numId="22" w16cid:durableId="607471081">
    <w:abstractNumId w:val="23"/>
  </w:num>
  <w:num w:numId="23" w16cid:durableId="1724525494">
    <w:abstractNumId w:val="8"/>
  </w:num>
  <w:num w:numId="24" w16cid:durableId="669410413">
    <w:abstractNumId w:val="30"/>
  </w:num>
  <w:num w:numId="25" w16cid:durableId="1065103169">
    <w:abstractNumId w:val="14"/>
  </w:num>
  <w:num w:numId="26" w16cid:durableId="1491677773">
    <w:abstractNumId w:val="4"/>
  </w:num>
  <w:num w:numId="27" w16cid:durableId="952251598">
    <w:abstractNumId w:val="24"/>
  </w:num>
  <w:num w:numId="28" w16cid:durableId="646279635">
    <w:abstractNumId w:val="19"/>
  </w:num>
  <w:num w:numId="29" w16cid:durableId="897547160">
    <w:abstractNumId w:val="2"/>
  </w:num>
  <w:num w:numId="30" w16cid:durableId="750661365">
    <w:abstractNumId w:val="10"/>
  </w:num>
  <w:num w:numId="31" w16cid:durableId="1845584092">
    <w:abstractNumId w:val="28"/>
  </w:num>
  <w:num w:numId="32" w16cid:durableId="1283998046">
    <w:abstractNumId w:val="11"/>
  </w:num>
  <w:num w:numId="33" w16cid:durableId="110051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73"/>
    <w:rsid w:val="00020224"/>
    <w:rsid w:val="00022D6E"/>
    <w:rsid w:val="00067966"/>
    <w:rsid w:val="0007057A"/>
    <w:rsid w:val="00073677"/>
    <w:rsid w:val="00074781"/>
    <w:rsid w:val="00086CE9"/>
    <w:rsid w:val="0008736B"/>
    <w:rsid w:val="000A77BE"/>
    <w:rsid w:val="000B79B4"/>
    <w:rsid w:val="000C1B4D"/>
    <w:rsid w:val="000E071E"/>
    <w:rsid w:val="000F597C"/>
    <w:rsid w:val="00121332"/>
    <w:rsid w:val="00130D3E"/>
    <w:rsid w:val="001365FB"/>
    <w:rsid w:val="00145528"/>
    <w:rsid w:val="001629D0"/>
    <w:rsid w:val="00170270"/>
    <w:rsid w:val="00170E94"/>
    <w:rsid w:val="00173C92"/>
    <w:rsid w:val="00173E08"/>
    <w:rsid w:val="00183D46"/>
    <w:rsid w:val="001B4DAD"/>
    <w:rsid w:val="001C0416"/>
    <w:rsid w:val="001D03FA"/>
    <w:rsid w:val="001D1D79"/>
    <w:rsid w:val="001E45FF"/>
    <w:rsid w:val="001F3CFF"/>
    <w:rsid w:val="001F44F2"/>
    <w:rsid w:val="002837B2"/>
    <w:rsid w:val="0028388A"/>
    <w:rsid w:val="00285298"/>
    <w:rsid w:val="0029438D"/>
    <w:rsid w:val="002B582B"/>
    <w:rsid w:val="002C1C8C"/>
    <w:rsid w:val="002C6D84"/>
    <w:rsid w:val="002D3986"/>
    <w:rsid w:val="002E0D5F"/>
    <w:rsid w:val="002E1717"/>
    <w:rsid w:val="002F37CF"/>
    <w:rsid w:val="00311659"/>
    <w:rsid w:val="00314E29"/>
    <w:rsid w:val="00321F86"/>
    <w:rsid w:val="00323F95"/>
    <w:rsid w:val="0032514C"/>
    <w:rsid w:val="00366215"/>
    <w:rsid w:val="00387E66"/>
    <w:rsid w:val="00390DDD"/>
    <w:rsid w:val="00394DD3"/>
    <w:rsid w:val="003A2291"/>
    <w:rsid w:val="003B749B"/>
    <w:rsid w:val="003C2979"/>
    <w:rsid w:val="003D094D"/>
    <w:rsid w:val="003D3960"/>
    <w:rsid w:val="003F33D6"/>
    <w:rsid w:val="003F6746"/>
    <w:rsid w:val="004224C3"/>
    <w:rsid w:val="00440B05"/>
    <w:rsid w:val="0044397C"/>
    <w:rsid w:val="00460A72"/>
    <w:rsid w:val="00461366"/>
    <w:rsid w:val="0046237D"/>
    <w:rsid w:val="00462750"/>
    <w:rsid w:val="0046726A"/>
    <w:rsid w:val="00472803"/>
    <w:rsid w:val="00493944"/>
    <w:rsid w:val="004A35B4"/>
    <w:rsid w:val="004B3BD0"/>
    <w:rsid w:val="004E0733"/>
    <w:rsid w:val="004E49F2"/>
    <w:rsid w:val="004F0493"/>
    <w:rsid w:val="00504C93"/>
    <w:rsid w:val="00537F63"/>
    <w:rsid w:val="005404EA"/>
    <w:rsid w:val="00541A72"/>
    <w:rsid w:val="0054349C"/>
    <w:rsid w:val="00544F2B"/>
    <w:rsid w:val="00550AF5"/>
    <w:rsid w:val="005516F8"/>
    <w:rsid w:val="00554685"/>
    <w:rsid w:val="00575A40"/>
    <w:rsid w:val="005977F8"/>
    <w:rsid w:val="005A28BA"/>
    <w:rsid w:val="005B5533"/>
    <w:rsid w:val="005B7290"/>
    <w:rsid w:val="005D1072"/>
    <w:rsid w:val="005F7DFB"/>
    <w:rsid w:val="00601F1B"/>
    <w:rsid w:val="00612029"/>
    <w:rsid w:val="0064045B"/>
    <w:rsid w:val="00655D3F"/>
    <w:rsid w:val="006715B3"/>
    <w:rsid w:val="00690C70"/>
    <w:rsid w:val="006962F6"/>
    <w:rsid w:val="006B42F9"/>
    <w:rsid w:val="006E087A"/>
    <w:rsid w:val="006E54C4"/>
    <w:rsid w:val="006E7ACA"/>
    <w:rsid w:val="00704773"/>
    <w:rsid w:val="00706203"/>
    <w:rsid w:val="0071534E"/>
    <w:rsid w:val="00733686"/>
    <w:rsid w:val="0075119D"/>
    <w:rsid w:val="007536B2"/>
    <w:rsid w:val="00762A23"/>
    <w:rsid w:val="0077309A"/>
    <w:rsid w:val="00786E8E"/>
    <w:rsid w:val="007C20BC"/>
    <w:rsid w:val="007D38D1"/>
    <w:rsid w:val="007D78DA"/>
    <w:rsid w:val="007E06EF"/>
    <w:rsid w:val="007E5ABD"/>
    <w:rsid w:val="007F14B4"/>
    <w:rsid w:val="007F260E"/>
    <w:rsid w:val="00815B8C"/>
    <w:rsid w:val="00822AB6"/>
    <w:rsid w:val="008323C6"/>
    <w:rsid w:val="00832E1D"/>
    <w:rsid w:val="008463CF"/>
    <w:rsid w:val="0084735B"/>
    <w:rsid w:val="00865788"/>
    <w:rsid w:val="008904C7"/>
    <w:rsid w:val="00892969"/>
    <w:rsid w:val="008B5E07"/>
    <w:rsid w:val="008B5F26"/>
    <w:rsid w:val="008D57BA"/>
    <w:rsid w:val="008E132B"/>
    <w:rsid w:val="008F3818"/>
    <w:rsid w:val="00910457"/>
    <w:rsid w:val="0092473F"/>
    <w:rsid w:val="0094063F"/>
    <w:rsid w:val="00947839"/>
    <w:rsid w:val="00953459"/>
    <w:rsid w:val="009A44FC"/>
    <w:rsid w:val="009B3E71"/>
    <w:rsid w:val="009B53DD"/>
    <w:rsid w:val="009C7B3B"/>
    <w:rsid w:val="009D7EF2"/>
    <w:rsid w:val="009E0E97"/>
    <w:rsid w:val="009E4A2D"/>
    <w:rsid w:val="009F55A2"/>
    <w:rsid w:val="00A04167"/>
    <w:rsid w:val="00A12359"/>
    <w:rsid w:val="00A14D4A"/>
    <w:rsid w:val="00A17F83"/>
    <w:rsid w:val="00A2534F"/>
    <w:rsid w:val="00A3761B"/>
    <w:rsid w:val="00A427BA"/>
    <w:rsid w:val="00A5089C"/>
    <w:rsid w:val="00A628BB"/>
    <w:rsid w:val="00A63D09"/>
    <w:rsid w:val="00A65BA5"/>
    <w:rsid w:val="00A67BAA"/>
    <w:rsid w:val="00A86FCB"/>
    <w:rsid w:val="00A87CE8"/>
    <w:rsid w:val="00AA0198"/>
    <w:rsid w:val="00AA6805"/>
    <w:rsid w:val="00AB7373"/>
    <w:rsid w:val="00AC0571"/>
    <w:rsid w:val="00AE6D71"/>
    <w:rsid w:val="00AF2C39"/>
    <w:rsid w:val="00AF3FAA"/>
    <w:rsid w:val="00B262E1"/>
    <w:rsid w:val="00B31D28"/>
    <w:rsid w:val="00B339AC"/>
    <w:rsid w:val="00B67755"/>
    <w:rsid w:val="00B94F88"/>
    <w:rsid w:val="00BA7385"/>
    <w:rsid w:val="00BD30D9"/>
    <w:rsid w:val="00BF09A1"/>
    <w:rsid w:val="00C014AD"/>
    <w:rsid w:val="00C10004"/>
    <w:rsid w:val="00C10BA9"/>
    <w:rsid w:val="00C13011"/>
    <w:rsid w:val="00C14D68"/>
    <w:rsid w:val="00C16252"/>
    <w:rsid w:val="00C17442"/>
    <w:rsid w:val="00C23B8A"/>
    <w:rsid w:val="00C27F01"/>
    <w:rsid w:val="00C3420A"/>
    <w:rsid w:val="00C412BA"/>
    <w:rsid w:val="00C42BD5"/>
    <w:rsid w:val="00C4740E"/>
    <w:rsid w:val="00C62962"/>
    <w:rsid w:val="00C67E83"/>
    <w:rsid w:val="00C71A79"/>
    <w:rsid w:val="00CD3DCD"/>
    <w:rsid w:val="00D05CA1"/>
    <w:rsid w:val="00D0615F"/>
    <w:rsid w:val="00D13B26"/>
    <w:rsid w:val="00D2379C"/>
    <w:rsid w:val="00D40142"/>
    <w:rsid w:val="00D43551"/>
    <w:rsid w:val="00D648BD"/>
    <w:rsid w:val="00D72C70"/>
    <w:rsid w:val="00D9151C"/>
    <w:rsid w:val="00DA1C35"/>
    <w:rsid w:val="00DA6E36"/>
    <w:rsid w:val="00DB19C0"/>
    <w:rsid w:val="00DB375C"/>
    <w:rsid w:val="00DD08A7"/>
    <w:rsid w:val="00DD39A3"/>
    <w:rsid w:val="00DE5B67"/>
    <w:rsid w:val="00DF6472"/>
    <w:rsid w:val="00E06F73"/>
    <w:rsid w:val="00E171E5"/>
    <w:rsid w:val="00E31865"/>
    <w:rsid w:val="00E637F5"/>
    <w:rsid w:val="00E74F9E"/>
    <w:rsid w:val="00E8327D"/>
    <w:rsid w:val="00EA1B12"/>
    <w:rsid w:val="00EA40F5"/>
    <w:rsid w:val="00EB478C"/>
    <w:rsid w:val="00EF1122"/>
    <w:rsid w:val="00F01F9D"/>
    <w:rsid w:val="00F0792D"/>
    <w:rsid w:val="00F115BC"/>
    <w:rsid w:val="00F16F13"/>
    <w:rsid w:val="00F231A8"/>
    <w:rsid w:val="00F56555"/>
    <w:rsid w:val="00F60AD0"/>
    <w:rsid w:val="00F734DA"/>
    <w:rsid w:val="00F835F0"/>
    <w:rsid w:val="00F84ACA"/>
    <w:rsid w:val="00FC2A70"/>
    <w:rsid w:val="00FE07CB"/>
    <w:rsid w:val="00FE138F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45D9"/>
  <w15:docId w15:val="{57654EF3-E214-41F4-B07B-FF06398A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B55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476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Andrea Kray</cp:lastModifiedBy>
  <cp:revision>2</cp:revision>
  <cp:lastPrinted>2026-03-23T23:05:00Z</cp:lastPrinted>
  <dcterms:created xsi:type="dcterms:W3CDTF">2026-03-23T23:05:00Z</dcterms:created>
  <dcterms:modified xsi:type="dcterms:W3CDTF">2026-03-23T23:05:00Z</dcterms:modified>
</cp:coreProperties>
</file>