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24A4" w14:textId="77777777" w:rsidR="00400E7C" w:rsidRDefault="00000000">
      <w:pPr>
        <w:pStyle w:val="Title"/>
      </w:pPr>
      <w:r>
        <w:t>IEP Team Decision Override: Legal Options and Remedies</w:t>
      </w:r>
    </w:p>
    <w:p w14:paraId="35C2628C" w14:textId="77777777" w:rsidR="00400E7C" w:rsidRDefault="00000000">
      <w:pPr>
        <w:spacing w:before="240" w:after="240"/>
        <w:jc w:val="center"/>
      </w:pPr>
      <w:r>
        <w:rPr>
          <w:i/>
          <w:iCs/>
        </w:rPr>
        <w:t>When a Special Education Director Illegally Vetoes the IEP Team's Unanimous Decision</w:t>
      </w:r>
    </w:p>
    <w:p w14:paraId="7D4B6CD2" w14:textId="77777777" w:rsidR="00400E7C" w:rsidRDefault="00000000">
      <w:pPr>
        <w:pStyle w:val="Heading1"/>
      </w:pPr>
      <w:r>
        <w:t>Overview of the Violation</w:t>
      </w:r>
    </w:p>
    <w:p w14:paraId="519ABDEE" w14:textId="77777777" w:rsidR="00400E7C" w:rsidRDefault="00000000">
      <w:pPr>
        <w:spacing w:after="120"/>
      </w:pPr>
      <w:r>
        <w:t>This situation represents a serious violation of the Individuals with Disabilities Education Act (IDEA). When an IEP team unanimously agrees on a particular methodology for a child with dyslexia—specifically, an evidence-based program delivered by a contracted qualified dyslexia instructor—and the Director of Special Education unilaterally overrides that decision to offer an inappropriate alternative delivered by an untrained teacher, multiple federal violations occur.</w:t>
      </w:r>
    </w:p>
    <w:p w14:paraId="3875473A" w14:textId="77777777" w:rsidR="00400E7C" w:rsidRDefault="00000000">
      <w:pPr>
        <w:pStyle w:val="Heading2"/>
      </w:pPr>
      <w:r>
        <w:t>Why This is Illegal</w:t>
      </w:r>
    </w:p>
    <w:p w14:paraId="063A47E7" w14:textId="77777777" w:rsidR="00400E7C" w:rsidRDefault="00000000">
      <w:pPr>
        <w:spacing w:after="120"/>
      </w:pPr>
      <w:r>
        <w:t>Under IDEA, the IEP team—which includes parents as equal members—collectively determines what services are appropriate for the child. A special education director cannot unilaterally veto the team's decision. This violates:</w:t>
      </w:r>
    </w:p>
    <w:p w14:paraId="04E51581" w14:textId="77777777" w:rsidR="00400E7C" w:rsidRDefault="00000000">
      <w:pPr>
        <w:pStyle w:val="ListParagraph"/>
        <w:numPr>
          <w:ilvl w:val="0"/>
          <w:numId w:val="2"/>
        </w:numPr>
      </w:pPr>
      <w:r>
        <w:rPr>
          <w:b/>
          <w:bCs/>
        </w:rPr>
        <w:t>34 CFR §300.324(a)(1)</w:t>
      </w:r>
      <w:r>
        <w:t xml:space="preserve"> - The IEP team determines the child's services and placement, not individual administrators</w:t>
      </w:r>
    </w:p>
    <w:p w14:paraId="6376AC42" w14:textId="77777777" w:rsidR="00400E7C" w:rsidRDefault="00000000">
      <w:pPr>
        <w:pStyle w:val="ListParagraph"/>
        <w:numPr>
          <w:ilvl w:val="0"/>
          <w:numId w:val="2"/>
        </w:numPr>
      </w:pPr>
      <w:r>
        <w:rPr>
          <w:b/>
          <w:bCs/>
        </w:rPr>
        <w:t>Procedural Safeguards</w:t>
      </w:r>
      <w:r>
        <w:t xml:space="preserve"> - Parents are equal participants in the IEP process; their input cannot be disregarded by administrative override</w:t>
      </w:r>
    </w:p>
    <w:p w14:paraId="5ABB5B3B" w14:textId="77777777" w:rsidR="00400E7C" w:rsidRDefault="00000000">
      <w:pPr>
        <w:pStyle w:val="ListParagraph"/>
        <w:numPr>
          <w:ilvl w:val="0"/>
          <w:numId w:val="2"/>
        </w:numPr>
      </w:pPr>
      <w:r>
        <w:rPr>
          <w:b/>
          <w:bCs/>
        </w:rPr>
        <w:t>FAPE Requirements</w:t>
      </w:r>
      <w:r>
        <w:t xml:space="preserve"> - IDEA requires individualized, appropriate services; offering inappropriate alternatives denies the child a free appropriate public education</w:t>
      </w:r>
    </w:p>
    <w:p w14:paraId="60A7DEEB" w14:textId="77777777" w:rsidR="00400E7C" w:rsidRDefault="00000000">
      <w:pPr>
        <w:spacing w:after="120"/>
      </w:pPr>
      <w:r>
        <w:t>The 10th Circuit Court of Appeals has consistently held that districts cannot substitute their preferred methodology when the IEP team has determined a specific approach is necessary for the child to receive meaningful educational benefit.</w:t>
      </w:r>
    </w:p>
    <w:p w14:paraId="231FBA36" w14:textId="77777777" w:rsidR="00400E7C" w:rsidRDefault="00000000">
      <w:pPr>
        <w:pStyle w:val="Heading1"/>
      </w:pPr>
      <w:r>
        <w:t>Your Legal Options</w:t>
      </w:r>
    </w:p>
    <w:p w14:paraId="13375F1E" w14:textId="77777777" w:rsidR="00400E7C" w:rsidRDefault="00000000">
      <w:pPr>
        <w:pStyle w:val="Heading2"/>
      </w:pPr>
      <w:r>
        <w:t>Option 1: File a State Complaint</w:t>
      </w:r>
    </w:p>
    <w:p w14:paraId="4E48CFE6" w14:textId="77777777" w:rsidR="00400E7C" w:rsidRDefault="00000000">
      <w:pPr>
        <w:spacing w:after="120"/>
      </w:pPr>
      <w:r>
        <w:t>Filing a state complaint with the Wyoming Department of Education is often the fastest remedy. State complaints have a 60-day timeline for investigation and resolution, and can force systemic corrections beyond your individual child's case.</w:t>
      </w:r>
    </w:p>
    <w:p w14:paraId="5A5C87C4" w14:textId="77777777" w:rsidR="00400E7C" w:rsidRDefault="00000000">
      <w:pPr>
        <w:spacing w:after="120"/>
      </w:pPr>
      <w:r>
        <w:rPr>
          <w:b/>
          <w:bCs/>
        </w:rPr>
        <w:t>Timeline:</w:t>
      </w:r>
      <w:r>
        <w:t xml:space="preserve"> You have one year from the date of the violation to file.</w:t>
      </w:r>
    </w:p>
    <w:p w14:paraId="2AD1428C" w14:textId="77777777" w:rsidR="00400E7C" w:rsidRDefault="00000000">
      <w:pPr>
        <w:spacing w:after="120"/>
      </w:pPr>
      <w:r>
        <w:rPr>
          <w:b/>
          <w:bCs/>
        </w:rPr>
        <w:t>Advantages:</w:t>
      </w:r>
      <w:r>
        <w:t xml:space="preserve"> State complaints can address systemic issues, require district-wide corrective actions including staff training and policy revisions, and typically resolve faster than due process.</w:t>
      </w:r>
    </w:p>
    <w:p w14:paraId="38F2AE41" w14:textId="77777777" w:rsidR="00400E7C" w:rsidRDefault="00000000">
      <w:pPr>
        <w:spacing w:after="120"/>
      </w:pPr>
      <w:r>
        <w:rPr>
          <w:b/>
          <w:bCs/>
        </w:rPr>
        <w:t>What to Include:</w:t>
      </w:r>
      <w:r>
        <w:t xml:space="preserve"> Document the IEP team's unanimous decision (meeting notes, recordings), evidence of the director's override (emails, messages), qualifications gap between proposed providers, and timeline of events.</w:t>
      </w:r>
    </w:p>
    <w:p w14:paraId="5113D2B2" w14:textId="77777777" w:rsidR="00400E7C" w:rsidRDefault="00000000">
      <w:pPr>
        <w:pStyle w:val="Heading2"/>
      </w:pPr>
      <w:r>
        <w:t>Option 2: Request a Due Process Hearing</w:t>
      </w:r>
    </w:p>
    <w:p w14:paraId="0086E3C4" w14:textId="77777777" w:rsidR="00400E7C" w:rsidRDefault="00000000">
      <w:pPr>
        <w:spacing w:after="120"/>
      </w:pPr>
      <w:r>
        <w:lastRenderedPageBreak/>
        <w:t>A due process hearing is a formal legal proceeding before an administrative law judge. This option provides the most comprehensive individual remedy and can result in compensatory education and reimbursement.</w:t>
      </w:r>
    </w:p>
    <w:p w14:paraId="51DC754C" w14:textId="77777777" w:rsidR="00400E7C" w:rsidRDefault="00000000">
      <w:pPr>
        <w:spacing w:after="120"/>
      </w:pPr>
      <w:r>
        <w:rPr>
          <w:b/>
          <w:bCs/>
        </w:rPr>
        <w:t>Timeline:</w:t>
      </w:r>
      <w:r>
        <w:t xml:space="preserve"> Must be filed within two years of when you knew or should have known about the violation.</w:t>
      </w:r>
    </w:p>
    <w:p w14:paraId="118CCD10" w14:textId="77777777" w:rsidR="00400E7C" w:rsidRDefault="00000000">
      <w:pPr>
        <w:spacing w:after="120"/>
      </w:pPr>
      <w:r>
        <w:rPr>
          <w:b/>
          <w:bCs/>
        </w:rPr>
        <w:t>Advantages:</w:t>
      </w:r>
      <w:r>
        <w:t xml:space="preserve"> Can order specific services, compensatory education for denial of FAPE, reimbursement for privately obtained services, and attorney's fees if you prevail.</w:t>
      </w:r>
    </w:p>
    <w:p w14:paraId="61A3A5B1" w14:textId="77777777" w:rsidR="00400E7C" w:rsidRDefault="00000000">
      <w:pPr>
        <w:spacing w:after="120"/>
      </w:pPr>
      <w:r>
        <w:rPr>
          <w:b/>
          <w:bCs/>
        </w:rPr>
        <w:t>Considerations:</w:t>
      </w:r>
      <w:r>
        <w:t xml:space="preserve"> More formal and potentially lengthy process; may benefit from legal representation; can be pursued simultaneously with state complaint.</w:t>
      </w:r>
    </w:p>
    <w:p w14:paraId="5E18710F" w14:textId="77777777" w:rsidR="00400E7C" w:rsidRDefault="00000000">
      <w:pPr>
        <w:pStyle w:val="Heading2"/>
      </w:pPr>
      <w:r>
        <w:t>Option 3: Demand Prior Written Notice</w:t>
      </w:r>
    </w:p>
    <w:p w14:paraId="6AB62CA8" w14:textId="77777777" w:rsidR="00400E7C" w:rsidRDefault="00000000">
      <w:pPr>
        <w:spacing w:after="120"/>
      </w:pPr>
      <w:r>
        <w:t>Before or alongside formal complaints, demand that the district provide Prior Written Notice (PWN) as required by 34 CFR §300.503. This creates a paper trail and forces the district to formally justify its illegal action.</w:t>
      </w:r>
    </w:p>
    <w:p w14:paraId="69DC0B8F" w14:textId="77777777" w:rsidR="00400E7C" w:rsidRDefault="00000000">
      <w:pPr>
        <w:spacing w:after="120"/>
      </w:pPr>
      <w:r>
        <w:rPr>
          <w:b/>
          <w:bCs/>
        </w:rPr>
        <w:t>The PWN Must Explain:</w:t>
      </w:r>
    </w:p>
    <w:p w14:paraId="39B467AF" w14:textId="77777777" w:rsidR="00400E7C" w:rsidRDefault="00000000">
      <w:pPr>
        <w:pStyle w:val="ListParagraph"/>
        <w:numPr>
          <w:ilvl w:val="0"/>
          <w:numId w:val="3"/>
        </w:numPr>
      </w:pPr>
      <w:r>
        <w:t>Why the IEP team's unanimous decision was rejected</w:t>
      </w:r>
    </w:p>
    <w:p w14:paraId="58FA6C48" w14:textId="77777777" w:rsidR="00400E7C" w:rsidRDefault="00000000">
      <w:pPr>
        <w:pStyle w:val="ListParagraph"/>
        <w:numPr>
          <w:ilvl w:val="0"/>
          <w:numId w:val="3"/>
        </w:numPr>
      </w:pPr>
      <w:r>
        <w:t>What data or evaluation supports the director's alternative proposal</w:t>
      </w:r>
    </w:p>
    <w:p w14:paraId="1A18D97B" w14:textId="77777777" w:rsidR="00400E7C" w:rsidRDefault="00000000">
      <w:pPr>
        <w:pStyle w:val="ListParagraph"/>
        <w:numPr>
          <w:ilvl w:val="0"/>
          <w:numId w:val="3"/>
        </w:numPr>
      </w:pPr>
      <w:r>
        <w:t>Why the alternative is considered appropriate when the entire team disagreed</w:t>
      </w:r>
    </w:p>
    <w:p w14:paraId="465BF68F" w14:textId="77777777" w:rsidR="00400E7C" w:rsidRDefault="00000000">
      <w:pPr>
        <w:pStyle w:val="ListParagraph"/>
        <w:numPr>
          <w:ilvl w:val="0"/>
          <w:numId w:val="3"/>
        </w:numPr>
      </w:pPr>
      <w:r>
        <w:t>What other options were considered and why they were rejected</w:t>
      </w:r>
    </w:p>
    <w:p w14:paraId="510EB29A" w14:textId="77777777" w:rsidR="00400E7C" w:rsidRDefault="00000000">
      <w:pPr>
        <w:spacing w:after="120"/>
      </w:pPr>
      <w:r>
        <w:t>Districts rarely can provide legitimate justification for overriding a unanimous IEP team decision, and their PWN often becomes evidence of the violation.</w:t>
      </w:r>
    </w:p>
    <w:p w14:paraId="3BE691F1" w14:textId="77777777" w:rsidR="00400E7C" w:rsidRDefault="00000000">
      <w:pPr>
        <w:pStyle w:val="Heading1"/>
      </w:pPr>
      <w:r>
        <w:t>Key Evidence to Gather</w:t>
      </w:r>
    </w:p>
    <w:p w14:paraId="177995C8" w14:textId="77777777" w:rsidR="00400E7C" w:rsidRDefault="00000000">
      <w:pPr>
        <w:spacing w:after="120"/>
      </w:pPr>
      <w:r>
        <w:t>Strong documentation is essential for any legal action:</w:t>
      </w:r>
    </w:p>
    <w:p w14:paraId="2E73DB38" w14:textId="77777777" w:rsidR="00400E7C" w:rsidRDefault="00000000">
      <w:pPr>
        <w:pStyle w:val="ListParagraph"/>
        <w:numPr>
          <w:ilvl w:val="0"/>
          <w:numId w:val="3"/>
        </w:numPr>
      </w:pPr>
      <w:r>
        <w:rPr>
          <w:b/>
          <w:bCs/>
        </w:rPr>
        <w:t>IEP meeting recording or detailed notes</w:t>
      </w:r>
      <w:r>
        <w:t xml:space="preserve"> showing unanimous agreement on the evidence-based program and qualified instructor</w:t>
      </w:r>
    </w:p>
    <w:p w14:paraId="2DADCAB6" w14:textId="77777777" w:rsidR="00400E7C" w:rsidRDefault="00000000">
      <w:pPr>
        <w:pStyle w:val="ListParagraph"/>
        <w:numPr>
          <w:ilvl w:val="0"/>
          <w:numId w:val="3"/>
        </w:numPr>
      </w:pPr>
      <w:r>
        <w:rPr>
          <w:b/>
          <w:bCs/>
        </w:rPr>
        <w:t>Director's communication to principal</w:t>
      </w:r>
      <w:r>
        <w:t xml:space="preserve"> (email, message, memo) denying the team's decision</w:t>
      </w:r>
    </w:p>
    <w:p w14:paraId="7F467A03" w14:textId="77777777" w:rsidR="00400E7C" w:rsidRDefault="00000000">
      <w:pPr>
        <w:pStyle w:val="ListParagraph"/>
        <w:numPr>
          <w:ilvl w:val="0"/>
          <w:numId w:val="3"/>
        </w:numPr>
      </w:pPr>
      <w:r>
        <w:rPr>
          <w:b/>
          <w:bCs/>
        </w:rPr>
        <w:t>Qualifications documentation</w:t>
      </w:r>
      <w:r>
        <w:t xml:space="preserve"> comparing the proposed qualified dyslexia instructor with the substitute teacher's lack of training</w:t>
      </w:r>
    </w:p>
    <w:p w14:paraId="4DC3B362" w14:textId="77777777" w:rsidR="00400E7C" w:rsidRDefault="00000000">
      <w:pPr>
        <w:pStyle w:val="ListParagraph"/>
        <w:numPr>
          <w:ilvl w:val="0"/>
          <w:numId w:val="3"/>
        </w:numPr>
      </w:pPr>
      <w:r>
        <w:rPr>
          <w:b/>
          <w:bCs/>
        </w:rPr>
        <w:t>Timeline of events</w:t>
      </w:r>
      <w:r>
        <w:t xml:space="preserve"> showing when decisions were made and overridden</w:t>
      </w:r>
    </w:p>
    <w:p w14:paraId="67C59ED3" w14:textId="77777777" w:rsidR="00400E7C" w:rsidRDefault="00000000">
      <w:pPr>
        <w:pStyle w:val="ListParagraph"/>
        <w:numPr>
          <w:ilvl w:val="0"/>
          <w:numId w:val="3"/>
        </w:numPr>
      </w:pPr>
      <w:r>
        <w:rPr>
          <w:b/>
          <w:bCs/>
        </w:rPr>
        <w:t>Research supporting the evidence-based methodology</w:t>
      </w:r>
      <w:r>
        <w:t xml:space="preserve"> that the team selected</w:t>
      </w:r>
    </w:p>
    <w:p w14:paraId="236AF7E5" w14:textId="77777777" w:rsidR="00400E7C" w:rsidRDefault="00000000">
      <w:pPr>
        <w:pStyle w:val="ListParagraph"/>
        <w:numPr>
          <w:ilvl w:val="0"/>
          <w:numId w:val="3"/>
        </w:numPr>
      </w:pPr>
      <w:r>
        <w:rPr>
          <w:b/>
          <w:bCs/>
        </w:rPr>
        <w:t>Any evaluations or data</w:t>
      </w:r>
      <w:r>
        <w:t xml:space="preserve"> showing the child's need for specialized dyslexia intervention</w:t>
      </w:r>
    </w:p>
    <w:p w14:paraId="59B4CD9A" w14:textId="77777777" w:rsidR="00400E7C" w:rsidRDefault="00000000">
      <w:pPr>
        <w:pStyle w:val="Heading1"/>
      </w:pPr>
      <w:r>
        <w:t>Important Legal Principles</w:t>
      </w:r>
    </w:p>
    <w:p w14:paraId="08407CBE" w14:textId="77777777" w:rsidR="00400E7C" w:rsidRDefault="00000000">
      <w:pPr>
        <w:pStyle w:val="Heading2"/>
      </w:pPr>
      <w:r>
        <w:t>Procedural Violations</w:t>
      </w:r>
    </w:p>
    <w:p w14:paraId="2CFE38CD" w14:textId="77777777" w:rsidR="00400E7C" w:rsidRDefault="00000000">
      <w:pPr>
        <w:spacing w:after="120"/>
      </w:pPr>
      <w:r>
        <w:t>The director's override is a procedural violation because it circumvents the IEP team process. Even if the district's alternative were appropriate (which it likely is not, given the teacher lacks training), the procedural violation alone may constitute denial of FAPE if it resulted in loss of educational opportunity or significantly impeded parental participation.</w:t>
      </w:r>
    </w:p>
    <w:p w14:paraId="2FD5D7A8" w14:textId="77777777" w:rsidR="00400E7C" w:rsidRDefault="00000000">
      <w:pPr>
        <w:pStyle w:val="Heading2"/>
      </w:pPr>
      <w:r>
        <w:lastRenderedPageBreak/>
        <w:t>Substantive Violations</w:t>
      </w:r>
    </w:p>
    <w:p w14:paraId="39BF10F0" w14:textId="77777777" w:rsidR="00400E7C" w:rsidRDefault="00000000">
      <w:pPr>
        <w:spacing w:after="120"/>
      </w:pPr>
      <w:r>
        <w:t>Beyond the procedural violation, offering services by an untrained teacher instead of the qualified specialist the team determined was necessary likely constitutes a substantive denial of FAPE. The services must be reasonably calculated to enable the child to make progress appropriate in light of the child's circumstances—the Supreme Court's standard from Endrew F. v. Douglas County School District (2017).</w:t>
      </w:r>
    </w:p>
    <w:p w14:paraId="71F996E9" w14:textId="77777777" w:rsidR="00400E7C" w:rsidRDefault="00000000">
      <w:pPr>
        <w:pStyle w:val="Heading2"/>
      </w:pPr>
      <w:r>
        <w:t>Methodology Matters When Appropriate Services Require It</w:t>
      </w:r>
    </w:p>
    <w:p w14:paraId="0F1F4CAD" w14:textId="77777777" w:rsidR="00400E7C" w:rsidRDefault="00000000">
      <w:pPr>
        <w:spacing w:after="120"/>
      </w:pPr>
      <w:r>
        <w:t>While districts generally have flexibility in choosing methodology, courts recognize that for some disabilities—particularly dyslexia—specific evidence-based methodologies may be necessary for FAPE. When the IEP team, including parents and specialists, unanimously determines that a particular approach is necessary, the district cannot substitute a different, inappropriate approach simply to save money or for administrative convenience.</w:t>
      </w:r>
    </w:p>
    <w:p w14:paraId="3ECD4F35" w14:textId="77777777" w:rsidR="00400E7C" w:rsidRDefault="00000000">
      <w:r>
        <w:br w:type="page"/>
      </w:r>
    </w:p>
    <w:p w14:paraId="65646D3B" w14:textId="77777777" w:rsidR="00400E7C" w:rsidRDefault="00000000">
      <w:pPr>
        <w:pStyle w:val="Title"/>
      </w:pPr>
      <w:r>
        <w:lastRenderedPageBreak/>
        <w:t>PRIOR WRITTEN NOTICE DEMAND LETTER</w:t>
      </w:r>
    </w:p>
    <w:p w14:paraId="58BF6D7D" w14:textId="77777777" w:rsidR="00400E7C" w:rsidRDefault="00000000">
      <w:pPr>
        <w:spacing w:before="240" w:after="120"/>
      </w:pPr>
      <w:r>
        <w:t>[Date]</w:t>
      </w:r>
    </w:p>
    <w:p w14:paraId="42D83452" w14:textId="77777777" w:rsidR="00400E7C" w:rsidRDefault="00000000">
      <w:pPr>
        <w:spacing w:after="120"/>
      </w:pPr>
      <w:r>
        <w:t>[District Name]</w:t>
      </w:r>
    </w:p>
    <w:p w14:paraId="7B5BF471" w14:textId="77777777" w:rsidR="00400E7C" w:rsidRDefault="00000000">
      <w:r>
        <w:t>Attention: [Superintendent Name]</w:t>
      </w:r>
    </w:p>
    <w:p w14:paraId="11BD9E45" w14:textId="77777777" w:rsidR="00400E7C" w:rsidRDefault="00000000">
      <w:r>
        <w:t>[Director of Special Education Name]</w:t>
      </w:r>
    </w:p>
    <w:p w14:paraId="326D836D" w14:textId="77777777" w:rsidR="00400E7C" w:rsidRDefault="00000000">
      <w:pPr>
        <w:spacing w:after="120"/>
      </w:pPr>
      <w:r>
        <w:t>[District Address]</w:t>
      </w:r>
    </w:p>
    <w:p w14:paraId="2E57B594" w14:textId="77777777" w:rsidR="00400E7C" w:rsidRDefault="00000000">
      <w:pPr>
        <w:spacing w:after="240"/>
      </w:pPr>
      <w:r>
        <w:t>[City, State ZIP]</w:t>
      </w:r>
    </w:p>
    <w:p w14:paraId="75DDC574" w14:textId="77777777" w:rsidR="00400E7C" w:rsidRDefault="00000000">
      <w:pPr>
        <w:spacing w:after="120"/>
      </w:pPr>
      <w:r>
        <w:rPr>
          <w:b/>
          <w:bCs/>
        </w:rPr>
        <w:t>Re: Prior Written Notice Demand for [Child's Name], DOB: [Date of Birth]</w:t>
      </w:r>
    </w:p>
    <w:p w14:paraId="57ECF969" w14:textId="77777777" w:rsidR="00400E7C" w:rsidRDefault="00000000">
      <w:pPr>
        <w:spacing w:before="120" w:after="120"/>
      </w:pPr>
      <w:r>
        <w:t>Dear [Superintendent Name] and [Director Name]:</w:t>
      </w:r>
    </w:p>
    <w:p w14:paraId="39291E2A" w14:textId="77777777" w:rsidR="00400E7C" w:rsidRDefault="00000000">
      <w:pPr>
        <w:spacing w:after="120"/>
      </w:pPr>
      <w:r>
        <w:t>I am writing to demand immediate Prior Written Notice (PWN) as required under 34 CFR §300.503 regarding the district's refusal to implement the IEP team's unanimous decision for my child, [Child's Name].</w:t>
      </w:r>
    </w:p>
    <w:p w14:paraId="7977161C" w14:textId="77777777" w:rsidR="00400E7C" w:rsidRDefault="00000000">
      <w:pPr>
        <w:spacing w:after="120"/>
      </w:pPr>
      <w:r>
        <w:rPr>
          <w:b/>
          <w:bCs/>
        </w:rPr>
        <w:t>Background</w:t>
      </w:r>
    </w:p>
    <w:p w14:paraId="68981CBE" w14:textId="77777777" w:rsidR="00400E7C" w:rsidRDefault="00000000">
      <w:pPr>
        <w:spacing w:after="120"/>
      </w:pPr>
      <w:r>
        <w:t>On [Date], the IEP team met and unanimously agreed—on the record—that [Child's Name] requires evidence-based structured literacy intervention for dyslexia, to be delivered by a contracted qualified dyslexia instructor for a trial period to demonstrate effectiveness. This decision was made after careful consideration of [Child's Name]'s evaluation data, current performance, and educational needs.</w:t>
      </w:r>
    </w:p>
    <w:p w14:paraId="2E938682" w14:textId="77777777" w:rsidR="00400E7C" w:rsidRDefault="00000000">
      <w:pPr>
        <w:spacing w:after="120"/>
      </w:pPr>
      <w:r>
        <w:t>Subsequently, [Director of Special Education Name] unilaterally overrode the IEP team's decision by messaging [Principal Name] and denying implementation of the agreed-upon services. Instead, the district has offered an inappropriate alternative: services delivered by [Teacher Name], who has no training in dyslexia intervention or evidence-based structured literacy methodologies.</w:t>
      </w:r>
    </w:p>
    <w:p w14:paraId="6C9BE8C3" w14:textId="77777777" w:rsidR="00400E7C" w:rsidRDefault="00000000">
      <w:pPr>
        <w:spacing w:after="120"/>
      </w:pPr>
      <w:r>
        <w:rPr>
          <w:b/>
          <w:bCs/>
        </w:rPr>
        <w:t>Legal Violations</w:t>
      </w:r>
    </w:p>
    <w:p w14:paraId="343D823E" w14:textId="77777777" w:rsidR="00400E7C" w:rsidRDefault="00000000">
      <w:pPr>
        <w:spacing w:after="120"/>
      </w:pPr>
      <w:r>
        <w:t>This unilateral override violates multiple provisions of IDEA:</w:t>
      </w:r>
    </w:p>
    <w:p w14:paraId="36BA52AD" w14:textId="77777777" w:rsidR="00400E7C" w:rsidRDefault="00000000">
      <w:pPr>
        <w:pStyle w:val="ListParagraph"/>
        <w:numPr>
          <w:ilvl w:val="0"/>
          <w:numId w:val="2"/>
        </w:numPr>
        <w:spacing w:after="60"/>
      </w:pPr>
      <w:r>
        <w:rPr>
          <w:b/>
          <w:bCs/>
        </w:rPr>
        <w:t>34 CFR §300.324(a)(1):</w:t>
      </w:r>
      <w:r>
        <w:t xml:space="preserve"> The IEP team—not an individual administrator—determines the child's special education services and placement. A director of special education has no authority to veto a unanimous IEP team decision.</w:t>
      </w:r>
    </w:p>
    <w:p w14:paraId="25027BA2" w14:textId="77777777" w:rsidR="00400E7C" w:rsidRDefault="00000000">
      <w:pPr>
        <w:pStyle w:val="ListParagraph"/>
        <w:numPr>
          <w:ilvl w:val="0"/>
          <w:numId w:val="2"/>
        </w:numPr>
        <w:spacing w:after="60"/>
      </w:pPr>
      <w:r>
        <w:rPr>
          <w:b/>
          <w:bCs/>
        </w:rPr>
        <w:t>34 CFR §300.321-322:</w:t>
      </w:r>
      <w:r>
        <w:t xml:space="preserve"> Parents are required members of the IEP team with equal participation rights. Overriding the team's decision significantly impedes my participation and decision-making authority.</w:t>
      </w:r>
    </w:p>
    <w:p w14:paraId="6B4DC5F3" w14:textId="77777777" w:rsidR="00400E7C" w:rsidRDefault="00000000">
      <w:pPr>
        <w:pStyle w:val="ListParagraph"/>
        <w:numPr>
          <w:ilvl w:val="0"/>
          <w:numId w:val="2"/>
        </w:numPr>
        <w:spacing w:after="60"/>
      </w:pPr>
      <w:r>
        <w:rPr>
          <w:b/>
          <w:bCs/>
        </w:rPr>
        <w:t>34 CFR §300.503:</w:t>
      </w:r>
      <w:r>
        <w:t xml:space="preserve"> The district must provide PWN when it refuses to initiate or change the identification, evaluation, educational placement, or provision of FAPE. No PWN has been provided despite the district's refusal to implement the IEP team's decision.</w:t>
      </w:r>
    </w:p>
    <w:p w14:paraId="21AFDBCA" w14:textId="77777777" w:rsidR="00400E7C" w:rsidRDefault="00000000">
      <w:pPr>
        <w:pStyle w:val="ListParagraph"/>
        <w:numPr>
          <w:ilvl w:val="0"/>
          <w:numId w:val="2"/>
        </w:numPr>
        <w:spacing w:after="120"/>
      </w:pPr>
      <w:r>
        <w:rPr>
          <w:b/>
          <w:bCs/>
        </w:rPr>
        <w:t>FAPE Denial:</w:t>
      </w:r>
      <w:r>
        <w:t xml:space="preserve"> Offering services by an untrained teacher instead of a qualified dyslexia specialist denies [Child's Name] a free appropriate public education. Services must be reasonably calculated to enable meaningful progress, which cannot occur without properly trained personnel.</w:t>
      </w:r>
    </w:p>
    <w:p w14:paraId="728F860F" w14:textId="77777777" w:rsidR="00400E7C" w:rsidRDefault="00000000">
      <w:pPr>
        <w:spacing w:after="120"/>
      </w:pPr>
      <w:r>
        <w:rPr>
          <w:b/>
          <w:bCs/>
        </w:rPr>
        <w:lastRenderedPageBreak/>
        <w:t>Required Prior Written Notice</w:t>
      </w:r>
    </w:p>
    <w:p w14:paraId="0716D7B4" w14:textId="77777777" w:rsidR="00400E7C" w:rsidRDefault="00000000">
      <w:pPr>
        <w:spacing w:after="120"/>
      </w:pPr>
      <w:r>
        <w:t>Pursuant to 34 CFR §300.503, I demand that the district immediately provide Prior Written Notice that includes:</w:t>
      </w:r>
    </w:p>
    <w:p w14:paraId="125DB763" w14:textId="77777777" w:rsidR="00400E7C" w:rsidRDefault="00000000">
      <w:pPr>
        <w:pStyle w:val="ListParagraph"/>
        <w:numPr>
          <w:ilvl w:val="0"/>
          <w:numId w:val="3"/>
        </w:numPr>
      </w:pPr>
      <w:r>
        <w:t>A description of the action the district refuses to take (implementing the IEP team's unanimous decision for evidence-based dyslexia intervention by a qualified instructor)</w:t>
      </w:r>
    </w:p>
    <w:p w14:paraId="3050FDC6" w14:textId="77777777" w:rsidR="00400E7C" w:rsidRDefault="00000000">
      <w:pPr>
        <w:pStyle w:val="ListParagraph"/>
        <w:numPr>
          <w:ilvl w:val="0"/>
          <w:numId w:val="3"/>
        </w:numPr>
      </w:pPr>
      <w:r>
        <w:t>An explanation of why the district refuses to implement the IEP team's decision</w:t>
      </w:r>
    </w:p>
    <w:p w14:paraId="2E24603C" w14:textId="77777777" w:rsidR="00400E7C" w:rsidRDefault="00000000">
      <w:pPr>
        <w:pStyle w:val="ListParagraph"/>
        <w:numPr>
          <w:ilvl w:val="0"/>
          <w:numId w:val="3"/>
        </w:numPr>
      </w:pPr>
      <w:r>
        <w:t>A description of each evaluation procedure, assessment, record, or report the district used as a basis for rejecting the IEP team's decision</w:t>
      </w:r>
    </w:p>
    <w:p w14:paraId="448CA654" w14:textId="77777777" w:rsidR="00400E7C" w:rsidRDefault="00000000">
      <w:pPr>
        <w:pStyle w:val="ListParagraph"/>
        <w:numPr>
          <w:ilvl w:val="0"/>
          <w:numId w:val="3"/>
        </w:numPr>
      </w:pPr>
      <w:r>
        <w:t>A description of other options the IEP team considered and the reasons why those options were rejected</w:t>
      </w:r>
    </w:p>
    <w:p w14:paraId="62D5B7C2" w14:textId="77777777" w:rsidR="00400E7C" w:rsidRDefault="00000000">
      <w:pPr>
        <w:pStyle w:val="ListParagraph"/>
        <w:numPr>
          <w:ilvl w:val="0"/>
          <w:numId w:val="3"/>
        </w:numPr>
      </w:pPr>
      <w:r>
        <w:t>An explanation of why the district believes services by an untrained teacher are appropriate when the entire IEP team—including district personnel—unanimously determined otherwise</w:t>
      </w:r>
    </w:p>
    <w:p w14:paraId="3BF7861D" w14:textId="77777777" w:rsidR="00400E7C" w:rsidRDefault="00000000">
      <w:pPr>
        <w:pStyle w:val="ListParagraph"/>
        <w:numPr>
          <w:ilvl w:val="0"/>
          <w:numId w:val="3"/>
        </w:numPr>
      </w:pPr>
      <w:r>
        <w:t>The qualifications and training of [Teacher Name] compared to the qualifications of a certified dyslexia specialist</w:t>
      </w:r>
    </w:p>
    <w:p w14:paraId="21E0CAF2" w14:textId="77777777" w:rsidR="00400E7C" w:rsidRDefault="00000000">
      <w:pPr>
        <w:pStyle w:val="ListParagraph"/>
        <w:numPr>
          <w:ilvl w:val="0"/>
          <w:numId w:val="3"/>
        </w:numPr>
      </w:pPr>
      <w:r>
        <w:t>Any other factors relevant to the district's decision to override the IEP team</w:t>
      </w:r>
    </w:p>
    <w:p w14:paraId="47D67989" w14:textId="77777777" w:rsidR="00400E7C" w:rsidRDefault="00000000">
      <w:pPr>
        <w:spacing w:before="120" w:after="120"/>
      </w:pPr>
      <w:r>
        <w:rPr>
          <w:b/>
          <w:bCs/>
        </w:rPr>
        <w:t>Timeline for Response</w:t>
      </w:r>
    </w:p>
    <w:p w14:paraId="0A014B86" w14:textId="77777777" w:rsidR="00400E7C" w:rsidRDefault="00000000">
      <w:pPr>
        <w:spacing w:after="120"/>
      </w:pPr>
      <w:r>
        <w:t>I expect to receive the required Prior Written Notice within five (5) business days of your receipt of this letter. The district's failure to provide PWN is itself a violation of IDEA procedural safeguards.</w:t>
      </w:r>
    </w:p>
    <w:p w14:paraId="6EBB037B" w14:textId="77777777" w:rsidR="00400E7C" w:rsidRDefault="00000000">
      <w:pPr>
        <w:spacing w:after="120"/>
      </w:pPr>
      <w:r>
        <w:rPr>
          <w:b/>
          <w:bCs/>
        </w:rPr>
        <w:t>Next Steps</w:t>
      </w:r>
    </w:p>
    <w:p w14:paraId="1781818B" w14:textId="77777777" w:rsidR="00400E7C" w:rsidRDefault="00000000">
      <w:pPr>
        <w:spacing w:after="120"/>
      </w:pPr>
      <w:r>
        <w:t>Please be advised that I am prepared to file a state complaint with the Wyoming Department of Education and/or request a due process hearing if this matter is not immediately resolved. The district's unilateral override of the IEP team's decision is a clear violation of federal law, and I will pursue all available remedies to ensure [Child's Name] receives appropriate services.</w:t>
      </w:r>
    </w:p>
    <w:p w14:paraId="5E536EB6" w14:textId="77777777" w:rsidR="00400E7C" w:rsidRDefault="00000000">
      <w:pPr>
        <w:spacing w:after="120"/>
      </w:pPr>
      <w:r>
        <w:t>I am also considering filing a complaint with the Office for Civil Rights regarding potential violations of Section 504 of the Rehabilitation Act and the Americans with Disabilities Act, as the district's actions may constitute discrimination on the basis of disability.</w:t>
      </w:r>
    </w:p>
    <w:p w14:paraId="41CB2551" w14:textId="77777777" w:rsidR="00400E7C" w:rsidRDefault="00000000">
      <w:pPr>
        <w:spacing w:before="120" w:after="60"/>
      </w:pPr>
      <w:r>
        <w:t>Sincerely,</w:t>
      </w:r>
    </w:p>
    <w:p w14:paraId="29636F2A" w14:textId="77777777" w:rsidR="00400E7C" w:rsidRDefault="00000000">
      <w:pPr>
        <w:spacing w:before="240"/>
      </w:pPr>
      <w:r>
        <w:t>[Your Name]</w:t>
      </w:r>
    </w:p>
    <w:p w14:paraId="66AC76D2" w14:textId="77777777" w:rsidR="00400E7C" w:rsidRDefault="00000000">
      <w:r>
        <w:t>[Your Address]</w:t>
      </w:r>
    </w:p>
    <w:p w14:paraId="01574AF5" w14:textId="77777777" w:rsidR="00400E7C" w:rsidRDefault="00000000">
      <w:r>
        <w:t>[Your Phone]</w:t>
      </w:r>
    </w:p>
    <w:p w14:paraId="0CE3455D" w14:textId="77777777" w:rsidR="00400E7C" w:rsidRDefault="00000000">
      <w:r>
        <w:t>[Your Email]</w:t>
      </w:r>
    </w:p>
    <w:p w14:paraId="05E8C8A5" w14:textId="77777777" w:rsidR="00400E7C" w:rsidRDefault="00000000">
      <w:r>
        <w:br w:type="page"/>
      </w:r>
    </w:p>
    <w:p w14:paraId="4E662856" w14:textId="77777777" w:rsidR="00400E7C" w:rsidRDefault="00000000">
      <w:pPr>
        <w:pStyle w:val="Title"/>
      </w:pPr>
      <w:r>
        <w:lastRenderedPageBreak/>
        <w:t>STATE COMPLAINT</w:t>
      </w:r>
    </w:p>
    <w:p w14:paraId="40264AE3" w14:textId="77777777" w:rsidR="00400E7C" w:rsidRDefault="00000000">
      <w:pPr>
        <w:spacing w:before="240" w:after="120"/>
      </w:pPr>
      <w:r>
        <w:t>[Date]</w:t>
      </w:r>
    </w:p>
    <w:p w14:paraId="1813CE51" w14:textId="77777777" w:rsidR="00400E7C" w:rsidRDefault="00000000">
      <w:pPr>
        <w:spacing w:after="60"/>
      </w:pPr>
      <w:r>
        <w:t>Wyoming Department of Education</w:t>
      </w:r>
    </w:p>
    <w:p w14:paraId="4ADEC9D3" w14:textId="77777777" w:rsidR="00400E7C" w:rsidRDefault="00000000">
      <w:pPr>
        <w:spacing w:after="60"/>
      </w:pPr>
      <w:r>
        <w:t>Special Programs Division</w:t>
      </w:r>
    </w:p>
    <w:p w14:paraId="5FF179AB" w14:textId="77777777" w:rsidR="00400E7C" w:rsidRDefault="00000000">
      <w:pPr>
        <w:spacing w:after="60"/>
      </w:pPr>
      <w:r>
        <w:t>122 W. 25th Street, Suite E200</w:t>
      </w:r>
    </w:p>
    <w:p w14:paraId="4DD5830A" w14:textId="77777777" w:rsidR="00400E7C" w:rsidRDefault="00000000">
      <w:pPr>
        <w:spacing w:after="240"/>
      </w:pPr>
      <w:r>
        <w:t>Cheyenne, WY 82002</w:t>
      </w:r>
    </w:p>
    <w:p w14:paraId="13110262" w14:textId="77777777" w:rsidR="00400E7C" w:rsidRDefault="00000000">
      <w:pPr>
        <w:spacing w:after="240"/>
      </w:pPr>
      <w:r>
        <w:rPr>
          <w:b/>
          <w:bCs/>
        </w:rPr>
        <w:t>Re: State Complaint Against [District Name] for Violations of IDEA</w:t>
      </w:r>
    </w:p>
    <w:p w14:paraId="0E9524B9" w14:textId="77777777" w:rsidR="00400E7C" w:rsidRDefault="00000000">
      <w:pPr>
        <w:spacing w:after="120"/>
      </w:pPr>
      <w:r>
        <w:rPr>
          <w:b/>
          <w:bCs/>
        </w:rPr>
        <w:t>Student: [Child's Name]</w:t>
      </w:r>
    </w:p>
    <w:p w14:paraId="0AAE8CC0" w14:textId="77777777" w:rsidR="00400E7C" w:rsidRDefault="00000000">
      <w:pPr>
        <w:spacing w:after="120"/>
      </w:pPr>
      <w:r>
        <w:rPr>
          <w:b/>
          <w:bCs/>
        </w:rPr>
        <w:t>Date of Birth: [DOB]</w:t>
      </w:r>
    </w:p>
    <w:p w14:paraId="655A566C" w14:textId="77777777" w:rsidR="00400E7C" w:rsidRDefault="00000000">
      <w:pPr>
        <w:spacing w:after="120"/>
      </w:pPr>
      <w:r>
        <w:rPr>
          <w:b/>
          <w:bCs/>
        </w:rPr>
        <w:t>School: [School Name]</w:t>
      </w:r>
    </w:p>
    <w:p w14:paraId="55B261AC" w14:textId="77777777" w:rsidR="00400E7C" w:rsidRDefault="00000000">
      <w:pPr>
        <w:spacing w:after="240"/>
      </w:pPr>
      <w:r>
        <w:rPr>
          <w:b/>
          <w:bCs/>
        </w:rPr>
        <w:t>District: [District Name]</w:t>
      </w:r>
    </w:p>
    <w:p w14:paraId="3759E7AA" w14:textId="77777777" w:rsidR="00400E7C" w:rsidRDefault="00000000">
      <w:pPr>
        <w:spacing w:after="120"/>
      </w:pPr>
      <w:r>
        <w:t>Dear Special Programs Division:</w:t>
      </w:r>
    </w:p>
    <w:p w14:paraId="0F1938FB" w14:textId="77777777" w:rsidR="00400E7C" w:rsidRDefault="00000000">
      <w:pPr>
        <w:spacing w:after="120"/>
      </w:pPr>
      <w:r>
        <w:t>I am filing this state complaint against [District Name] for violations of the Individuals with Disabilities Education Act (IDEA), 20 U.S.C. §1400 et seq., and its implementing regulations at 34 CFR Part 300. The district has violated my child's rights by unilaterally overriding the IEP team's unanimous decision and denying appropriate special education services.</w:t>
      </w:r>
    </w:p>
    <w:p w14:paraId="55ABAEF4" w14:textId="77777777" w:rsidR="00400E7C" w:rsidRDefault="00000000">
      <w:pPr>
        <w:pStyle w:val="Heading1"/>
      </w:pPr>
      <w:r>
        <w:t>I. COMPLAINANT INFORMATION</w:t>
      </w:r>
    </w:p>
    <w:p w14:paraId="3663A234" w14:textId="77777777" w:rsidR="00400E7C" w:rsidRDefault="00000000">
      <w:pPr>
        <w:spacing w:after="60"/>
      </w:pPr>
      <w:r>
        <w:rPr>
          <w:b/>
          <w:bCs/>
        </w:rPr>
        <w:t>Name:</w:t>
      </w:r>
      <w:r>
        <w:t xml:space="preserve"> [Your Full Name]</w:t>
      </w:r>
    </w:p>
    <w:p w14:paraId="27527D62" w14:textId="77777777" w:rsidR="00400E7C" w:rsidRDefault="00000000">
      <w:pPr>
        <w:spacing w:after="60"/>
      </w:pPr>
      <w:r>
        <w:rPr>
          <w:b/>
          <w:bCs/>
        </w:rPr>
        <w:t>Address:</w:t>
      </w:r>
      <w:r>
        <w:t xml:space="preserve"> [Your Complete Address]</w:t>
      </w:r>
    </w:p>
    <w:p w14:paraId="22A0DFEF" w14:textId="77777777" w:rsidR="00400E7C" w:rsidRDefault="00000000">
      <w:pPr>
        <w:spacing w:after="60"/>
      </w:pPr>
      <w:r>
        <w:rPr>
          <w:b/>
          <w:bCs/>
        </w:rPr>
        <w:t>Phone:</w:t>
      </w:r>
      <w:r>
        <w:t xml:space="preserve"> [Your Phone Number]</w:t>
      </w:r>
    </w:p>
    <w:p w14:paraId="10BBAAAB" w14:textId="77777777" w:rsidR="00400E7C" w:rsidRDefault="00000000">
      <w:pPr>
        <w:spacing w:after="60"/>
      </w:pPr>
      <w:r>
        <w:rPr>
          <w:b/>
          <w:bCs/>
        </w:rPr>
        <w:t>Email:</w:t>
      </w:r>
      <w:r>
        <w:t xml:space="preserve"> [Your Email]</w:t>
      </w:r>
    </w:p>
    <w:p w14:paraId="0A8F299B" w14:textId="77777777" w:rsidR="00400E7C" w:rsidRDefault="00000000">
      <w:pPr>
        <w:spacing w:after="120"/>
      </w:pPr>
      <w:r>
        <w:rPr>
          <w:b/>
          <w:bCs/>
        </w:rPr>
        <w:t>Relationship to Student:</w:t>
      </w:r>
      <w:r>
        <w:t xml:space="preserve"> Parent/Legal Guardian</w:t>
      </w:r>
    </w:p>
    <w:p w14:paraId="313BDDBA" w14:textId="77777777" w:rsidR="00400E7C" w:rsidRDefault="00000000">
      <w:pPr>
        <w:pStyle w:val="Heading1"/>
      </w:pPr>
      <w:r>
        <w:t>II. STUDENT INFORMATION</w:t>
      </w:r>
    </w:p>
    <w:p w14:paraId="60B5E7CF" w14:textId="77777777" w:rsidR="00400E7C" w:rsidRDefault="00000000">
      <w:pPr>
        <w:spacing w:after="60"/>
      </w:pPr>
      <w:r>
        <w:rPr>
          <w:b/>
          <w:bCs/>
        </w:rPr>
        <w:t>Name:</w:t>
      </w:r>
      <w:r>
        <w:t xml:space="preserve"> [Child's Full Name]</w:t>
      </w:r>
    </w:p>
    <w:p w14:paraId="3D8AD5BA" w14:textId="77777777" w:rsidR="00400E7C" w:rsidRDefault="00000000">
      <w:pPr>
        <w:spacing w:after="60"/>
      </w:pPr>
      <w:r>
        <w:rPr>
          <w:b/>
          <w:bCs/>
        </w:rPr>
        <w:t>Date of Birth:</w:t>
      </w:r>
      <w:r>
        <w:t xml:space="preserve"> [DOB]</w:t>
      </w:r>
    </w:p>
    <w:p w14:paraId="12361F22" w14:textId="77777777" w:rsidR="00400E7C" w:rsidRDefault="00000000">
      <w:pPr>
        <w:spacing w:after="60"/>
      </w:pPr>
      <w:r>
        <w:rPr>
          <w:b/>
          <w:bCs/>
        </w:rPr>
        <w:t>School:</w:t>
      </w:r>
      <w:r>
        <w:t xml:space="preserve"> [School Name]</w:t>
      </w:r>
    </w:p>
    <w:p w14:paraId="415517AB" w14:textId="77777777" w:rsidR="00400E7C" w:rsidRDefault="00000000">
      <w:pPr>
        <w:spacing w:after="60"/>
      </w:pPr>
      <w:r>
        <w:rPr>
          <w:b/>
          <w:bCs/>
        </w:rPr>
        <w:t>District:</w:t>
      </w:r>
      <w:r>
        <w:t xml:space="preserve"> [District Name]</w:t>
      </w:r>
    </w:p>
    <w:p w14:paraId="7879DD6D" w14:textId="77777777" w:rsidR="00400E7C" w:rsidRDefault="00000000">
      <w:pPr>
        <w:spacing w:after="60"/>
      </w:pPr>
      <w:r>
        <w:rPr>
          <w:b/>
          <w:bCs/>
        </w:rPr>
        <w:t>Grade:</w:t>
      </w:r>
      <w:r>
        <w:t xml:space="preserve"> [Grade Level]</w:t>
      </w:r>
    </w:p>
    <w:p w14:paraId="7630846C" w14:textId="77777777" w:rsidR="00400E7C" w:rsidRDefault="00000000">
      <w:pPr>
        <w:spacing w:after="120"/>
      </w:pPr>
      <w:r>
        <w:rPr>
          <w:b/>
          <w:bCs/>
        </w:rPr>
        <w:t>Disability:</w:t>
      </w:r>
      <w:r>
        <w:t xml:space="preserve"> Specific Learning Disability (Dyslexia)</w:t>
      </w:r>
    </w:p>
    <w:p w14:paraId="3E551DBE" w14:textId="77777777" w:rsidR="00400E7C" w:rsidRDefault="00000000">
      <w:pPr>
        <w:pStyle w:val="Heading1"/>
      </w:pPr>
      <w:r>
        <w:t>III. STATEMENT OF ALLEGED VIOLATIONS</w:t>
      </w:r>
    </w:p>
    <w:p w14:paraId="6262DB43" w14:textId="77777777" w:rsidR="00400E7C" w:rsidRDefault="00000000">
      <w:pPr>
        <w:spacing w:after="120"/>
      </w:pPr>
      <w:r>
        <w:t>[District Name] has violated IDEA by unilaterally overriding the IEP team's unanimous decision regarding appropriate services for [Child's Name]. Specifically, the district has violated:</w:t>
      </w:r>
    </w:p>
    <w:p w14:paraId="05827FFF" w14:textId="77777777" w:rsidR="00400E7C" w:rsidRDefault="00000000">
      <w:pPr>
        <w:pStyle w:val="ListParagraph"/>
        <w:numPr>
          <w:ilvl w:val="0"/>
          <w:numId w:val="2"/>
        </w:numPr>
        <w:spacing w:after="60"/>
      </w:pPr>
      <w:r>
        <w:rPr>
          <w:b/>
          <w:bCs/>
        </w:rPr>
        <w:lastRenderedPageBreak/>
        <w:t>34 CFR §300.324(a)(1)</w:t>
      </w:r>
      <w:r>
        <w:t xml:space="preserve"> - IEP Team Determines Services: The Director of Special Education unilaterally vetoed the IEP team's unanimous decision, circumventing the team process required by federal law.</w:t>
      </w:r>
    </w:p>
    <w:p w14:paraId="7A750744" w14:textId="77777777" w:rsidR="00400E7C" w:rsidRDefault="00000000">
      <w:pPr>
        <w:pStyle w:val="ListParagraph"/>
        <w:numPr>
          <w:ilvl w:val="0"/>
          <w:numId w:val="2"/>
        </w:numPr>
        <w:spacing w:after="60"/>
      </w:pPr>
      <w:r>
        <w:rPr>
          <w:b/>
          <w:bCs/>
        </w:rPr>
        <w:t>34 CFR §300.321-322</w:t>
      </w:r>
      <w:r>
        <w:t xml:space="preserve"> - Parent Participation: By overriding the IEP team's decision, the district significantly impeded my participation as an equal member of the IEP team.</w:t>
      </w:r>
    </w:p>
    <w:p w14:paraId="76A4AD4B" w14:textId="77777777" w:rsidR="00400E7C" w:rsidRDefault="00000000">
      <w:pPr>
        <w:pStyle w:val="ListParagraph"/>
        <w:numPr>
          <w:ilvl w:val="0"/>
          <w:numId w:val="2"/>
        </w:numPr>
        <w:spacing w:after="60"/>
      </w:pPr>
      <w:r>
        <w:rPr>
          <w:b/>
          <w:bCs/>
        </w:rPr>
        <w:t>34 CFR §300.503</w:t>
      </w:r>
      <w:r>
        <w:t xml:space="preserve"> - Prior Written Notice: The district failed to provide required Prior Written Notice explaining its refusal to implement the IEP team's decision.</w:t>
      </w:r>
    </w:p>
    <w:p w14:paraId="2698FE2C" w14:textId="77777777" w:rsidR="00400E7C" w:rsidRDefault="00000000">
      <w:pPr>
        <w:pStyle w:val="ListParagraph"/>
        <w:numPr>
          <w:ilvl w:val="0"/>
          <w:numId w:val="2"/>
        </w:numPr>
        <w:spacing w:after="60"/>
      </w:pPr>
      <w:r>
        <w:rPr>
          <w:b/>
          <w:bCs/>
        </w:rPr>
        <w:t>34 CFR §300.101</w:t>
      </w:r>
      <w:r>
        <w:t xml:space="preserve"> - Free Appropriate Public Education (FAPE): By substituting untrained personnel for the qualified specialist the IEP team determined was necessary, the district has denied [Child's Name] FAPE.</w:t>
      </w:r>
    </w:p>
    <w:p w14:paraId="565BB56D" w14:textId="77777777" w:rsidR="00400E7C" w:rsidRDefault="00000000">
      <w:pPr>
        <w:pStyle w:val="ListParagraph"/>
        <w:numPr>
          <w:ilvl w:val="0"/>
          <w:numId w:val="2"/>
        </w:numPr>
        <w:spacing w:after="120"/>
      </w:pPr>
      <w:r>
        <w:rPr>
          <w:b/>
          <w:bCs/>
        </w:rPr>
        <w:t>34 CFR §300.8(c)(10)</w:t>
      </w:r>
      <w:r>
        <w:t xml:space="preserve"> - Recognition of Dyslexia: The district's failure to provide appropriate evidence-based intervention for dyslexia demonstrates a lack of understanding of this specific learning disability and its remediation requirements.</w:t>
      </w:r>
    </w:p>
    <w:p w14:paraId="174BEF77" w14:textId="77777777" w:rsidR="00400E7C" w:rsidRDefault="00000000">
      <w:pPr>
        <w:pStyle w:val="Heading1"/>
      </w:pPr>
      <w:r>
        <w:t>IV. FACTUAL BACKGROUND</w:t>
      </w:r>
    </w:p>
    <w:p w14:paraId="572E6C0A" w14:textId="77777777" w:rsidR="00400E7C" w:rsidRDefault="00000000">
      <w:pPr>
        <w:pStyle w:val="Heading2"/>
      </w:pPr>
      <w:r>
        <w:t>A. Student's Disability and Needs</w:t>
      </w:r>
    </w:p>
    <w:p w14:paraId="2AF3A43C" w14:textId="77777777" w:rsidR="00400E7C" w:rsidRDefault="00000000">
      <w:pPr>
        <w:spacing w:after="120"/>
      </w:pPr>
      <w:r>
        <w:t>[Child's Name] is a [age]-year-old student in [grade] grade who has been identified with a Specific Learning Disability in the area of reading, consistent with dyslexia. [He/She] has been evaluated by the district and found eligible for special education services under IDEA. [Child's Name]'s evaluations demonstrate significant difficulties with phonological processing, decoding, fluency, and reading comprehension, all hallmark characteristics of dyslexia.</w:t>
      </w:r>
    </w:p>
    <w:p w14:paraId="5FF05B26" w14:textId="77777777" w:rsidR="00400E7C" w:rsidRDefault="00000000">
      <w:pPr>
        <w:spacing w:after="120"/>
      </w:pPr>
      <w:r>
        <w:t>[Include specific evaluation data, scores, grade-level gaps, and any relevant medical or private evaluations that document the severity of the dyslexia and need for specialized intervention.]</w:t>
      </w:r>
    </w:p>
    <w:p w14:paraId="22E5BA57" w14:textId="77777777" w:rsidR="00400E7C" w:rsidRDefault="00000000">
      <w:pPr>
        <w:pStyle w:val="Heading2"/>
      </w:pPr>
      <w:r>
        <w:t>B. IEP Team Meeting and Unanimous Decision</w:t>
      </w:r>
    </w:p>
    <w:p w14:paraId="622A66E8" w14:textId="77777777" w:rsidR="00400E7C" w:rsidRDefault="00000000">
      <w:pPr>
        <w:spacing w:after="120"/>
      </w:pPr>
      <w:r>
        <w:t>On [Date], the IEP team convened to review [Child's Name]'s progress and determine appropriate services. The team included:</w:t>
      </w:r>
    </w:p>
    <w:p w14:paraId="0FBAC12E" w14:textId="77777777" w:rsidR="00400E7C" w:rsidRDefault="00000000">
      <w:pPr>
        <w:pStyle w:val="ListParagraph"/>
        <w:numPr>
          <w:ilvl w:val="0"/>
          <w:numId w:val="3"/>
        </w:numPr>
      </w:pPr>
      <w:r>
        <w:t>[Parent Name(s)] - Parents</w:t>
      </w:r>
    </w:p>
    <w:p w14:paraId="0A91AE99" w14:textId="77777777" w:rsidR="00400E7C" w:rsidRDefault="00000000">
      <w:pPr>
        <w:pStyle w:val="ListParagraph"/>
        <w:numPr>
          <w:ilvl w:val="0"/>
          <w:numId w:val="3"/>
        </w:numPr>
      </w:pPr>
      <w:r>
        <w:t>[General Education Teacher Name] - General Education Teacher</w:t>
      </w:r>
    </w:p>
    <w:p w14:paraId="11E3CF7E" w14:textId="77777777" w:rsidR="00400E7C" w:rsidRDefault="00000000">
      <w:pPr>
        <w:pStyle w:val="ListParagraph"/>
        <w:numPr>
          <w:ilvl w:val="0"/>
          <w:numId w:val="3"/>
        </w:numPr>
      </w:pPr>
      <w:r>
        <w:t>[Special Education Teacher Name] - Special Education Teacher</w:t>
      </w:r>
    </w:p>
    <w:p w14:paraId="6B9BD92E" w14:textId="77777777" w:rsidR="00400E7C" w:rsidRDefault="00000000">
      <w:pPr>
        <w:pStyle w:val="ListParagraph"/>
        <w:numPr>
          <w:ilvl w:val="0"/>
          <w:numId w:val="3"/>
        </w:numPr>
      </w:pPr>
      <w:r>
        <w:t>[School Psychologist/Specialist Name] - [Title]</w:t>
      </w:r>
    </w:p>
    <w:p w14:paraId="54E7B3B1" w14:textId="77777777" w:rsidR="00400E7C" w:rsidRDefault="00000000">
      <w:pPr>
        <w:pStyle w:val="ListParagraph"/>
        <w:numPr>
          <w:ilvl w:val="0"/>
          <w:numId w:val="3"/>
        </w:numPr>
        <w:spacing w:after="120"/>
      </w:pPr>
      <w:r>
        <w:t>[Principal/LEA Representative Name] - LEA Representative</w:t>
      </w:r>
    </w:p>
    <w:p w14:paraId="57E5826A" w14:textId="77777777" w:rsidR="00400E7C" w:rsidRDefault="00000000">
      <w:pPr>
        <w:spacing w:after="120"/>
      </w:pPr>
      <w:r>
        <w:t>After careful review of [Child's Name]'s evaluation data, present levels of performance, and lack of progress with current interventions, the IEP team unanimously agreed—on the record—that [Child's Name] requires:</w:t>
      </w:r>
    </w:p>
    <w:p w14:paraId="1AC8F2AE" w14:textId="77777777" w:rsidR="00400E7C" w:rsidRDefault="00000000">
      <w:pPr>
        <w:pStyle w:val="ListParagraph"/>
        <w:numPr>
          <w:ilvl w:val="0"/>
          <w:numId w:val="3"/>
        </w:numPr>
      </w:pPr>
      <w:r>
        <w:rPr>
          <w:b/>
          <w:bCs/>
        </w:rPr>
        <w:t>Evidence-based structured literacy intervention</w:t>
      </w:r>
      <w:r>
        <w:t xml:space="preserve"> using [specific program name, e.g., Orton-Gillingham, Wilson Reading System, Barton Reading]</w:t>
      </w:r>
    </w:p>
    <w:p w14:paraId="2A12AC58" w14:textId="77777777" w:rsidR="00400E7C" w:rsidRDefault="00000000">
      <w:pPr>
        <w:pStyle w:val="ListParagraph"/>
        <w:numPr>
          <w:ilvl w:val="0"/>
          <w:numId w:val="3"/>
        </w:numPr>
      </w:pPr>
      <w:r>
        <w:rPr>
          <w:b/>
          <w:bCs/>
        </w:rPr>
        <w:t>Delivered by a contracted qualified dyslexia instructor</w:t>
      </w:r>
      <w:r>
        <w:t xml:space="preserve"> with certification/training in dyslexia intervention</w:t>
      </w:r>
    </w:p>
    <w:p w14:paraId="296A691D" w14:textId="77777777" w:rsidR="00400E7C" w:rsidRDefault="00000000">
      <w:pPr>
        <w:pStyle w:val="ListParagraph"/>
        <w:numPr>
          <w:ilvl w:val="0"/>
          <w:numId w:val="3"/>
        </w:numPr>
      </w:pPr>
      <w:r>
        <w:rPr>
          <w:b/>
          <w:bCs/>
        </w:rPr>
        <w:t>[Frequency and duration]</w:t>
      </w:r>
      <w:r>
        <w:t xml:space="preserve"> - e.g., daily 45-minute sessions for a minimum of one semester</w:t>
      </w:r>
    </w:p>
    <w:p w14:paraId="724F3966" w14:textId="77777777" w:rsidR="00400E7C" w:rsidRDefault="00000000">
      <w:pPr>
        <w:pStyle w:val="ListParagraph"/>
        <w:numPr>
          <w:ilvl w:val="0"/>
          <w:numId w:val="3"/>
        </w:numPr>
        <w:spacing w:after="120"/>
      </w:pPr>
      <w:r>
        <w:rPr>
          <w:b/>
          <w:bCs/>
        </w:rPr>
        <w:lastRenderedPageBreak/>
        <w:t>Trial period to demonstrate success</w:t>
      </w:r>
      <w:r>
        <w:t xml:space="preserve"> with progress monitoring and data collection</w:t>
      </w:r>
    </w:p>
    <w:p w14:paraId="645A0346" w14:textId="77777777" w:rsidR="00400E7C" w:rsidRDefault="00000000">
      <w:pPr>
        <w:spacing w:after="120"/>
      </w:pPr>
      <w:r>
        <w:t>This decision was documented in [meeting notes/recording/draft IEP] and all team members, including district representatives, agreed that this level of specialized intervention was necessary for [Child's Name] to make meaningful educational progress.</w:t>
      </w:r>
    </w:p>
    <w:p w14:paraId="6C3C9322" w14:textId="77777777" w:rsidR="00400E7C" w:rsidRDefault="00000000">
      <w:pPr>
        <w:pStyle w:val="Heading2"/>
      </w:pPr>
      <w:r>
        <w:t>C. Director's Unilateral Override</w:t>
      </w:r>
    </w:p>
    <w:p w14:paraId="6AE55F1C" w14:textId="77777777" w:rsidR="00400E7C" w:rsidRDefault="00000000">
      <w:pPr>
        <w:spacing w:after="120"/>
      </w:pPr>
      <w:r>
        <w:t>Shortly after the IEP meeting, [Director of Special Education Name], Director of Special Education for [District Name], unilaterally overrode the IEP team's decision. On [Date], [Director Name] [sent a message/email/memo] to [Principal Name] stating that the district would not implement the agreed-upon services.</w:t>
      </w:r>
    </w:p>
    <w:p w14:paraId="7C7E9467" w14:textId="77777777" w:rsidR="00400E7C" w:rsidRDefault="00000000">
      <w:pPr>
        <w:spacing w:after="120"/>
      </w:pPr>
      <w:r>
        <w:t xml:space="preserve">[Provide specific details of the communication - quote relevant </w:t>
      </w:r>
      <w:proofErr w:type="gramStart"/>
      <w:r>
        <w:t>portions</w:t>
      </w:r>
      <w:proofErr w:type="gramEnd"/>
      <w:r>
        <w:t xml:space="preserve"> if possible, describe how you learned about it, attach as exhibit if available.]</w:t>
      </w:r>
    </w:p>
    <w:p w14:paraId="1F102E87" w14:textId="77777777" w:rsidR="00400E7C" w:rsidRDefault="00000000">
      <w:pPr>
        <w:spacing w:after="120"/>
      </w:pPr>
      <w:r>
        <w:t>Instead of the qualified dyslexia specialist delivering evidence-based intervention, the district offered services by [Teacher Name], a [general education/special education] teacher who has no training in dyslexia remediation or structured literacy methodologies. [Teacher Name] has not completed any certification or training programs in dyslexia intervention, Orton-Gillingham, or other evidence-based structured literacy approaches.</w:t>
      </w:r>
    </w:p>
    <w:p w14:paraId="4AD5B54D" w14:textId="77777777" w:rsidR="00400E7C" w:rsidRDefault="00000000">
      <w:pPr>
        <w:pStyle w:val="Heading2"/>
      </w:pPr>
      <w:r>
        <w:t>D. Lack of Prior Written Notice</w:t>
      </w:r>
    </w:p>
    <w:p w14:paraId="03993706" w14:textId="77777777" w:rsidR="00400E7C" w:rsidRDefault="00000000">
      <w:pPr>
        <w:spacing w:after="120"/>
      </w:pPr>
      <w:r>
        <w:t>The district has failed to provide any Prior Written Notice explaining its refusal to implement the IEP team's decision. I have received no documentation explaining:</w:t>
      </w:r>
    </w:p>
    <w:p w14:paraId="27E091CF" w14:textId="77777777" w:rsidR="00400E7C" w:rsidRDefault="00000000">
      <w:pPr>
        <w:pStyle w:val="ListParagraph"/>
        <w:numPr>
          <w:ilvl w:val="0"/>
          <w:numId w:val="3"/>
        </w:numPr>
      </w:pPr>
      <w:r>
        <w:t>Why the team's decision was rejected</w:t>
      </w:r>
    </w:p>
    <w:p w14:paraId="6D46879D" w14:textId="77777777" w:rsidR="00400E7C" w:rsidRDefault="00000000">
      <w:pPr>
        <w:pStyle w:val="ListParagraph"/>
        <w:numPr>
          <w:ilvl w:val="0"/>
          <w:numId w:val="3"/>
        </w:numPr>
      </w:pPr>
      <w:r>
        <w:t>What data supports the district's alternative proposal</w:t>
      </w:r>
    </w:p>
    <w:p w14:paraId="45CD94EF" w14:textId="77777777" w:rsidR="00400E7C" w:rsidRDefault="00000000">
      <w:pPr>
        <w:pStyle w:val="ListParagraph"/>
        <w:numPr>
          <w:ilvl w:val="0"/>
          <w:numId w:val="3"/>
        </w:numPr>
      </w:pPr>
      <w:r>
        <w:t>Why services by an untrained teacher are considered appropriate</w:t>
      </w:r>
    </w:p>
    <w:p w14:paraId="7AD77B3F" w14:textId="77777777" w:rsidR="00400E7C" w:rsidRDefault="00000000">
      <w:pPr>
        <w:pStyle w:val="ListParagraph"/>
        <w:numPr>
          <w:ilvl w:val="0"/>
          <w:numId w:val="3"/>
        </w:numPr>
        <w:spacing w:after="120"/>
      </w:pPr>
      <w:r>
        <w:t>What other options were considered</w:t>
      </w:r>
    </w:p>
    <w:p w14:paraId="37A02BB4" w14:textId="77777777" w:rsidR="00400E7C" w:rsidRDefault="00000000">
      <w:pPr>
        <w:spacing w:after="120"/>
      </w:pPr>
      <w:r>
        <w:t>[If you sent a PWN demand letter, note: "On [Date], I sent a formal demand for Prior Written Notice [attach as exhibit]. As of the date of this complaint, the district has not provided the required PWN."]</w:t>
      </w:r>
    </w:p>
    <w:p w14:paraId="16B97022" w14:textId="77777777" w:rsidR="00400E7C" w:rsidRDefault="00000000">
      <w:pPr>
        <w:pStyle w:val="Heading1"/>
      </w:pPr>
      <w:r>
        <w:t>V. LEGAL ANALYSIS</w:t>
      </w:r>
    </w:p>
    <w:p w14:paraId="630F96BA" w14:textId="77777777" w:rsidR="00400E7C" w:rsidRDefault="00000000">
      <w:pPr>
        <w:pStyle w:val="Heading2"/>
      </w:pPr>
      <w:r>
        <w:t>A. Violation of IEP Team Process (34 CFR §300.324)</w:t>
      </w:r>
    </w:p>
    <w:p w14:paraId="68163742" w14:textId="77777777" w:rsidR="00400E7C" w:rsidRDefault="00000000">
      <w:pPr>
        <w:spacing w:after="120"/>
      </w:pPr>
      <w:r>
        <w:t>Under 34 CFR §300.324(a)(1), the IEP team collectively determines the appropriate special education and related services for the child. The regulation states: "In developing each child's IEP, the IEP Team must consider... the strengths of the child... the concerns of the parents... [and] the results of the initial or most recent evaluation."</w:t>
      </w:r>
    </w:p>
    <w:p w14:paraId="3752C913" w14:textId="77777777" w:rsidR="00400E7C" w:rsidRDefault="00000000">
      <w:pPr>
        <w:spacing w:after="120"/>
      </w:pPr>
      <w:r>
        <w:t>A special education director has no authority under IDEA to unilaterally veto or override an IEP team's decision. The team process is fundamental to IDEA's structure. By overriding the unanimous decision of the IEP team—which included district representatives who participated in and agreed with the decision—the Director violated this core procedural requirement.</w:t>
      </w:r>
    </w:p>
    <w:p w14:paraId="7DF8BF88" w14:textId="77777777" w:rsidR="00400E7C" w:rsidRDefault="00000000">
      <w:pPr>
        <w:pStyle w:val="Heading2"/>
      </w:pPr>
      <w:r>
        <w:t>B. Violation of Parent Participation Rights (34 CFR §300.321-322)</w:t>
      </w:r>
    </w:p>
    <w:p w14:paraId="4AD8B83F" w14:textId="77777777" w:rsidR="00400E7C" w:rsidRDefault="00000000">
      <w:pPr>
        <w:spacing w:after="120"/>
      </w:pPr>
      <w:r>
        <w:lastRenderedPageBreak/>
        <w:t>Parents are required members of the IEP team with equal participation rights. 34 CFR §300.501 establishes that parents must have an opportunity to participate in meetings with respect to the identification, evaluation, educational placement, and provision of FAPE.</w:t>
      </w:r>
    </w:p>
    <w:p w14:paraId="77211BD4" w14:textId="77777777" w:rsidR="00400E7C" w:rsidRDefault="00000000">
      <w:pPr>
        <w:spacing w:after="120"/>
      </w:pPr>
      <w:r>
        <w:t>The procedural violation here—overriding the team's decision—significantly impeded my participation as a parent. My input, along with that of other team members, was effectively rendered meaningless by the Director's unilateral action. This violation alone may constitute a denial of FAPE under 34 CFR §300.513(a)(2)(ii) if it significantly impeded my opportunity to participate in the decision-making process.</w:t>
      </w:r>
    </w:p>
    <w:p w14:paraId="4C359724" w14:textId="77777777" w:rsidR="00400E7C" w:rsidRDefault="00000000">
      <w:pPr>
        <w:pStyle w:val="Heading2"/>
      </w:pPr>
      <w:r>
        <w:t>C. Failure to Provide Prior Written Notice (34 CFR §300.503)</w:t>
      </w:r>
    </w:p>
    <w:p w14:paraId="3EF4151F" w14:textId="77777777" w:rsidR="00400E7C" w:rsidRDefault="00000000">
      <w:pPr>
        <w:spacing w:after="120"/>
      </w:pPr>
      <w:r>
        <w:t>Federal regulations at 34 CFR §300.503(a) require that PWN be provided to parents a reasonable time before the district "refuses to initiate or change the identification, evaluation, or educational placement of the child or the provision of FAPE."</w:t>
      </w:r>
    </w:p>
    <w:p w14:paraId="34DB2652" w14:textId="77777777" w:rsidR="00400E7C" w:rsidRDefault="00000000">
      <w:pPr>
        <w:spacing w:after="120"/>
      </w:pPr>
      <w:r>
        <w:t>The PWN must include: (1) a description of the action refused; (2) an explanation of why the agency refuses to take the action; (3) a description of each evaluation procedure, assessment, record, or report used as a basis for the refusal; (4) other options considered and reasons for rejection; and (5) other relevant factors.</w:t>
      </w:r>
    </w:p>
    <w:p w14:paraId="5659EC62" w14:textId="77777777" w:rsidR="00400E7C" w:rsidRDefault="00000000">
      <w:pPr>
        <w:spacing w:after="120"/>
      </w:pPr>
      <w:r>
        <w:t>The district has provided no PWN whatsoever. This is a clear procedural violation that has impeded my ability to understand the district's position and make informed decisions about next steps.</w:t>
      </w:r>
    </w:p>
    <w:p w14:paraId="52CE4836" w14:textId="77777777" w:rsidR="00400E7C" w:rsidRDefault="00000000">
      <w:pPr>
        <w:pStyle w:val="Heading2"/>
      </w:pPr>
      <w:r>
        <w:t>D. Denial of FAPE (34 CFR §300.101)</w:t>
      </w:r>
    </w:p>
    <w:p w14:paraId="4EB52CF0" w14:textId="77777777" w:rsidR="00400E7C" w:rsidRDefault="00000000">
      <w:pPr>
        <w:spacing w:after="120"/>
      </w:pPr>
      <w:r>
        <w:t>IDEA requires that school districts provide each eligible child with a free appropriate public education (FAPE). Under the Supreme Court's decision in Endrew F. v. Douglas County School District, 137 S. Ct. 988 (2017), a child's IEP must be "reasonably calculated to enable a child to make progress appropriate in light of the child's circumstances."</w:t>
      </w:r>
    </w:p>
    <w:p w14:paraId="1789CD8E" w14:textId="77777777" w:rsidR="00400E7C" w:rsidRDefault="00000000">
      <w:pPr>
        <w:spacing w:after="120"/>
      </w:pPr>
      <w:r>
        <w:t>The district's refusal to provide services by a qualified dyslexia specialist—substituting instead an untrained teacher—denies [Child's Name] FAPE. Research is clear that dyslexia requires specialized, evidence-based instruction delivered by trained personnel. Generic reading support by untrained teachers is not sufficient to address the neurological differences in how students with dyslexia process language.</w:t>
      </w:r>
    </w:p>
    <w:p w14:paraId="1C9F7650" w14:textId="77777777" w:rsidR="00400E7C" w:rsidRDefault="00000000">
      <w:pPr>
        <w:spacing w:after="120"/>
      </w:pPr>
      <w:r>
        <w:t>The IEP team, after careful consideration of [Child's Name]'s unique needs, unanimously determined that a qualified specialist was necessary. The district cannot substitute its cost-saving preference for the team's professional judgment without violating FAPE.</w:t>
      </w:r>
    </w:p>
    <w:p w14:paraId="2C8A979B" w14:textId="77777777" w:rsidR="00400E7C" w:rsidRDefault="00000000">
      <w:pPr>
        <w:pStyle w:val="Heading2"/>
      </w:pPr>
      <w:r>
        <w:t>E. Failure to Recognize Dyslexia (34 CFR §300.8(c)(10))</w:t>
      </w:r>
    </w:p>
    <w:p w14:paraId="5BE6E628" w14:textId="77777777" w:rsidR="00400E7C" w:rsidRDefault="00000000">
      <w:pPr>
        <w:spacing w:after="120"/>
      </w:pPr>
      <w:r>
        <w:t>Under 34 CFR §300.8(c)(10), Specific Learning Disability includes "disorders in one or more of the basic psychological processes involved in understanding or in using language... [that] may manifest in imperfect ability to listen, think, speak, read, write, spell, or do mathematical calculations." The regulation specifically states: "Specific learning disability includes conditions such as perceptual disabilities, brain injury, minimal brain dysfunction, dyslexia, and developmental aphasia."</w:t>
      </w:r>
    </w:p>
    <w:p w14:paraId="441865FF" w14:textId="77777777" w:rsidR="00400E7C" w:rsidRDefault="00000000">
      <w:pPr>
        <w:spacing w:after="120"/>
      </w:pPr>
      <w:r>
        <w:lastRenderedPageBreak/>
        <w:t>[Child's Name] has been identified with dyslexia, yet the district's actions demonstrate a failure to understand what this disability requires in terms of intervention. Dyslexia is not simply a reading delay that any teacher can address with generic strategies. It is a specific neurological difference requiring specialized, evidence-based, structured literacy intervention delivered by trained personnel.</w:t>
      </w:r>
    </w:p>
    <w:p w14:paraId="770DBCD4" w14:textId="77777777" w:rsidR="00400E7C" w:rsidRDefault="00000000">
      <w:pPr>
        <w:spacing w:after="120"/>
      </w:pPr>
      <w:r>
        <w:t>The district's refusal to provide appropriate dyslexia intervention reflects either ignorance of the disability's nature or deliberate indifference to [Child's Name]'s needs. Either constitutes a violation of IDEA's requirement to provide individualized services based on the child's unique needs.</w:t>
      </w:r>
    </w:p>
    <w:p w14:paraId="6511FF02" w14:textId="77777777" w:rsidR="00400E7C" w:rsidRDefault="00000000">
      <w:pPr>
        <w:pStyle w:val="Heading1"/>
      </w:pPr>
      <w:r>
        <w:t>VI. REQUESTED RELIEF</w:t>
      </w:r>
    </w:p>
    <w:p w14:paraId="7E70E270" w14:textId="77777777" w:rsidR="00400E7C" w:rsidRDefault="00000000">
      <w:pPr>
        <w:spacing w:after="120"/>
      </w:pPr>
      <w:r>
        <w:t>I request that the Wyoming Department of Education investigate these violations and order the following corrective actions:</w:t>
      </w:r>
    </w:p>
    <w:p w14:paraId="4BABE669" w14:textId="77777777" w:rsidR="00400E7C" w:rsidRDefault="00000000">
      <w:pPr>
        <w:pStyle w:val="Heading2"/>
      </w:pPr>
      <w:r>
        <w:t>A. Individual Relief for [Child's Name]</w:t>
      </w:r>
    </w:p>
    <w:p w14:paraId="1CB33093" w14:textId="77777777" w:rsidR="00400E7C" w:rsidRDefault="00000000">
      <w:pPr>
        <w:pStyle w:val="ListParagraph"/>
        <w:numPr>
          <w:ilvl w:val="0"/>
          <w:numId w:val="3"/>
        </w:numPr>
      </w:pPr>
      <w:r>
        <w:t>Immediate implementation of the IEP team's unanimous decision: evidence-based structured literacy intervention delivered by a qualified, certified dyslexia specialist, beginning no later than [reasonable date].</w:t>
      </w:r>
    </w:p>
    <w:p w14:paraId="215B367F" w14:textId="77777777" w:rsidR="00400E7C" w:rsidRDefault="00000000">
      <w:pPr>
        <w:pStyle w:val="ListParagraph"/>
        <w:numPr>
          <w:ilvl w:val="0"/>
          <w:numId w:val="3"/>
        </w:numPr>
      </w:pPr>
      <w:r>
        <w:t>Compensatory education for the denial of FAPE from [date services should have begun] through the date appropriate services actually begin.</w:t>
      </w:r>
    </w:p>
    <w:p w14:paraId="4346575D" w14:textId="77777777" w:rsidR="00400E7C" w:rsidRDefault="00000000">
      <w:pPr>
        <w:pStyle w:val="ListParagraph"/>
        <w:numPr>
          <w:ilvl w:val="0"/>
          <w:numId w:val="3"/>
        </w:numPr>
      </w:pPr>
      <w:r>
        <w:t>Progress monitoring and data collection to ensure the intervention is effective.</w:t>
      </w:r>
    </w:p>
    <w:p w14:paraId="7C927195" w14:textId="77777777" w:rsidR="00400E7C" w:rsidRDefault="00000000">
      <w:pPr>
        <w:pStyle w:val="ListParagraph"/>
        <w:numPr>
          <w:ilvl w:val="0"/>
          <w:numId w:val="3"/>
        </w:numPr>
        <w:spacing w:after="120"/>
      </w:pPr>
      <w:r>
        <w:t>Reimbursement for any privately obtained services if I chose to obtain appropriate dyslexia intervention privately during the period of denial.</w:t>
      </w:r>
    </w:p>
    <w:p w14:paraId="191C696D" w14:textId="77777777" w:rsidR="00400E7C" w:rsidRDefault="00000000">
      <w:pPr>
        <w:pStyle w:val="Heading2"/>
      </w:pPr>
      <w:r>
        <w:t>B. Systemic Corrective Actions</w:t>
      </w:r>
    </w:p>
    <w:p w14:paraId="72053DA8" w14:textId="77777777" w:rsidR="00400E7C" w:rsidRDefault="00000000">
      <w:pPr>
        <w:pStyle w:val="ListParagraph"/>
        <w:numPr>
          <w:ilvl w:val="0"/>
          <w:numId w:val="3"/>
        </w:numPr>
      </w:pPr>
      <w:r>
        <w:t>Training for all special education administrators, including [Director Name], on the IEP team process and the prohibition against unilateral administrative overrides of team decisions.</w:t>
      </w:r>
    </w:p>
    <w:p w14:paraId="4E1B45AD" w14:textId="77777777" w:rsidR="00400E7C" w:rsidRDefault="00000000">
      <w:pPr>
        <w:pStyle w:val="ListParagraph"/>
        <w:numPr>
          <w:ilvl w:val="0"/>
          <w:numId w:val="3"/>
        </w:numPr>
      </w:pPr>
      <w:r>
        <w:t>Training for all special education staff on dyslexia recognition, characteristics, and evidence-based intervention requirements.</w:t>
      </w:r>
    </w:p>
    <w:p w14:paraId="074CCA34" w14:textId="77777777" w:rsidR="00400E7C" w:rsidRDefault="00000000">
      <w:pPr>
        <w:pStyle w:val="ListParagraph"/>
        <w:numPr>
          <w:ilvl w:val="0"/>
          <w:numId w:val="3"/>
        </w:numPr>
      </w:pPr>
      <w:r>
        <w:t>Training on Prior Written Notice requirements, including when PWN must be provided and what information must be included.</w:t>
      </w:r>
    </w:p>
    <w:p w14:paraId="27F5E3E4" w14:textId="77777777" w:rsidR="00400E7C" w:rsidRDefault="00000000">
      <w:pPr>
        <w:pStyle w:val="ListParagraph"/>
        <w:numPr>
          <w:ilvl w:val="0"/>
          <w:numId w:val="3"/>
        </w:numPr>
      </w:pPr>
      <w:r>
        <w:t>Revision of district policies and procedures to clarify that IEP team decisions cannot be unilaterally overridden by administrators.</w:t>
      </w:r>
    </w:p>
    <w:p w14:paraId="1F3461BF" w14:textId="77777777" w:rsidR="00400E7C" w:rsidRDefault="00000000">
      <w:pPr>
        <w:pStyle w:val="ListParagraph"/>
        <w:numPr>
          <w:ilvl w:val="0"/>
          <w:numId w:val="3"/>
        </w:numPr>
      </w:pPr>
      <w:r>
        <w:t>Review of all IEP decisions made in [District Name] over the past [timeframe] to identify any other instances where administrative override has denied students FAPE.</w:t>
      </w:r>
    </w:p>
    <w:p w14:paraId="37968D8A" w14:textId="77777777" w:rsidR="00400E7C" w:rsidRDefault="00000000">
      <w:pPr>
        <w:pStyle w:val="ListParagraph"/>
        <w:numPr>
          <w:ilvl w:val="0"/>
          <w:numId w:val="3"/>
        </w:numPr>
        <w:spacing w:after="120"/>
      </w:pPr>
      <w:r>
        <w:t>Written assurance from the district that such violations will not recur.</w:t>
      </w:r>
    </w:p>
    <w:p w14:paraId="25C0C6F8" w14:textId="77777777" w:rsidR="00400E7C" w:rsidRDefault="00000000">
      <w:pPr>
        <w:pStyle w:val="Heading1"/>
      </w:pPr>
      <w:r>
        <w:t>VII. EVIDENCE</w:t>
      </w:r>
    </w:p>
    <w:p w14:paraId="6F9DD7C8" w14:textId="77777777" w:rsidR="00400E7C" w:rsidRDefault="00000000">
      <w:pPr>
        <w:spacing w:after="120"/>
      </w:pPr>
      <w:r>
        <w:t>I am attaching the following evidence to support this complaint:</w:t>
      </w:r>
    </w:p>
    <w:p w14:paraId="156BFCA2" w14:textId="77777777" w:rsidR="00400E7C" w:rsidRDefault="00000000">
      <w:pPr>
        <w:pStyle w:val="ListParagraph"/>
        <w:numPr>
          <w:ilvl w:val="0"/>
          <w:numId w:val="3"/>
        </w:numPr>
      </w:pPr>
      <w:r>
        <w:t>Exhibit A: IEP meeting notes/recording from [Date] documenting the team's unanimous decision</w:t>
      </w:r>
    </w:p>
    <w:p w14:paraId="6AC798C2" w14:textId="77777777" w:rsidR="00400E7C" w:rsidRDefault="00000000">
      <w:pPr>
        <w:pStyle w:val="ListParagraph"/>
        <w:numPr>
          <w:ilvl w:val="0"/>
          <w:numId w:val="3"/>
        </w:numPr>
      </w:pPr>
      <w:r>
        <w:t>Exhibit B: Communication from [Director Name] to [Principal Name] overriding the IEP team's decision</w:t>
      </w:r>
    </w:p>
    <w:p w14:paraId="063C3661" w14:textId="77777777" w:rsidR="00400E7C" w:rsidRDefault="00000000">
      <w:pPr>
        <w:pStyle w:val="ListParagraph"/>
        <w:numPr>
          <w:ilvl w:val="0"/>
          <w:numId w:val="3"/>
        </w:numPr>
      </w:pPr>
      <w:r>
        <w:t>Exhibit C: Documentation of [Teacher Name]'s qualifications and lack of dyslexia training</w:t>
      </w:r>
    </w:p>
    <w:p w14:paraId="4EFEC9EE" w14:textId="77777777" w:rsidR="00400E7C" w:rsidRDefault="00000000">
      <w:pPr>
        <w:pStyle w:val="ListParagraph"/>
        <w:numPr>
          <w:ilvl w:val="0"/>
          <w:numId w:val="3"/>
        </w:numPr>
      </w:pPr>
      <w:r>
        <w:lastRenderedPageBreak/>
        <w:t>Exhibit D: [Child's Name]'s evaluation reports documenting dyslexia</w:t>
      </w:r>
    </w:p>
    <w:p w14:paraId="1F958D20" w14:textId="77777777" w:rsidR="00400E7C" w:rsidRDefault="00000000">
      <w:pPr>
        <w:pStyle w:val="ListParagraph"/>
        <w:numPr>
          <w:ilvl w:val="0"/>
          <w:numId w:val="3"/>
        </w:numPr>
      </w:pPr>
      <w:r>
        <w:t>Exhibit E: Research on evidence-based dyslexia intervention and the need for trained personnel</w:t>
      </w:r>
    </w:p>
    <w:p w14:paraId="4753BA0C" w14:textId="77777777" w:rsidR="00400E7C" w:rsidRDefault="00000000">
      <w:pPr>
        <w:pStyle w:val="ListParagraph"/>
        <w:numPr>
          <w:ilvl w:val="0"/>
          <w:numId w:val="3"/>
        </w:numPr>
      </w:pPr>
      <w:r>
        <w:t>Exhibit F: Prior Written Notice demand letter sent to district on [Date] (if applicable)</w:t>
      </w:r>
    </w:p>
    <w:p w14:paraId="72154BC0" w14:textId="77777777" w:rsidR="00400E7C" w:rsidRDefault="00000000">
      <w:pPr>
        <w:pStyle w:val="ListParagraph"/>
        <w:numPr>
          <w:ilvl w:val="0"/>
          <w:numId w:val="3"/>
        </w:numPr>
        <w:spacing w:after="120"/>
      </w:pPr>
      <w:r>
        <w:t>Exhibit G: [Any other relevant communications, emails, or documents]</w:t>
      </w:r>
    </w:p>
    <w:p w14:paraId="36080C72" w14:textId="77777777" w:rsidR="00400E7C" w:rsidRDefault="00000000">
      <w:pPr>
        <w:pStyle w:val="Heading1"/>
      </w:pPr>
      <w:r>
        <w:t>VIII. TIMELINE</w:t>
      </w:r>
    </w:p>
    <w:p w14:paraId="6DD24974" w14:textId="77777777" w:rsidR="00400E7C" w:rsidRDefault="00000000">
      <w:pPr>
        <w:spacing w:after="60"/>
      </w:pPr>
      <w:r>
        <w:rPr>
          <w:b/>
          <w:bCs/>
        </w:rPr>
        <w:t>[Date]:</w:t>
      </w:r>
      <w:r>
        <w:t xml:space="preserve"> IEP team met and unanimously agreed on services</w:t>
      </w:r>
    </w:p>
    <w:p w14:paraId="3758D164" w14:textId="77777777" w:rsidR="00400E7C" w:rsidRDefault="00000000">
      <w:pPr>
        <w:spacing w:after="60"/>
      </w:pPr>
      <w:r>
        <w:rPr>
          <w:b/>
          <w:bCs/>
        </w:rPr>
        <w:t>[Date]:</w:t>
      </w:r>
      <w:r>
        <w:t xml:space="preserve"> Director of Special Education overrode team decision</w:t>
      </w:r>
    </w:p>
    <w:p w14:paraId="6565B2AE" w14:textId="77777777" w:rsidR="00400E7C" w:rsidRDefault="00000000">
      <w:pPr>
        <w:spacing w:after="60"/>
      </w:pPr>
      <w:r>
        <w:rPr>
          <w:b/>
          <w:bCs/>
        </w:rPr>
        <w:t>[Date]:</w:t>
      </w:r>
      <w:r>
        <w:t xml:space="preserve"> Parent learned of override</w:t>
      </w:r>
    </w:p>
    <w:p w14:paraId="0984B6C0" w14:textId="77777777" w:rsidR="00400E7C" w:rsidRDefault="00000000">
      <w:pPr>
        <w:spacing w:after="60"/>
      </w:pPr>
      <w:r>
        <w:rPr>
          <w:b/>
          <w:bCs/>
        </w:rPr>
        <w:t>[Date]:</w:t>
      </w:r>
      <w:r>
        <w:t xml:space="preserve"> Parent sent PWN demand letter (if applicable)</w:t>
      </w:r>
    </w:p>
    <w:p w14:paraId="436388B1" w14:textId="77777777" w:rsidR="00400E7C" w:rsidRDefault="00000000">
      <w:pPr>
        <w:spacing w:after="120"/>
      </w:pPr>
      <w:r>
        <w:rPr>
          <w:b/>
          <w:bCs/>
        </w:rPr>
        <w:t>[Date]:</w:t>
      </w:r>
      <w:r>
        <w:t xml:space="preserve"> Filing of this state complaint</w:t>
      </w:r>
    </w:p>
    <w:p w14:paraId="5C7FB6D4" w14:textId="77777777" w:rsidR="00400E7C" w:rsidRDefault="00000000">
      <w:pPr>
        <w:pStyle w:val="Heading1"/>
      </w:pPr>
      <w:r>
        <w:t>IX. CERTIFICATION</w:t>
      </w:r>
    </w:p>
    <w:p w14:paraId="2A95DCA0" w14:textId="77777777" w:rsidR="00400E7C" w:rsidRDefault="00000000">
      <w:pPr>
        <w:spacing w:after="120"/>
      </w:pPr>
      <w:r>
        <w:t>I certify that the information provided in this complaint is true and accurate to the best of my knowledge. I understand that the Wyoming Department of Education will investigate these allegations and that [District Name] will have an opportunity to respond.</w:t>
      </w:r>
    </w:p>
    <w:p w14:paraId="523DB865" w14:textId="77777777" w:rsidR="00400E7C" w:rsidRDefault="00000000">
      <w:pPr>
        <w:spacing w:after="120"/>
      </w:pPr>
      <w:r>
        <w:t>I request that the Department complete its investigation within the required 60-day timeline and issue written findings of fact and conclusions. I also request that the Department monitor the district's implementation of any ordered corrective actions to ensure compliance.</w:t>
      </w:r>
    </w:p>
    <w:p w14:paraId="24D7E577" w14:textId="77777777" w:rsidR="00400E7C" w:rsidRDefault="00000000">
      <w:pPr>
        <w:spacing w:before="120" w:after="60"/>
      </w:pPr>
      <w:r>
        <w:t>Respectfully submitted,</w:t>
      </w:r>
    </w:p>
    <w:p w14:paraId="098AD9DB" w14:textId="77777777" w:rsidR="00400E7C" w:rsidRDefault="00000000">
      <w:pPr>
        <w:spacing w:before="240"/>
      </w:pPr>
      <w:r>
        <w:t>[Your Signature]</w:t>
      </w:r>
    </w:p>
    <w:p w14:paraId="2ED44EF2" w14:textId="77777777" w:rsidR="00400E7C" w:rsidRDefault="00000000">
      <w:r>
        <w:t>[Your Printed Name]</w:t>
      </w:r>
    </w:p>
    <w:p w14:paraId="21E57015" w14:textId="77777777" w:rsidR="00400E7C" w:rsidRDefault="00000000">
      <w:r>
        <w:t>[Date]</w:t>
      </w:r>
    </w:p>
    <w:p w14:paraId="7A09AB1E" w14:textId="77777777" w:rsidR="00400E7C" w:rsidRDefault="00000000">
      <w:pPr>
        <w:spacing w:before="60"/>
      </w:pPr>
      <w:r>
        <w:t>[Your Address]</w:t>
      </w:r>
    </w:p>
    <w:p w14:paraId="5FF6A7C4" w14:textId="77777777" w:rsidR="00400E7C" w:rsidRDefault="00000000">
      <w:r>
        <w:t>[Your Phone]</w:t>
      </w:r>
    </w:p>
    <w:p w14:paraId="148EEC70" w14:textId="77777777" w:rsidR="00400E7C" w:rsidRDefault="00000000">
      <w:r>
        <w:t>[Your Email]</w:t>
      </w:r>
    </w:p>
    <w:p w14:paraId="4A113D2F" w14:textId="77777777" w:rsidR="00400E7C" w:rsidRDefault="00000000">
      <w:pPr>
        <w:spacing w:before="240" w:after="120"/>
      </w:pPr>
      <w:r>
        <w:rPr>
          <w:i/>
          <w:iCs/>
        </w:rPr>
        <w:t>cc: [Superintendent Name], [District Name]</w:t>
      </w:r>
    </w:p>
    <w:p w14:paraId="12650C45" w14:textId="77777777" w:rsidR="00400E7C" w:rsidRDefault="00000000">
      <w:r>
        <w:rPr>
          <w:i/>
          <w:iCs/>
        </w:rPr>
        <w:t xml:space="preserve">     [Director of Special Education Name]</w:t>
      </w:r>
    </w:p>
    <w:sectPr w:rsidR="00400E7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43F2"/>
    <w:multiLevelType w:val="hybridMultilevel"/>
    <w:tmpl w:val="43706E4C"/>
    <w:lvl w:ilvl="0" w:tplc="C368F962">
      <w:start w:val="1"/>
      <w:numFmt w:val="bullet"/>
      <w:lvlText w:val="●"/>
      <w:lvlJc w:val="left"/>
      <w:pPr>
        <w:ind w:left="720" w:hanging="360"/>
      </w:pPr>
    </w:lvl>
    <w:lvl w:ilvl="1" w:tplc="A7DE9B42">
      <w:start w:val="1"/>
      <w:numFmt w:val="bullet"/>
      <w:lvlText w:val="○"/>
      <w:lvlJc w:val="left"/>
      <w:pPr>
        <w:ind w:left="1440" w:hanging="360"/>
      </w:pPr>
    </w:lvl>
    <w:lvl w:ilvl="2" w:tplc="CDE098AE">
      <w:start w:val="1"/>
      <w:numFmt w:val="bullet"/>
      <w:lvlText w:val="■"/>
      <w:lvlJc w:val="left"/>
      <w:pPr>
        <w:ind w:left="2160" w:hanging="360"/>
      </w:pPr>
    </w:lvl>
    <w:lvl w:ilvl="3" w:tplc="CB1CAAE2">
      <w:start w:val="1"/>
      <w:numFmt w:val="bullet"/>
      <w:lvlText w:val="●"/>
      <w:lvlJc w:val="left"/>
      <w:pPr>
        <w:ind w:left="2880" w:hanging="360"/>
      </w:pPr>
    </w:lvl>
    <w:lvl w:ilvl="4" w:tplc="11B21BD8">
      <w:start w:val="1"/>
      <w:numFmt w:val="bullet"/>
      <w:lvlText w:val="○"/>
      <w:lvlJc w:val="left"/>
      <w:pPr>
        <w:ind w:left="3600" w:hanging="360"/>
      </w:pPr>
    </w:lvl>
    <w:lvl w:ilvl="5" w:tplc="8AD470CE">
      <w:start w:val="1"/>
      <w:numFmt w:val="bullet"/>
      <w:lvlText w:val="■"/>
      <w:lvlJc w:val="left"/>
      <w:pPr>
        <w:ind w:left="4320" w:hanging="360"/>
      </w:pPr>
    </w:lvl>
    <w:lvl w:ilvl="6" w:tplc="10061764">
      <w:start w:val="1"/>
      <w:numFmt w:val="bullet"/>
      <w:lvlText w:val="●"/>
      <w:lvlJc w:val="left"/>
      <w:pPr>
        <w:ind w:left="5040" w:hanging="360"/>
      </w:pPr>
    </w:lvl>
    <w:lvl w:ilvl="7" w:tplc="9ED86830">
      <w:start w:val="1"/>
      <w:numFmt w:val="bullet"/>
      <w:lvlText w:val="●"/>
      <w:lvlJc w:val="left"/>
      <w:pPr>
        <w:ind w:left="5760" w:hanging="360"/>
      </w:pPr>
    </w:lvl>
    <w:lvl w:ilvl="8" w:tplc="6B40EBF8">
      <w:start w:val="1"/>
      <w:numFmt w:val="bullet"/>
      <w:lvlText w:val="●"/>
      <w:lvlJc w:val="left"/>
      <w:pPr>
        <w:ind w:left="6480" w:hanging="360"/>
      </w:pPr>
    </w:lvl>
  </w:abstractNum>
  <w:abstractNum w:abstractNumId="1" w15:restartNumberingAfterBreak="0">
    <w:nsid w:val="278A14F3"/>
    <w:multiLevelType w:val="hybridMultilevel"/>
    <w:tmpl w:val="B0F092E2"/>
    <w:lvl w:ilvl="0" w:tplc="6212A1AE">
      <w:start w:val="1"/>
      <w:numFmt w:val="decimal"/>
      <w:lvlText w:val="%1."/>
      <w:lvlJc w:val="left"/>
      <w:pPr>
        <w:ind w:left="720" w:hanging="360"/>
      </w:pPr>
    </w:lvl>
    <w:lvl w:ilvl="1" w:tplc="05167EEC">
      <w:numFmt w:val="decimal"/>
      <w:lvlText w:val=""/>
      <w:lvlJc w:val="left"/>
    </w:lvl>
    <w:lvl w:ilvl="2" w:tplc="8A207F3A">
      <w:numFmt w:val="decimal"/>
      <w:lvlText w:val=""/>
      <w:lvlJc w:val="left"/>
    </w:lvl>
    <w:lvl w:ilvl="3" w:tplc="74FA2F22">
      <w:numFmt w:val="decimal"/>
      <w:lvlText w:val=""/>
      <w:lvlJc w:val="left"/>
    </w:lvl>
    <w:lvl w:ilvl="4" w:tplc="810632D4">
      <w:numFmt w:val="decimal"/>
      <w:lvlText w:val=""/>
      <w:lvlJc w:val="left"/>
    </w:lvl>
    <w:lvl w:ilvl="5" w:tplc="3DC2AB44">
      <w:numFmt w:val="decimal"/>
      <w:lvlText w:val=""/>
      <w:lvlJc w:val="left"/>
    </w:lvl>
    <w:lvl w:ilvl="6" w:tplc="D480C60C">
      <w:numFmt w:val="decimal"/>
      <w:lvlText w:val=""/>
      <w:lvlJc w:val="left"/>
    </w:lvl>
    <w:lvl w:ilvl="7" w:tplc="2E98D69E">
      <w:numFmt w:val="decimal"/>
      <w:lvlText w:val=""/>
      <w:lvlJc w:val="left"/>
    </w:lvl>
    <w:lvl w:ilvl="8" w:tplc="EC867A1A">
      <w:numFmt w:val="decimal"/>
      <w:lvlText w:val=""/>
      <w:lvlJc w:val="left"/>
    </w:lvl>
  </w:abstractNum>
  <w:abstractNum w:abstractNumId="2" w15:restartNumberingAfterBreak="0">
    <w:nsid w:val="39996ED4"/>
    <w:multiLevelType w:val="hybridMultilevel"/>
    <w:tmpl w:val="0234EA4A"/>
    <w:lvl w:ilvl="0" w:tplc="C2B8BC6E">
      <w:start w:val="1"/>
      <w:numFmt w:val="bullet"/>
      <w:lvlText w:val="•"/>
      <w:lvlJc w:val="left"/>
      <w:pPr>
        <w:ind w:left="720" w:hanging="360"/>
      </w:pPr>
    </w:lvl>
    <w:lvl w:ilvl="1" w:tplc="69E04954">
      <w:numFmt w:val="decimal"/>
      <w:lvlText w:val=""/>
      <w:lvlJc w:val="left"/>
    </w:lvl>
    <w:lvl w:ilvl="2" w:tplc="8488D93A">
      <w:numFmt w:val="decimal"/>
      <w:lvlText w:val=""/>
      <w:lvlJc w:val="left"/>
    </w:lvl>
    <w:lvl w:ilvl="3" w:tplc="168C38D0">
      <w:numFmt w:val="decimal"/>
      <w:lvlText w:val=""/>
      <w:lvlJc w:val="left"/>
    </w:lvl>
    <w:lvl w:ilvl="4" w:tplc="DC5C799C">
      <w:numFmt w:val="decimal"/>
      <w:lvlText w:val=""/>
      <w:lvlJc w:val="left"/>
    </w:lvl>
    <w:lvl w:ilvl="5" w:tplc="F6E2FA80">
      <w:numFmt w:val="decimal"/>
      <w:lvlText w:val=""/>
      <w:lvlJc w:val="left"/>
    </w:lvl>
    <w:lvl w:ilvl="6" w:tplc="C86EA63E">
      <w:numFmt w:val="decimal"/>
      <w:lvlText w:val=""/>
      <w:lvlJc w:val="left"/>
    </w:lvl>
    <w:lvl w:ilvl="7" w:tplc="191A6AA0">
      <w:numFmt w:val="decimal"/>
      <w:lvlText w:val=""/>
      <w:lvlJc w:val="left"/>
    </w:lvl>
    <w:lvl w:ilvl="8" w:tplc="0052AA9C">
      <w:numFmt w:val="decimal"/>
      <w:lvlText w:val=""/>
      <w:lvlJc w:val="left"/>
    </w:lvl>
  </w:abstractNum>
  <w:abstractNum w:abstractNumId="3" w15:restartNumberingAfterBreak="0">
    <w:nsid w:val="4AE91AC2"/>
    <w:multiLevelType w:val="hybridMultilevel"/>
    <w:tmpl w:val="7924E434"/>
    <w:lvl w:ilvl="0" w:tplc="4DA054EA">
      <w:start w:val="1"/>
      <w:numFmt w:val="bullet"/>
      <w:lvlText w:val="•"/>
      <w:lvlJc w:val="left"/>
      <w:pPr>
        <w:ind w:left="720" w:hanging="360"/>
      </w:pPr>
    </w:lvl>
    <w:lvl w:ilvl="1" w:tplc="110684AC">
      <w:numFmt w:val="decimal"/>
      <w:lvlText w:val=""/>
      <w:lvlJc w:val="left"/>
    </w:lvl>
    <w:lvl w:ilvl="2" w:tplc="61546E20">
      <w:numFmt w:val="decimal"/>
      <w:lvlText w:val=""/>
      <w:lvlJc w:val="left"/>
    </w:lvl>
    <w:lvl w:ilvl="3" w:tplc="623C30A4">
      <w:numFmt w:val="decimal"/>
      <w:lvlText w:val=""/>
      <w:lvlJc w:val="left"/>
    </w:lvl>
    <w:lvl w:ilvl="4" w:tplc="61C2B418">
      <w:numFmt w:val="decimal"/>
      <w:lvlText w:val=""/>
      <w:lvlJc w:val="left"/>
    </w:lvl>
    <w:lvl w:ilvl="5" w:tplc="AC7204F2">
      <w:numFmt w:val="decimal"/>
      <w:lvlText w:val=""/>
      <w:lvlJc w:val="left"/>
    </w:lvl>
    <w:lvl w:ilvl="6" w:tplc="F2AE93B8">
      <w:numFmt w:val="decimal"/>
      <w:lvlText w:val=""/>
      <w:lvlJc w:val="left"/>
    </w:lvl>
    <w:lvl w:ilvl="7" w:tplc="74FA39D6">
      <w:numFmt w:val="decimal"/>
      <w:lvlText w:val=""/>
      <w:lvlJc w:val="left"/>
    </w:lvl>
    <w:lvl w:ilvl="8" w:tplc="2B7E0738">
      <w:numFmt w:val="decimal"/>
      <w:lvlText w:val=""/>
      <w:lvlJc w:val="left"/>
    </w:lvl>
  </w:abstractNum>
  <w:num w:numId="1" w16cid:durableId="1752386203">
    <w:abstractNumId w:val="0"/>
    <w:lvlOverride w:ilvl="0">
      <w:startOverride w:val="1"/>
    </w:lvlOverride>
  </w:num>
  <w:num w:numId="2" w16cid:durableId="1507937906">
    <w:abstractNumId w:val="3"/>
    <w:lvlOverride w:ilvl="0">
      <w:startOverride w:val="1"/>
    </w:lvlOverride>
  </w:num>
  <w:num w:numId="3" w16cid:durableId="92283238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7C"/>
    <w:rsid w:val="003D21C7"/>
    <w:rsid w:val="00400E7C"/>
    <w:rsid w:val="00415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B4E9E"/>
  <w15:docId w15:val="{17142ED8-CE5E-41F7-8EA9-9BD11612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32"/>
      <w:szCs w:val="32"/>
    </w:rPr>
  </w:style>
  <w:style w:type="paragraph" w:styleId="Heading2">
    <w:name w:val="heading 2"/>
    <w:uiPriority w:val="9"/>
    <w:unhideWhenUsed/>
    <w:qFormat/>
    <w:pPr>
      <w:spacing w:before="180" w:after="120"/>
      <w:outlineLvl w:val="1"/>
    </w:pPr>
    <w:rPr>
      <w:b/>
      <w:bCs/>
      <w:color w:val="000000"/>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20"/>
      <w:jc w:val="center"/>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3541</Words>
  <Characters>20187</Characters>
  <Application>Microsoft Office Word</Application>
  <DocSecurity>0</DocSecurity>
  <Lines>168</Lines>
  <Paragraphs>47</Paragraphs>
  <ScaleCrop>false</ScaleCrop>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Annie McGlothlin</cp:lastModifiedBy>
  <cp:revision>2</cp:revision>
  <dcterms:created xsi:type="dcterms:W3CDTF">2025-12-02T04:42:00Z</dcterms:created>
  <dcterms:modified xsi:type="dcterms:W3CDTF">2025-12-02T04:42:00Z</dcterms:modified>
</cp:coreProperties>
</file>