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E4AA" w14:textId="0B0120F6" w:rsidR="00C459F6" w:rsidRPr="00C459F6" w:rsidRDefault="00C459F6" w:rsidP="003A5EED">
      <w:pPr>
        <w:rPr>
          <w:b/>
          <w:bCs/>
          <w:color w:val="4472C4" w:themeColor="accent1"/>
          <w:sz w:val="36"/>
          <w:szCs w:val="36"/>
        </w:rPr>
      </w:pPr>
      <w:r w:rsidRPr="00C459F6">
        <w:rPr>
          <w:b/>
          <w:bCs/>
          <w:color w:val="4472C4" w:themeColor="accent1"/>
          <w:sz w:val="36"/>
          <w:szCs w:val="36"/>
        </w:rPr>
        <w:t>EXTENDED SCHOOL YEAR FOR STUDENTS WITH DYSLEXIA</w:t>
      </w:r>
    </w:p>
    <w:p w14:paraId="3600B435" w14:textId="766D2B91" w:rsidR="003A5EED" w:rsidRPr="003A5EED" w:rsidRDefault="003A5EED" w:rsidP="003A5EED">
      <w:r w:rsidRPr="003A5EED">
        <w:t xml:space="preserve">Taking a three-month break from </w:t>
      </w:r>
      <w:r w:rsidR="00117AFF">
        <w:t>instruction</w:t>
      </w:r>
      <w:r w:rsidR="003A4D1A">
        <w:t xml:space="preserve"> will</w:t>
      </w:r>
      <w:r w:rsidR="00117AFF">
        <w:t xml:space="preserve"> </w:t>
      </w:r>
      <w:r w:rsidRPr="003A5EED">
        <w:t xml:space="preserve">significantly undermine a child’s progress and require them to spend many months re-learning </w:t>
      </w:r>
      <w:r w:rsidR="00DE34C9">
        <w:t>their</w:t>
      </w:r>
      <w:r w:rsidRPr="003A5EED">
        <w:t xml:space="preserve"> lessons</w:t>
      </w:r>
      <w:r w:rsidR="003A4D1A">
        <w:t xml:space="preserve">, especially if the child is in the early steps of the program.  </w:t>
      </w:r>
      <w:r w:rsidRPr="003A5EED">
        <w:t>This will slow reading progress and lead to frustration.</w:t>
      </w:r>
      <w:r w:rsidR="00263A2B">
        <w:t xml:space="preserve"> The child is years behind in reading and spelling.</w:t>
      </w:r>
    </w:p>
    <w:p w14:paraId="540E29D9" w14:textId="5C780CD7" w:rsidR="003A5EED" w:rsidRDefault="003A5EED" w:rsidP="003A5EED">
      <w:r w:rsidRPr="003A5EED">
        <w:t xml:space="preserve">Instead, </w:t>
      </w:r>
      <w:r w:rsidR="00117AFF">
        <w:t xml:space="preserve">maintain </w:t>
      </w:r>
      <w:r w:rsidRPr="003A5EED">
        <w:t>the frequency of tutoring sessions to every day – at the child’s best time of the day. Summer provides a unique opportunity to make greater strides in reading because students are not overwhelmed with schoolwork and extracurricular demands.</w:t>
      </w:r>
      <w:r w:rsidR="00263A2B">
        <w:t xml:space="preserve"> The child will retain more of the information if taught at the child’s best time of day, rather than after school when the child is exhausted and facing homework.</w:t>
      </w:r>
      <w:r w:rsidR="00891EB4">
        <w:t xml:space="preserve"> Students who demonstrate ‘emerging skills’ within the structured literacy program, may lose these critical skills over the three month period.</w:t>
      </w:r>
    </w:p>
    <w:p w14:paraId="5A17E706" w14:textId="1AD91AD5" w:rsidR="00263A2B" w:rsidRPr="003A5EED" w:rsidRDefault="00263A2B" w:rsidP="003A5EED">
      <w:r>
        <w:t>Summer school is a waste of time for dyslexic students who require an intense, explicit, systematic program.</w:t>
      </w:r>
    </w:p>
    <w:p w14:paraId="3E684672" w14:textId="211DF3AB" w:rsidR="003A5EED" w:rsidRPr="003A5EED" w:rsidRDefault="00782978" w:rsidP="003A5EED">
      <w:r>
        <w:t>W</w:t>
      </w:r>
      <w:r w:rsidR="003A5EED" w:rsidRPr="003A5EED">
        <w:t>hy tutoring over the summer is so critical for a child’s success.</w:t>
      </w:r>
    </w:p>
    <w:p w14:paraId="41634A5F" w14:textId="77777777" w:rsidR="003A5EED" w:rsidRPr="003A5EED" w:rsidRDefault="003A5EED" w:rsidP="003A5EED">
      <w:r w:rsidRPr="003A5EED">
        <w:t>Cumulative Impact:</w:t>
      </w:r>
    </w:p>
    <w:p w14:paraId="1928F8E1" w14:textId="77777777" w:rsidR="003A5EED" w:rsidRPr="003A5EED" w:rsidRDefault="003A5EED" w:rsidP="003A5EED">
      <w:pPr>
        <w:numPr>
          <w:ilvl w:val="0"/>
          <w:numId w:val="1"/>
        </w:numPr>
      </w:pPr>
      <w:r w:rsidRPr="003A5EED">
        <w:t>Summer slide is cumulative, meaning that the learning losses add up over time.</w:t>
      </w:r>
    </w:p>
    <w:p w14:paraId="53E08576" w14:textId="77777777" w:rsidR="003A5EED" w:rsidRPr="003A5EED" w:rsidRDefault="003A5EED" w:rsidP="003A5EED">
      <w:pPr>
        <w:numPr>
          <w:ilvl w:val="0"/>
          <w:numId w:val="1"/>
        </w:numPr>
      </w:pPr>
      <w:r w:rsidRPr="003A5EED">
        <w:t>Research indicates that over a single summer, students typically lose about 2 months of reading skills.</w:t>
      </w:r>
    </w:p>
    <w:p w14:paraId="676CE2C5" w14:textId="77777777" w:rsidR="003A5EED" w:rsidRPr="003A5EED" w:rsidRDefault="003A5EED" w:rsidP="003A5EED">
      <w:pPr>
        <w:numPr>
          <w:ilvl w:val="0"/>
          <w:numId w:val="1"/>
        </w:numPr>
        <w:pBdr>
          <w:bottom w:val="single" w:sz="12" w:space="1" w:color="auto"/>
        </w:pBdr>
      </w:pPr>
      <w:r w:rsidRPr="003A5EED">
        <w:t>By the time a student reaches middle school, the cumulative effect of summer slide can result in the equivalent of 2 years of lost learning.</w:t>
      </w:r>
    </w:p>
    <w:p w14:paraId="065A34DA" w14:textId="6BA2DA35" w:rsidR="00E85DD5" w:rsidRPr="00C459F6" w:rsidRDefault="00AD09AC" w:rsidP="00E85DD5">
      <w:pPr>
        <w:rPr>
          <w:b/>
          <w:bCs/>
          <w:color w:val="4472C4" w:themeColor="accent1"/>
          <w:sz w:val="32"/>
          <w:szCs w:val="32"/>
        </w:rPr>
      </w:pPr>
      <w:r w:rsidRPr="00C459F6">
        <w:rPr>
          <w:b/>
          <w:bCs/>
          <w:color w:val="4472C4" w:themeColor="accent1"/>
          <w:sz w:val="32"/>
          <w:szCs w:val="32"/>
        </w:rPr>
        <w:t xml:space="preserve">Evidence-based, </w:t>
      </w:r>
      <w:r w:rsidR="00E85DD5" w:rsidRPr="00C459F6">
        <w:rPr>
          <w:b/>
          <w:bCs/>
          <w:color w:val="4472C4" w:themeColor="accent1"/>
          <w:sz w:val="32"/>
          <w:szCs w:val="32"/>
        </w:rPr>
        <w:t>OG Wilson Structured Literacy, delivered with fidelity, is transformative – not just academically, but emotionally.</w:t>
      </w:r>
    </w:p>
    <w:p w14:paraId="4B8C1415" w14:textId="4B13A7E9" w:rsidR="00263A2B" w:rsidRPr="00C459F6" w:rsidRDefault="00C459F6" w:rsidP="00E85DD5">
      <w:pPr>
        <w:rPr>
          <w:b/>
          <w:bCs/>
          <w:color w:val="4472C4" w:themeColor="accent1"/>
        </w:rPr>
      </w:pPr>
      <w:r w:rsidRPr="00C459F6">
        <w:rPr>
          <w:b/>
          <w:bCs/>
          <w:color w:val="4472C4" w:themeColor="accent1"/>
        </w:rPr>
        <w:t>Susan Barton</w:t>
      </w:r>
    </w:p>
    <w:p w14:paraId="15A17414" w14:textId="4DAA3E06" w:rsidR="00E85DD5" w:rsidRPr="003A5EED" w:rsidRDefault="00E85DD5">
      <w:pPr>
        <w:rPr>
          <w:b/>
          <w:bCs/>
        </w:rPr>
      </w:pPr>
    </w:p>
    <w:sectPr w:rsidR="00E85DD5" w:rsidRPr="003A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36EAE"/>
    <w:multiLevelType w:val="multilevel"/>
    <w:tmpl w:val="8BE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80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D"/>
    <w:rsid w:val="00117AFF"/>
    <w:rsid w:val="00263A2B"/>
    <w:rsid w:val="003A4D1A"/>
    <w:rsid w:val="003A5EED"/>
    <w:rsid w:val="00782978"/>
    <w:rsid w:val="0083427D"/>
    <w:rsid w:val="00891EB4"/>
    <w:rsid w:val="008C250F"/>
    <w:rsid w:val="00A36CDA"/>
    <w:rsid w:val="00AD09AC"/>
    <w:rsid w:val="00B82B5D"/>
    <w:rsid w:val="00C459F6"/>
    <w:rsid w:val="00CA6E95"/>
    <w:rsid w:val="00D20F6F"/>
    <w:rsid w:val="00DE34C9"/>
    <w:rsid w:val="00E8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3697"/>
  <w15:chartTrackingRefBased/>
  <w15:docId w15:val="{5A0B9569-EB89-47D2-864E-87C6521D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E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5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9</cp:revision>
  <dcterms:created xsi:type="dcterms:W3CDTF">2025-05-01T14:19:00Z</dcterms:created>
  <dcterms:modified xsi:type="dcterms:W3CDTF">2025-09-17T23:11:00Z</dcterms:modified>
</cp:coreProperties>
</file>