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002784" w14:textId="77777777" w:rsidR="008C7290" w:rsidRPr="008C7290" w:rsidRDefault="008C7290" w:rsidP="008C7290">
      <w:pPr>
        <w:spacing w:before="100" w:beforeAutospacing="1" w:after="100" w:afterAutospacing="1"/>
        <w:jc w:val="center"/>
        <w:outlineLvl w:val="0"/>
        <w:rPr>
          <w:rFonts w:ascii="Times New Roman" w:eastAsia="Times New Roman" w:hAnsi="Times New Roman" w:cs="Times New Roman"/>
          <w:b/>
          <w:bCs/>
          <w:color w:val="000000"/>
          <w:kern w:val="36"/>
          <w:sz w:val="48"/>
          <w:szCs w:val="48"/>
          <w:lang w:eastAsia="en-GB"/>
          <w14:ligatures w14:val="none"/>
        </w:rPr>
      </w:pPr>
      <w:r w:rsidRPr="008C7290">
        <w:rPr>
          <w:rFonts w:ascii="Times New Roman" w:eastAsia="Times New Roman" w:hAnsi="Times New Roman" w:cs="Times New Roman"/>
          <w:b/>
          <w:bCs/>
          <w:color w:val="000000"/>
          <w:kern w:val="36"/>
          <w:sz w:val="48"/>
          <w:szCs w:val="48"/>
          <w:lang w:eastAsia="en-GB"/>
          <w14:ligatures w14:val="none"/>
        </w:rPr>
        <w:t>Saltwater Eco Tours</w:t>
      </w:r>
    </w:p>
    <w:p w14:paraId="0CF8D1D1" w14:textId="77777777" w:rsidR="008C7290" w:rsidRPr="008C7290" w:rsidRDefault="008C7290" w:rsidP="008C7290">
      <w:pPr>
        <w:spacing w:before="100" w:beforeAutospacing="1" w:after="100" w:afterAutospacing="1"/>
        <w:jc w:val="center"/>
        <w:outlineLvl w:val="1"/>
        <w:rPr>
          <w:rFonts w:ascii="Times New Roman" w:eastAsia="Times New Roman" w:hAnsi="Times New Roman" w:cs="Times New Roman"/>
          <w:b/>
          <w:bCs/>
          <w:color w:val="000000"/>
          <w:kern w:val="0"/>
          <w:sz w:val="36"/>
          <w:szCs w:val="36"/>
          <w:lang w:eastAsia="en-GB"/>
          <w14:ligatures w14:val="none"/>
        </w:rPr>
      </w:pPr>
      <w:r w:rsidRPr="008C7290">
        <w:rPr>
          <w:rFonts w:ascii="Times New Roman" w:eastAsia="Times New Roman" w:hAnsi="Times New Roman" w:cs="Times New Roman"/>
          <w:b/>
          <w:bCs/>
          <w:color w:val="000000"/>
          <w:kern w:val="0"/>
          <w:sz w:val="36"/>
          <w:szCs w:val="36"/>
          <w:lang w:eastAsia="en-GB"/>
          <w14:ligatures w14:val="none"/>
        </w:rPr>
        <w:t>Sustainability &amp; Accessibility Plan 2026–2029</w:t>
      </w:r>
    </w:p>
    <w:p w14:paraId="4095F0C1" w14:textId="5B093D61"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70A8BFCB" w14:textId="77777777" w:rsidR="008C7290" w:rsidRPr="008C7290" w:rsidRDefault="008C7290" w:rsidP="008C7290">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r w:rsidRPr="008C7290">
        <w:rPr>
          <w:rFonts w:ascii="Times New Roman" w:eastAsia="Times New Roman" w:hAnsi="Times New Roman" w:cs="Times New Roman"/>
          <w:b/>
          <w:bCs/>
          <w:color w:val="000000"/>
          <w:kern w:val="0"/>
          <w:sz w:val="36"/>
          <w:szCs w:val="36"/>
          <w:lang w:eastAsia="en-GB"/>
          <w14:ligatures w14:val="none"/>
        </w:rPr>
        <w:t>Our Commitment</w:t>
      </w:r>
    </w:p>
    <w:p w14:paraId="14D2CDAD"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Saltwater Eco Tours exists to share the stories of Country through authentic Indigenous tourism while protecting the waterways, culture and communities that make our experiences possible.</w:t>
      </w:r>
    </w:p>
    <w:p w14:paraId="76293425"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Sustainability is not a separate initiative—it is woven into every aspect of our business. Through environmental stewardship, cultural integrity, community partnerships and inclusive tourism experiences, we strive to create meaningful connections while leaving a positive impact on people and place.</w:t>
      </w:r>
    </w:p>
    <w:p w14:paraId="25C26887" w14:textId="77777777" w:rsidR="008C7290" w:rsidRPr="008C7290" w:rsidRDefault="00F957B5" w:rsidP="008C7290">
      <w:pPr>
        <w:rPr>
          <w:rFonts w:ascii="Times New Roman" w:eastAsia="Times New Roman" w:hAnsi="Times New Roman" w:cs="Times New Roman"/>
          <w:kern w:val="0"/>
          <w:lang w:eastAsia="en-GB"/>
          <w14:ligatures w14:val="none"/>
        </w:rPr>
      </w:pPr>
      <w:r>
        <w:rPr>
          <w:noProof/>
        </w:rPr>
      </w:r>
      <w:r>
        <w:pict w14:anchorId="4A27BF4E">
          <v:rect id="Horizontal Line 1" o:spid="_x0000_s1030"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2E30CAE7" w14:textId="77777777" w:rsidR="008C7290" w:rsidRPr="008C7290" w:rsidRDefault="008C7290" w:rsidP="008C7290">
      <w:pPr>
        <w:spacing w:before="100" w:beforeAutospacing="1" w:after="100" w:afterAutospacing="1"/>
        <w:outlineLvl w:val="1"/>
        <w:rPr>
          <w:rFonts w:ascii="Times New Roman" w:eastAsia="Times New Roman" w:hAnsi="Times New Roman" w:cs="Times New Roman"/>
          <w:b/>
          <w:bCs/>
          <w:color w:val="000000"/>
          <w:kern w:val="0"/>
          <w:sz w:val="36"/>
          <w:szCs w:val="36"/>
          <w:lang w:eastAsia="en-GB"/>
          <w14:ligatures w14:val="none"/>
        </w:rPr>
      </w:pPr>
      <w:r w:rsidRPr="008C7290">
        <w:rPr>
          <w:rFonts w:ascii="Times New Roman" w:eastAsia="Times New Roman" w:hAnsi="Times New Roman" w:cs="Times New Roman"/>
          <w:b/>
          <w:bCs/>
          <w:color w:val="000000"/>
          <w:kern w:val="0"/>
          <w:sz w:val="36"/>
          <w:szCs w:val="36"/>
          <w:lang w:eastAsia="en-GB"/>
          <w14:ligatures w14:val="none"/>
        </w:rPr>
        <w:t>Our Vision</w:t>
      </w:r>
    </w:p>
    <w:p w14:paraId="20E4BAD0"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b/>
          <w:bCs/>
          <w:color w:val="000000"/>
          <w:kern w:val="0"/>
          <w:lang w:eastAsia="en-GB"/>
          <w14:ligatures w14:val="none"/>
        </w:rPr>
        <w:t>To be Australia's leading Indigenous-led marine tourism experience, where every journey contributes to healthier waterways, stronger communities and a deeper appreciation of First Nations culture.</w:t>
      </w:r>
    </w:p>
    <w:p w14:paraId="2B31FCA0" w14:textId="77777777" w:rsidR="008C7290" w:rsidRPr="008C7290" w:rsidRDefault="00F957B5" w:rsidP="008C7290">
      <w:pPr>
        <w:rPr>
          <w:rFonts w:ascii="Times New Roman" w:eastAsia="Times New Roman" w:hAnsi="Times New Roman" w:cs="Times New Roman"/>
          <w:kern w:val="0"/>
          <w:lang w:eastAsia="en-GB"/>
          <w14:ligatures w14:val="none"/>
        </w:rPr>
      </w:pPr>
      <w:r>
        <w:rPr>
          <w:noProof/>
        </w:rPr>
      </w:r>
      <w:r>
        <w:pict w14:anchorId="286B7CF9">
          <v:rect id="Horizontal Line 2" o:spid="_x0000_s1029"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" filled="f">
            <o:lock v:ext="edit" rotation="t" aspectratio="t" verticies="t" text="t" shapetype="t"/>
            <w10:anchorlock/>
          </v:rect>
        </w:pict>
      </w:r>
    </w:p>
    <w:p w14:paraId="37B53F85" w14:textId="77777777" w:rsidR="008C7290" w:rsidRPr="008C7290" w:rsidRDefault="008C7290" w:rsidP="008C7290">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r w:rsidRPr="008C7290">
        <w:rPr>
          <w:rFonts w:ascii="Times New Roman" w:eastAsia="Times New Roman" w:hAnsi="Times New Roman" w:cs="Times New Roman"/>
          <w:b/>
          <w:bCs/>
          <w:color w:val="000000"/>
          <w:kern w:val="36"/>
          <w:sz w:val="48"/>
          <w:szCs w:val="48"/>
          <w:lang w:eastAsia="en-GB"/>
          <w14:ligatures w14:val="none"/>
        </w:rPr>
        <w:t>Sustainability</w:t>
      </w:r>
    </w:p>
    <w:p w14:paraId="3F52B067"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Caring for Country</w:t>
      </w:r>
    </w:p>
    <w:p w14:paraId="62462626"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Operating on the Mooloolah River carries a responsibility to protect the waterways that sustain our business and community. Through authentic cultural interpretation, we educate guests about marine conservation, respectful wildlife interactions and the enduring connection between First Nations people and Country.</w:t>
      </w:r>
    </w:p>
    <w:p w14:paraId="38326BA1"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Regenerative Environmental Practices</w:t>
      </w:r>
    </w:p>
    <w:p w14:paraId="0157C194"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We believe the most sustainable product is often the one that already exists. Sustainability is embedded into our everyday operations by:</w:t>
      </w:r>
    </w:p>
    <w:p w14:paraId="1EAA0630" w14:textId="77777777"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Restoring and maintaining our heritage vessel, </w:t>
      </w:r>
      <w:r w:rsidRPr="008C7290">
        <w:rPr>
          <w:rFonts w:ascii="Times New Roman" w:eastAsia="Times New Roman" w:hAnsi="Times New Roman" w:cs="Times New Roman"/>
          <w:i/>
          <w:iCs/>
          <w:color w:val="000000"/>
          <w:kern w:val="0"/>
          <w:lang w:eastAsia="en-GB"/>
          <w14:ligatures w14:val="none"/>
        </w:rPr>
        <w:t>Spray of the Coral Coast</w:t>
      </w:r>
      <w:r w:rsidRPr="008C7290">
        <w:rPr>
          <w:rFonts w:ascii="Times New Roman" w:eastAsia="Times New Roman" w:hAnsi="Times New Roman" w:cs="Times New Roman"/>
          <w:color w:val="000000"/>
          <w:kern w:val="0"/>
          <w:lang w:eastAsia="en-GB"/>
          <w14:ligatures w14:val="none"/>
        </w:rPr>
        <w:t>, rather than replacing it.</w:t>
      </w:r>
    </w:p>
    <w:p w14:paraId="7BBC147C" w14:textId="77777777"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Reusing, repairing and repurposing equipment and materials wherever possible.</w:t>
      </w:r>
    </w:p>
    <w:p w14:paraId="796AD576" w14:textId="77777777"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Creating food, syrups, garnishes and menu items from scratch to minimise waste.</w:t>
      </w:r>
    </w:p>
    <w:p w14:paraId="128C146B" w14:textId="01C9AE0A"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lastRenderedPageBreak/>
        <w:t xml:space="preserve">Maximising the use of ingredients and reducing food waste through thoughtful </w:t>
      </w:r>
      <w:r>
        <w:rPr>
          <w:rFonts w:ascii="Times New Roman" w:eastAsia="Times New Roman" w:hAnsi="Times New Roman" w:cs="Times New Roman"/>
          <w:color w:val="000000"/>
          <w:kern w:val="0"/>
          <w:lang w:eastAsia="en-GB"/>
          <w14:ligatures w14:val="none"/>
        </w:rPr>
        <w:t xml:space="preserve">seasonal </w:t>
      </w:r>
      <w:r w:rsidRPr="008C7290">
        <w:rPr>
          <w:rFonts w:ascii="Times New Roman" w:eastAsia="Times New Roman" w:hAnsi="Times New Roman" w:cs="Times New Roman"/>
          <w:color w:val="000000"/>
          <w:kern w:val="0"/>
          <w:lang w:eastAsia="en-GB"/>
          <w14:ligatures w14:val="none"/>
        </w:rPr>
        <w:t>menu planning.</w:t>
      </w:r>
    </w:p>
    <w:p w14:paraId="22F80CC9" w14:textId="77777777"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Minimising single-use plastics and selecting recyclable or compostable packaging wherever possible.</w:t>
      </w:r>
    </w:p>
    <w:p w14:paraId="210F528A" w14:textId="77777777" w:rsidR="008C7290" w:rsidRPr="008C7290" w:rsidRDefault="008C7290" w:rsidP="008C7290">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Choosing quality products designed for longevity over disposable alternatives.</w:t>
      </w:r>
    </w:p>
    <w:p w14:paraId="63DE319A"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Seasonal Food &amp; Local Procurement</w:t>
      </w:r>
    </w:p>
    <w:p w14:paraId="5E21C6FF"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Our menus celebrate seasonal Sunshine Coast produce, sustainable seafood and native Australian ingredients. Working directly with local growers and First Nations suppliers reduces food miles, supports regional businesses and strengthens authentic cultural storytelling through food.</w:t>
      </w:r>
    </w:p>
    <w:p w14:paraId="50DC0D9C"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Oyster Shell Recycling &amp; River Rehabilitation</w:t>
      </w:r>
    </w:p>
    <w:p w14:paraId="250305DF"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One of our signature sustainability initiatives transforms waste into environmental regeneration.</w:t>
      </w:r>
    </w:p>
    <w:p w14:paraId="0004FA95"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After serving fresh local oysters on our Bush Tucker Cruises, every shell is cleaned and sun-dried before being donated to </w:t>
      </w:r>
      <w:r w:rsidRPr="008C7290">
        <w:rPr>
          <w:rFonts w:ascii="Times New Roman" w:eastAsia="Times New Roman" w:hAnsi="Times New Roman" w:cs="Times New Roman"/>
          <w:b/>
          <w:bCs/>
          <w:color w:val="000000"/>
          <w:kern w:val="0"/>
          <w:lang w:eastAsia="en-GB"/>
          <w14:ligatures w14:val="none"/>
        </w:rPr>
        <w:t>Unity College</w:t>
      </w:r>
      <w:r w:rsidRPr="008C7290">
        <w:rPr>
          <w:rFonts w:ascii="Times New Roman" w:eastAsia="Times New Roman" w:hAnsi="Times New Roman" w:cs="Times New Roman"/>
          <w:color w:val="000000"/>
          <w:kern w:val="0"/>
          <w:lang w:eastAsia="en-GB"/>
          <w14:ligatures w14:val="none"/>
        </w:rPr>
        <w:t>. Students use the recycled shells to construct oyster rehabilitation baskets that are installed throughout the Mooloolah River, creating habitat for juvenile oysters and helping restore natural oyster colonies.</w:t>
      </w:r>
    </w:p>
    <w:p w14:paraId="5A0DCCF1"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As natural filter feeders, oysters improve water quality, increase biodiversity and contribute to healthier river ecosystems. This partnership combines environmental restoration, education and community engagement while ensuring a valuable resource is given a second life.</w:t>
      </w:r>
    </w:p>
    <w:p w14:paraId="5E7C16D6"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Supporting Culture &amp; Community</w:t>
      </w:r>
    </w:p>
    <w:p w14:paraId="5984FCE9"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We are committed to protecting Indigenous Cultural and Intellectual Property (ICIP) and delivering experiences developed in collaboration with Traditional Custodians.</w:t>
      </w:r>
    </w:p>
    <w:p w14:paraId="5DE7696F"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Through partnerships with organisations including Undumbi Culture, local First Nations artists, Indigenous suppliers, schools and community groups, we create meaningful cultural experiences while supporting local employment, education and regional economic development.</w:t>
      </w:r>
    </w:p>
    <w:p w14:paraId="11C4ABA8"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Regenerative Tourism</w:t>
      </w:r>
    </w:p>
    <w:p w14:paraId="40FA07D3"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We believe tourism should contribute positively to the environment. Every booking contributes to environmental regeneration through tree planting initiatives, while our operations continue to evolve through waste reduction, sustainable procurement, environmental education and ongoing partnerships that strengthen Country and community.</w:t>
      </w:r>
    </w:p>
    <w:p w14:paraId="530B018B" w14:textId="77777777" w:rsidR="008C7290" w:rsidRPr="008C7290" w:rsidRDefault="00F957B5" w:rsidP="008C7290">
      <w:pPr>
        <w:rPr>
          <w:rFonts w:ascii="Times New Roman" w:eastAsia="Times New Roman" w:hAnsi="Times New Roman" w:cs="Times New Roman"/>
          <w:kern w:val="0"/>
          <w:lang w:eastAsia="en-GB"/>
          <w14:ligatures w14:val="none"/>
        </w:rPr>
      </w:pPr>
      <w:r>
        <w:rPr>
          <w:noProof/>
        </w:rPr>
      </w:r>
      <w:r>
        <w:pict w14:anchorId="3299C9B0">
          <v:rect id="Horizontal Line 3" o:spid="_x0000_s1028"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030BD271" w14:textId="77777777" w:rsidR="008C7290" w:rsidRDefault="008C7290" w:rsidP="008C7290">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68470DCE" w14:textId="102C0015" w:rsidR="008C7290" w:rsidRPr="008C7290" w:rsidRDefault="008C7290" w:rsidP="008C7290">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r w:rsidRPr="008C7290">
        <w:rPr>
          <w:rFonts w:ascii="Times New Roman" w:eastAsia="Times New Roman" w:hAnsi="Times New Roman" w:cs="Times New Roman"/>
          <w:b/>
          <w:bCs/>
          <w:color w:val="000000"/>
          <w:kern w:val="36"/>
          <w:sz w:val="48"/>
          <w:szCs w:val="48"/>
          <w:lang w:eastAsia="en-GB"/>
          <w14:ligatures w14:val="none"/>
        </w:rPr>
        <w:lastRenderedPageBreak/>
        <w:t>Accessibility</w:t>
      </w:r>
    </w:p>
    <w:p w14:paraId="08E98FA6"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Everyone Deserves to Connect with Country</w:t>
      </w:r>
    </w:p>
    <w:p w14:paraId="033897CB"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Accessibility is fundamental to our business. We believe every person should have the opportunity to experience the beauty of the Mooloolah River regardless of age, mobility or ability.</w:t>
      </w:r>
    </w:p>
    <w:p w14:paraId="2D23FAF9"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Accessible Canoe Experiences</w:t>
      </w:r>
    </w:p>
    <w:p w14:paraId="585FED16"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Saltwater Eco Tours proudly operates one of the Sunshine Coast's most inclusive on-water tourism experiences.</w:t>
      </w:r>
    </w:p>
    <w:p w14:paraId="73175289"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Our purpose-built canoe facility includes:</w:t>
      </w:r>
    </w:p>
    <w:p w14:paraId="60C64109"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Wheelchair-accessible floating launch platform.</w:t>
      </w:r>
    </w:p>
    <w:p w14:paraId="30B9EC6F"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Accessibility transfer hoist.</w:t>
      </w:r>
    </w:p>
    <w:p w14:paraId="67B022F5"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Adaptive canoe seating.</w:t>
      </w:r>
    </w:p>
    <w:p w14:paraId="6B39F987"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Modified paddles.</w:t>
      </w:r>
    </w:p>
    <w:p w14:paraId="2A2698CB"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Stable purpose-built canoes.</w:t>
      </w:r>
    </w:p>
    <w:p w14:paraId="25C07B0A" w14:textId="77777777" w:rsidR="008C7290" w:rsidRPr="008C7290" w:rsidRDefault="008C7290" w:rsidP="008C7290">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Calm protected waterways ideal for supported participation.</w:t>
      </w:r>
    </w:p>
    <w:p w14:paraId="643CF98F"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These experiences enable people of all abilities to enjoy the waterways while building confidence, independence, wellbeing and connection with nature.</w:t>
      </w:r>
    </w:p>
    <w:p w14:paraId="123ED55E"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In partnership with Undumbi Culture, guests can also participate in culturally guided canoe experiences combining storytelling, bush tucker knowledge, environmental interpretation and connection to Country.</w:t>
      </w:r>
    </w:p>
    <w:p w14:paraId="0F8C38A4"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We proudly partner with disability support organisations, NDIS providers, schools, therapy providers and community organisations to deliver inclusive outdoor experiences that many participants may not otherwise have the opportunity to enjoy.</w:t>
      </w:r>
    </w:p>
    <w:p w14:paraId="1165959E"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Accessibility Aboard </w:t>
      </w:r>
      <w:r w:rsidRPr="008C7290">
        <w:rPr>
          <w:rFonts w:ascii="Times New Roman" w:eastAsia="Times New Roman" w:hAnsi="Times New Roman" w:cs="Times New Roman"/>
          <w:b/>
          <w:bCs/>
          <w:i/>
          <w:iCs/>
          <w:color w:val="000000"/>
          <w:kern w:val="0"/>
          <w:sz w:val="27"/>
          <w:szCs w:val="27"/>
          <w:lang w:eastAsia="en-GB"/>
          <w14:ligatures w14:val="none"/>
        </w:rPr>
        <w:t>Spray of the Coral Coast</w:t>
      </w:r>
    </w:p>
    <w:p w14:paraId="01297E0F"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While our beautifully restored heritage vessel has structural limitations that prevent full wheelchair accessibility, we remain committed to ensuring guests with varying accessibility needs feel welcomed and supported.</w:t>
      </w:r>
    </w:p>
    <w:p w14:paraId="2FD5A6A5"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Our team provides personalised boarding assistance, flexible seating arrangements, comfortable downstairs saloon seating, custom backrests, additional boarding time and individual support throughout every cruise. Wherever possible, we work with guests before arrival to understand their needs and tailor their experience.</w:t>
      </w:r>
    </w:p>
    <w:p w14:paraId="3266CD54"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Inclusive Experiences</w:t>
      </w:r>
    </w:p>
    <w:p w14:paraId="2CDFD623"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 xml:space="preserve">Accessibility extends beyond physical infrastructure. We provide inclusive menu options for dietary requirements, accessible booking assistance, personalised customer service and </w:t>
      </w:r>
      <w:r w:rsidRPr="008C7290">
        <w:rPr>
          <w:rFonts w:ascii="Times New Roman" w:eastAsia="Times New Roman" w:hAnsi="Times New Roman" w:cs="Times New Roman"/>
          <w:color w:val="000000"/>
          <w:kern w:val="0"/>
          <w:lang w:eastAsia="en-GB"/>
          <w14:ligatures w14:val="none"/>
        </w:rPr>
        <w:lastRenderedPageBreak/>
        <w:t>ongoing staff training in disability awareness, respectful communication and inclusive visitor experiences.</w:t>
      </w:r>
    </w:p>
    <w:p w14:paraId="2226CAE8" w14:textId="77777777" w:rsidR="008C7290" w:rsidRPr="008C7290" w:rsidRDefault="00F957B5" w:rsidP="008C7290">
      <w:pPr>
        <w:rPr>
          <w:rFonts w:ascii="Times New Roman" w:eastAsia="Times New Roman" w:hAnsi="Times New Roman" w:cs="Times New Roman"/>
          <w:kern w:val="0"/>
          <w:lang w:eastAsia="en-GB"/>
          <w14:ligatures w14:val="none"/>
        </w:rPr>
      </w:pPr>
      <w:r>
        <w:rPr>
          <w:noProof/>
        </w:rPr>
      </w:r>
      <w:r>
        <w:pict w14:anchorId="18AF912A">
          <v:rect id="Horizontal Line 4" o:spid="_x0000_s1027"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" filled="f">
            <o:lock v:ext="edit" rotation="t" aspectratio="t" verticies="t" text="t" shapetype="t"/>
            <w10:anchorlock/>
          </v:rect>
        </w:pict>
      </w:r>
    </w:p>
    <w:p w14:paraId="0332C145" w14:textId="77777777" w:rsidR="00934DFE" w:rsidRPr="00934DFE" w:rsidRDefault="00934DFE" w:rsidP="00934DFE">
      <w:pPr>
        <w:spacing w:before="100" w:beforeAutospacing="1" w:after="100" w:afterAutospacing="1"/>
        <w:outlineLvl w:val="0"/>
        <w:rPr>
          <w:rFonts w:ascii="Times New Roman" w:eastAsia="Times New Roman" w:hAnsi="Times New Roman" w:cs="Times New Roman"/>
          <w:b/>
          <w:bCs/>
          <w:color w:val="000000"/>
          <w:kern w:val="36"/>
          <w:sz w:val="36"/>
          <w:szCs w:val="36"/>
          <w:lang w:eastAsia="en-GB"/>
          <w14:ligatures w14:val="none"/>
        </w:rPr>
      </w:pPr>
      <w:r w:rsidRPr="00934DFE">
        <w:rPr>
          <w:rFonts w:ascii="Times New Roman" w:eastAsia="Times New Roman" w:hAnsi="Times New Roman" w:cs="Times New Roman"/>
          <w:b/>
          <w:bCs/>
          <w:color w:val="000000"/>
          <w:kern w:val="36"/>
          <w:sz w:val="36"/>
          <w:szCs w:val="36"/>
          <w:lang w:eastAsia="en-GB"/>
          <w14:ligatures w14:val="none"/>
        </w:rPr>
        <w:t>Continuous Improvement</w:t>
      </w:r>
    </w:p>
    <w:p w14:paraId="4D2D1B8E" w14:textId="77777777" w:rsidR="00934DFE" w:rsidRPr="00934DFE" w:rsidRDefault="00934DFE" w:rsidP="00934DFE">
      <w:pPr>
        <w:pStyle w:val="ListParagraph"/>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934DFE">
        <w:rPr>
          <w:rFonts w:ascii="Times New Roman" w:eastAsia="Times New Roman" w:hAnsi="Times New Roman" w:cs="Times New Roman"/>
          <w:color w:val="000000"/>
          <w:kern w:val="0"/>
          <w:lang w:eastAsia="en-GB"/>
          <w14:ligatures w14:val="none"/>
        </w:rPr>
        <w:t>Saltwater Eco Tours understands sustainability and accessibility are ongoing journeys.</w:t>
      </w:r>
    </w:p>
    <w:p w14:paraId="5686E5DD" w14:textId="77777777" w:rsidR="00934DFE" w:rsidRPr="00934DFE" w:rsidRDefault="00934DFE" w:rsidP="00934DFE">
      <w:pPr>
        <w:pStyle w:val="ListParagraph"/>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934DFE">
        <w:rPr>
          <w:rFonts w:ascii="Times New Roman" w:eastAsia="Times New Roman" w:hAnsi="Times New Roman" w:cs="Times New Roman"/>
          <w:color w:val="000000"/>
          <w:kern w:val="0"/>
          <w:lang w:eastAsia="en-GB"/>
          <w14:ligatures w14:val="none"/>
        </w:rPr>
        <w:t>Each year we will review our performance, seek advice from Traditional Custodians, guests, accessibility specialists and industry partners, and continue investing in innovations that strengthen our environmental stewardship, celebrate Aboriginal and Torres Strait Islander culture, support our community and create welcoming experiences for everyone.</w:t>
      </w:r>
    </w:p>
    <w:p w14:paraId="102D2083" w14:textId="77777777" w:rsidR="00934DFE" w:rsidRPr="00934DFE" w:rsidRDefault="00934DFE" w:rsidP="00934DFE">
      <w:pPr>
        <w:pStyle w:val="ListParagraph"/>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934DFE">
        <w:rPr>
          <w:rFonts w:ascii="Times New Roman" w:eastAsia="Times New Roman" w:hAnsi="Times New Roman" w:cs="Times New Roman"/>
          <w:color w:val="000000"/>
          <w:kern w:val="0"/>
          <w:lang w:eastAsia="en-GB"/>
          <w14:ligatures w14:val="none"/>
        </w:rPr>
        <w:t>By caring for Country, respecting Culture and removing barriers to participation, we ensure every guest leaves with a deeper appreciation of the Sunshine Coast and the enduring connection between people, place and sea.</w:t>
      </w:r>
    </w:p>
    <w:p w14:paraId="218194B6" w14:textId="77777777" w:rsidR="00934DFE" w:rsidRPr="008C7290" w:rsidRDefault="00934DFE" w:rsidP="00934DFE">
      <w:pPr>
        <w:spacing w:before="100" w:beforeAutospacing="1" w:after="100" w:afterAutospacing="1"/>
        <w:rPr>
          <w:rFonts w:ascii="Times New Roman" w:eastAsia="Times New Roman" w:hAnsi="Times New Roman" w:cs="Times New Roman"/>
          <w:color w:val="000000"/>
          <w:kern w:val="0"/>
          <w:lang w:eastAsia="en-GB"/>
          <w14:ligatures w14:val="none"/>
        </w:rPr>
      </w:pPr>
    </w:p>
    <w:p w14:paraId="4EA30F9F" w14:textId="77777777" w:rsidR="008C7290" w:rsidRPr="008C7290" w:rsidRDefault="00F957B5" w:rsidP="008C7290">
      <w:pPr>
        <w:rPr>
          <w:rFonts w:ascii="Times New Roman" w:eastAsia="Times New Roman" w:hAnsi="Times New Roman" w:cs="Times New Roman"/>
          <w:kern w:val="0"/>
          <w:lang w:eastAsia="en-GB"/>
          <w14:ligatures w14:val="none"/>
        </w:rPr>
      </w:pPr>
      <w:r>
        <w:rPr>
          <w:noProof/>
        </w:rPr>
      </w:r>
      <w:r>
        <w:pict w14:anchorId="54FAEFA3">
          <v:rect id="Horizontal Line 5"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609B1429" w14:textId="77777777" w:rsidR="008C7290" w:rsidRPr="008C7290" w:rsidRDefault="008C7290" w:rsidP="008C7290">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r w:rsidRPr="008C7290">
        <w:rPr>
          <w:rFonts w:ascii="Times New Roman" w:eastAsia="Times New Roman" w:hAnsi="Times New Roman" w:cs="Times New Roman"/>
          <w:b/>
          <w:bCs/>
          <w:color w:val="000000"/>
          <w:kern w:val="0"/>
          <w:sz w:val="27"/>
          <w:szCs w:val="27"/>
          <w:lang w:eastAsia="en-GB"/>
          <w14:ligatures w14:val="none"/>
        </w:rPr>
        <w:t>Our Commitment to the Future</w:t>
      </w:r>
    </w:p>
    <w:p w14:paraId="38615B16"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At Saltwater Eco Tours, we believe tourism has the power to leave places better than we found them.</w:t>
      </w:r>
    </w:p>
    <w:p w14:paraId="09F02DF1" w14:textId="77777777" w:rsidR="008C7290" w:rsidRPr="008C7290" w:rsidRDefault="008C7290" w:rsidP="008C7290">
      <w:pPr>
        <w:spacing w:before="100" w:beforeAutospacing="1" w:after="100" w:afterAutospacing="1"/>
        <w:rPr>
          <w:rFonts w:ascii="Times New Roman" w:eastAsia="Times New Roman" w:hAnsi="Times New Roman" w:cs="Times New Roman"/>
          <w:color w:val="000000"/>
          <w:kern w:val="0"/>
          <w:lang w:eastAsia="en-GB"/>
          <w14:ligatures w14:val="none"/>
        </w:rPr>
      </w:pPr>
      <w:r w:rsidRPr="008C7290">
        <w:rPr>
          <w:rFonts w:ascii="Times New Roman" w:eastAsia="Times New Roman" w:hAnsi="Times New Roman" w:cs="Times New Roman"/>
          <w:color w:val="000000"/>
          <w:kern w:val="0"/>
          <w:lang w:eastAsia="en-GB"/>
          <w14:ligatures w14:val="none"/>
        </w:rPr>
        <w:t>By caring for Country, celebrating Culture, strengthening Community and creating genuinely accessible experiences, we strive to ensure every journey contributes to a healthier environment, stronger cultural connections and a lasting positive legacy for future generations.</w:t>
      </w:r>
    </w:p>
    <w:p w14:paraId="06EF6FCA" w14:textId="77777777" w:rsidR="001E4659" w:rsidRDefault="001E4659"/>
    <w:sectPr w:rsidR="001E4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0310EE"/>
    <w:multiLevelType w:val="multilevel"/>
    <w:tmpl w:val="470A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D16A4"/>
    <w:multiLevelType w:val="multilevel"/>
    <w:tmpl w:val="9A62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84587C"/>
    <w:multiLevelType w:val="multilevel"/>
    <w:tmpl w:val="9DAE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33149">
    <w:abstractNumId w:val="0"/>
  </w:num>
  <w:num w:numId="2" w16cid:durableId="1210385234">
    <w:abstractNumId w:val="2"/>
  </w:num>
  <w:num w:numId="3" w16cid:durableId="172996055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90"/>
    <w:rsid w:val="001E4659"/>
    <w:rsid w:val="002A170B"/>
    <w:rsid w:val="002A4894"/>
    <w:rsid w:val="008C7290"/>
    <w:rsid w:val="00934DFE"/>
    <w:rsid w:val="0099286F"/>
    <w:rsid w:val="00CA519B"/>
    <w:rsid w:val="00F957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04CFC3A"/>
  <w15:chartTrackingRefBased/>
  <w15:docId w15:val="{13EB0EE7-4368-8647-B88A-C11DB15D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2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72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72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2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2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2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2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2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2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2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72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72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2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2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290"/>
    <w:rPr>
      <w:rFonts w:eastAsiaTheme="majorEastAsia" w:cstheme="majorBidi"/>
      <w:color w:val="272727" w:themeColor="text1" w:themeTint="D8"/>
    </w:rPr>
  </w:style>
  <w:style w:type="paragraph" w:styleId="Title">
    <w:name w:val="Title"/>
    <w:basedOn w:val="Normal"/>
    <w:next w:val="Normal"/>
    <w:link w:val="TitleChar"/>
    <w:uiPriority w:val="10"/>
    <w:qFormat/>
    <w:rsid w:val="008C72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29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2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7290"/>
    <w:rPr>
      <w:i/>
      <w:iCs/>
      <w:color w:val="404040" w:themeColor="text1" w:themeTint="BF"/>
    </w:rPr>
  </w:style>
  <w:style w:type="paragraph" w:styleId="ListParagraph">
    <w:name w:val="List Paragraph"/>
    <w:basedOn w:val="Normal"/>
    <w:uiPriority w:val="34"/>
    <w:qFormat/>
    <w:rsid w:val="008C7290"/>
    <w:pPr>
      <w:ind w:left="720"/>
      <w:contextualSpacing/>
    </w:pPr>
  </w:style>
  <w:style w:type="character" w:styleId="IntenseEmphasis">
    <w:name w:val="Intense Emphasis"/>
    <w:basedOn w:val="DefaultParagraphFont"/>
    <w:uiPriority w:val="21"/>
    <w:qFormat/>
    <w:rsid w:val="008C7290"/>
    <w:rPr>
      <w:i/>
      <w:iCs/>
      <w:color w:val="0F4761" w:themeColor="accent1" w:themeShade="BF"/>
    </w:rPr>
  </w:style>
  <w:style w:type="paragraph" w:styleId="IntenseQuote">
    <w:name w:val="Intense Quote"/>
    <w:basedOn w:val="Normal"/>
    <w:next w:val="Normal"/>
    <w:link w:val="IntenseQuoteChar"/>
    <w:uiPriority w:val="30"/>
    <w:qFormat/>
    <w:rsid w:val="008C7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290"/>
    <w:rPr>
      <w:i/>
      <w:iCs/>
      <w:color w:val="0F4761" w:themeColor="accent1" w:themeShade="BF"/>
    </w:rPr>
  </w:style>
  <w:style w:type="character" w:styleId="IntenseReference">
    <w:name w:val="Intense Reference"/>
    <w:basedOn w:val="DefaultParagraphFont"/>
    <w:uiPriority w:val="32"/>
    <w:qFormat/>
    <w:rsid w:val="008C7290"/>
    <w:rPr>
      <w:b/>
      <w:bCs/>
      <w:smallCaps/>
      <w:color w:val="0F4761" w:themeColor="accent1" w:themeShade="BF"/>
      <w:spacing w:val="5"/>
    </w:rPr>
  </w:style>
  <w:style w:type="paragraph" w:styleId="NormalWeb">
    <w:name w:val="Normal (Web)"/>
    <w:basedOn w:val="Normal"/>
    <w:uiPriority w:val="99"/>
    <w:semiHidden/>
    <w:unhideWhenUsed/>
    <w:rsid w:val="008C729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C7290"/>
    <w:rPr>
      <w:b/>
      <w:bCs/>
    </w:rPr>
  </w:style>
  <w:style w:type="character" w:customStyle="1" w:styleId="apple-converted-space">
    <w:name w:val="apple-converted-space"/>
    <w:basedOn w:val="DefaultParagraphFont"/>
    <w:rsid w:val="008C7290"/>
  </w:style>
  <w:style w:type="character" w:styleId="Emphasis">
    <w:name w:val="Emphasis"/>
    <w:basedOn w:val="DefaultParagraphFont"/>
    <w:uiPriority w:val="20"/>
    <w:qFormat/>
    <w:rsid w:val="008C72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1060</Words>
  <Characters>6046</Characters>
  <Application>Microsoft Office Word</Application>
  <DocSecurity>0</DocSecurity>
  <Lines>50</Lines>
  <Paragraphs>14</Paragraphs>
  <ScaleCrop>false</ScaleCrop>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admin@saltyecotours.com.au</dc:creator>
  <cp:keywords/>
  <dc:description/>
  <cp:lastModifiedBy>admin@saltyecotours.com.au</cp:lastModifiedBy>
  <cp:revision>2</cp:revision>
  <dcterms:created xsi:type="dcterms:W3CDTF">2026-07-07T02:26:00Z</dcterms:created>
  <dcterms:modified xsi:type="dcterms:W3CDTF">2026-07-07T02:38:00Z</dcterms:modified>
</cp:coreProperties>
</file>