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470"/>
        </w:tabs>
        <w:spacing w:after="0" w:line="240" w:lineRule="auto"/>
        <w:ind w:right="705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48"/>
          <w:szCs w:val="48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2"/>
        <w:gridCol w:w="3533"/>
        <w:gridCol w:w="903"/>
        <w:gridCol w:w="3957"/>
        <w:tblGridChange w:id="0">
          <w:tblGrid>
            <w:gridCol w:w="2402"/>
            <w:gridCol w:w="3533"/>
            <w:gridCol w:w="903"/>
            <w:gridCol w:w="3957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02">
            <w:pPr>
              <w:ind w:left="720" w:right="70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   Electricity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6">
            <w:pPr>
              <w:ind w:right="705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Basic Skills Level Requirements: Math: 9, Communication (Reading Language Arts): 9</w:t>
            </w:r>
          </w:p>
          <w:p w:rsidR="00000000" w:rsidDel="00000000" w:rsidP="00000000" w:rsidRDefault="00000000" w:rsidRPr="00000000" w14:paraId="00000007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0B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Pre-Admission Costs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E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Application Fee - (Non-Refundable) 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$75.00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3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Program Costs</w:t>
            </w:r>
          </w:p>
        </w:tc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5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Day Class </w:t>
              <w:br w:type="textWrapping"/>
              <w:t xml:space="preserve">(1200 Hours)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Tuition **</w:t>
              <w:br w:type="textWrapping"/>
              <w:t xml:space="preserve">(Per Hour Tuition $2.68)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$3,216.00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Equipment/Facility Usage Fee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$150.00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Lab Fee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$600.00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Curriculum Fee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$300.00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Testing Fee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Tool Kit Fee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$800.00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Uniform Shirt Fee (6)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$300.00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33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35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$5,416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7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**Tuition based on Florida Residency. Tuition fees are subject to change to comply with state guidelines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Required Uniform: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Ordered at orientation: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Uniform Work shirt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Purchase by student from outside vendor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Blue jean, leather belt, boots that cover the ankle. Steel or Carbon Fiber toe is recommended.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Industry Certification: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0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NCCER: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Core, Electrical 1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OSHA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- 10 Hour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43">
            <w:pPr>
              <w:ind w:right="705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Course Details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Course: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48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#: I460312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Electricity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(See website for descriptions)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Location: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210 N Industrial Loop LaBelle, FL 33935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Dates &amp; Times: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Adult Class: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August 3, 2026 –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21, 2027 </w:t>
              <w:br w:type="textWrapping"/>
              <w:t xml:space="preserve">Monday – Friday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7:30 AM – 2:30 PM  </w:t>
            </w:r>
          </w:p>
        </w:tc>
      </w:tr>
      <w:tr>
        <w:trPr>
          <w:cantSplit w:val="0"/>
          <w:trHeight w:val="245.976562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Instructor: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4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Mr. Louis Garrido, garridol@hendry-schools.net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Revised: 4/22/26</w:t>
      </w:r>
    </w:p>
    <w:sectPr>
      <w:headerReference r:id="rId7" w:type="first"/>
      <w:footerReference r:id="rId8" w:type="first"/>
      <w:pgSz w:h="15840" w:w="12240" w:orient="portrait"/>
      <w:pgMar w:bottom="1440" w:top="1440" w:left="0" w:right="144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90" w:right="0" w:firstLine="9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883148" cy="79269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3148" cy="7926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76376" cy="172328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376" cy="17232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7mVkB3EpeA6n4cD3j3IjbH1ieQ==">CgMxLjA4AHIhMVk5M1NkVE9MVG53ZVNLN2R6UHVjb3RrbkgwUkRIT1Zl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