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55625" w14:textId="758B51AD" w:rsidR="00F400E7" w:rsidRDefault="00F400E7" w:rsidP="00F400E7">
      <w:pPr>
        <w:pStyle w:val="Body"/>
        <w:rPr>
          <w:b/>
          <w:bCs/>
        </w:rPr>
      </w:pPr>
      <w:r>
        <w:rPr>
          <w:noProof/>
        </w:rPr>
        <w:drawing>
          <wp:inline distT="0" distB="0" distL="0" distR="0" wp14:anchorId="7CC94D62" wp14:editId="18C2EB40">
            <wp:extent cx="5943600" cy="15754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7DAA" w14:textId="77777777" w:rsidR="00F400E7" w:rsidRDefault="00F400E7" w:rsidP="008C2B8D">
      <w:pPr>
        <w:pStyle w:val="Body"/>
        <w:jc w:val="center"/>
        <w:rPr>
          <w:b/>
          <w:bCs/>
        </w:rPr>
      </w:pPr>
    </w:p>
    <w:p w14:paraId="139FD3C1" w14:textId="77777777" w:rsidR="00F400E7" w:rsidRDefault="00F400E7" w:rsidP="008C2B8D">
      <w:pPr>
        <w:pStyle w:val="Body"/>
        <w:jc w:val="center"/>
        <w:rPr>
          <w:b/>
          <w:bCs/>
        </w:rPr>
      </w:pPr>
    </w:p>
    <w:p w14:paraId="4ADC44B3" w14:textId="27FAB0AA" w:rsidR="00437EB6" w:rsidRDefault="008D3BEB" w:rsidP="008C2B8D">
      <w:pPr>
        <w:pStyle w:val="Body"/>
        <w:jc w:val="center"/>
        <w:rPr>
          <w:b/>
          <w:bCs/>
        </w:rPr>
      </w:pPr>
      <w:r w:rsidRPr="008C2B8D">
        <w:rPr>
          <w:b/>
          <w:bCs/>
        </w:rPr>
        <w:t>Saltmarsh Sparrow Conservation</w:t>
      </w:r>
      <w:r w:rsidR="003D242F" w:rsidRPr="008C2B8D">
        <w:rPr>
          <w:b/>
          <w:bCs/>
        </w:rPr>
        <w:t xml:space="preserve"> </w:t>
      </w:r>
      <w:r w:rsidR="003646A1" w:rsidRPr="008C2B8D">
        <w:rPr>
          <w:b/>
          <w:bCs/>
        </w:rPr>
        <w:t>in the Face of Clim</w:t>
      </w:r>
      <w:r w:rsidR="003707A3" w:rsidRPr="008C2B8D">
        <w:rPr>
          <w:b/>
          <w:bCs/>
        </w:rPr>
        <w:t>ate Change</w:t>
      </w:r>
    </w:p>
    <w:p w14:paraId="6D9CF15C" w14:textId="209EE617" w:rsidR="007572C5" w:rsidRDefault="006013F3" w:rsidP="008C2B8D">
      <w:pPr>
        <w:pStyle w:val="Body"/>
        <w:jc w:val="center"/>
        <w:rPr>
          <w:b/>
          <w:bCs/>
        </w:rPr>
      </w:pPr>
      <w:r>
        <w:rPr>
          <w:b/>
          <w:bCs/>
        </w:rPr>
        <w:t>Unit Plan</w:t>
      </w:r>
      <w:r w:rsidR="00CB39EF">
        <w:rPr>
          <w:b/>
          <w:bCs/>
        </w:rPr>
        <w:t>: 2-4 weeks depending on weekly class schedul</w:t>
      </w:r>
      <w:r w:rsidR="007572C5">
        <w:rPr>
          <w:b/>
          <w:bCs/>
        </w:rPr>
        <w:t>e</w:t>
      </w:r>
    </w:p>
    <w:p w14:paraId="2EE146D8" w14:textId="7CA92AAB" w:rsidR="0089045D" w:rsidRPr="008C2B8D" w:rsidRDefault="0089045D" w:rsidP="008C2B8D">
      <w:pPr>
        <w:pStyle w:val="Body"/>
        <w:jc w:val="center"/>
        <w:rPr>
          <w:b/>
          <w:bCs/>
        </w:rPr>
      </w:pPr>
      <w:r>
        <w:rPr>
          <w:b/>
          <w:bCs/>
        </w:rPr>
        <w:t>Target grade band: HS-</w:t>
      </w:r>
      <w:r w:rsidR="0084050F">
        <w:rPr>
          <w:b/>
          <w:bCs/>
        </w:rPr>
        <w:t>college</w:t>
      </w:r>
    </w:p>
    <w:p w14:paraId="14F36E73" w14:textId="1134473A" w:rsidR="00040DCF" w:rsidRPr="00983E23" w:rsidRDefault="00040DCF">
      <w:pPr>
        <w:pStyle w:val="Body"/>
        <w:rPr>
          <w:b/>
          <w:bCs/>
        </w:rPr>
      </w:pPr>
      <w:r w:rsidRPr="00983E23">
        <w:rPr>
          <w:b/>
          <w:bCs/>
        </w:rPr>
        <w:t xml:space="preserve">Overview: </w:t>
      </w:r>
    </w:p>
    <w:p w14:paraId="78A1B797" w14:textId="50FD5DA3" w:rsidR="000E626C" w:rsidRDefault="002B15F2">
      <w:pPr>
        <w:pStyle w:val="Body"/>
      </w:pPr>
      <w:r>
        <w:t xml:space="preserve">The film </w:t>
      </w:r>
      <w:r w:rsidR="00F73D75" w:rsidRPr="00F73D75">
        <w:rPr>
          <w:b/>
          <w:iCs/>
        </w:rPr>
        <w:t>Stories to Save Us</w:t>
      </w:r>
      <w:r w:rsidRPr="00F73D75">
        <w:rPr>
          <w:b/>
          <w:iCs/>
        </w:rPr>
        <w:t xml:space="preserve">: </w:t>
      </w:r>
      <w:r w:rsidR="00F73D75" w:rsidRPr="00F73D75">
        <w:rPr>
          <w:b/>
          <w:iCs/>
        </w:rPr>
        <w:t xml:space="preserve">The </w:t>
      </w:r>
      <w:r w:rsidRPr="00F73D75">
        <w:rPr>
          <w:b/>
          <w:iCs/>
        </w:rPr>
        <w:t>Saltmarsh Sparrow</w:t>
      </w:r>
      <w:r w:rsidR="00047BA1">
        <w:t xml:space="preserve"> concludes</w:t>
      </w:r>
      <w:r w:rsidR="00F73D75">
        <w:t xml:space="preserve"> with a simple question:</w:t>
      </w:r>
      <w:r>
        <w:t xml:space="preserve"> </w:t>
      </w:r>
      <w:r w:rsidRPr="00F73D75">
        <w:rPr>
          <w:i/>
        </w:rPr>
        <w:t>Where do we go from here?</w:t>
      </w:r>
      <w:r w:rsidR="00047BA1">
        <w:t xml:space="preserve">  Th</w:t>
      </w:r>
      <w:r w:rsidR="009532A6">
        <w:t>e</w:t>
      </w:r>
      <w:r w:rsidR="00047BA1">
        <w:t xml:space="preserve"> </w:t>
      </w:r>
      <w:r w:rsidR="00990641">
        <w:t>activities</w:t>
      </w:r>
      <w:r w:rsidR="009532A6">
        <w:t xml:space="preserve"> in this </w:t>
      </w:r>
      <w:r w:rsidR="000E7F70">
        <w:t>unit</w:t>
      </w:r>
      <w:r w:rsidR="00990641">
        <w:t xml:space="preserve"> help students develop answers to that question</w:t>
      </w:r>
      <w:r w:rsidR="00827E3D">
        <w:t>.</w:t>
      </w:r>
      <w:r w:rsidR="00627CE1">
        <w:t xml:space="preserve">  Two main factors have combined to put </w:t>
      </w:r>
      <w:r w:rsidR="00CA1691">
        <w:t xml:space="preserve">the </w:t>
      </w:r>
      <w:r w:rsidR="00627CE1">
        <w:t>saltmarsh sparrow at risk.  The first is sea level rise</w:t>
      </w:r>
      <w:r w:rsidR="007B179D">
        <w:t xml:space="preserve"> and the second is saltmarsh degradation.</w:t>
      </w:r>
      <w:r w:rsidR="006F1C85">
        <w:t xml:space="preserve">  Each of those, in turn, have multiple </w:t>
      </w:r>
      <w:r w:rsidR="000E626C">
        <w:t>causes</w:t>
      </w:r>
      <w:r w:rsidR="00CB7644">
        <w:t xml:space="preserve"> and therefore present a range of</w:t>
      </w:r>
      <w:r w:rsidR="00DA2FBE">
        <w:t xml:space="preserve"> potential opportunities for mitigation interventions.</w:t>
      </w:r>
    </w:p>
    <w:p w14:paraId="50ECA988" w14:textId="47605ACA" w:rsidR="003D242F" w:rsidRDefault="006B04E0">
      <w:pPr>
        <w:pStyle w:val="Body"/>
      </w:pPr>
      <w:r>
        <w:t>T</w:t>
      </w:r>
      <w:r w:rsidR="00495810">
        <w:t>o complete a nesting cycle, which includes</w:t>
      </w:r>
      <w:r w:rsidR="002A53C7">
        <w:t xml:space="preserve"> laying</w:t>
      </w:r>
      <w:r>
        <w:t>,</w:t>
      </w:r>
      <w:r w:rsidR="002A53C7">
        <w:t xml:space="preserve"> incubation</w:t>
      </w:r>
      <w:r>
        <w:t xml:space="preserve">, hatching, </w:t>
      </w:r>
      <w:r w:rsidR="002A53C7">
        <w:t>development</w:t>
      </w:r>
      <w:r>
        <w:t>,</w:t>
      </w:r>
      <w:r w:rsidR="002A53C7">
        <w:t xml:space="preserve"> and fledging, </w:t>
      </w:r>
      <w:r w:rsidR="00255BAD">
        <w:t>a</w:t>
      </w:r>
      <w:r w:rsidR="0080323C">
        <w:t xml:space="preserve"> s</w:t>
      </w:r>
      <w:r w:rsidR="00CD2380">
        <w:t>altmarsh sparrow</w:t>
      </w:r>
      <w:r w:rsidR="00734AA7">
        <w:t xml:space="preserve"> nest</w:t>
      </w:r>
      <w:r w:rsidR="000E626C">
        <w:t xml:space="preserve"> require</w:t>
      </w:r>
      <w:r w:rsidR="0080323C">
        <w:t>s</w:t>
      </w:r>
      <w:r w:rsidR="000E626C">
        <w:t xml:space="preserve"> a window of </w:t>
      </w:r>
      <w:r w:rsidR="00DE436B">
        <w:t>about 2</w:t>
      </w:r>
      <w:r w:rsidR="00AA485F">
        <w:t>3</w:t>
      </w:r>
      <w:r w:rsidR="00DE436B">
        <w:t xml:space="preserve"> days between</w:t>
      </w:r>
      <w:r w:rsidR="00000D57">
        <w:t xml:space="preserve"> tidal floods.</w:t>
      </w:r>
      <w:r w:rsidR="00D07598">
        <w:t xml:space="preserve">  </w:t>
      </w:r>
      <w:r w:rsidR="000247A0">
        <w:t>Saltmarsh sparrows place their nests in high marsh</w:t>
      </w:r>
      <w:r w:rsidR="009926D9">
        <w:t xml:space="preserve">, which </w:t>
      </w:r>
      <w:r w:rsidR="0024327B">
        <w:t xml:space="preserve">is the portion of a saltmarsh </w:t>
      </w:r>
      <w:r w:rsidR="00A27D35">
        <w:t xml:space="preserve">that </w:t>
      </w:r>
      <w:r w:rsidR="00E31535">
        <w:t>does not flood during daily high</w:t>
      </w:r>
      <w:r w:rsidR="00A27D35">
        <w:t xml:space="preserve"> tides.  Rather, high marsh floods</w:t>
      </w:r>
      <w:r w:rsidR="00E43B6E">
        <w:t xml:space="preserve"> </w:t>
      </w:r>
      <w:r w:rsidR="0024473B">
        <w:t xml:space="preserve">approximately monthly </w:t>
      </w:r>
      <w:r w:rsidR="00223324">
        <w:t xml:space="preserve">due to </w:t>
      </w:r>
      <w:r w:rsidR="000921D3">
        <w:t>spring tides</w:t>
      </w:r>
      <w:r w:rsidR="00223324">
        <w:t xml:space="preserve"> (driven by the full/new moon cycle)</w:t>
      </w:r>
      <w:r w:rsidR="000921D3">
        <w:t>, an</w:t>
      </w:r>
      <w:r w:rsidR="00D362FA">
        <w:t>d less frequently</w:t>
      </w:r>
      <w:r w:rsidR="00361C56">
        <w:t xml:space="preserve"> due to unpredictable storm</w:t>
      </w:r>
      <w:r w:rsidR="00FB5A08">
        <w:t>-</w:t>
      </w:r>
      <w:r w:rsidR="00361C56">
        <w:t>surg</w:t>
      </w:r>
      <w:r w:rsidR="00FB5A08">
        <w:t>e</w:t>
      </w:r>
      <w:r w:rsidR="003C114D">
        <w:t xml:space="preserve"> tides.</w:t>
      </w:r>
      <w:r w:rsidR="00CD5502">
        <w:t xml:space="preserve">  </w:t>
      </w:r>
      <w:r w:rsidR="00BE3863">
        <w:t xml:space="preserve">Human activity has reduced high </w:t>
      </w:r>
      <w:r w:rsidR="00257ED6">
        <w:t>marsh availability</w:t>
      </w:r>
      <w:r w:rsidR="00BE3863">
        <w:t xml:space="preserve">, increased the likelihood of </w:t>
      </w:r>
      <w:r w:rsidR="00257ED6">
        <w:t xml:space="preserve">storm surges, and </w:t>
      </w:r>
      <w:r w:rsidR="00486CEA">
        <w:t>increased the duration of high-mash inundation</w:t>
      </w:r>
      <w:r w:rsidR="00257ED6">
        <w:t>.</w:t>
      </w:r>
      <w:r w:rsidR="00F7109C">
        <w:t xml:space="preserve">  </w:t>
      </w:r>
      <w:r w:rsidR="0088687F">
        <w:t>Mitigation strategies explored in this unit touch on short term measures (</w:t>
      </w:r>
      <w:r w:rsidR="00912E3B">
        <w:t>intervene to reduce nest failure</w:t>
      </w:r>
      <w:r w:rsidR="00C26419">
        <w:t>s</w:t>
      </w:r>
      <w:r w:rsidR="008D2D2F">
        <w:t>), medium term measures (</w:t>
      </w:r>
      <w:r w:rsidR="00912E3B">
        <w:t xml:space="preserve">intervene </w:t>
      </w:r>
      <w:r w:rsidR="00C26419">
        <w:t xml:space="preserve">to </w:t>
      </w:r>
      <w:r w:rsidR="00EA4D4D">
        <w:t xml:space="preserve">protect and expand high marsh habitat), and long term (intervene to </w:t>
      </w:r>
      <w:r w:rsidR="000E7F70">
        <w:t>limit sea level rise).</w:t>
      </w:r>
    </w:p>
    <w:p w14:paraId="22C0408E" w14:textId="5F0F4F67" w:rsidR="00486CEA" w:rsidRDefault="00486CEA">
      <w:pPr>
        <w:pStyle w:val="Body"/>
      </w:pPr>
      <w:r>
        <w:t>The unit is comprised of th</w:t>
      </w:r>
      <w:r w:rsidR="00C6712E">
        <w:t>ree activities</w:t>
      </w:r>
    </w:p>
    <w:p w14:paraId="48C184E1" w14:textId="6EBDF206" w:rsidR="00C6712E" w:rsidRDefault="00C6712E" w:rsidP="00C6712E">
      <w:pPr>
        <w:pStyle w:val="Body"/>
        <w:numPr>
          <w:ilvl w:val="0"/>
          <w:numId w:val="1"/>
        </w:numPr>
      </w:pPr>
      <w:r>
        <w:t>Activity 1: Model population growth/decline using a spreadsheet</w:t>
      </w:r>
    </w:p>
    <w:p w14:paraId="3097EC9A" w14:textId="3E5219C8" w:rsidR="00A93251" w:rsidRDefault="00A93251" w:rsidP="00A93251">
      <w:pPr>
        <w:pStyle w:val="Body"/>
        <w:ind w:left="1440"/>
      </w:pPr>
      <w:r>
        <w:t>One lab period</w:t>
      </w:r>
    </w:p>
    <w:p w14:paraId="3BEDF337" w14:textId="27DD58B1" w:rsidR="00C6712E" w:rsidRDefault="00C6712E" w:rsidP="00C6712E">
      <w:pPr>
        <w:pStyle w:val="Body"/>
        <w:numPr>
          <w:ilvl w:val="0"/>
          <w:numId w:val="1"/>
        </w:numPr>
      </w:pPr>
      <w:r>
        <w:t xml:space="preserve">Activity 2: </w:t>
      </w:r>
      <w:r w:rsidR="002C0297">
        <w:t xml:space="preserve">Exploring </w:t>
      </w:r>
      <w:r w:rsidR="005012D2">
        <w:t>conservation measures to rescue salt marshes</w:t>
      </w:r>
    </w:p>
    <w:p w14:paraId="0404847F" w14:textId="23700566" w:rsidR="00A93251" w:rsidRDefault="00A93251" w:rsidP="00A93251">
      <w:pPr>
        <w:pStyle w:val="Body"/>
        <w:ind w:left="1440"/>
      </w:pPr>
      <w:r>
        <w:lastRenderedPageBreak/>
        <w:t>Multiple lab periods</w:t>
      </w:r>
    </w:p>
    <w:p w14:paraId="1BF0755E" w14:textId="79C49268" w:rsidR="00A93251" w:rsidRDefault="00A93251" w:rsidP="00C6712E">
      <w:pPr>
        <w:pStyle w:val="Body"/>
        <w:numPr>
          <w:ilvl w:val="0"/>
          <w:numId w:val="1"/>
        </w:numPr>
      </w:pPr>
      <w:r>
        <w:t xml:space="preserve">Activity 3: </w:t>
      </w:r>
      <w:r w:rsidR="00F27CAA">
        <w:t>Investigating tidal patterns and exploring species-level conservation measures.</w:t>
      </w:r>
    </w:p>
    <w:p w14:paraId="673DC51D" w14:textId="411252DD" w:rsidR="0060330B" w:rsidRDefault="0060330B" w:rsidP="0060330B">
      <w:pPr>
        <w:pStyle w:val="Body"/>
        <w:ind w:left="1440"/>
      </w:pPr>
      <w:r>
        <w:t>Two lab periods</w:t>
      </w:r>
    </w:p>
    <w:p w14:paraId="6001170B" w14:textId="72E29B30" w:rsidR="007572C5" w:rsidRDefault="007572C5" w:rsidP="007572C5">
      <w:pPr>
        <w:pStyle w:val="Body"/>
      </w:pPr>
      <w:r>
        <w:t xml:space="preserve">The activities </w:t>
      </w:r>
      <w:r w:rsidR="009E01B9">
        <w:t>can be completed as a unit.  Alternatively, activities or selected parts of activities can be completed as stand-alone lessons.</w:t>
      </w:r>
    </w:p>
    <w:p w14:paraId="6AC1E144" w14:textId="77777777" w:rsidR="00F73D75" w:rsidRDefault="00F73D75" w:rsidP="00F73D75">
      <w:pPr>
        <w:rPr>
          <w:rFonts w:ascii="Arial" w:hAnsi="Arial" w:cs="Arial"/>
          <w:b/>
          <w:bCs/>
        </w:rPr>
      </w:pPr>
    </w:p>
    <w:p w14:paraId="27DB3157" w14:textId="06BDC624" w:rsidR="00040DCF" w:rsidRPr="00F73D75" w:rsidRDefault="00901259" w:rsidP="00F73D75">
      <w:pPr>
        <w:rPr>
          <w:rFonts w:ascii="Arial" w:eastAsia="Aptos" w:hAnsi="Arial" w:cs="Arial"/>
          <w:b/>
          <w:bCs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F73D75">
        <w:rPr>
          <w:rFonts w:ascii="Arial" w:hAnsi="Arial" w:cs="Arial"/>
          <w:b/>
          <w:bCs/>
        </w:rPr>
        <w:t>Student Learning Outcomes (SLOs)</w:t>
      </w:r>
    </w:p>
    <w:p w14:paraId="48BE51C9" w14:textId="77777777" w:rsidR="00F73D75" w:rsidRDefault="00F73D75" w:rsidP="00F73D75">
      <w:pPr>
        <w:pStyle w:val="NoSpacing"/>
        <w:rPr>
          <w:rFonts w:ascii="Aptos" w:eastAsia="Aptos" w:hAnsi="Aptos" w:cs="Aptos"/>
          <w:color w:val="000000"/>
          <w:kern w:val="2"/>
          <w:u w:val="single"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464A0F9" w14:textId="77777777" w:rsidR="008A67D4" w:rsidRPr="00F73D75" w:rsidRDefault="008A67D4" w:rsidP="00F73D75">
      <w:pPr>
        <w:pStyle w:val="NoSpacing"/>
        <w:rPr>
          <w:rFonts w:ascii="Arial" w:hAnsi="Arial" w:cs="Arial"/>
        </w:rPr>
      </w:pPr>
      <w:r w:rsidRPr="00F73D75">
        <w:rPr>
          <w:rFonts w:ascii="Arial" w:hAnsi="Arial" w:cs="Arial"/>
        </w:rPr>
        <w:t xml:space="preserve">At the end of this unit students will be able to: </w:t>
      </w:r>
      <w:bookmarkStart w:id="0" w:name="_GoBack"/>
      <w:bookmarkEnd w:id="0"/>
    </w:p>
    <w:p w14:paraId="4F2399D7" w14:textId="77777777" w:rsidR="00F73D75" w:rsidRDefault="00F73D75" w:rsidP="00F73D75">
      <w:pPr>
        <w:pStyle w:val="Body"/>
        <w:spacing w:line="240" w:lineRule="auto"/>
        <w:ind w:left="720"/>
      </w:pPr>
    </w:p>
    <w:p w14:paraId="5C5DF757" w14:textId="77777777" w:rsidR="005C4229" w:rsidRDefault="005C4229" w:rsidP="00F73D75">
      <w:pPr>
        <w:pStyle w:val="Body"/>
        <w:spacing w:line="240" w:lineRule="auto"/>
        <w:ind w:left="720"/>
      </w:pPr>
      <w:r>
        <w:t>Model population growth and decline</w:t>
      </w:r>
    </w:p>
    <w:p w14:paraId="7D727DE1" w14:textId="6E903D28" w:rsidR="005C4229" w:rsidRDefault="005C4229" w:rsidP="008A67D4">
      <w:pPr>
        <w:pStyle w:val="Body"/>
        <w:ind w:left="720"/>
      </w:pPr>
      <w:r>
        <w:t xml:space="preserve">Change model parameters and evaluate </w:t>
      </w:r>
      <w:r w:rsidR="00592E37">
        <w:t>impacts</w:t>
      </w:r>
    </w:p>
    <w:p w14:paraId="4B1C8185" w14:textId="602CFA8B" w:rsidR="00FC3593" w:rsidRDefault="001D101A" w:rsidP="008A67D4">
      <w:pPr>
        <w:pStyle w:val="Body"/>
        <w:ind w:left="720"/>
      </w:pPr>
      <w:r>
        <w:t xml:space="preserve">Describe </w:t>
      </w:r>
      <w:r w:rsidR="00AC5EBF">
        <w:t>a range of salt marsh restoration actions</w:t>
      </w:r>
    </w:p>
    <w:p w14:paraId="4BD2533B" w14:textId="4BF50EF8" w:rsidR="00B9638B" w:rsidRDefault="00B9638B" w:rsidP="008A67D4">
      <w:pPr>
        <w:pStyle w:val="Body"/>
        <w:ind w:left="720"/>
      </w:pPr>
      <w:r>
        <w:t xml:space="preserve">Explain tidal dynamics at daily, </w:t>
      </w:r>
      <w:r w:rsidR="00990EDC">
        <w:t>monthly, and decadal scales</w:t>
      </w:r>
    </w:p>
    <w:p w14:paraId="3AD48A52" w14:textId="4964195A" w:rsidR="00667D1A" w:rsidRDefault="00E408BB" w:rsidP="008A67D4">
      <w:pPr>
        <w:pStyle w:val="Body"/>
        <w:ind w:left="720"/>
      </w:pPr>
      <w:r>
        <w:t>Explain the impacts of climate change on tide dynamics</w:t>
      </w:r>
    </w:p>
    <w:p w14:paraId="4515BAC6" w14:textId="0BC4AA27" w:rsidR="004F5E07" w:rsidRDefault="004F5E07" w:rsidP="008A67D4">
      <w:pPr>
        <w:pStyle w:val="Body"/>
        <w:ind w:left="720"/>
      </w:pPr>
      <w:r>
        <w:t xml:space="preserve">Differentiate between predictable and stochastic </w:t>
      </w:r>
      <w:r w:rsidR="00301287">
        <w:t>climate-change impacts</w:t>
      </w:r>
    </w:p>
    <w:p w14:paraId="0EB6694E" w14:textId="77777777" w:rsidR="00CB5330" w:rsidRDefault="00301287" w:rsidP="008A67D4">
      <w:pPr>
        <w:pStyle w:val="Body"/>
        <w:ind w:left="720"/>
      </w:pPr>
      <w:r>
        <w:t>Explain the connection(s) between climate</w:t>
      </w:r>
      <w:r w:rsidR="0042527B">
        <w:t>-</w:t>
      </w:r>
      <w:r>
        <w:t>change</w:t>
      </w:r>
      <w:r w:rsidR="0042527B">
        <w:t xml:space="preserve">-related sea-level rise and saltmarsh sparrow </w:t>
      </w:r>
      <w:r w:rsidR="00CB5330">
        <w:t>persistence</w:t>
      </w:r>
    </w:p>
    <w:p w14:paraId="6A752C60" w14:textId="77777777" w:rsidR="00D34701" w:rsidRDefault="00CB5330" w:rsidP="008A67D4">
      <w:pPr>
        <w:pStyle w:val="Body"/>
        <w:ind w:left="720"/>
      </w:pPr>
      <w:r>
        <w:t>Explain the</w:t>
      </w:r>
      <w:r w:rsidR="00830818">
        <w:t xml:space="preserve"> process of salt marsh accretion</w:t>
      </w:r>
    </w:p>
    <w:p w14:paraId="76EB1F0D" w14:textId="3EEBD7F5" w:rsidR="00301287" w:rsidRDefault="00D34701" w:rsidP="008A67D4">
      <w:pPr>
        <w:pStyle w:val="Body"/>
        <w:ind w:left="720"/>
      </w:pPr>
      <w:r>
        <w:t>Explain the connection between accretion and saltmarsh sparrow persistence</w:t>
      </w:r>
      <w:r w:rsidR="00301287">
        <w:t xml:space="preserve"> </w:t>
      </w:r>
    </w:p>
    <w:p w14:paraId="4ADC44C0" w14:textId="172DD247" w:rsidR="00437EB6" w:rsidRDefault="008D3BEB" w:rsidP="008A67D4">
      <w:pPr>
        <w:pStyle w:val="Body"/>
        <w:ind w:left="720"/>
      </w:pPr>
      <w:r>
        <w:t>Propose and evaluate a range of potential conservation efforts</w:t>
      </w:r>
      <w:r w:rsidR="00FC3593">
        <w:t xml:space="preserve"> aimed at saltmarsh sparrow preservation</w:t>
      </w:r>
    </w:p>
    <w:p w14:paraId="1AEE0CB3" w14:textId="4035DB02" w:rsidR="004335EE" w:rsidRDefault="004335EE" w:rsidP="008A67D4">
      <w:pPr>
        <w:pStyle w:val="Body"/>
        <w:ind w:left="720"/>
      </w:pPr>
      <w:r>
        <w:t>Evaluate the social context of conservation actions</w:t>
      </w:r>
    </w:p>
    <w:p w14:paraId="6371E542" w14:textId="74D2E30B" w:rsidR="004653E6" w:rsidRDefault="004653E6" w:rsidP="008A67D4">
      <w:pPr>
        <w:pStyle w:val="Body"/>
        <w:ind w:left="720"/>
      </w:pPr>
      <w:r>
        <w:t xml:space="preserve">Differentiate between </w:t>
      </w:r>
      <w:r w:rsidR="0076772D">
        <w:t>species-level and ecosystem-level interventions</w:t>
      </w:r>
    </w:p>
    <w:p w14:paraId="6369E861" w14:textId="4BFC75B2" w:rsidR="0076772D" w:rsidRDefault="0076772D" w:rsidP="008A67D4">
      <w:pPr>
        <w:pStyle w:val="Body"/>
        <w:ind w:left="720"/>
      </w:pPr>
      <w:r>
        <w:t>Differentiate between proximate and ultimate drivers of extinction</w:t>
      </w:r>
    </w:p>
    <w:p w14:paraId="4ADC44C9" w14:textId="77777777" w:rsidR="00437EB6" w:rsidRDefault="00437EB6">
      <w:pPr>
        <w:pStyle w:val="Body"/>
      </w:pPr>
    </w:p>
    <w:p w14:paraId="30D722B2" w14:textId="77777777" w:rsidR="009F080D" w:rsidRDefault="009F080D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323AEBBF" w14:textId="6557C25F" w:rsidR="009600B3" w:rsidRPr="0084050F" w:rsidRDefault="00AE2248" w:rsidP="0084050F">
      <w:pPr>
        <w:pStyle w:val="Body"/>
        <w:jc w:val="center"/>
        <w:rPr>
          <w:b/>
          <w:bCs/>
        </w:rPr>
      </w:pPr>
      <w:r w:rsidRPr="0084050F">
        <w:rPr>
          <w:b/>
          <w:bCs/>
        </w:rPr>
        <w:lastRenderedPageBreak/>
        <w:t>Activity 1</w:t>
      </w:r>
      <w:r w:rsidR="00C633D3" w:rsidRPr="0084050F">
        <w:rPr>
          <w:b/>
          <w:bCs/>
        </w:rPr>
        <w:t xml:space="preserve">: Modeling </w:t>
      </w:r>
      <w:r w:rsidR="003D2B96" w:rsidRPr="0084050F">
        <w:rPr>
          <w:b/>
          <w:bCs/>
        </w:rPr>
        <w:t>change in a population over time</w:t>
      </w:r>
    </w:p>
    <w:p w14:paraId="638DD562" w14:textId="5B1DD440" w:rsidR="009600B3" w:rsidRDefault="009600B3">
      <w:pPr>
        <w:pStyle w:val="Body"/>
      </w:pPr>
      <w:r>
        <w:rPr>
          <w:u w:val="single"/>
        </w:rPr>
        <w:t>Time required:</w:t>
      </w:r>
    </w:p>
    <w:p w14:paraId="5FD8A771" w14:textId="72F32629" w:rsidR="00DA13FC" w:rsidRPr="00DA13FC" w:rsidRDefault="00DA13FC">
      <w:pPr>
        <w:pStyle w:val="Body"/>
      </w:pPr>
      <w:r>
        <w:tab/>
        <w:t>One long class period or lab</w:t>
      </w:r>
    </w:p>
    <w:p w14:paraId="60160299" w14:textId="1972C8CB" w:rsidR="003D2B96" w:rsidRPr="00CB39EF" w:rsidRDefault="00C633D3">
      <w:pPr>
        <w:pStyle w:val="Body"/>
        <w:rPr>
          <w:u w:val="single"/>
        </w:rPr>
      </w:pPr>
      <w:r w:rsidRPr="00CB39EF">
        <w:rPr>
          <w:u w:val="single"/>
        </w:rPr>
        <w:t>Ma</w:t>
      </w:r>
      <w:r w:rsidR="003D2B96" w:rsidRPr="00CB39EF">
        <w:rPr>
          <w:u w:val="single"/>
        </w:rPr>
        <w:t>terials</w:t>
      </w:r>
      <w:r w:rsidR="00E31D8E" w:rsidRPr="00CB39EF">
        <w:rPr>
          <w:u w:val="single"/>
        </w:rPr>
        <w:t xml:space="preserve"> and r</w:t>
      </w:r>
      <w:r w:rsidR="003D2B96" w:rsidRPr="00CB39EF">
        <w:rPr>
          <w:u w:val="single"/>
        </w:rPr>
        <w:t>esources:</w:t>
      </w:r>
    </w:p>
    <w:p w14:paraId="31B962C4" w14:textId="0B6E1F1F" w:rsidR="002034E5" w:rsidRPr="008B1113" w:rsidRDefault="008822E3" w:rsidP="008822E3">
      <w:pPr>
        <w:pStyle w:val="Body"/>
        <w:ind w:left="720"/>
      </w:pPr>
      <w:r w:rsidRPr="008B1113">
        <w:t xml:space="preserve">Excel or </w:t>
      </w:r>
      <w:r w:rsidR="00985734" w:rsidRPr="008B1113">
        <w:t>comparable spreadsheet.</w:t>
      </w:r>
    </w:p>
    <w:p w14:paraId="319C92DE" w14:textId="77777777" w:rsidR="008B1113" w:rsidRPr="008B1113" w:rsidRDefault="008B1113" w:rsidP="008B1113">
      <w:pPr>
        <w:ind w:left="1440" w:hanging="720"/>
        <w:rPr>
          <w:rFonts w:ascii="Aptos" w:hAnsi="Aptos"/>
        </w:rPr>
      </w:pPr>
      <w:r w:rsidRPr="008B1113">
        <w:rPr>
          <w:rFonts w:ascii="Aptos" w:hAnsi="Aptos"/>
        </w:rPr>
        <w:t xml:space="preserve">Field </w:t>
      </w:r>
      <w:r w:rsidRPr="008B1113">
        <w:rPr>
          <w:rFonts w:ascii="Aptos" w:hAnsi="Aptos"/>
          <w:i/>
          <w:iCs/>
        </w:rPr>
        <w:t>et al</w:t>
      </w:r>
      <w:r w:rsidRPr="008B1113">
        <w:rPr>
          <w:rFonts w:ascii="Aptos" w:hAnsi="Aptos"/>
        </w:rPr>
        <w:t xml:space="preserve">. (2016) High resolution tide projections reveal extinction threshold in response to sea-level rise. </w:t>
      </w:r>
      <w:r w:rsidRPr="00195D1E">
        <w:rPr>
          <w:rFonts w:ascii="Aptos" w:hAnsi="Aptos"/>
          <w:i/>
          <w:iCs/>
        </w:rPr>
        <w:t>Global Change Biology</w:t>
      </w:r>
      <w:r w:rsidRPr="008B1113">
        <w:rPr>
          <w:rFonts w:ascii="Aptos" w:hAnsi="Aptos"/>
        </w:rPr>
        <w:t>. DOI 10.1111/</w:t>
      </w:r>
      <w:proofErr w:type="spellStart"/>
      <w:r w:rsidRPr="008B1113">
        <w:rPr>
          <w:rFonts w:ascii="Aptos" w:hAnsi="Aptos"/>
        </w:rPr>
        <w:t>gcb</w:t>
      </w:r>
      <w:proofErr w:type="spellEnd"/>
      <w:r w:rsidRPr="008B1113">
        <w:rPr>
          <w:rFonts w:ascii="Aptos" w:hAnsi="Aptos"/>
        </w:rPr>
        <w:t>. 13519</w:t>
      </w:r>
    </w:p>
    <w:p w14:paraId="6E016F3F" w14:textId="77777777" w:rsidR="002034E5" w:rsidRPr="008B1113" w:rsidRDefault="002034E5" w:rsidP="002034E5">
      <w:pPr>
        <w:pStyle w:val="Body"/>
      </w:pPr>
    </w:p>
    <w:p w14:paraId="09BFFEC7" w14:textId="1C2846AB" w:rsidR="000F3A75" w:rsidRPr="00CB39EF" w:rsidRDefault="000F3A75" w:rsidP="002034E5">
      <w:pPr>
        <w:pStyle w:val="Body"/>
        <w:rPr>
          <w:u w:val="single"/>
        </w:rPr>
      </w:pPr>
      <w:r w:rsidRPr="00CB39EF">
        <w:rPr>
          <w:u w:val="single"/>
        </w:rPr>
        <w:t xml:space="preserve">Pre-lab </w:t>
      </w:r>
      <w:r w:rsidR="00E34AA3" w:rsidRPr="00CB39EF">
        <w:rPr>
          <w:u w:val="single"/>
        </w:rPr>
        <w:t>reading</w:t>
      </w:r>
      <w:r w:rsidR="00E31D8E" w:rsidRPr="00CB39EF">
        <w:rPr>
          <w:u w:val="single"/>
        </w:rPr>
        <w:t xml:space="preserve"> assignment</w:t>
      </w:r>
      <w:r w:rsidRPr="00CB39EF">
        <w:rPr>
          <w:u w:val="single"/>
        </w:rPr>
        <w:t>:</w:t>
      </w:r>
    </w:p>
    <w:p w14:paraId="7D675B5B" w14:textId="314F3093" w:rsidR="000F3A75" w:rsidRDefault="006B0DBD" w:rsidP="0021691B">
      <w:pPr>
        <w:pStyle w:val="Body"/>
        <w:ind w:left="720"/>
      </w:pPr>
      <w:r>
        <w:t>Cornell Lab</w:t>
      </w:r>
      <w:r w:rsidR="004E6777">
        <w:t>,</w:t>
      </w:r>
      <w:r>
        <w:t xml:space="preserve"> All </w:t>
      </w:r>
      <w:proofErr w:type="gramStart"/>
      <w:r>
        <w:t>About</w:t>
      </w:r>
      <w:proofErr w:type="gramEnd"/>
      <w:r>
        <w:t xml:space="preserve"> Birds</w:t>
      </w:r>
      <w:r w:rsidR="004E6777">
        <w:t>,</w:t>
      </w:r>
      <w:r w:rsidR="00E17551">
        <w:t xml:space="preserve"> “Saltmarsh Sparrow Life History</w:t>
      </w:r>
      <w:r w:rsidR="00ED4FA7">
        <w:t>.</w:t>
      </w:r>
      <w:r w:rsidR="00E17551">
        <w:t>”</w:t>
      </w:r>
      <w:r w:rsidR="00ED4FA7">
        <w:t xml:space="preserve">  Make sure to read the </w:t>
      </w:r>
      <w:r w:rsidR="001B236C">
        <w:t>“Conservation Tipping Point”</w:t>
      </w:r>
      <w:r w:rsidR="00ED4FA7">
        <w:t xml:space="preserve"> section. (</w:t>
      </w:r>
      <w:r w:rsidR="0021691B" w:rsidRPr="0021691B">
        <w:t>https://www.allaboutbirds.org/guide/Saltmarsh_Sparrow/lifehistory#habitat</w:t>
      </w:r>
      <w:r w:rsidR="0021691B">
        <w:t>)</w:t>
      </w:r>
    </w:p>
    <w:p w14:paraId="4F5EC341" w14:textId="2AF2FC6F" w:rsidR="00E34AA3" w:rsidRDefault="004E6777" w:rsidP="0021691B">
      <w:pPr>
        <w:pStyle w:val="Body"/>
        <w:ind w:left="720"/>
      </w:pPr>
      <w:r>
        <w:t>National Ocean Service, “What is a salt marsh?</w:t>
      </w:r>
      <w:r w:rsidR="00ED215F">
        <w:t xml:space="preserve">” </w:t>
      </w:r>
      <w:r w:rsidR="00E34AA3">
        <w:t>(</w:t>
      </w:r>
      <w:r w:rsidR="00E34AA3" w:rsidRPr="00E34AA3">
        <w:t>https://oceanservice.noaa.gov/facts/saltmarsh.html</w:t>
      </w:r>
      <w:r w:rsidR="00E34AA3">
        <w:t>)</w:t>
      </w:r>
    </w:p>
    <w:p w14:paraId="0A479D70" w14:textId="77777777" w:rsidR="00BC37A8" w:rsidRDefault="00BC37A8" w:rsidP="005E75CC">
      <w:pPr>
        <w:pStyle w:val="Body"/>
      </w:pPr>
    </w:p>
    <w:p w14:paraId="1EC90D64" w14:textId="24C5BD56" w:rsidR="00E31D8E" w:rsidRPr="00CB39EF" w:rsidRDefault="004C6D58" w:rsidP="005E75CC">
      <w:pPr>
        <w:pStyle w:val="Body"/>
        <w:rPr>
          <w:u w:val="single"/>
        </w:rPr>
      </w:pPr>
      <w:r>
        <w:rPr>
          <w:u w:val="single"/>
        </w:rPr>
        <w:t>A</w:t>
      </w:r>
      <w:r w:rsidR="00E31D8E" w:rsidRPr="00CB39EF">
        <w:rPr>
          <w:u w:val="single"/>
        </w:rPr>
        <w:t>ctivity:</w:t>
      </w:r>
    </w:p>
    <w:p w14:paraId="4A4AD351" w14:textId="77777777" w:rsidR="00B11BA8" w:rsidRDefault="0010243B" w:rsidP="00B11BA8">
      <w:pPr>
        <w:pStyle w:val="Body"/>
      </w:pPr>
      <w:r>
        <w:t>Using spreadsheet functions, address the following questions:</w:t>
      </w:r>
    </w:p>
    <w:p w14:paraId="7EF26A81" w14:textId="77777777" w:rsidR="00B11BA8" w:rsidRDefault="0010243B" w:rsidP="00B11BA8">
      <w:pPr>
        <w:pStyle w:val="Body"/>
        <w:ind w:left="720"/>
      </w:pPr>
      <w:r>
        <w:t xml:space="preserve">If </w:t>
      </w:r>
      <w:r w:rsidR="00E314A1">
        <w:t xml:space="preserve">the population of saltmarsh sparrows </w:t>
      </w:r>
      <w:r w:rsidR="007D2797">
        <w:t>declined</w:t>
      </w:r>
      <w:r w:rsidR="00E314A1">
        <w:t xml:space="preserve"> </w:t>
      </w:r>
      <w:r w:rsidR="007D2797">
        <w:t>by</w:t>
      </w:r>
      <w:r w:rsidR="00E314A1">
        <w:t xml:space="preserve"> 9% per year</w:t>
      </w:r>
      <w:r w:rsidR="00A12966">
        <w:t xml:space="preserve"> between 1998 and 2012</w:t>
      </w:r>
      <w:r w:rsidR="00E314A1">
        <w:t xml:space="preserve">, </w:t>
      </w:r>
      <w:r w:rsidR="00B03044">
        <w:t xml:space="preserve">and the estimated overall population size in 2012 was </w:t>
      </w:r>
      <w:r w:rsidR="00A12966">
        <w:t xml:space="preserve">60,000, how large would </w:t>
      </w:r>
      <w:r w:rsidR="007D2797">
        <w:t xml:space="preserve">the population have been in </w:t>
      </w:r>
      <w:r w:rsidR="00907B74">
        <w:t>1998?</w:t>
      </w:r>
    </w:p>
    <w:p w14:paraId="4B810CF9" w14:textId="77777777" w:rsidR="00B11BA8" w:rsidRDefault="00742138" w:rsidP="00B11BA8">
      <w:pPr>
        <w:pStyle w:val="Body"/>
        <w:ind w:left="720"/>
      </w:pPr>
      <w:r>
        <w:t xml:space="preserve">If the population continues to decline at 9% per year, how large will it be in </w:t>
      </w:r>
      <w:r w:rsidR="003B235C">
        <w:t>2060?</w:t>
      </w:r>
    </w:p>
    <w:p w14:paraId="3AAC924E" w14:textId="5014DD77" w:rsidR="003B235C" w:rsidRDefault="003B235C" w:rsidP="00B11BA8">
      <w:pPr>
        <w:pStyle w:val="Body"/>
        <w:ind w:left="720"/>
      </w:pPr>
      <w:r>
        <w:t xml:space="preserve">If we can intervene to slow the rate of decline, how </w:t>
      </w:r>
      <w:r w:rsidR="0088673B">
        <w:t xml:space="preserve">much would 9% per year need to change to ensure that the saltmarsh sparrow </w:t>
      </w:r>
      <w:r w:rsidR="001A31FA">
        <w:t>would persist beyond 2060?</w:t>
      </w:r>
    </w:p>
    <w:p w14:paraId="20C2140F" w14:textId="692A4A5E" w:rsidR="001A31FA" w:rsidRPr="00B11BA8" w:rsidRDefault="00B11BA8" w:rsidP="005E75CC">
      <w:pPr>
        <w:pStyle w:val="Body"/>
        <w:rPr>
          <w:u w:val="single"/>
        </w:rPr>
      </w:pPr>
      <w:r w:rsidRPr="00B11BA8">
        <w:rPr>
          <w:u w:val="single"/>
        </w:rPr>
        <w:t>Instructions:</w:t>
      </w:r>
    </w:p>
    <w:p w14:paraId="440C52D3" w14:textId="348300CA" w:rsidR="00DB219D" w:rsidRDefault="00D53C81" w:rsidP="005E75CC">
      <w:pPr>
        <w:pStyle w:val="Body"/>
      </w:pPr>
      <w:r>
        <w:t xml:space="preserve">1. </w:t>
      </w:r>
      <w:r w:rsidR="00DB219D">
        <w:t>Open a spreadsheet</w:t>
      </w:r>
      <w:r w:rsidR="005E3B80">
        <w:t xml:space="preserve"> and create three columns </w:t>
      </w:r>
      <w:r w:rsidR="002E1EBC">
        <w:t>titled</w:t>
      </w:r>
      <w:r w:rsidR="005E3B80">
        <w:t>: Year, Rate, and Size.</w:t>
      </w:r>
    </w:p>
    <w:p w14:paraId="29E4792C" w14:textId="63B86837" w:rsidR="005E3B80" w:rsidRDefault="00D53C81" w:rsidP="005E75CC">
      <w:pPr>
        <w:pStyle w:val="Body"/>
      </w:pPr>
      <w:r>
        <w:t xml:space="preserve">2. </w:t>
      </w:r>
      <w:r w:rsidR="005E3B80">
        <w:t>Fill the “Year” column with years starting with 1998</w:t>
      </w:r>
      <w:r w:rsidR="00F14914">
        <w:t xml:space="preserve"> progressing to 20</w:t>
      </w:r>
      <w:r w:rsidR="00C83FB1">
        <w:t>6</w:t>
      </w:r>
      <w:r w:rsidR="00F14914">
        <w:t>0.</w:t>
      </w:r>
    </w:p>
    <w:p w14:paraId="0F7276F2" w14:textId="508852A6" w:rsidR="00F14914" w:rsidRDefault="00D53C81" w:rsidP="005E75CC">
      <w:pPr>
        <w:pStyle w:val="Body"/>
      </w:pPr>
      <w:r>
        <w:t xml:space="preserve">3. </w:t>
      </w:r>
      <w:r w:rsidR="00F14914">
        <w:t xml:space="preserve">Fill the Rate column with </w:t>
      </w:r>
      <w:r w:rsidR="00BD394D">
        <w:t xml:space="preserve">the number -0.09.  This will allow you to reduce the population by </w:t>
      </w:r>
      <w:r w:rsidR="00864864">
        <w:t>that amount each year.</w:t>
      </w:r>
    </w:p>
    <w:p w14:paraId="59E762CD" w14:textId="18D783EC" w:rsidR="00864864" w:rsidRDefault="00D53C81" w:rsidP="005E75CC">
      <w:pPr>
        <w:pStyle w:val="Body"/>
      </w:pPr>
      <w:r>
        <w:lastRenderedPageBreak/>
        <w:t xml:space="preserve">4. </w:t>
      </w:r>
      <w:r w:rsidR="00864864">
        <w:t xml:space="preserve">Start the Size column with a rough estimate of how large you think the population may have been in </w:t>
      </w:r>
      <w:r w:rsidR="00EE366C">
        <w:t xml:space="preserve">1998 </w:t>
      </w:r>
      <w:r w:rsidR="00103197">
        <w:t>(</w:t>
      </w:r>
      <w:r w:rsidR="00EE366C">
        <w:t>take a guess</w:t>
      </w:r>
      <w:r w:rsidR="00103197">
        <w:t>)</w:t>
      </w:r>
      <w:r w:rsidR="00EE366C">
        <w:t xml:space="preserve">.  Type your guess into the Excel cell for Size in the </w:t>
      </w:r>
      <w:r w:rsidR="00182576">
        <w:t>row where Year = 1998.</w:t>
      </w:r>
      <w:r w:rsidR="00103197">
        <w:t xml:space="preserve">  </w:t>
      </w:r>
      <w:r w:rsidR="00AC6DB3">
        <w:t>(</w:t>
      </w:r>
      <w:r w:rsidR="00103197">
        <w:t>For this</w:t>
      </w:r>
      <w:r w:rsidR="00AC6DB3">
        <w:t xml:space="preserve"> example I start with a guess of 100, which is obviously not correct, but it is a guess.)</w:t>
      </w:r>
    </w:p>
    <w:p w14:paraId="1197C20C" w14:textId="4B861B18" w:rsidR="00EE108F" w:rsidRDefault="00D53C81" w:rsidP="005E75CC">
      <w:pPr>
        <w:pStyle w:val="Body"/>
      </w:pPr>
      <w:r>
        <w:t xml:space="preserve">5. </w:t>
      </w:r>
      <w:r w:rsidR="00B5500F">
        <w:t xml:space="preserve">Fill the rest of the cells in the size column with a formula that will calculate </w:t>
      </w:r>
      <w:r w:rsidR="007E6C0E">
        <w:t>a population each year that is 9% smaller than it was in the previous year.</w:t>
      </w:r>
      <w:r w:rsidR="00F34C7E">
        <w:t xml:space="preserve">  There are a wide variety of ways that you can do this, the method presented here is just one of those ways.</w:t>
      </w:r>
      <w:r w:rsidR="00C1520D" w:rsidRPr="00C1520D">
        <w:rPr>
          <w:noProof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3AEDF7F1" w14:textId="72CA45AD" w:rsidR="00690B7F" w:rsidRDefault="00C1520D" w:rsidP="00690B7F">
      <w:pPr>
        <w:pStyle w:val="Body"/>
        <w:ind w:left="720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E16402" wp14:editId="1DBEDBC7">
                <wp:simplePos x="0" y="0"/>
                <wp:positionH relativeFrom="column">
                  <wp:posOffset>2237740</wp:posOffset>
                </wp:positionH>
                <wp:positionV relativeFrom="paragraph">
                  <wp:posOffset>109855</wp:posOffset>
                </wp:positionV>
                <wp:extent cx="533400" cy="152400"/>
                <wp:effectExtent l="38100" t="19050" r="19050" b="76200"/>
                <wp:wrapNone/>
                <wp:docPr id="118026718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A330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76.2pt;margin-top:8.65pt;width:42pt;height:12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" strokecolor="#e97132 [3205]" strokeweight="3pt">
                <v:stroke endarrow="block"/>
              </v:shape>
            </w:pict>
          </mc:Fallback>
        </mc:AlternateContent>
      </w:r>
      <w:r w:rsidR="00690B7F" w:rsidRPr="00690B7F">
        <w:rPr>
          <w:noProof/>
        </w:rPr>
        <w:drawing>
          <wp:inline distT="0" distB="0" distL="0" distR="0" wp14:anchorId="3E2B1EE2" wp14:editId="275F8DC0">
            <wp:extent cx="2447925" cy="2581275"/>
            <wp:effectExtent l="0" t="0" r="9525" b="9525"/>
            <wp:docPr id="151282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FCD7" w14:textId="0CA01142" w:rsidR="00690B7F" w:rsidRDefault="00690B7F" w:rsidP="00690B7F">
      <w:pPr>
        <w:pStyle w:val="Body"/>
        <w:ind w:left="720"/>
      </w:pPr>
      <w:r>
        <w:t xml:space="preserve">In this example, </w:t>
      </w:r>
      <w:r w:rsidR="00B631F8">
        <w:t xml:space="preserve">population size in 1998 was guessed to be 100.  Population size in 1999 is </w:t>
      </w:r>
      <w:r w:rsidR="00AC14E4">
        <w:t xml:space="preserve">that </w:t>
      </w:r>
      <w:r w:rsidR="00070DC0">
        <w:t>value</w:t>
      </w:r>
      <w:r w:rsidR="00977C9A">
        <w:t xml:space="preserve"> (</w:t>
      </w:r>
      <w:r w:rsidR="00FB2E2A">
        <w:t xml:space="preserve">the orange arrow shows the value in </w:t>
      </w:r>
      <w:r w:rsidR="00070DC0">
        <w:t xml:space="preserve">Column D, Row 2, </w:t>
      </w:r>
      <w:r w:rsidR="00EA1530">
        <w:t>referred to as cell “</w:t>
      </w:r>
      <w:r w:rsidR="00977C9A">
        <w:t>D2</w:t>
      </w:r>
      <w:r w:rsidR="00EA1530">
        <w:t>”</w:t>
      </w:r>
      <w:r w:rsidR="00977C9A">
        <w:t>)</w:t>
      </w:r>
      <w:r w:rsidR="00AC14E4">
        <w:t xml:space="preserve"> reduced by 9%</w:t>
      </w:r>
      <w:r w:rsidR="00977C9A">
        <w:t xml:space="preserve"> (</w:t>
      </w:r>
      <w:r w:rsidR="00EA1530">
        <w:t xml:space="preserve">in the formula, </w:t>
      </w:r>
      <w:r w:rsidR="00977C9A">
        <w:t xml:space="preserve">C2*D2 </w:t>
      </w:r>
      <w:r w:rsidR="00184DC4">
        <w:t xml:space="preserve">multiplies -0.09 x 100 and that </w:t>
      </w:r>
      <w:r w:rsidR="009C77DD">
        <w:t>value will be subtracted from 100</w:t>
      </w:r>
      <w:r w:rsidR="00977C9A">
        <w:t>)</w:t>
      </w:r>
      <w:r w:rsidR="00AC14E4">
        <w:t>.</w:t>
      </w:r>
      <w:r w:rsidR="00977C9A">
        <w:t xml:space="preserve">  After typing the formula and hitting </w:t>
      </w:r>
      <w:r w:rsidR="00A804AA">
        <w:t>Return, the spreadsheet looks like this:</w:t>
      </w:r>
    </w:p>
    <w:p w14:paraId="28E0CE18" w14:textId="32D8D16D" w:rsidR="0050356F" w:rsidRDefault="0050356F" w:rsidP="00690B7F">
      <w:pPr>
        <w:pStyle w:val="Body"/>
        <w:ind w:left="720"/>
      </w:pPr>
      <w:r w:rsidRPr="0050356F">
        <w:rPr>
          <w:noProof/>
        </w:rPr>
        <w:lastRenderedPageBreak/>
        <w:drawing>
          <wp:inline distT="0" distB="0" distL="0" distR="0" wp14:anchorId="6D6CB13D" wp14:editId="4A943597">
            <wp:extent cx="2447925" cy="2581275"/>
            <wp:effectExtent l="0" t="0" r="9525" b="9525"/>
            <wp:docPr id="721535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E853" w14:textId="18831E0B" w:rsidR="00750C1B" w:rsidRDefault="0050356F" w:rsidP="00690B7F">
      <w:pPr>
        <w:pStyle w:val="Body"/>
        <w:ind w:left="720"/>
      </w:pPr>
      <w:r>
        <w:t xml:space="preserve">Next, drag the formula down so that it copies into each </w:t>
      </w:r>
      <w:r w:rsidR="00750C1B">
        <w:t>cell in the column:</w:t>
      </w:r>
    </w:p>
    <w:p w14:paraId="693EF2C3" w14:textId="4DF1A96B" w:rsidR="00EC0EE0" w:rsidRDefault="00EC0EE0" w:rsidP="00690B7F">
      <w:pPr>
        <w:pStyle w:val="Body"/>
        <w:ind w:left="720"/>
      </w:pPr>
      <w:r w:rsidRPr="00EC0EE0">
        <w:rPr>
          <w:noProof/>
        </w:rPr>
        <w:drawing>
          <wp:inline distT="0" distB="0" distL="0" distR="0" wp14:anchorId="4FC19A1C" wp14:editId="6008D574">
            <wp:extent cx="1838325" cy="2581275"/>
            <wp:effectExtent l="0" t="0" r="9525" b="9525"/>
            <wp:docPr id="386195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2528" w14:textId="17415ED4" w:rsidR="006641A1" w:rsidRDefault="00730AF2" w:rsidP="00690B7F">
      <w:pPr>
        <w:pStyle w:val="Body"/>
        <w:ind w:left="720"/>
      </w:pPr>
      <w:r>
        <w:t xml:space="preserve">Continue this process </w:t>
      </w:r>
      <w:r w:rsidR="007D67ED">
        <w:t>so that you model population decline through the year 20</w:t>
      </w:r>
      <w:r w:rsidR="00B11BA8">
        <w:t>6</w:t>
      </w:r>
      <w:r w:rsidR="007D67ED">
        <w:t>0</w:t>
      </w:r>
      <w:r w:rsidR="006641A1">
        <w:t>.</w:t>
      </w:r>
    </w:p>
    <w:p w14:paraId="6075BA12" w14:textId="3939AE19" w:rsidR="00D53F78" w:rsidRDefault="00764E34" w:rsidP="00B11BA8">
      <w:pPr>
        <w:pStyle w:val="Body"/>
      </w:pPr>
      <w:r>
        <w:t xml:space="preserve">6. </w:t>
      </w:r>
      <w:r w:rsidR="006641A1">
        <w:t xml:space="preserve">Based on your guess for the population size in 1998, how large </w:t>
      </w:r>
      <w:r w:rsidR="004E15C0">
        <w:t>would the population have been in 2012?</w:t>
      </w:r>
      <w:r w:rsidR="00B11BA8" w:rsidRPr="00B11BA8">
        <w:t xml:space="preserve"> </w:t>
      </w:r>
      <w:r w:rsidR="00B11BA8">
        <w:t xml:space="preserve"> In my example, starting with 100, there would have been ~27 individuals in 2012.</w:t>
      </w:r>
    </w:p>
    <w:p w14:paraId="39AFF8F6" w14:textId="77777777" w:rsidR="00B11BA8" w:rsidRDefault="007D67ED" w:rsidP="00690B7F">
      <w:pPr>
        <w:pStyle w:val="Body"/>
        <w:ind w:left="720"/>
      </w:pPr>
      <w:r>
        <w:t xml:space="preserve"> </w:t>
      </w:r>
      <w:r w:rsidR="00D53F78" w:rsidRPr="00D53F78">
        <w:rPr>
          <w:noProof/>
        </w:rPr>
        <w:drawing>
          <wp:inline distT="0" distB="0" distL="0" distR="0" wp14:anchorId="42DC90EB" wp14:editId="47B472BD">
            <wp:extent cx="1838325" cy="190500"/>
            <wp:effectExtent l="0" t="0" r="9525" b="0"/>
            <wp:docPr id="10559292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E324" w14:textId="77777777" w:rsidR="00B11BA8" w:rsidRDefault="00B11BA8" w:rsidP="00B11BA8">
      <w:pPr>
        <w:pStyle w:val="Body"/>
      </w:pPr>
    </w:p>
    <w:p w14:paraId="30825A93" w14:textId="1F4EC861" w:rsidR="00751ABB" w:rsidRDefault="00764E34" w:rsidP="00B11BA8">
      <w:pPr>
        <w:pStyle w:val="Body"/>
      </w:pPr>
      <w:r>
        <w:t xml:space="preserve">7. </w:t>
      </w:r>
      <w:r w:rsidR="00B11BA8">
        <w:t>A</w:t>
      </w:r>
      <w:r w:rsidR="00B849A0">
        <w:t>djust the starting population size (</w:t>
      </w:r>
      <w:r w:rsidR="00C83FB1">
        <w:t xml:space="preserve">the guess you made for </w:t>
      </w:r>
      <w:r w:rsidR="00B849A0">
        <w:t xml:space="preserve">size in 1998), until the size in 2012 is </w:t>
      </w:r>
      <w:r w:rsidR="00D91DCD">
        <w:t>~60,000.</w:t>
      </w:r>
    </w:p>
    <w:p w14:paraId="1B06F950" w14:textId="77777777" w:rsidR="00751ABB" w:rsidRDefault="00751ABB" w:rsidP="00690B7F">
      <w:pPr>
        <w:pStyle w:val="Body"/>
        <w:ind w:left="720"/>
      </w:pPr>
    </w:p>
    <w:p w14:paraId="4495F923" w14:textId="2F289CA7" w:rsidR="00751ABB" w:rsidRPr="0047770B" w:rsidRDefault="00751ABB" w:rsidP="00B11BA8">
      <w:pPr>
        <w:pStyle w:val="Body"/>
        <w:rPr>
          <w:u w:val="single"/>
        </w:rPr>
      </w:pPr>
      <w:r w:rsidRPr="0047770B">
        <w:rPr>
          <w:u w:val="single"/>
        </w:rPr>
        <w:t>Discussion and reflection questions:</w:t>
      </w:r>
    </w:p>
    <w:p w14:paraId="4F855681" w14:textId="13D9866F" w:rsidR="002E785E" w:rsidRDefault="00D91DCD" w:rsidP="0047770B">
      <w:pPr>
        <w:pStyle w:val="Body"/>
        <w:ind w:left="720"/>
      </w:pPr>
      <w:r>
        <w:t xml:space="preserve">How many saltmarsh sparrows </w:t>
      </w:r>
      <w:r w:rsidR="00620A8E">
        <w:t>did we likely have in 1998?</w:t>
      </w:r>
      <w:r w:rsidR="00751ABB">
        <w:t xml:space="preserve">  </w:t>
      </w:r>
      <w:r w:rsidR="00620A8E">
        <w:t>Do you and your fellow students all get the same estimate?</w:t>
      </w:r>
    </w:p>
    <w:p w14:paraId="5ECC4D90" w14:textId="62AA8996" w:rsidR="0065488D" w:rsidRDefault="00D24590" w:rsidP="0047770B">
      <w:pPr>
        <w:pStyle w:val="Body"/>
        <w:ind w:left="720"/>
      </w:pPr>
      <w:r>
        <w:t>Does your simulation of</w:t>
      </w:r>
      <w:r w:rsidR="0086287D">
        <w:t xml:space="preserve"> saltmarsh sparrow</w:t>
      </w:r>
      <w:r>
        <w:t xml:space="preserve"> population </w:t>
      </w:r>
      <w:r w:rsidR="0086287D">
        <w:t>size</w:t>
      </w:r>
      <w:r>
        <w:t xml:space="preserve"> support the statement from All </w:t>
      </w:r>
      <w:proofErr w:type="gramStart"/>
      <w:r>
        <w:t>About</w:t>
      </w:r>
      <w:proofErr w:type="gramEnd"/>
      <w:r>
        <w:t xml:space="preserve"> Birds that the cumulative change between </w:t>
      </w:r>
      <w:r w:rsidR="0086287D">
        <w:t xml:space="preserve">1998-2012 was a </w:t>
      </w:r>
      <w:r w:rsidR="008F57C9">
        <w:t>reduction of 75%?</w:t>
      </w:r>
    </w:p>
    <w:p w14:paraId="4101108A" w14:textId="30E8E6F5" w:rsidR="00922B5A" w:rsidRDefault="00751ABB" w:rsidP="0047770B">
      <w:pPr>
        <w:pStyle w:val="Body"/>
        <w:ind w:left="720"/>
      </w:pPr>
      <w:r>
        <w:t xml:space="preserve">Based on </w:t>
      </w:r>
      <w:r w:rsidR="00D1004D">
        <w:t xml:space="preserve">your simulation, </w:t>
      </w:r>
      <w:r w:rsidR="00021B85">
        <w:t>how many saltmarsh sparrows will remain in year 2035 and in year 20</w:t>
      </w:r>
      <w:r w:rsidR="009A1221">
        <w:t>6</w:t>
      </w:r>
      <w:r w:rsidR="00021B85">
        <w:t>0?</w:t>
      </w:r>
    </w:p>
    <w:p w14:paraId="42444964" w14:textId="7668E681" w:rsidR="00C83FB1" w:rsidRDefault="002023C9" w:rsidP="0047770B">
      <w:pPr>
        <w:pStyle w:val="Body"/>
        <w:ind w:left="720"/>
      </w:pPr>
      <w:r>
        <w:t xml:space="preserve">Research by Field et al. (2017) suggested that the saltmarsh sparrow would </w:t>
      </w:r>
      <w:r w:rsidR="00D12772">
        <w:t xml:space="preserve">not persist beyond 2060, and that it could be extinct as early as 2035. </w:t>
      </w:r>
      <w:r w:rsidR="003047CA">
        <w:t xml:space="preserve"> How many saltmarsh sparrows did your simulation suggest</w:t>
      </w:r>
      <w:r w:rsidR="00C54F38">
        <w:t xml:space="preserve"> would exist in those years?  Does your simulation generally agree with the findings of Field et al.?</w:t>
      </w:r>
      <w:r w:rsidR="00211EC1">
        <w:t xml:space="preserve">  If not, what assumptions </w:t>
      </w:r>
      <w:r w:rsidR="0072567F">
        <w:t xml:space="preserve">might be different between the two </w:t>
      </w:r>
      <w:proofErr w:type="gramStart"/>
      <w:r w:rsidR="0072567F">
        <w:t>analyses.</w:t>
      </w:r>
      <w:proofErr w:type="gramEnd"/>
      <w:r w:rsidR="0072567F">
        <w:t xml:space="preserve">  (HINT: Our spreadsheet simulation assumed that the rate of decline, 9%</w:t>
      </w:r>
      <w:r w:rsidR="002F34F2">
        <w:t xml:space="preserve"> per year estimate</w:t>
      </w:r>
      <w:r w:rsidR="00396D7B">
        <w:t xml:space="preserve"> from </w:t>
      </w:r>
      <w:r w:rsidR="002F34F2">
        <w:t>early 2000s</w:t>
      </w:r>
      <w:r w:rsidR="00396D7B">
        <w:t xml:space="preserve"> data,</w:t>
      </w:r>
      <w:r w:rsidR="002F34F2">
        <w:t xml:space="preserve"> would</w:t>
      </w:r>
      <w:r w:rsidR="008D3521">
        <w:t xml:space="preserve"> not change</w:t>
      </w:r>
      <w:r w:rsidR="00515A3F">
        <w:t>.)</w:t>
      </w:r>
    </w:p>
    <w:p w14:paraId="4665F732" w14:textId="77777777" w:rsidR="00515A3F" w:rsidRDefault="00515A3F" w:rsidP="00B11BA8">
      <w:pPr>
        <w:pStyle w:val="Body"/>
      </w:pPr>
    </w:p>
    <w:p w14:paraId="4DF07344" w14:textId="45D49D06" w:rsidR="00515A3F" w:rsidRPr="00DA13FC" w:rsidRDefault="00515A3F" w:rsidP="00B11BA8">
      <w:pPr>
        <w:pStyle w:val="Body"/>
        <w:rPr>
          <w:u w:val="single"/>
        </w:rPr>
      </w:pPr>
      <w:r w:rsidRPr="00DA13FC">
        <w:rPr>
          <w:u w:val="single"/>
        </w:rPr>
        <w:t>Extension:</w:t>
      </w:r>
    </w:p>
    <w:p w14:paraId="676A81BD" w14:textId="45BF0317" w:rsidR="00515A3F" w:rsidRDefault="00A53D09" w:rsidP="0047770B">
      <w:pPr>
        <w:pStyle w:val="Body"/>
        <w:ind w:left="720"/>
      </w:pPr>
      <w:r>
        <w:t xml:space="preserve">What if we wanted to ensure that in 2060 we would have </w:t>
      </w:r>
      <w:r w:rsidR="00F67A54">
        <w:t xml:space="preserve">at least 5000 saltmarsh </w:t>
      </w:r>
      <w:proofErr w:type="gramStart"/>
      <w:r w:rsidR="00F67A54">
        <w:t>sparrows.</w:t>
      </w:r>
      <w:proofErr w:type="gramEnd"/>
      <w:r w:rsidR="00F67A54">
        <w:t xml:space="preserve">  (The number 5000 is often cited as the minimum </w:t>
      </w:r>
      <w:r w:rsidR="00E07EB4">
        <w:t>size of a population to ensure persistence without inbreeding or other issues related to small populations.</w:t>
      </w:r>
      <w:r w:rsidR="003524EA">
        <w:t xml:space="preserve">  It is </w:t>
      </w:r>
      <w:r w:rsidR="001E0DF7">
        <w:t xml:space="preserve">a </w:t>
      </w:r>
      <w:r w:rsidR="003524EA">
        <w:t>general rule of thumb</w:t>
      </w:r>
      <w:r w:rsidR="00D43FE7">
        <w:t xml:space="preserve"> that has been useful for some specie</w:t>
      </w:r>
      <w:r w:rsidR="001E0DF7">
        <w:t>s</w:t>
      </w:r>
      <w:r w:rsidR="00D43FE7">
        <w:t>.</w:t>
      </w:r>
      <w:r w:rsidR="00E07EB4">
        <w:t>)</w:t>
      </w:r>
    </w:p>
    <w:p w14:paraId="5FFD1941" w14:textId="61F6D98F" w:rsidR="00D85388" w:rsidRDefault="00966193" w:rsidP="0047770B">
      <w:pPr>
        <w:pStyle w:val="Body"/>
        <w:ind w:left="720"/>
      </w:pPr>
      <w:r>
        <w:t>Starting with your estimate for the current population size</w:t>
      </w:r>
      <w:r w:rsidR="00A12AE2">
        <w:t xml:space="preserve"> (Year 2025)</w:t>
      </w:r>
      <w:r>
        <w:t xml:space="preserve">, what rate of decline would </w:t>
      </w:r>
      <w:r w:rsidR="00867AD6">
        <w:t>result in at least 5000 birds in 2060?</w:t>
      </w:r>
      <w:r w:rsidR="00C42FE7">
        <w:t xml:space="preserve">  Adjust the -0.09 to a different value, e.g. -0.08</w:t>
      </w:r>
      <w:r w:rsidR="00A12AE2">
        <w:t xml:space="preserve">, </w:t>
      </w:r>
      <w:r w:rsidR="00292F69">
        <w:t>for Year 2025-2060</w:t>
      </w:r>
      <w:r w:rsidR="009305B5">
        <w:t>.  Keep adjusting until the estimated size in 2060 is &gt;5000.</w:t>
      </w:r>
    </w:p>
    <w:p w14:paraId="389DD72E" w14:textId="4BF794D6" w:rsidR="00193181" w:rsidRDefault="005D6906" w:rsidP="0047770B">
      <w:pPr>
        <w:pStyle w:val="Body"/>
        <w:ind w:left="720"/>
      </w:pPr>
      <w:r>
        <w:t xml:space="preserve">Actual extinction is when a species declines to 0 individuals.  However, prior to that </w:t>
      </w:r>
      <w:r w:rsidR="00193181">
        <w:t>a populat</w:t>
      </w:r>
      <w:r w:rsidR="00C36839">
        <w:t xml:space="preserve">ion can fall below </w:t>
      </w:r>
      <w:r w:rsidR="00E31FCB">
        <w:t>a threshold that conservationists call the minimum viable population</w:t>
      </w:r>
      <w:r w:rsidR="00F054B6">
        <w:t xml:space="preserve"> (MVP).  The MVP is</w:t>
      </w:r>
      <w:r w:rsidR="00BE59F4">
        <w:t xml:space="preserve"> a flexible concept that is applied differently for different species.  For</w:t>
      </w:r>
      <w:r w:rsidR="008D0430">
        <w:t xml:space="preserve"> example, for</w:t>
      </w:r>
      <w:r w:rsidR="00BE59F4">
        <w:t xml:space="preserve"> the saltmarsh sparrow, we might say that the MVP </w:t>
      </w:r>
      <w:r w:rsidR="00264512">
        <w:t xml:space="preserve">is a size that would give the species a 90% chance of </w:t>
      </w:r>
      <w:r w:rsidR="008D0430">
        <w:t>not going extinct in</w:t>
      </w:r>
      <w:r w:rsidR="00264512">
        <w:t xml:space="preserve"> the next 50 years</w:t>
      </w:r>
      <w:r w:rsidR="000A765A">
        <w:t xml:space="preserve"> in its natural habitat</w:t>
      </w:r>
      <w:r w:rsidR="00264512">
        <w:t>.</w:t>
      </w:r>
      <w:r w:rsidR="00E61C60">
        <w:t xml:space="preserve">  (The ability to keep organisms alive in a zoo, for example, is generally not included in MVP calcu</w:t>
      </w:r>
      <w:r w:rsidR="00EA2016">
        <w:t>lations.)</w:t>
      </w:r>
      <w:r w:rsidR="00264512">
        <w:t xml:space="preserve">  </w:t>
      </w:r>
      <w:r w:rsidR="009F0D05">
        <w:t xml:space="preserve">The California condor gives us an example of a species that fell below </w:t>
      </w:r>
      <w:r w:rsidR="000A765A">
        <w:t xml:space="preserve">what ecologists </w:t>
      </w:r>
      <w:r w:rsidR="00EA2016">
        <w:t xml:space="preserve">considered to be its MVP.  </w:t>
      </w:r>
      <w:r w:rsidR="00360C82">
        <w:t xml:space="preserve">Research the California condor </w:t>
      </w:r>
      <w:r w:rsidR="00360C82">
        <w:lastRenderedPageBreak/>
        <w:t>recovery program</w:t>
      </w:r>
      <w:r w:rsidR="00481DB3">
        <w:t xml:space="preserve"> and summarize the</w:t>
      </w:r>
      <w:r w:rsidR="00360C82">
        <w:t xml:space="preserve"> </w:t>
      </w:r>
      <w:r w:rsidR="00415476">
        <w:t>measures were taken to keep condors from going extinct</w:t>
      </w:r>
      <w:r w:rsidR="00481DB3">
        <w:t xml:space="preserve"> </w:t>
      </w:r>
      <w:r w:rsidR="00360C82">
        <w:t>(</w:t>
      </w:r>
      <w:r w:rsidR="00360C82" w:rsidRPr="00360C82">
        <w:t>https://www.fws.gov/program/california-condor-recovery</w:t>
      </w:r>
      <w:r w:rsidR="00360C82">
        <w:t>)</w:t>
      </w:r>
      <w:r w:rsidR="00481DB3">
        <w:t>.</w:t>
      </w:r>
    </w:p>
    <w:p w14:paraId="7F5F7466" w14:textId="47091F4A" w:rsidR="00481DB3" w:rsidRDefault="004724E1" w:rsidP="0047770B">
      <w:pPr>
        <w:pStyle w:val="Body"/>
        <w:ind w:left="720"/>
      </w:pPr>
      <w:r>
        <w:t>Do you think anything similar could be done with the saltmarsh sparrow?</w:t>
      </w:r>
    </w:p>
    <w:p w14:paraId="2361B390" w14:textId="65C31695" w:rsidR="004724E1" w:rsidRDefault="00BD4DE7" w:rsidP="0047770B">
      <w:pPr>
        <w:pStyle w:val="Body"/>
        <w:ind w:left="720"/>
      </w:pPr>
      <w:r>
        <w:t xml:space="preserve">In </w:t>
      </w:r>
      <w:r w:rsidR="00410D35">
        <w:t>1982 there were 23 California condors.  How many are there today</w:t>
      </w:r>
      <w:r w:rsidR="00243E6F">
        <w:t xml:space="preserve">?  </w:t>
      </w:r>
      <w:r w:rsidR="00422C60">
        <w:t>Build</w:t>
      </w:r>
      <w:r w:rsidR="00243E6F">
        <w:t xml:space="preserve"> </w:t>
      </w:r>
      <w:r w:rsidR="00422C60">
        <w:t>a</w:t>
      </w:r>
      <w:r w:rsidR="00243E6F">
        <w:t xml:space="preserve"> spreadsheet</w:t>
      </w:r>
      <w:r w:rsidR="0031650D">
        <w:t xml:space="preserve"> </w:t>
      </w:r>
      <w:r w:rsidR="00D94560">
        <w:t>model and</w:t>
      </w:r>
      <w:r w:rsidR="0031650D">
        <w:t xml:space="preserve"> estimate the average annual growth rate of the California condor between 1982 and today.</w:t>
      </w:r>
    </w:p>
    <w:p w14:paraId="053BB395" w14:textId="77777777" w:rsidR="004724E1" w:rsidRDefault="004724E1" w:rsidP="00B11BA8">
      <w:pPr>
        <w:pStyle w:val="Body"/>
      </w:pPr>
    </w:p>
    <w:p w14:paraId="3D3E3550" w14:textId="77777777" w:rsidR="009600B3" w:rsidRDefault="009600B3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5D2E727F" w14:textId="1304E126" w:rsidR="00021B85" w:rsidRPr="0084050F" w:rsidRDefault="00D94560" w:rsidP="009600B3">
      <w:pPr>
        <w:pStyle w:val="Body"/>
        <w:jc w:val="center"/>
        <w:rPr>
          <w:b/>
          <w:bCs/>
        </w:rPr>
      </w:pPr>
      <w:r w:rsidRPr="0084050F">
        <w:rPr>
          <w:b/>
          <w:bCs/>
        </w:rPr>
        <w:lastRenderedPageBreak/>
        <w:t>Activity 2.</w:t>
      </w:r>
      <w:r w:rsidR="00964D67" w:rsidRPr="0084050F">
        <w:rPr>
          <w:b/>
          <w:bCs/>
        </w:rPr>
        <w:t xml:space="preserve">  Exploring </w:t>
      </w:r>
      <w:r w:rsidR="0066642B" w:rsidRPr="0084050F">
        <w:rPr>
          <w:b/>
          <w:bCs/>
        </w:rPr>
        <w:t>conservation measures at the ecosystem level.</w:t>
      </w:r>
    </w:p>
    <w:p w14:paraId="65CD5F96" w14:textId="77777777" w:rsidR="00DA13FC" w:rsidRPr="00DA13FC" w:rsidRDefault="00900AA0" w:rsidP="001C0829">
      <w:pPr>
        <w:pStyle w:val="Body"/>
        <w:rPr>
          <w:u w:val="single"/>
        </w:rPr>
      </w:pPr>
      <w:r w:rsidRPr="00DA13FC">
        <w:rPr>
          <w:u w:val="single"/>
        </w:rPr>
        <w:t xml:space="preserve">Time required: </w:t>
      </w:r>
    </w:p>
    <w:p w14:paraId="76E4915C" w14:textId="20B17A69" w:rsidR="00900AA0" w:rsidRDefault="00900AA0" w:rsidP="004C7090">
      <w:pPr>
        <w:pStyle w:val="Body"/>
        <w:ind w:left="720"/>
      </w:pPr>
      <w:r>
        <w:t>T</w:t>
      </w:r>
      <w:r w:rsidR="00A01413">
        <w:t>hree</w:t>
      </w:r>
      <w:r>
        <w:t xml:space="preserve"> class periods,</w:t>
      </w:r>
      <w:r w:rsidR="001C4B17">
        <w:t xml:space="preserve"> three different days</w:t>
      </w:r>
      <w:r w:rsidR="00514247">
        <w:t xml:space="preserve">.  In the first period students will need to go outside to collect </w:t>
      </w:r>
      <w:r w:rsidR="00647376">
        <w:t xml:space="preserve">soil samples, </w:t>
      </w:r>
      <w:r w:rsidR="00DA13FC">
        <w:t>~</w:t>
      </w:r>
      <w:r w:rsidR="0000376A">
        <w:t>45 minutes, depending on proximity to a location where they can collect soil</w:t>
      </w:r>
      <w:r w:rsidR="00647376">
        <w:t xml:space="preserve">.  In the second period </w:t>
      </w:r>
      <w:r w:rsidR="00DA13FC">
        <w:t>students</w:t>
      </w:r>
      <w:r w:rsidR="0000376A">
        <w:t xml:space="preserve"> </w:t>
      </w:r>
      <w:r w:rsidR="00F2171A">
        <w:t xml:space="preserve">will set up accretion simulations in a laboratory, </w:t>
      </w:r>
      <w:r w:rsidR="004C7090">
        <w:t>~</w:t>
      </w:r>
      <w:r w:rsidR="003307A7">
        <w:t>2</w:t>
      </w:r>
      <w:r w:rsidR="004B670B">
        <w:t xml:space="preserve"> hours.</w:t>
      </w:r>
      <w:r w:rsidR="001C4B17">
        <w:t xml:space="preserve">  In the third period </w:t>
      </w:r>
      <w:r w:rsidR="004C7090">
        <w:t>students</w:t>
      </w:r>
      <w:r w:rsidR="001C4B17">
        <w:t xml:space="preserve"> will take final measurements, clean up, and discuss their findings, </w:t>
      </w:r>
      <w:r w:rsidR="004C7090">
        <w:t>~</w:t>
      </w:r>
      <w:r w:rsidR="001C4B17">
        <w:t>45 minutes.</w:t>
      </w:r>
    </w:p>
    <w:p w14:paraId="71F1FE3A" w14:textId="3C66197A" w:rsidR="001C0829" w:rsidRPr="004C7090" w:rsidRDefault="001C0829" w:rsidP="001C0829">
      <w:pPr>
        <w:pStyle w:val="Body"/>
        <w:rPr>
          <w:u w:val="single"/>
        </w:rPr>
      </w:pPr>
      <w:r w:rsidRPr="004C7090">
        <w:rPr>
          <w:u w:val="single"/>
        </w:rPr>
        <w:t>Materials and resources:</w:t>
      </w:r>
    </w:p>
    <w:p w14:paraId="0420018D" w14:textId="25CDD3D4" w:rsidR="004B670B" w:rsidRDefault="00CA186A" w:rsidP="001C0829">
      <w:pPr>
        <w:pStyle w:val="Body"/>
      </w:pPr>
      <w:r>
        <w:tab/>
        <w:t>J</w:t>
      </w:r>
      <w:r w:rsidR="004B670B">
        <w:t>ars</w:t>
      </w:r>
      <w:r w:rsidR="00770F1E">
        <w:t>, clear,</w:t>
      </w:r>
      <w:r w:rsidR="004B670B">
        <w:t xml:space="preserve"> </w:t>
      </w:r>
      <w:r w:rsidR="00DC575F">
        <w:t>with lids</w:t>
      </w:r>
      <w:r>
        <w:t>, 1.5 liters is a good size target</w:t>
      </w:r>
      <w:r w:rsidR="004C6D58">
        <w:t xml:space="preserve">, </w:t>
      </w:r>
      <w:proofErr w:type="gramStart"/>
      <w:r w:rsidR="004C6D58">
        <w:t>Mason</w:t>
      </w:r>
      <w:proofErr w:type="gramEnd"/>
      <w:r w:rsidR="004C6D58">
        <w:t xml:space="preserve"> jars work well.</w:t>
      </w:r>
    </w:p>
    <w:p w14:paraId="3C551D88" w14:textId="31D77A8E" w:rsidR="00DC575F" w:rsidRDefault="00DC575F" w:rsidP="001C0829">
      <w:pPr>
        <w:pStyle w:val="Body"/>
      </w:pPr>
      <w:r>
        <w:tab/>
        <w:t>Spades</w:t>
      </w:r>
    </w:p>
    <w:p w14:paraId="472FF7C2" w14:textId="081EF2D0" w:rsidR="004B670B" w:rsidRDefault="004B670B" w:rsidP="001C0829">
      <w:pPr>
        <w:pStyle w:val="Body"/>
      </w:pPr>
      <w:r>
        <w:tab/>
        <w:t>Plastic bins</w:t>
      </w:r>
    </w:p>
    <w:p w14:paraId="4467724C" w14:textId="3897160F" w:rsidR="004B670B" w:rsidRDefault="00886E2B" w:rsidP="00886E2B">
      <w:pPr>
        <w:pStyle w:val="Body"/>
        <w:ind w:left="720"/>
      </w:pPr>
      <w:r>
        <w:t>Carpet remnant</w:t>
      </w:r>
      <w:r w:rsidR="004C6D58">
        <w:t>s</w:t>
      </w:r>
      <w:r>
        <w:t>,</w:t>
      </w:r>
      <w:r w:rsidR="00474C35">
        <w:t xml:space="preserve"> mat</w:t>
      </w:r>
      <w:r w:rsidR="004C6D58">
        <w:t>s</w:t>
      </w:r>
      <w:r w:rsidR="00474C35">
        <w:t>, old clothing, tee-shirt</w:t>
      </w:r>
      <w:r w:rsidR="004C6D58">
        <w:t>s</w:t>
      </w:r>
      <w:r w:rsidR="00474C35">
        <w:t>, blanket</w:t>
      </w:r>
      <w:r w:rsidR="004C6D58">
        <w:t>s</w:t>
      </w:r>
      <w:r w:rsidR="00474C35">
        <w:t xml:space="preserve">, </w:t>
      </w:r>
      <w:proofErr w:type="spellStart"/>
      <w:r w:rsidR="0099694B">
        <w:t>etc</w:t>
      </w:r>
      <w:proofErr w:type="spellEnd"/>
      <w:r w:rsidR="0099694B">
        <w:t>, that can be cut into rectangles.</w:t>
      </w:r>
    </w:p>
    <w:p w14:paraId="3B095DAA" w14:textId="2C3603D5" w:rsidR="0099694B" w:rsidRDefault="0099694B" w:rsidP="001C0829">
      <w:pPr>
        <w:pStyle w:val="Body"/>
      </w:pPr>
      <w:r>
        <w:tab/>
        <w:t>Dish detergent</w:t>
      </w:r>
    </w:p>
    <w:p w14:paraId="734D20FA" w14:textId="1BED0FF0" w:rsidR="0099694B" w:rsidRDefault="0099694B" w:rsidP="001C0829">
      <w:pPr>
        <w:pStyle w:val="Body"/>
      </w:pPr>
      <w:r>
        <w:tab/>
        <w:t>Sharpies</w:t>
      </w:r>
    </w:p>
    <w:p w14:paraId="57CDCE39" w14:textId="52FC72F1" w:rsidR="0099694B" w:rsidRDefault="0099694B" w:rsidP="001C0829">
      <w:pPr>
        <w:pStyle w:val="Body"/>
      </w:pPr>
      <w:r>
        <w:tab/>
        <w:t>Rulers</w:t>
      </w:r>
    </w:p>
    <w:p w14:paraId="551CB4AD" w14:textId="42654B6E" w:rsidR="00593A89" w:rsidRDefault="00593A89" w:rsidP="001C0829">
      <w:pPr>
        <w:pStyle w:val="Body"/>
      </w:pPr>
      <w:r>
        <w:tab/>
        <w:t>Soil triangle printout</w:t>
      </w:r>
    </w:p>
    <w:p w14:paraId="08B689F1" w14:textId="77777777" w:rsidR="001C0829" w:rsidRDefault="001C0829" w:rsidP="001C0829">
      <w:pPr>
        <w:pStyle w:val="Body"/>
      </w:pPr>
    </w:p>
    <w:p w14:paraId="0A43D35E" w14:textId="060D661C" w:rsidR="001C0829" w:rsidRPr="004C6D58" w:rsidRDefault="001C0829" w:rsidP="001C0829">
      <w:pPr>
        <w:pStyle w:val="Body"/>
        <w:rPr>
          <w:u w:val="single"/>
        </w:rPr>
      </w:pPr>
      <w:r w:rsidRPr="004C6D58">
        <w:rPr>
          <w:u w:val="single"/>
        </w:rPr>
        <w:t>Pre-lab reading assignment:</w:t>
      </w:r>
    </w:p>
    <w:p w14:paraId="31A6D2A4" w14:textId="6B3CEF48" w:rsidR="001C0829" w:rsidRDefault="001C0829" w:rsidP="001C0829">
      <w:pPr>
        <w:pStyle w:val="Body"/>
        <w:ind w:left="720"/>
      </w:pPr>
      <w:r>
        <w:t>USFWS “Nature-Based Solutions: Salt Marsh Habitat Restoration</w:t>
      </w:r>
      <w:proofErr w:type="gramStart"/>
      <w:r>
        <w:t xml:space="preserve">” </w:t>
      </w:r>
      <w:r w:rsidR="005355AA">
        <w:t xml:space="preserve"> (</w:t>
      </w:r>
      <w:proofErr w:type="gramEnd"/>
      <w:r w:rsidR="005355AA" w:rsidRPr="005355AA">
        <w:t>https://www.fws.gov/project/nature-based-solutions-salt-marsh-habitat-restoration</w:t>
      </w:r>
      <w:r w:rsidR="005355AA">
        <w:t>)</w:t>
      </w:r>
    </w:p>
    <w:p w14:paraId="201909B0" w14:textId="77777777" w:rsidR="00092560" w:rsidRPr="00092560" w:rsidRDefault="00092560" w:rsidP="000925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8" w:lineRule="auto"/>
        <w:ind w:left="1440" w:hanging="720"/>
        <w:rPr>
          <w:rFonts w:ascii="Aptos" w:eastAsia="Aptos" w:hAnsi="Aptos"/>
          <w:kern w:val="2"/>
          <w:bdr w:val="none" w:sz="0" w:space="0" w:color="auto"/>
          <w14:ligatures w14:val="standardContextual"/>
        </w:rPr>
      </w:pPr>
      <w:proofErr w:type="spellStart"/>
      <w:r w:rsidRPr="00092560">
        <w:rPr>
          <w:rFonts w:ascii="Aptos" w:eastAsia="Aptos" w:hAnsi="Aptos"/>
          <w:kern w:val="2"/>
          <w:bdr w:val="none" w:sz="0" w:space="0" w:color="auto"/>
          <w14:ligatures w14:val="standardContextual"/>
        </w:rPr>
        <w:t>Correll</w:t>
      </w:r>
      <w:proofErr w:type="spellEnd"/>
      <w:r w:rsidRPr="00092560">
        <w:rPr>
          <w:rFonts w:ascii="Aptos" w:eastAsia="Aptos" w:hAnsi="Aptos"/>
          <w:kern w:val="2"/>
          <w:bdr w:val="none" w:sz="0" w:space="0" w:color="auto"/>
          <w14:ligatures w14:val="standardContextual"/>
        </w:rPr>
        <w:t xml:space="preserve"> </w:t>
      </w:r>
      <w:r w:rsidRPr="00092560">
        <w:rPr>
          <w:rFonts w:ascii="Aptos" w:eastAsia="Aptos" w:hAnsi="Aptos"/>
          <w:i/>
          <w:iCs/>
          <w:kern w:val="2"/>
          <w:bdr w:val="none" w:sz="0" w:space="0" w:color="auto"/>
          <w14:ligatures w14:val="standardContextual"/>
        </w:rPr>
        <w:t>et al</w:t>
      </w:r>
      <w:r w:rsidRPr="00092560">
        <w:rPr>
          <w:rFonts w:ascii="Aptos" w:eastAsia="Aptos" w:hAnsi="Aptos"/>
          <w:kern w:val="2"/>
          <w:bdr w:val="none" w:sz="0" w:space="0" w:color="auto"/>
          <w14:ligatures w14:val="standardContextual"/>
        </w:rPr>
        <w:t xml:space="preserve">. (2017) Predictors of specialist avifaunal decline in coastal marshes. </w:t>
      </w:r>
      <w:r w:rsidRPr="00092560">
        <w:rPr>
          <w:rFonts w:ascii="Aptos" w:eastAsia="Aptos" w:hAnsi="Aptos"/>
          <w:i/>
          <w:iCs/>
          <w:kern w:val="2"/>
          <w:bdr w:val="none" w:sz="0" w:space="0" w:color="auto"/>
          <w14:ligatures w14:val="standardContextual"/>
        </w:rPr>
        <w:t>Conservation Biology</w:t>
      </w:r>
      <w:r w:rsidRPr="00092560">
        <w:rPr>
          <w:rFonts w:ascii="Aptos" w:eastAsia="Aptos" w:hAnsi="Aptos"/>
          <w:kern w:val="2"/>
          <w:bdr w:val="none" w:sz="0" w:space="0" w:color="auto"/>
          <w14:ligatures w14:val="standardContextual"/>
        </w:rPr>
        <w:t xml:space="preserve"> 13 (1) 172-181)</w:t>
      </w:r>
    </w:p>
    <w:p w14:paraId="420950A4" w14:textId="77777777" w:rsidR="00092560" w:rsidRDefault="00092560" w:rsidP="001C0829">
      <w:pPr>
        <w:pStyle w:val="Body"/>
        <w:ind w:left="720"/>
      </w:pPr>
    </w:p>
    <w:p w14:paraId="512FCC9A" w14:textId="4026D9AE" w:rsidR="00182576" w:rsidRPr="004C6D58" w:rsidRDefault="00DD0C4A" w:rsidP="00A40B15">
      <w:pPr>
        <w:pStyle w:val="Body"/>
        <w:rPr>
          <w:u w:val="single"/>
        </w:rPr>
      </w:pPr>
      <w:r w:rsidRPr="004C6D58">
        <w:rPr>
          <w:u w:val="single"/>
        </w:rPr>
        <w:t>Activity</w:t>
      </w:r>
      <w:r w:rsidR="005D51C6" w:rsidRPr="004C6D58">
        <w:rPr>
          <w:u w:val="single"/>
        </w:rPr>
        <w:t>:</w:t>
      </w:r>
    </w:p>
    <w:p w14:paraId="2F27EA8B" w14:textId="3E7EC131" w:rsidR="00DD0C4A" w:rsidRDefault="00DD0C4A" w:rsidP="006A65B8">
      <w:pPr>
        <w:pStyle w:val="Body"/>
        <w:ind w:left="720"/>
      </w:pPr>
      <w:r>
        <w:t xml:space="preserve">Test the ability of vegetation to </w:t>
      </w:r>
      <w:r w:rsidR="00D0050B">
        <w:t>trap sediments.</w:t>
      </w:r>
    </w:p>
    <w:p w14:paraId="1F9EDAB7" w14:textId="5331C7FA" w:rsidR="004C6D58" w:rsidRPr="006A65B8" w:rsidRDefault="006A65B8" w:rsidP="00A40B15">
      <w:pPr>
        <w:pStyle w:val="Body"/>
        <w:rPr>
          <w:u w:val="single"/>
        </w:rPr>
      </w:pPr>
      <w:r w:rsidRPr="006A65B8">
        <w:rPr>
          <w:u w:val="single"/>
        </w:rPr>
        <w:t>Instructions:</w:t>
      </w:r>
    </w:p>
    <w:p w14:paraId="30A2CC05" w14:textId="49870E29" w:rsidR="000F2C6F" w:rsidRDefault="006A65B8" w:rsidP="00A40B15">
      <w:pPr>
        <w:pStyle w:val="Body"/>
      </w:pPr>
      <w:r>
        <w:t xml:space="preserve">Day 1 - </w:t>
      </w:r>
      <w:r w:rsidR="00DE0AED">
        <w:t>Soil sample in a jar</w:t>
      </w:r>
      <w:r w:rsidR="002120E0">
        <w:t>.</w:t>
      </w:r>
    </w:p>
    <w:p w14:paraId="23FBA6B2" w14:textId="77777777" w:rsidR="00F52F89" w:rsidRDefault="00F52F89" w:rsidP="00F52F89">
      <w:pPr>
        <w:pStyle w:val="Body"/>
      </w:pPr>
      <w:r>
        <w:lastRenderedPageBreak/>
        <w:t xml:space="preserve">In a nutshell, students fill a clear jar 1/3-1/2 full with a soil sample, add a drop of dish detergent, fill the jar nearly to the top with water, shake it well, and let it settle for at least a couple of days.  The exact protocol is not important here, but it is important that you use the same protocol for each part of this activity.  </w:t>
      </w:r>
    </w:p>
    <w:p w14:paraId="1B68F1E6" w14:textId="4FE83AFA" w:rsidR="00633362" w:rsidRDefault="00633362" w:rsidP="00A40B15">
      <w:pPr>
        <w:pStyle w:val="Body"/>
      </w:pPr>
      <w:r>
        <w:t>Each lab group will need three soil samples, as similar in size and composition as possible.</w:t>
      </w:r>
    </w:p>
    <w:p w14:paraId="45989E83" w14:textId="77777777" w:rsidR="00391B4A" w:rsidRDefault="00314229" w:rsidP="00A40B15">
      <w:pPr>
        <w:pStyle w:val="Body"/>
      </w:pPr>
      <w:r>
        <w:t xml:space="preserve">There are many </w:t>
      </w:r>
      <w:r w:rsidR="004C0209">
        <w:t>online resources,</w:t>
      </w:r>
      <w:r w:rsidR="00391B4A">
        <w:t xml:space="preserve"> both</w:t>
      </w:r>
      <w:r w:rsidR="004C0209">
        <w:t xml:space="preserve"> print and video, that cover the jar test for soil texture.</w:t>
      </w:r>
      <w:r w:rsidR="00EC6F1A">
        <w:t xml:space="preserve">  Choose one that you like.</w:t>
      </w:r>
    </w:p>
    <w:p w14:paraId="0D135187" w14:textId="0DAD17BC" w:rsidR="00391B4A" w:rsidRDefault="00391B4A" w:rsidP="00A40B15">
      <w:pPr>
        <w:pStyle w:val="Body"/>
      </w:pPr>
      <w:r>
        <w:t>S</w:t>
      </w:r>
      <w:r w:rsidR="005A2796">
        <w:t>uggested video</w:t>
      </w:r>
      <w:r>
        <w:t xml:space="preserve"> instruction</w:t>
      </w:r>
      <w:r w:rsidR="005A2796">
        <w:t xml:space="preserve"> (</w:t>
      </w:r>
      <w:r w:rsidR="00FF489D" w:rsidRPr="00FF489D">
        <w:t>https://www.youtube.com/watch?v=3g2nro1EWGE</w:t>
      </w:r>
      <w:r w:rsidR="00FF489D">
        <w:t>)</w:t>
      </w:r>
    </w:p>
    <w:p w14:paraId="29203BAB" w14:textId="76A6CE98" w:rsidR="00496D7D" w:rsidRDefault="00391B4A" w:rsidP="00A40B15">
      <w:pPr>
        <w:pStyle w:val="Body"/>
      </w:pPr>
      <w:r>
        <w:t>S</w:t>
      </w:r>
      <w:r w:rsidR="00E9518B">
        <w:t xml:space="preserve">uggested print </w:t>
      </w:r>
      <w:r w:rsidR="00385407">
        <w:t>instruction</w:t>
      </w:r>
      <w:r w:rsidR="00E9518B">
        <w:t xml:space="preserve"> (</w:t>
      </w:r>
      <w:r w:rsidR="00E9518B" w:rsidRPr="00E9518B">
        <w:t>https://hgic.clemson.edu/factsheet/soil-texture-analysis-the-jar-test/</w:t>
      </w:r>
      <w:r w:rsidR="00AD6CA6">
        <w:t>)</w:t>
      </w:r>
      <w:r w:rsidR="0071402B">
        <w:t>.</w:t>
      </w:r>
    </w:p>
    <w:p w14:paraId="44C7B6BD" w14:textId="77777777" w:rsidR="00F52F89" w:rsidRDefault="00F52F89" w:rsidP="00A40B15">
      <w:pPr>
        <w:pStyle w:val="Body"/>
      </w:pPr>
    </w:p>
    <w:p w14:paraId="670BEB99" w14:textId="4CCF89C2" w:rsidR="000F2C6F" w:rsidRDefault="00F52F89" w:rsidP="00A40B15">
      <w:pPr>
        <w:pStyle w:val="Body"/>
      </w:pPr>
      <w:r>
        <w:t xml:space="preserve">Day 2 - </w:t>
      </w:r>
      <w:r w:rsidR="000F2C6F">
        <w:t>Sediment retention simulation</w:t>
      </w:r>
      <w:r w:rsidR="00D12275">
        <w:t>.</w:t>
      </w:r>
    </w:p>
    <w:p w14:paraId="17936648" w14:textId="2BBF5E5C" w:rsidR="00CD66A2" w:rsidRDefault="00CD66A2" w:rsidP="00A40B15">
      <w:pPr>
        <w:pStyle w:val="Body"/>
      </w:pPr>
      <w:r>
        <w:t xml:space="preserve">Before beginning this activity, students should make predictions </w:t>
      </w:r>
      <w:r w:rsidR="00F115E7">
        <w:t xml:space="preserve">about what types of fabric will have the greatest ability to </w:t>
      </w:r>
      <w:r w:rsidR="00824851">
        <w:t xml:space="preserve">trap sediment.  Factors like thickness, tightness of weave/knit, thread count, </w:t>
      </w:r>
      <w:r w:rsidR="003C5410">
        <w:t>thickness of fiber, and ability of the fiber to absorb moisture are some examples of variables that might matter.</w:t>
      </w:r>
      <w:r w:rsidR="001457E2">
        <w:t xml:space="preserve">  What is most important here is not that they intuit the “right” answer, but that they articulate </w:t>
      </w:r>
      <w:r w:rsidR="002424A2">
        <w:t>what they think.</w:t>
      </w:r>
      <w:r w:rsidR="0020239F">
        <w:t xml:space="preserve">  Students should be rewarded for creativity and thinking outside the box.  After all, someone had to be the first person to imagine that a </w:t>
      </w:r>
      <w:r w:rsidR="006C704D">
        <w:t xml:space="preserve">molecule could </w:t>
      </w:r>
      <w:r w:rsidR="0058224C">
        <w:t xml:space="preserve">behave like a virus or a bacterium, and </w:t>
      </w:r>
      <w:r w:rsidR="005D3588">
        <w:t>thus</w:t>
      </w:r>
      <w:r w:rsidR="0058224C">
        <w:t xml:space="preserve"> we learned about prion diseases</w:t>
      </w:r>
      <w:r w:rsidR="007C5E83">
        <w:t>,</w:t>
      </w:r>
      <w:r w:rsidR="0058224C">
        <w:t xml:space="preserve"> and </w:t>
      </w:r>
      <w:r w:rsidR="005576D3">
        <w:t>that earned a Nobel Prize</w:t>
      </w:r>
      <w:r w:rsidR="007C5E83">
        <w:t xml:space="preserve">.  We should not forget that </w:t>
      </w:r>
      <w:r w:rsidR="001E44B0">
        <w:t xml:space="preserve">our current understanding of many important concepts in science </w:t>
      </w:r>
      <w:r w:rsidR="005576D3">
        <w:t>started with idea</w:t>
      </w:r>
      <w:r w:rsidR="001E44B0">
        <w:t>s</w:t>
      </w:r>
      <w:r w:rsidR="005576D3">
        <w:t xml:space="preserve"> that</w:t>
      </w:r>
      <w:r w:rsidR="001E44B0">
        <w:t>, at the time,</w:t>
      </w:r>
      <w:r w:rsidR="005576D3">
        <w:t xml:space="preserve"> most learned people thought w</w:t>
      </w:r>
      <w:r w:rsidR="001E44B0">
        <w:t>ere</w:t>
      </w:r>
      <w:r w:rsidR="005576D3">
        <w:t xml:space="preserve"> nutso.</w:t>
      </w:r>
    </w:p>
    <w:p w14:paraId="0F8C2A7B" w14:textId="14875559" w:rsidR="005576D3" w:rsidRDefault="00351882" w:rsidP="00A40B15">
      <w:pPr>
        <w:pStyle w:val="Body"/>
      </w:pPr>
      <w:r>
        <w:t xml:space="preserve"> </w:t>
      </w:r>
    </w:p>
    <w:p w14:paraId="7A3CCA25" w14:textId="1AB65085" w:rsidR="00A40B15" w:rsidRDefault="000F2C6F" w:rsidP="00A40B15">
      <w:pPr>
        <w:pStyle w:val="Body"/>
      </w:pPr>
      <w:r>
        <w:t xml:space="preserve">1. </w:t>
      </w:r>
      <w:r w:rsidR="00687D46">
        <w:t>Obtain</w:t>
      </w:r>
      <w:r w:rsidR="00D12275">
        <w:t xml:space="preserve"> rectangular</w:t>
      </w:r>
      <w:r w:rsidR="00687D46">
        <w:t>,</w:t>
      </w:r>
      <w:r w:rsidR="00D12275">
        <w:t xml:space="preserve"> plastic bins, the bigger the better</w:t>
      </w:r>
      <w:r w:rsidR="00F8330A">
        <w:t>, three per group.</w:t>
      </w:r>
    </w:p>
    <w:p w14:paraId="328476AD" w14:textId="7B487A0E" w:rsidR="00687D46" w:rsidRDefault="00687D46" w:rsidP="00A40B15">
      <w:pPr>
        <w:pStyle w:val="Body"/>
      </w:pPr>
      <w:r>
        <w:t>2.  Pro</w:t>
      </w:r>
      <w:r w:rsidR="00E87155">
        <w:t>p</w:t>
      </w:r>
      <w:r>
        <w:t xml:space="preserve"> one end of each bin on </w:t>
      </w:r>
      <w:r w:rsidR="00E87155">
        <w:t>a book, a piece of wood, or a pile of papers.  A paper pile had the advantage that you can very easily adjust the angle by adding or removing sheets.</w:t>
      </w:r>
      <w:r w:rsidR="000F2C6F">
        <w:t xml:space="preserve">  The angle </w:t>
      </w:r>
      <w:r w:rsidR="00FF6191">
        <w:t>against horizontal should be very shallow, just a few degrees.</w:t>
      </w:r>
    </w:p>
    <w:p w14:paraId="5C380EBA" w14:textId="00D02C6C" w:rsidR="00681C26" w:rsidRDefault="00681C26" w:rsidP="00A40B15">
      <w:pPr>
        <w:pStyle w:val="Body"/>
      </w:pPr>
      <w:r>
        <w:t>3.  Cut</w:t>
      </w:r>
      <w:r w:rsidR="00F8330A">
        <w:t xml:space="preserve"> two</w:t>
      </w:r>
      <w:r w:rsidR="00E80B6A">
        <w:t xml:space="preserve"> rug or fabric</w:t>
      </w:r>
      <w:r>
        <w:t xml:space="preserve"> rectangle</w:t>
      </w:r>
      <w:r w:rsidR="00E80B6A">
        <w:t>s</w:t>
      </w:r>
      <w:r w:rsidR="00523FAF">
        <w:t xml:space="preserve"> that will cover the about half of the rectangular bin.  Place </w:t>
      </w:r>
      <w:r w:rsidR="00C901C1">
        <w:t>them</w:t>
      </w:r>
      <w:r w:rsidR="00523FAF">
        <w:t xml:space="preserve"> in the upper (high side) of the bin</w:t>
      </w:r>
      <w:r w:rsidR="00C901C1">
        <w:t>s</w:t>
      </w:r>
      <w:r w:rsidR="00523FAF">
        <w:t xml:space="preserve"> and secure with a </w:t>
      </w:r>
      <w:r w:rsidR="00886E2B">
        <w:t xml:space="preserve">small piece of duct tape (or waterproof first aid tape).  </w:t>
      </w:r>
      <w:r w:rsidR="00F41B1B">
        <w:t>Choose rugs/fabrics that differ in some way</w:t>
      </w:r>
      <w:r w:rsidR="009D0880">
        <w:t>, such as thickness, tightness of the weave/knit, etc.</w:t>
      </w:r>
      <w:r w:rsidR="00F8330A">
        <w:t xml:space="preserve">  The third bin will have no fabric.</w:t>
      </w:r>
    </w:p>
    <w:p w14:paraId="1C8C36D3" w14:textId="03D4AC02" w:rsidR="006827C5" w:rsidRDefault="006827C5" w:rsidP="00A40B15">
      <w:pPr>
        <w:pStyle w:val="Body"/>
      </w:pPr>
      <w:proofErr w:type="gramStart"/>
      <w:r>
        <w:t>4.  Label</w:t>
      </w:r>
      <w:proofErr w:type="gramEnd"/>
      <w:r>
        <w:t xml:space="preserve"> each bin</w:t>
      </w:r>
      <w:r w:rsidR="00516C06">
        <w:t>, e.g. “Bin A,” Bin B,” and “Bin C,”</w:t>
      </w:r>
      <w:r w:rsidR="00AF3C27">
        <w:t xml:space="preserve"> or “Door Mat,” “Sweatshirt,” and “Control.”</w:t>
      </w:r>
      <w:r w:rsidR="00CD2528">
        <w:t xml:space="preserve">  Pair each bin with a soil sample jar, and label the jars</w:t>
      </w:r>
      <w:r w:rsidR="00F1478D">
        <w:t xml:space="preserve"> to match the bins.</w:t>
      </w:r>
    </w:p>
    <w:p w14:paraId="47B7DDD1" w14:textId="30385E1A" w:rsidR="00D51C4C" w:rsidRDefault="00D51C4C" w:rsidP="00A40B15">
      <w:pPr>
        <w:pStyle w:val="Body"/>
      </w:pPr>
      <w:r>
        <w:lastRenderedPageBreak/>
        <w:t>5.  Record the depth of sand, slit, and clay for each jar</w:t>
      </w:r>
      <w:r w:rsidR="00A01413">
        <w:t>.  Taking a photo with a ruler for reference is also a good idea.</w:t>
      </w:r>
    </w:p>
    <w:p w14:paraId="364BC27C" w14:textId="33033FFA" w:rsidR="00F1478D" w:rsidRDefault="00A01413" w:rsidP="00A40B15">
      <w:pPr>
        <w:pStyle w:val="Body"/>
      </w:pPr>
      <w:r>
        <w:t>6</w:t>
      </w:r>
      <w:r w:rsidR="00F1478D">
        <w:t xml:space="preserve">.  </w:t>
      </w:r>
      <w:r w:rsidR="00384846">
        <w:t xml:space="preserve">Shake each jar well, and then </w:t>
      </w:r>
      <w:r w:rsidR="00A1747A">
        <w:t>slowly pour the contents onto the fabric at the top end of the appropriate bin.</w:t>
      </w:r>
      <w:r w:rsidR="0081254D">
        <w:t xml:space="preserve">  </w:t>
      </w:r>
      <w:r w:rsidR="00AA4637">
        <w:t xml:space="preserve">Add more water to the jar, mix well again, and again slowly pour the contents </w:t>
      </w:r>
      <w:r w:rsidR="007E2D10">
        <w:t>onto the fabric.  At this point the jar should be relatively clean.</w:t>
      </w:r>
    </w:p>
    <w:p w14:paraId="3275D908" w14:textId="6B3807FA" w:rsidR="000033BD" w:rsidRDefault="00A01413" w:rsidP="00A40B15">
      <w:pPr>
        <w:pStyle w:val="Body"/>
      </w:pPr>
      <w:r>
        <w:t>7</w:t>
      </w:r>
      <w:r w:rsidR="000033BD">
        <w:t xml:space="preserve">.  </w:t>
      </w:r>
      <w:r w:rsidR="00B21BCC">
        <w:t>Clean</w:t>
      </w:r>
      <w:r w:rsidR="000033BD">
        <w:t xml:space="preserve"> each jar to remove any </w:t>
      </w:r>
      <w:r w:rsidR="00B21BCC">
        <w:t>soil remnants that got left behind.</w:t>
      </w:r>
    </w:p>
    <w:p w14:paraId="63B6DFA1" w14:textId="3D75061A" w:rsidR="004D4422" w:rsidRDefault="00A01413" w:rsidP="00A40B15">
      <w:pPr>
        <w:pStyle w:val="Body"/>
      </w:pPr>
      <w:r>
        <w:t>8</w:t>
      </w:r>
      <w:r w:rsidR="003307A7">
        <w:t>.  Wait about 30 minutes</w:t>
      </w:r>
      <w:r w:rsidR="004D4422">
        <w:t>.</w:t>
      </w:r>
    </w:p>
    <w:p w14:paraId="4BA8EB52" w14:textId="12532046" w:rsidR="004D4422" w:rsidRDefault="00A01413" w:rsidP="00A40B15">
      <w:pPr>
        <w:pStyle w:val="Body"/>
      </w:pPr>
      <w:r>
        <w:t>9</w:t>
      </w:r>
      <w:r w:rsidR="004D4422">
        <w:t xml:space="preserve">.  Scoop up all of the soil that has </w:t>
      </w:r>
      <w:r w:rsidR="000033BD">
        <w:t xml:space="preserve">collected in the bottom of </w:t>
      </w:r>
      <w:r w:rsidR="00704424">
        <w:t>each</w:t>
      </w:r>
      <w:r w:rsidR="00D51C4C">
        <w:t xml:space="preserve"> bin and return it to the appropriate jar.  Add fresh water until the jar is nearly full, shake well, and leave it to settle for a couple of days.</w:t>
      </w:r>
    </w:p>
    <w:p w14:paraId="22D66295" w14:textId="77777777" w:rsidR="00704424" w:rsidRDefault="00704424" w:rsidP="00A40B15">
      <w:pPr>
        <w:pStyle w:val="Body"/>
      </w:pPr>
    </w:p>
    <w:p w14:paraId="10094E87" w14:textId="32AC9B81" w:rsidR="00A01413" w:rsidRDefault="00704424" w:rsidP="00A40B15">
      <w:pPr>
        <w:pStyle w:val="Body"/>
      </w:pPr>
      <w:r>
        <w:t xml:space="preserve">Day 3 - </w:t>
      </w:r>
      <w:r w:rsidR="00A01413">
        <w:t>Compare the results</w:t>
      </w:r>
      <w:r>
        <w:t>.</w:t>
      </w:r>
    </w:p>
    <w:p w14:paraId="361DF48C" w14:textId="53A83076" w:rsidR="002F6EF4" w:rsidRDefault="002F6EF4" w:rsidP="00A40B15">
      <w:pPr>
        <w:pStyle w:val="Body"/>
      </w:pPr>
      <w:r>
        <w:t xml:space="preserve">1.  </w:t>
      </w:r>
      <w:r w:rsidR="005D2027">
        <w:t xml:space="preserve">What were the major differences between the </w:t>
      </w:r>
      <w:r w:rsidR="00245B89">
        <w:t>before and after soil samples?  Did the overall amount of soil change dramatically?  Did the composition of the soil change dramatically?</w:t>
      </w:r>
      <w:r w:rsidR="00BA4975">
        <w:t xml:space="preserve">  What does that imply about the process by which salt marshes retain soil?</w:t>
      </w:r>
    </w:p>
    <w:p w14:paraId="27231B44" w14:textId="77777777" w:rsidR="00BA4975" w:rsidRDefault="00BA4975" w:rsidP="00A40B15">
      <w:pPr>
        <w:pStyle w:val="Body"/>
      </w:pPr>
    </w:p>
    <w:p w14:paraId="477B8F9E" w14:textId="55ED3EC7" w:rsidR="00F60343" w:rsidRPr="00107B29" w:rsidRDefault="00F60343" w:rsidP="00A40B15">
      <w:pPr>
        <w:pStyle w:val="Body"/>
        <w:rPr>
          <w:u w:val="single"/>
        </w:rPr>
      </w:pPr>
      <w:r w:rsidRPr="00107B29">
        <w:rPr>
          <w:u w:val="single"/>
        </w:rPr>
        <w:t>Extension:</w:t>
      </w:r>
    </w:p>
    <w:p w14:paraId="31C545DD" w14:textId="64BF1408" w:rsidR="00F60343" w:rsidRDefault="00792AB7" w:rsidP="00107B29">
      <w:pPr>
        <w:pStyle w:val="Body"/>
        <w:ind w:left="720"/>
      </w:pPr>
      <w:proofErr w:type="spellStart"/>
      <w:r>
        <w:t>Correll</w:t>
      </w:r>
      <w:proofErr w:type="spellEnd"/>
      <w:r>
        <w:t xml:space="preserve"> </w:t>
      </w:r>
      <w:r w:rsidRPr="00792AB7">
        <w:rPr>
          <w:i/>
          <w:iCs/>
        </w:rPr>
        <w:t>et al</w:t>
      </w:r>
      <w:r>
        <w:t xml:space="preserve">. (2017) </w:t>
      </w:r>
      <w:r w:rsidR="002144F8">
        <w:t>suggest that changes to the way that water</w:t>
      </w:r>
      <w:r w:rsidR="0022282F">
        <w:t xml:space="preserve"> enters</w:t>
      </w:r>
      <w:r w:rsidR="002144F8">
        <w:t xml:space="preserve">, </w:t>
      </w:r>
      <w:r w:rsidR="0022282F">
        <w:t>lingers, and exits a salt marsh</w:t>
      </w:r>
      <w:r w:rsidR="00D642BB">
        <w:t xml:space="preserve">, </w:t>
      </w:r>
      <w:r w:rsidR="00E85BFA">
        <w:t>(</w:t>
      </w:r>
      <w:r w:rsidR="006F3E41">
        <w:t>processes</w:t>
      </w:r>
      <w:r w:rsidR="00345B44">
        <w:t xml:space="preserve"> </w:t>
      </w:r>
      <w:r w:rsidR="006F3E41">
        <w:t xml:space="preserve">covered </w:t>
      </w:r>
      <w:r w:rsidR="00345B44">
        <w:t>by</w:t>
      </w:r>
      <w:r w:rsidR="006F3E41">
        <w:t xml:space="preserve"> terms such as</w:t>
      </w:r>
      <w:r w:rsidR="00AA0B10">
        <w:t xml:space="preserve"> </w:t>
      </w:r>
      <w:r w:rsidR="006F3E41">
        <w:t>“salt marsh restriction” and “salt marsh accretion”</w:t>
      </w:r>
      <w:r w:rsidR="00E85BFA">
        <w:t xml:space="preserve">), </w:t>
      </w:r>
      <w:r w:rsidR="00345B44">
        <w:t xml:space="preserve">have had more dramatic effects on saltmarsh sparrow nest success than has sea level rise </w:t>
      </w:r>
      <w:r w:rsidR="00345B44" w:rsidRPr="00345B44">
        <w:rPr>
          <w:i/>
          <w:iCs/>
        </w:rPr>
        <w:t>per se</w:t>
      </w:r>
      <w:r w:rsidR="00345B44">
        <w:t xml:space="preserve">.  </w:t>
      </w:r>
      <w:r w:rsidR="00524047">
        <w:t xml:space="preserve">Is this good news or bad news for saltmarsh sparrow conservation?  What does that tell us about </w:t>
      </w:r>
      <w:r w:rsidR="00187EB4">
        <w:t>our ability to mitigate or reverse the decline of the saltmarsh sparrow?</w:t>
      </w:r>
      <w:r w:rsidR="00010258">
        <w:t xml:space="preserve">  Of the nature-based-solutions covered </w:t>
      </w:r>
      <w:r w:rsidR="00635422">
        <w:t xml:space="preserve">in the USFWS reading, which seem to have the greatest potential?  How do the </w:t>
      </w:r>
      <w:r w:rsidR="004D128B">
        <w:t xml:space="preserve">results of your experiment, and the findings of </w:t>
      </w:r>
      <w:proofErr w:type="spellStart"/>
      <w:r w:rsidR="004D128B">
        <w:t>Correll</w:t>
      </w:r>
      <w:proofErr w:type="spellEnd"/>
      <w:r w:rsidR="004D128B">
        <w:t xml:space="preserve"> </w:t>
      </w:r>
      <w:r w:rsidR="004D128B" w:rsidRPr="00F4341B">
        <w:rPr>
          <w:i/>
          <w:iCs/>
        </w:rPr>
        <w:t>et al</w:t>
      </w:r>
      <w:r w:rsidR="004D128B">
        <w:t xml:space="preserve">. support your </w:t>
      </w:r>
      <w:r w:rsidR="00F4341B">
        <w:t>opinion?</w:t>
      </w:r>
    </w:p>
    <w:p w14:paraId="4D6F6E07" w14:textId="71689012" w:rsidR="00F4341B" w:rsidRDefault="000E2F39" w:rsidP="00107B29">
      <w:pPr>
        <w:pStyle w:val="Body"/>
        <w:ind w:left="720"/>
      </w:pPr>
      <w:r>
        <w:t>The film</w:t>
      </w:r>
      <w:r w:rsidR="00F4341B">
        <w:t xml:space="preserve"> </w:t>
      </w:r>
      <w:proofErr w:type="spellStart"/>
      <w:r w:rsidR="00F4341B" w:rsidRPr="00521B81">
        <w:rPr>
          <w:i/>
          <w:iCs/>
        </w:rPr>
        <w:t>BirdStory</w:t>
      </w:r>
      <w:proofErr w:type="spellEnd"/>
      <w:r w:rsidR="00F4341B" w:rsidRPr="00521B81">
        <w:rPr>
          <w:i/>
          <w:iCs/>
        </w:rPr>
        <w:t>: Saltmarsh Sparrow</w:t>
      </w:r>
      <w:r w:rsidR="00F4341B">
        <w:t xml:space="preserve">, </w:t>
      </w:r>
      <w:r>
        <w:t xml:space="preserve">included information </w:t>
      </w:r>
      <w:r w:rsidR="00C163D0">
        <w:t>on saltmarsh degradation and restoration.</w:t>
      </w:r>
      <w:r w:rsidR="00D97B0D">
        <w:t xml:space="preserve">  </w:t>
      </w:r>
      <w:r w:rsidR="00ED28E3">
        <w:t>The end of the film posed the question “Where do we go from here?”</w:t>
      </w:r>
      <w:r w:rsidR="00923703">
        <w:t xml:space="preserve">  How did you feel about that question when you watched the film?  How would you rate your </w:t>
      </w:r>
      <w:r w:rsidR="00C43E63">
        <w:t>degree of hope on a scale of 0 (it’s hopeless) to 10 (we can save saltmarshes)</w:t>
      </w:r>
      <w:r w:rsidR="00C04A1C">
        <w:t xml:space="preserve"> then vs. now?  After studying sedimentation and its potential effects are you more hopeful</w:t>
      </w:r>
      <w:r w:rsidR="00B7790B">
        <w:t>?</w:t>
      </w:r>
    </w:p>
    <w:p w14:paraId="15F55DAD" w14:textId="5DE31591" w:rsidR="00791118" w:rsidRDefault="000833AD" w:rsidP="00107B29">
      <w:pPr>
        <w:pStyle w:val="Body"/>
        <w:ind w:left="720"/>
      </w:pPr>
      <w:r>
        <w:lastRenderedPageBreak/>
        <w:t xml:space="preserve">Listen to the podcast </w:t>
      </w:r>
      <w:r w:rsidRPr="00787565">
        <w:rPr>
          <w:i/>
          <w:iCs/>
        </w:rPr>
        <w:t>Bringing Wetlands to Market</w:t>
      </w:r>
      <w:r w:rsidR="00787565" w:rsidRPr="00787565">
        <w:rPr>
          <w:i/>
          <w:iCs/>
        </w:rPr>
        <w:t>: The Power of Coastal Blue Carbon in a Changing Climate</w:t>
      </w:r>
      <w:r w:rsidR="00787565">
        <w:t xml:space="preserve">.  </w:t>
      </w:r>
      <w:r w:rsidR="003A73E4">
        <w:t xml:space="preserve">Could you craft a proposal that would benefit </w:t>
      </w:r>
      <w:r w:rsidR="00A55855">
        <w:t xml:space="preserve">(1) a corporation looking to offset its carbon emissions, (2) the planet’s carbon budget, (3) </w:t>
      </w:r>
      <w:r w:rsidR="00DF037B">
        <w:t>employmen</w:t>
      </w:r>
      <w:r w:rsidR="00E202A4">
        <w:t>t opportunities and the economy</w:t>
      </w:r>
      <w:r w:rsidR="00DF037B">
        <w:t xml:space="preserve"> of </w:t>
      </w:r>
      <w:r w:rsidR="00E202A4">
        <w:t xml:space="preserve">a </w:t>
      </w:r>
      <w:r w:rsidR="00DF037B">
        <w:t xml:space="preserve">coastal </w:t>
      </w:r>
      <w:r w:rsidR="00E202A4">
        <w:t xml:space="preserve">town, (4) a saltmarsh ecosystem, and (5) the saltmarsh sparrow?  </w:t>
      </w:r>
      <w:r w:rsidR="0050785F">
        <w:t xml:space="preserve">In what ways could what you’ve </w:t>
      </w:r>
      <w:proofErr w:type="spellStart"/>
      <w:r w:rsidR="0050785F">
        <w:t>leaned</w:t>
      </w:r>
      <w:proofErr w:type="spellEnd"/>
      <w:r w:rsidR="0050785F">
        <w:t xml:space="preserve"> about saltmarsh accretion benefit </w:t>
      </w:r>
      <w:r w:rsidR="00110D5F">
        <w:t>each of the five entities listed above?</w:t>
      </w:r>
    </w:p>
    <w:p w14:paraId="3E4D312A" w14:textId="3D1F83A3" w:rsidR="00B56CEF" w:rsidRDefault="00AC6B3E" w:rsidP="00107B29">
      <w:pPr>
        <w:pStyle w:val="Body"/>
        <w:ind w:left="720"/>
      </w:pPr>
      <w:r>
        <w:t xml:space="preserve">The film </w:t>
      </w:r>
      <w:proofErr w:type="spellStart"/>
      <w:r w:rsidRPr="00521B81">
        <w:rPr>
          <w:i/>
          <w:iCs/>
        </w:rPr>
        <w:t>BirdStory</w:t>
      </w:r>
      <w:proofErr w:type="spellEnd"/>
      <w:r w:rsidRPr="00521B81">
        <w:rPr>
          <w:i/>
          <w:iCs/>
        </w:rPr>
        <w:t>: Saltmarsh Sparrow</w:t>
      </w:r>
      <w:r>
        <w:t>, highlighte</w:t>
      </w:r>
      <w:r w:rsidR="006F1D45">
        <w:t xml:space="preserve">d a series of negative perspectives on marshes, </w:t>
      </w:r>
      <w:r w:rsidR="005475BE">
        <w:t>including</w:t>
      </w:r>
      <w:r w:rsidR="006F1D45">
        <w:t xml:space="preserve"> “drain the swamp” metaphors</w:t>
      </w:r>
      <w:r w:rsidR="00CE7934">
        <w:t>,</w:t>
      </w:r>
      <w:r w:rsidR="006F1D45">
        <w:t xml:space="preserve"> </w:t>
      </w:r>
      <w:r w:rsidR="00CE7934">
        <w:t>swamp monsters in</w:t>
      </w:r>
      <w:r w:rsidR="00475FD0">
        <w:t xml:space="preserve"> media</w:t>
      </w:r>
      <w:r w:rsidR="00CE7934">
        <w:t xml:space="preserve">, </w:t>
      </w:r>
      <w:r w:rsidR="00D76B3C">
        <w:t xml:space="preserve">swamps as </w:t>
      </w:r>
      <w:r w:rsidR="00D35EF8">
        <w:t>capsules</w:t>
      </w:r>
      <w:r w:rsidR="00D76B3C">
        <w:t xml:space="preserve"> of racism</w:t>
      </w:r>
      <w:r w:rsidR="00792A7E">
        <w:t xml:space="preserve">, </w:t>
      </w:r>
      <w:r w:rsidR="00475FD0">
        <w:t>and</w:t>
      </w:r>
      <w:r w:rsidR="00792A7E">
        <w:t xml:space="preserve"> swamps as </w:t>
      </w:r>
      <w:r w:rsidR="005475BE">
        <w:t>places to dump waste</w:t>
      </w:r>
      <w:r w:rsidR="00D76B3C">
        <w:t>.</w:t>
      </w:r>
      <w:r w:rsidR="00D35EF8">
        <w:t xml:space="preserve">  </w:t>
      </w:r>
      <w:r w:rsidR="00671553">
        <w:t xml:space="preserve">What stories could you now start to tell that would paint swamps </w:t>
      </w:r>
      <w:r w:rsidR="00C71951">
        <w:t>i</w:t>
      </w:r>
      <w:r w:rsidR="00671553">
        <w:t xml:space="preserve">n a positive light? </w:t>
      </w:r>
      <w:r w:rsidR="0075742A">
        <w:t xml:space="preserve"> Which vision seems more accurate</w:t>
      </w:r>
      <w:r w:rsidR="00475FD0">
        <w:t>?</w:t>
      </w:r>
    </w:p>
    <w:p w14:paraId="4AF75BEA" w14:textId="77777777" w:rsidR="00107B29" w:rsidRDefault="00107B29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3C3ABE0F" w14:textId="2A52F114" w:rsidR="00B56CEF" w:rsidRPr="0084050F" w:rsidRDefault="00A22680" w:rsidP="00107B29">
      <w:pPr>
        <w:pStyle w:val="Body"/>
        <w:jc w:val="center"/>
        <w:rPr>
          <w:b/>
          <w:bCs/>
        </w:rPr>
      </w:pPr>
      <w:r w:rsidRPr="0084050F">
        <w:rPr>
          <w:b/>
          <w:bCs/>
        </w:rPr>
        <w:lastRenderedPageBreak/>
        <w:t xml:space="preserve">Activity 3.  </w:t>
      </w:r>
      <w:r w:rsidR="00742B2C" w:rsidRPr="0084050F">
        <w:rPr>
          <w:b/>
          <w:bCs/>
        </w:rPr>
        <w:t>Conservation at the species level</w:t>
      </w:r>
      <w:r w:rsidR="008F2DA7" w:rsidRPr="0084050F">
        <w:rPr>
          <w:b/>
          <w:bCs/>
        </w:rPr>
        <w:t>.</w:t>
      </w:r>
    </w:p>
    <w:p w14:paraId="51F8273C" w14:textId="77777777" w:rsidR="00201844" w:rsidRPr="00835651" w:rsidRDefault="00201844" w:rsidP="00A40B15">
      <w:pPr>
        <w:pStyle w:val="Body"/>
        <w:rPr>
          <w:u w:val="single"/>
        </w:rPr>
      </w:pPr>
      <w:r w:rsidRPr="00835651">
        <w:rPr>
          <w:u w:val="single"/>
        </w:rPr>
        <w:t>Time required:</w:t>
      </w:r>
    </w:p>
    <w:p w14:paraId="5C0B272A" w14:textId="3A844073" w:rsidR="004E3D54" w:rsidRDefault="00BB3378" w:rsidP="008818C7">
      <w:pPr>
        <w:pStyle w:val="Body"/>
        <w:ind w:left="720"/>
      </w:pPr>
      <w:r>
        <w:t>About 2 hours</w:t>
      </w:r>
    </w:p>
    <w:p w14:paraId="3807A4F6" w14:textId="69DB9A74" w:rsidR="00AB318E" w:rsidRPr="00835651" w:rsidRDefault="00AB318E" w:rsidP="00A40B15">
      <w:pPr>
        <w:pStyle w:val="Body"/>
        <w:rPr>
          <w:u w:val="single"/>
        </w:rPr>
      </w:pPr>
      <w:r w:rsidRPr="00835651">
        <w:rPr>
          <w:u w:val="single"/>
        </w:rPr>
        <w:t>Materials</w:t>
      </w:r>
      <w:r w:rsidR="004506E7" w:rsidRPr="00835651">
        <w:rPr>
          <w:u w:val="single"/>
        </w:rPr>
        <w:t xml:space="preserve"> and resources:</w:t>
      </w:r>
    </w:p>
    <w:p w14:paraId="1211F869" w14:textId="025DAA7D" w:rsidR="00FC7822" w:rsidRDefault="00835651" w:rsidP="00A40B15">
      <w:pPr>
        <w:pStyle w:val="Body"/>
      </w:pPr>
      <w:r>
        <w:tab/>
        <w:t>Computers and web access</w:t>
      </w:r>
    </w:p>
    <w:p w14:paraId="76FE7C30" w14:textId="545801CE" w:rsidR="007E5E8E" w:rsidRPr="008818C7" w:rsidRDefault="007E5E8E" w:rsidP="00A40B15">
      <w:pPr>
        <w:pStyle w:val="Body"/>
        <w:rPr>
          <w:u w:val="single"/>
        </w:rPr>
      </w:pPr>
      <w:r w:rsidRPr="008818C7">
        <w:rPr>
          <w:u w:val="single"/>
        </w:rPr>
        <w:t>Pre-lab reading assignment:</w:t>
      </w:r>
    </w:p>
    <w:p w14:paraId="1796EA3C" w14:textId="2C3328E2" w:rsidR="007E5E8E" w:rsidRDefault="002C6FAD" w:rsidP="008818C7">
      <w:pPr>
        <w:pStyle w:val="Body"/>
        <w:ind w:left="720"/>
      </w:pPr>
      <w:r>
        <w:t xml:space="preserve">New England Aquarium, </w:t>
      </w:r>
      <w:r w:rsidR="007E5E8E">
        <w:t xml:space="preserve">King Tides: A Glimpse </w:t>
      </w:r>
      <w:proofErr w:type="gramStart"/>
      <w:r w:rsidR="003D4724">
        <w:t>Into</w:t>
      </w:r>
      <w:proofErr w:type="gramEnd"/>
      <w:r w:rsidR="003D4724">
        <w:t xml:space="preserve"> Boston’s Future Shorelines (</w:t>
      </w:r>
      <w:r w:rsidR="007E5E8E" w:rsidRPr="007E5E8E">
        <w:t>https://www.neaq.org/king-tides-bostons-future-shorelines/</w:t>
      </w:r>
      <w:r w:rsidR="003D4724">
        <w:t>)</w:t>
      </w:r>
    </w:p>
    <w:p w14:paraId="136F5445" w14:textId="17580B87" w:rsidR="00912166" w:rsidRDefault="00912166" w:rsidP="008818C7">
      <w:pPr>
        <w:pStyle w:val="Body"/>
        <w:ind w:left="720"/>
      </w:pPr>
      <w:r>
        <w:t>NOAA</w:t>
      </w:r>
      <w:r w:rsidR="00437714">
        <w:t xml:space="preserve">, </w:t>
      </w:r>
      <w:r>
        <w:t>Tide &amp; Currents</w:t>
      </w:r>
      <w:r w:rsidR="00437714">
        <w:t xml:space="preserve">, Tidal </w:t>
      </w:r>
      <w:proofErr w:type="spellStart"/>
      <w:r w:rsidR="00437714">
        <w:t>Datums</w:t>
      </w:r>
      <w:proofErr w:type="spellEnd"/>
      <w:r w:rsidR="00437714">
        <w:t>. (</w:t>
      </w:r>
      <w:r w:rsidR="00437714" w:rsidRPr="00437714">
        <w:t>https://tidesandcurrents.noaa.gov/datum_options.html#:~:text=A%20tidal%20datum%20is%20a</w:t>
      </w:r>
      <w:proofErr w:type="gramStart"/>
      <w:r w:rsidR="00437714" w:rsidRPr="00437714">
        <w:t>,oceanographic</w:t>
      </w:r>
      <w:proofErr w:type="gramEnd"/>
      <w:r w:rsidR="00437714" w:rsidRPr="00437714">
        <w:t>%20characteristics%20without%20substantiating%20measurements.</w:t>
      </w:r>
      <w:r w:rsidR="00437714">
        <w:t>)</w:t>
      </w:r>
    </w:p>
    <w:p w14:paraId="2CF244B9" w14:textId="76E1F5A5" w:rsidR="00FC7822" w:rsidRPr="008818C7" w:rsidRDefault="00FC7822" w:rsidP="00A40B15">
      <w:pPr>
        <w:pStyle w:val="Body"/>
        <w:rPr>
          <w:u w:val="single"/>
        </w:rPr>
      </w:pPr>
      <w:r w:rsidRPr="008818C7">
        <w:rPr>
          <w:u w:val="single"/>
        </w:rPr>
        <w:t>Activity:</w:t>
      </w:r>
    </w:p>
    <w:p w14:paraId="4C850870" w14:textId="05CD965C" w:rsidR="008818C7" w:rsidRDefault="008818C7" w:rsidP="008818C7">
      <w:pPr>
        <w:pStyle w:val="Body"/>
        <w:ind w:left="720"/>
      </w:pPr>
      <w:r>
        <w:t xml:space="preserve">The film </w:t>
      </w:r>
      <w:proofErr w:type="spellStart"/>
      <w:r w:rsidRPr="00AC6B3E">
        <w:rPr>
          <w:i/>
          <w:iCs/>
        </w:rPr>
        <w:t>BirdStory</w:t>
      </w:r>
      <w:proofErr w:type="spellEnd"/>
      <w:r w:rsidRPr="00AC6B3E">
        <w:rPr>
          <w:i/>
          <w:iCs/>
        </w:rPr>
        <w:t>: Saltmarsh Sparrow</w:t>
      </w:r>
      <w:r>
        <w:t xml:space="preserve"> highlighted the very immediate impact of tidal flooding on saltmarsh sparrow nestlings.  In this activity </w:t>
      </w:r>
      <w:r w:rsidR="00B65597">
        <w:t>students</w:t>
      </w:r>
      <w:r>
        <w:t xml:space="preserve"> will learn about different aspects of tidal variation, explore data on historic trends in high tides, and examine a solution that had been developed recently.</w:t>
      </w:r>
    </w:p>
    <w:p w14:paraId="2FD9AB15" w14:textId="13F646C1" w:rsidR="008818C7" w:rsidRPr="00B65597" w:rsidRDefault="00B65597" w:rsidP="00A40B15">
      <w:pPr>
        <w:pStyle w:val="Body"/>
        <w:rPr>
          <w:u w:val="single"/>
        </w:rPr>
      </w:pPr>
      <w:r w:rsidRPr="00B65597">
        <w:rPr>
          <w:u w:val="single"/>
        </w:rPr>
        <w:t>Instructions:</w:t>
      </w:r>
    </w:p>
    <w:p w14:paraId="3C300F97" w14:textId="2D1FD443" w:rsidR="00452057" w:rsidRDefault="00F004E5" w:rsidP="00A40B15">
      <w:pPr>
        <w:pStyle w:val="Body"/>
      </w:pPr>
      <w:r>
        <w:t xml:space="preserve">Day/Part 1: </w:t>
      </w:r>
      <w:r w:rsidR="00C1561B">
        <w:t>Explore tidal patterns at different scales</w:t>
      </w:r>
    </w:p>
    <w:p w14:paraId="0A3159C4" w14:textId="5FD7A9CE" w:rsidR="00C1561B" w:rsidRDefault="005F183C" w:rsidP="00A40B15">
      <w:pPr>
        <w:pStyle w:val="Body"/>
      </w:pPr>
      <w:r>
        <w:t>1.  Navigate to NOAA’s webpage for Tides and Currents</w:t>
      </w:r>
      <w:r w:rsidR="00484437">
        <w:t xml:space="preserve"> (</w:t>
      </w:r>
      <w:r w:rsidR="00484437" w:rsidRPr="00484437">
        <w:t>https://tidesandcurrents.noaa.gov/</w:t>
      </w:r>
      <w:r w:rsidR="00484437">
        <w:t>)</w:t>
      </w:r>
    </w:p>
    <w:p w14:paraId="0620CB25" w14:textId="66677619" w:rsidR="00484437" w:rsidRDefault="00BB0C56" w:rsidP="00A40B15">
      <w:pPr>
        <w:pStyle w:val="Body"/>
      </w:pPr>
      <w:r>
        <w:t>2. Click on one of the states in the northeastern USA.</w:t>
      </w:r>
    </w:p>
    <w:p w14:paraId="292F6D2B" w14:textId="77777777" w:rsidR="009C598F" w:rsidRDefault="009C598F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3E1D7F7F" w14:textId="084A65C8" w:rsidR="00BB0C56" w:rsidRDefault="00BB0C56" w:rsidP="00A40B15">
      <w:pPr>
        <w:pStyle w:val="Body"/>
      </w:pPr>
      <w:r>
        <w:lastRenderedPageBreak/>
        <w:t xml:space="preserve">3. </w:t>
      </w:r>
      <w:r w:rsidR="00EF2404">
        <w:t xml:space="preserve">Choose a monitoring station that has data for water level.  </w:t>
      </w:r>
      <w:r w:rsidR="00DB4F29">
        <w:t xml:space="preserve">Markers for each data station are color coded </w:t>
      </w:r>
      <w:r w:rsidR="00820F90">
        <w:t xml:space="preserve">to indicate which types of data they record, and the key is on the lower right part of the screen.  </w:t>
      </w:r>
      <w:r w:rsidR="005822D0">
        <w:t>Red in the marker flag indicates a stations that records water level.</w:t>
      </w:r>
    </w:p>
    <w:p w14:paraId="7465643F" w14:textId="71A9420B" w:rsidR="003E09C2" w:rsidRDefault="003E09C2" w:rsidP="00A40B15">
      <w:pPr>
        <w:pStyle w:val="Body"/>
      </w:pPr>
      <w:r w:rsidRPr="003E09C2">
        <w:rPr>
          <w:noProof/>
        </w:rPr>
        <w:drawing>
          <wp:inline distT="0" distB="0" distL="0" distR="0" wp14:anchorId="05578D18" wp14:editId="693025A9">
            <wp:extent cx="5781675" cy="4018138"/>
            <wp:effectExtent l="0" t="0" r="0" b="1905"/>
            <wp:docPr id="195554283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42830" name="Picture 1" descr="A screenshot of a computer scree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1988" cy="40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4B2B" w14:textId="77777777" w:rsidR="009C598F" w:rsidRDefault="009C598F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0249C882" w14:textId="1B7BD75A" w:rsidR="005822D0" w:rsidRDefault="005822D0" w:rsidP="00A40B15">
      <w:pPr>
        <w:pStyle w:val="Body"/>
      </w:pPr>
      <w:r>
        <w:lastRenderedPageBreak/>
        <w:t xml:space="preserve">4.  </w:t>
      </w:r>
      <w:r w:rsidR="00705EE0">
        <w:t>Select a station by clicking on its marker flag.</w:t>
      </w:r>
    </w:p>
    <w:p w14:paraId="3DBC1656" w14:textId="0DEE7346" w:rsidR="00D53BE8" w:rsidRDefault="007D6FB4" w:rsidP="00A40B15">
      <w:pPr>
        <w:pStyle w:val="Body"/>
      </w:pPr>
      <w:r w:rsidRPr="007D6FB4">
        <w:rPr>
          <w:noProof/>
        </w:rPr>
        <w:drawing>
          <wp:inline distT="0" distB="0" distL="0" distR="0" wp14:anchorId="0FC90878" wp14:editId="786F991B">
            <wp:extent cx="5943600" cy="4130675"/>
            <wp:effectExtent l="0" t="0" r="0" b="3175"/>
            <wp:docPr id="15617077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707750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3A39" w14:textId="29801856" w:rsidR="00D53BE8" w:rsidRDefault="009C70A5" w:rsidP="0013598C">
      <w:pPr>
        <w:pStyle w:val="Body"/>
        <w:ind w:left="720"/>
      </w:pPr>
      <w:r>
        <w:t xml:space="preserve">In this example I clicked on “Woods Hole, MA.”  Note that </w:t>
      </w:r>
      <w:r w:rsidR="00E46C05">
        <w:t>there are two high tides and two low tides per day, and that one high tide is higher than the other, while one low tide is lower than the other.</w:t>
      </w:r>
    </w:p>
    <w:p w14:paraId="13696057" w14:textId="680C4B7C" w:rsidR="00E10C51" w:rsidRDefault="00E10C51" w:rsidP="0013598C">
      <w:pPr>
        <w:pStyle w:val="Body"/>
        <w:ind w:left="720"/>
      </w:pPr>
      <w:r>
        <w:t xml:space="preserve">Why </w:t>
      </w:r>
      <w:proofErr w:type="gramStart"/>
      <w:r>
        <w:t>are there</w:t>
      </w:r>
      <w:proofErr w:type="gramEnd"/>
      <w:r>
        <w:t xml:space="preserve"> two cycles of high and low tide per day?</w:t>
      </w:r>
    </w:p>
    <w:p w14:paraId="17F51CC1" w14:textId="77777777" w:rsidR="0013598C" w:rsidRDefault="0013598C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65DB7B7C" w14:textId="141C2CF3" w:rsidR="00E10C51" w:rsidRDefault="00E22753" w:rsidP="00A40B15">
      <w:pPr>
        <w:pStyle w:val="Body"/>
      </w:pPr>
      <w:r>
        <w:lastRenderedPageBreak/>
        <w:t>5.  Use the “More Data” menu and select “Water Levels</w:t>
      </w:r>
      <w:r w:rsidR="00866337">
        <w:t>.”</w:t>
      </w:r>
    </w:p>
    <w:p w14:paraId="612847E5" w14:textId="0AEE7188" w:rsidR="00866337" w:rsidRDefault="003B6DC4" w:rsidP="00A40B15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62301" wp14:editId="5E7EE851">
                <wp:simplePos x="0" y="0"/>
                <wp:positionH relativeFrom="column">
                  <wp:posOffset>3895090</wp:posOffset>
                </wp:positionH>
                <wp:positionV relativeFrom="paragraph">
                  <wp:posOffset>1123315</wp:posOffset>
                </wp:positionV>
                <wp:extent cx="466725" cy="419100"/>
                <wp:effectExtent l="38100" t="38100" r="28575" b="19050"/>
                <wp:wrapNone/>
                <wp:docPr id="21122981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E3551" id="Straight Arrow Connector 6" o:spid="_x0000_s1026" type="#_x0000_t32" style="position:absolute;margin-left:306.7pt;margin-top:88.45pt;width:36.75pt;height:3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" strokecolor="#e97132 [3205]" strokeweight="3pt">
                <v:stroke endarrow="block"/>
              </v:shape>
            </w:pict>
          </mc:Fallback>
        </mc:AlternateContent>
      </w:r>
      <w:r w:rsidR="00866337" w:rsidRPr="00866337">
        <w:rPr>
          <w:noProof/>
        </w:rPr>
        <w:drawing>
          <wp:inline distT="0" distB="0" distL="0" distR="0" wp14:anchorId="05AE7E1E" wp14:editId="320607ED">
            <wp:extent cx="5943600" cy="4130675"/>
            <wp:effectExtent l="0" t="0" r="0" b="3175"/>
            <wp:docPr id="6823188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1883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0E72" w14:textId="77777777" w:rsidR="007A5E31" w:rsidRDefault="00C877E7" w:rsidP="0013598C">
      <w:pPr>
        <w:pStyle w:val="Body"/>
        <w:ind w:left="720"/>
      </w:pPr>
      <w:r>
        <w:t xml:space="preserve">The “Water Levels” page will open with a display of data </w:t>
      </w:r>
      <w:r w:rsidR="00BA7416">
        <w:t>for the current day.  Note that the blue line for predict</w:t>
      </w:r>
      <w:r w:rsidR="00097D4A">
        <w:t>ed water level</w:t>
      </w:r>
      <w:r w:rsidR="00BA7416">
        <w:t xml:space="preserve"> and the red line for actual</w:t>
      </w:r>
      <w:r w:rsidR="00097D4A">
        <w:t xml:space="preserve"> water level </w:t>
      </w:r>
      <w:r w:rsidR="007A5E31">
        <w:t>are not identical.</w:t>
      </w:r>
    </w:p>
    <w:p w14:paraId="668F9020" w14:textId="77777777" w:rsidR="000056E8" w:rsidRDefault="007A5E31" w:rsidP="0013598C">
      <w:pPr>
        <w:pStyle w:val="Body"/>
        <w:ind w:left="720"/>
      </w:pPr>
      <w:r>
        <w:t xml:space="preserve">What factors are used to </w:t>
      </w:r>
      <w:r w:rsidR="000056E8">
        <w:t>create the predicted levels, and what factors might cause the actual levels to be different?</w:t>
      </w:r>
    </w:p>
    <w:p w14:paraId="7443D184" w14:textId="13862972" w:rsidR="00C877E7" w:rsidRDefault="001F426E" w:rsidP="00A40B15">
      <w:pPr>
        <w:pStyle w:val="Body"/>
      </w:pPr>
      <w:r>
        <w:t xml:space="preserve">6.  </w:t>
      </w:r>
      <w:r w:rsidR="00020828">
        <w:t xml:space="preserve">Use the “Options” window to view </w:t>
      </w:r>
      <w:r w:rsidR="0033331A">
        <w:t>data for the past several months.</w:t>
      </w:r>
    </w:p>
    <w:p w14:paraId="4CB314F4" w14:textId="617A92F6" w:rsidR="00677073" w:rsidRDefault="0033331A" w:rsidP="00A40B15">
      <w:pPr>
        <w:pStyle w:val="Body"/>
      </w:pPr>
      <w:r>
        <w:tab/>
      </w:r>
      <w:proofErr w:type="gramStart"/>
      <w:r>
        <w:t>a.  Set</w:t>
      </w:r>
      <w:proofErr w:type="gramEnd"/>
      <w:r>
        <w:t xml:space="preserve"> the </w:t>
      </w:r>
      <w:r w:rsidR="000D31D5">
        <w:t>“</w:t>
      </w:r>
      <w:r>
        <w:t>From</w:t>
      </w:r>
      <w:r w:rsidR="000D31D5">
        <w:t>”</w:t>
      </w:r>
      <w:r>
        <w:t xml:space="preserve"> </w:t>
      </w:r>
      <w:r w:rsidR="00A13DE0">
        <w:t>date to be a few months prior to the current data</w:t>
      </w:r>
    </w:p>
    <w:p w14:paraId="0398A0C5" w14:textId="7FEA9BC5" w:rsidR="00A13DE0" w:rsidRDefault="00A13DE0" w:rsidP="00A40B15">
      <w:pPr>
        <w:pStyle w:val="Body"/>
      </w:pPr>
      <w:r>
        <w:tab/>
      </w:r>
      <w:proofErr w:type="gramStart"/>
      <w:r>
        <w:t xml:space="preserve">b.  </w:t>
      </w:r>
      <w:r w:rsidR="00751FFC">
        <w:t>Set</w:t>
      </w:r>
      <w:proofErr w:type="gramEnd"/>
      <w:r w:rsidR="00751FFC">
        <w:t xml:space="preserve"> the Interval to “1 hr.”</w:t>
      </w:r>
    </w:p>
    <w:p w14:paraId="7A3772BA" w14:textId="202E3BC4" w:rsidR="00F56645" w:rsidRDefault="00F56645" w:rsidP="00A40B15">
      <w:pPr>
        <w:pStyle w:val="Body"/>
      </w:pPr>
      <w:r>
        <w:tab/>
      </w:r>
      <w:proofErr w:type="gramStart"/>
      <w:r>
        <w:t>c.  In</w:t>
      </w:r>
      <w:proofErr w:type="gramEnd"/>
      <w:r>
        <w:t xml:space="preserve"> Update, click “Plot.”</w:t>
      </w:r>
    </w:p>
    <w:p w14:paraId="601FDA07" w14:textId="1E012CEC" w:rsidR="00F56645" w:rsidRDefault="00F56645" w:rsidP="003E31B3">
      <w:pPr>
        <w:pStyle w:val="Body"/>
        <w:ind w:left="720"/>
      </w:pPr>
      <w:proofErr w:type="gramStart"/>
      <w:r>
        <w:t>d.  To</w:t>
      </w:r>
      <w:proofErr w:type="gramEnd"/>
      <w:r>
        <w:t xml:space="preserve"> simplify the graph, click on “</w:t>
      </w:r>
      <w:r w:rsidR="00677073">
        <w:t>Verified</w:t>
      </w:r>
      <w:r w:rsidR="0063054F">
        <w:t xml:space="preserve">.”  Clicking on this will toggle the verified </w:t>
      </w:r>
      <w:r w:rsidR="003E31B3">
        <w:t>data</w:t>
      </w:r>
      <w:r w:rsidR="0063054F">
        <w:t xml:space="preserve"> on and off</w:t>
      </w:r>
      <w:r w:rsidR="003E31B3">
        <w:t>.  (You can also toggle the predicted data on and off.)</w:t>
      </w:r>
    </w:p>
    <w:p w14:paraId="632D0C1A" w14:textId="07916707" w:rsidR="003E31B3" w:rsidRDefault="009A6DB2" w:rsidP="00FF26EC">
      <w:pPr>
        <w:pStyle w:val="Body"/>
        <w:ind w:left="720"/>
      </w:pPr>
      <w:r>
        <w:t>Notice the monthly patterns.  Periodically we see high and low tides that are not too different from each other (the graphed line contract</w:t>
      </w:r>
      <w:r w:rsidR="004766E1">
        <w:t>s vertically</w:t>
      </w:r>
      <w:r w:rsidR="0077063B">
        <w:t>) while we also see times when high and low tides diverge from each other (the graphed lin</w:t>
      </w:r>
      <w:r w:rsidR="004766E1">
        <w:t xml:space="preserve">e </w:t>
      </w:r>
      <w:r w:rsidR="004766E1">
        <w:lastRenderedPageBreak/>
        <w:t>expands vertically).</w:t>
      </w:r>
      <w:r w:rsidR="00AF4F02">
        <w:t xml:space="preserve">  The times when the high tides are the highest are called </w:t>
      </w:r>
      <w:r w:rsidR="00AF4F02" w:rsidRPr="002B5E1F">
        <w:rPr>
          <w:b/>
          <w:bCs/>
        </w:rPr>
        <w:t>spring</w:t>
      </w:r>
      <w:r w:rsidR="00AF4F02">
        <w:t xml:space="preserve"> or </w:t>
      </w:r>
      <w:r w:rsidR="00AF4F02" w:rsidRPr="002B5E1F">
        <w:rPr>
          <w:b/>
          <w:bCs/>
        </w:rPr>
        <w:t>king tides</w:t>
      </w:r>
      <w:r w:rsidR="002B5E1F">
        <w:t>.</w:t>
      </w:r>
    </w:p>
    <w:p w14:paraId="38574F40" w14:textId="646A7BEA" w:rsidR="00491134" w:rsidRDefault="00B4678F" w:rsidP="00A40B15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EB10DD" wp14:editId="6CB54333">
                <wp:simplePos x="0" y="0"/>
                <wp:positionH relativeFrom="column">
                  <wp:posOffset>2085975</wp:posOffset>
                </wp:positionH>
                <wp:positionV relativeFrom="paragraph">
                  <wp:posOffset>3086100</wp:posOffset>
                </wp:positionV>
                <wp:extent cx="285750" cy="209550"/>
                <wp:effectExtent l="38100" t="38100" r="19050" b="19050"/>
                <wp:wrapNone/>
                <wp:docPr id="149175101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85491" id="Straight Arrow Connector 6" o:spid="_x0000_s1026" type="#_x0000_t32" style="position:absolute;margin-left:164.25pt;margin-top:243pt;width:22.5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" strokecolor="#e97132 [3205]" strokeweight="3pt">
                <v:stroke endarrow="block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05865" wp14:editId="552E5C72">
                <wp:simplePos x="0" y="0"/>
                <wp:positionH relativeFrom="column">
                  <wp:posOffset>3819525</wp:posOffset>
                </wp:positionH>
                <wp:positionV relativeFrom="paragraph">
                  <wp:posOffset>3362325</wp:posOffset>
                </wp:positionV>
                <wp:extent cx="190500" cy="304800"/>
                <wp:effectExtent l="38100" t="19050" r="19050" b="38100"/>
                <wp:wrapNone/>
                <wp:docPr id="61943611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371CF0" id="Straight Arrow Connector 6" o:spid="_x0000_s1026" type="#_x0000_t32" style="position:absolute;margin-left:300.75pt;margin-top:264.75pt;width:15pt;height:2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" strokecolor="#e97132 [3205]" strokeweight="3pt">
                <v:stroke endarrow="block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97059" wp14:editId="77BB0EA4">
                <wp:simplePos x="0" y="0"/>
                <wp:positionH relativeFrom="column">
                  <wp:posOffset>1495425</wp:posOffset>
                </wp:positionH>
                <wp:positionV relativeFrom="paragraph">
                  <wp:posOffset>3752849</wp:posOffset>
                </wp:positionV>
                <wp:extent cx="342900" cy="209550"/>
                <wp:effectExtent l="38100" t="38100" r="19050" b="19050"/>
                <wp:wrapNone/>
                <wp:docPr id="192192456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E7B1F" id="Straight Arrow Connector 6" o:spid="_x0000_s1026" type="#_x0000_t32" style="position:absolute;margin-left:117.75pt;margin-top:295.5pt;width:27pt;height:16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" strokecolor="#e97132 [3205]" strokeweight="3pt">
                <v:stroke endarrow="block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7BF87" wp14:editId="4C3CE5CE">
                <wp:simplePos x="0" y="0"/>
                <wp:positionH relativeFrom="column">
                  <wp:posOffset>3695699</wp:posOffset>
                </wp:positionH>
                <wp:positionV relativeFrom="paragraph">
                  <wp:posOffset>4105275</wp:posOffset>
                </wp:positionV>
                <wp:extent cx="314325" cy="228600"/>
                <wp:effectExtent l="38100" t="38100" r="28575" b="19050"/>
                <wp:wrapNone/>
                <wp:docPr id="850481890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CE901" id="Straight Arrow Connector 6" o:spid="_x0000_s1026" type="#_x0000_t32" style="position:absolute;margin-left:291pt;margin-top:323.25pt;width:24.75pt;height:1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" strokecolor="#e97132 [3205]" strokeweight="3pt">
                <v:stroke endarrow="block"/>
              </v:shape>
            </w:pict>
          </mc:Fallback>
        </mc:AlternateContent>
      </w:r>
      <w:r w:rsidR="00491134" w:rsidRPr="00491134">
        <w:rPr>
          <w:noProof/>
        </w:rPr>
        <w:drawing>
          <wp:inline distT="0" distB="0" distL="0" distR="0" wp14:anchorId="6CA2AAE3" wp14:editId="2C6002CA">
            <wp:extent cx="5943600" cy="4469130"/>
            <wp:effectExtent l="0" t="0" r="0" b="7620"/>
            <wp:docPr id="19426839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8395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7BA3" w14:textId="57DA1528" w:rsidR="00B4678F" w:rsidRDefault="00B4678F" w:rsidP="00FF26EC">
      <w:pPr>
        <w:pStyle w:val="Body"/>
        <w:ind w:left="720"/>
      </w:pPr>
      <w:r>
        <w:t>What causes the level of high tide to be at its highest each month at exactly the same time as the low tide is at its lowest each month?</w:t>
      </w:r>
      <w:r w:rsidRPr="00B4678F">
        <w:rPr>
          <w:noProof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5674274C" w14:textId="77777777" w:rsidR="00FF26EC" w:rsidRDefault="00FF26EC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66AFDCA0" w14:textId="64240F84" w:rsidR="00491134" w:rsidRDefault="00684F2D" w:rsidP="00A40B15">
      <w:pPr>
        <w:pStyle w:val="Body"/>
      </w:pPr>
      <w:r>
        <w:lastRenderedPageBreak/>
        <w:t>7.  Look at 20 years of data</w:t>
      </w:r>
      <w:r w:rsidR="008D113D">
        <w:t xml:space="preserve"> (if the station that you chose does not have data going back that far, you might need to pick a different station</w:t>
      </w:r>
      <w:r w:rsidR="003835FE">
        <w:t>).</w:t>
      </w:r>
    </w:p>
    <w:p w14:paraId="47A4876A" w14:textId="12C34C47" w:rsidR="003835FE" w:rsidRDefault="003835FE" w:rsidP="00A40B15">
      <w:pPr>
        <w:pStyle w:val="Body"/>
      </w:pPr>
      <w:r>
        <w:tab/>
      </w:r>
      <w:proofErr w:type="gramStart"/>
      <w:r>
        <w:t>a.  Set</w:t>
      </w:r>
      <w:proofErr w:type="gramEnd"/>
      <w:r>
        <w:t xml:space="preserve"> the “To” year to be 20 years earlier than the current year.</w:t>
      </w:r>
    </w:p>
    <w:p w14:paraId="09921CDC" w14:textId="35262B96" w:rsidR="003835FE" w:rsidRDefault="003835FE" w:rsidP="00A40B15">
      <w:pPr>
        <w:pStyle w:val="Body"/>
      </w:pPr>
      <w:r>
        <w:tab/>
      </w:r>
      <w:proofErr w:type="gramStart"/>
      <w:r>
        <w:t>b.  Set</w:t>
      </w:r>
      <w:proofErr w:type="gramEnd"/>
      <w:r>
        <w:t xml:space="preserve"> the “Interval” to </w:t>
      </w:r>
      <w:r w:rsidR="00E77E37">
        <w:t>“Month.”</w:t>
      </w:r>
    </w:p>
    <w:p w14:paraId="2FB9BC9C" w14:textId="0323B245" w:rsidR="00E77E37" w:rsidRDefault="00E77E37" w:rsidP="00A40B15">
      <w:pPr>
        <w:pStyle w:val="Body"/>
      </w:pPr>
      <w:r>
        <w:tab/>
      </w:r>
      <w:proofErr w:type="gramStart"/>
      <w:r>
        <w:t>c.  Click</w:t>
      </w:r>
      <w:proofErr w:type="gramEnd"/>
      <w:r>
        <w:t xml:space="preserve"> “Plot.”</w:t>
      </w:r>
    </w:p>
    <w:p w14:paraId="7E3C00DB" w14:textId="1375A508" w:rsidR="00E77E37" w:rsidRDefault="00C850B3" w:rsidP="00A40B15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34EF57" wp14:editId="3D3673DE">
                <wp:simplePos x="0" y="0"/>
                <wp:positionH relativeFrom="column">
                  <wp:posOffset>4076700</wp:posOffset>
                </wp:positionH>
                <wp:positionV relativeFrom="paragraph">
                  <wp:posOffset>1609725</wp:posOffset>
                </wp:positionV>
                <wp:extent cx="266700" cy="342900"/>
                <wp:effectExtent l="0" t="0" r="19050" b="19050"/>
                <wp:wrapNone/>
                <wp:docPr id="58050674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3DF69F5" id="Oval 7" o:spid="_x0000_s1026" style="position:absolute;margin-left:321pt;margin-top:126.75pt;width:2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" filled="f" strokecolor="#0b769f [2407]" strokeweight="2pt">
                <v:textbox inset="1.27mm,1.27mm,1.27mm,1.27mm"/>
              </v:oval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D4E23A" wp14:editId="243F8D95">
                <wp:simplePos x="0" y="0"/>
                <wp:positionH relativeFrom="column">
                  <wp:posOffset>2371725</wp:posOffset>
                </wp:positionH>
                <wp:positionV relativeFrom="paragraph">
                  <wp:posOffset>1733550</wp:posOffset>
                </wp:positionV>
                <wp:extent cx="219075" cy="609600"/>
                <wp:effectExtent l="0" t="0" r="28575" b="19050"/>
                <wp:wrapNone/>
                <wp:docPr id="85984132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60960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EEF430" id="Oval 7" o:spid="_x0000_s1026" style="position:absolute;margin-left:186.75pt;margin-top:136.5pt;width:1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" filled="f" strokecolor="#e97132 [3205]" strokeweight="2pt">
                <v:textbox style="mso-fit-shape-to-text:t" inset="1.27mm,1.27mm,1.27mm,1.27mm"/>
              </v:oval>
            </w:pict>
          </mc:Fallback>
        </mc:AlternateContent>
      </w:r>
      <w:r w:rsidR="00CC72B6" w:rsidRPr="00CC72B6">
        <w:rPr>
          <w:noProof/>
        </w:rPr>
        <w:drawing>
          <wp:inline distT="0" distB="0" distL="0" distR="0" wp14:anchorId="4D3F497C" wp14:editId="75AEC15C">
            <wp:extent cx="5943600" cy="4469130"/>
            <wp:effectExtent l="0" t="0" r="0" b="7620"/>
            <wp:docPr id="178338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802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7A8D" w14:textId="6E1FF9E1" w:rsidR="00CC72B6" w:rsidRDefault="00CC72B6" w:rsidP="00FF26EC">
      <w:pPr>
        <w:pStyle w:val="Body"/>
        <w:ind w:left="720"/>
      </w:pPr>
      <w:r>
        <w:t xml:space="preserve">Note that </w:t>
      </w:r>
      <w:r w:rsidR="003658A0">
        <w:t xml:space="preserve">across </w:t>
      </w:r>
      <w:proofErr w:type="gramStart"/>
      <w:r w:rsidR="003658A0">
        <w:t>years</w:t>
      </w:r>
      <w:proofErr w:type="gramEnd"/>
      <w:r w:rsidR="003658A0">
        <w:t xml:space="preserve"> tid</w:t>
      </w:r>
      <w:r w:rsidR="003E7E57">
        <w:t xml:space="preserve">es </w:t>
      </w:r>
      <w:r w:rsidR="003658A0">
        <w:t>cycle</w:t>
      </w:r>
      <w:r w:rsidR="003E7E57">
        <w:t xml:space="preserve"> between periods of</w:t>
      </w:r>
      <w:r w:rsidR="00F10F46">
        <w:t xml:space="preserve"> relative high and relative low.  The cycles here are not as clea</w:t>
      </w:r>
      <w:r w:rsidR="001F1552">
        <w:t xml:space="preserve">r and </w:t>
      </w:r>
      <w:r w:rsidR="00F10F46">
        <w:t xml:space="preserve">predictable </w:t>
      </w:r>
      <w:r w:rsidR="00130F87">
        <w:t>as in the previous graph, but you can still see peaks and valleys.</w:t>
      </w:r>
      <w:r w:rsidR="008120D2" w:rsidRPr="008120D2">
        <w:rPr>
          <w:noProof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112201AC" w14:textId="49CAE71F" w:rsidR="00130F87" w:rsidRDefault="00130F87" w:rsidP="00FF26EC">
      <w:pPr>
        <w:pStyle w:val="Body"/>
        <w:ind w:left="720"/>
      </w:pPr>
      <w:r>
        <w:t xml:space="preserve">Across 20 years of data, how many </w:t>
      </w:r>
      <w:r w:rsidR="006C5465">
        <w:t>cycles do you see in your graph?</w:t>
      </w:r>
      <w:r w:rsidR="004D2684">
        <w:t xml:space="preserve">  </w:t>
      </w:r>
      <w:proofErr w:type="gramStart"/>
      <w:r w:rsidR="00303DBC">
        <w:t>)</w:t>
      </w:r>
      <w:r w:rsidR="004D2684">
        <w:t>You</w:t>
      </w:r>
      <w:proofErr w:type="gramEnd"/>
      <w:r w:rsidR="004D2684">
        <w:t xml:space="preserve"> will have to make some judgement calls here on what constitutes a cycle.</w:t>
      </w:r>
      <w:r w:rsidR="00E841E1">
        <w:t xml:space="preserve">  </w:t>
      </w:r>
      <w:r w:rsidR="002172DD">
        <w:t>In the screen shot above,</w:t>
      </w:r>
      <w:r w:rsidR="00A1110D">
        <w:t xml:space="preserve"> one </w:t>
      </w:r>
      <w:r w:rsidR="00E841E1">
        <w:t>fluctuation</w:t>
      </w:r>
      <w:r w:rsidR="00A1110D">
        <w:t xml:space="preserve"> circled in orange clearly constitutes a cycle, </w:t>
      </w:r>
      <w:r w:rsidR="002172DD">
        <w:t>while</w:t>
      </w:r>
      <w:r w:rsidR="00A1110D">
        <w:t xml:space="preserve"> a second </w:t>
      </w:r>
      <w:r w:rsidR="00303DBC">
        <w:t>group circled in blue do not.)</w:t>
      </w:r>
    </w:p>
    <w:p w14:paraId="15A3E6EF" w14:textId="2BCCC6CD" w:rsidR="0074762F" w:rsidRDefault="0074762F" w:rsidP="00FF26EC">
      <w:pPr>
        <w:pStyle w:val="Body"/>
        <w:ind w:left="720"/>
      </w:pPr>
      <w:r>
        <w:t xml:space="preserve">What factors cause tidal magnitudes to change </w:t>
      </w:r>
      <w:r w:rsidR="001F1552">
        <w:t>at the scale of years?</w:t>
      </w:r>
    </w:p>
    <w:p w14:paraId="38C61DE5" w14:textId="6C6D4E22" w:rsidR="000C639F" w:rsidRDefault="000C639F" w:rsidP="00FF26EC">
      <w:pPr>
        <w:pStyle w:val="Body"/>
        <w:ind w:left="720"/>
      </w:pPr>
      <w:r>
        <w:lastRenderedPageBreak/>
        <w:t xml:space="preserve">What is the magnitude of </w:t>
      </w:r>
      <w:r w:rsidR="00E412E7">
        <w:t xml:space="preserve">change at this scale?  </w:t>
      </w:r>
      <w:r w:rsidR="009639FB">
        <w:t>Are the highest high</w:t>
      </w:r>
      <w:r w:rsidR="00716C90">
        <w:t xml:space="preserve"> tides large enough to present potential problems for saltmarsh sparrow nest</w:t>
      </w:r>
      <w:r w:rsidR="00965521">
        <w:t xml:space="preserve"> success?</w:t>
      </w:r>
    </w:p>
    <w:p w14:paraId="2835B3E0" w14:textId="05A9E521" w:rsidR="00965521" w:rsidRDefault="00CA56E1" w:rsidP="00FF26EC">
      <w:pPr>
        <w:pStyle w:val="Body"/>
        <w:ind w:left="720"/>
      </w:pPr>
      <w:r>
        <w:t>If you d</w:t>
      </w:r>
      <w:r w:rsidR="00965521">
        <w:t>rag your mouse/cursor along the graphed line</w:t>
      </w:r>
      <w:r>
        <w:t xml:space="preserve">, you can see the date on which each tide occurred.  Do the highest highs </w:t>
      </w:r>
      <w:r w:rsidR="002E7554">
        <w:t xml:space="preserve">happen during months of the nesting season?  Does this appear to be regular, or </w:t>
      </w:r>
      <w:r w:rsidR="002C0A01">
        <w:t>random?</w:t>
      </w:r>
    </w:p>
    <w:p w14:paraId="040BE1EA" w14:textId="0F7BE067" w:rsidR="00705EE0" w:rsidRDefault="00705EE0" w:rsidP="00FF26EC">
      <w:pPr>
        <w:pStyle w:val="Body"/>
        <w:ind w:left="720"/>
      </w:pPr>
    </w:p>
    <w:p w14:paraId="4FE87741" w14:textId="3B1D5AFA" w:rsidR="00E87155" w:rsidRDefault="00CE029E" w:rsidP="00A40B15">
      <w:pPr>
        <w:pStyle w:val="Body"/>
      </w:pPr>
      <w:r>
        <w:t xml:space="preserve">8.  </w:t>
      </w:r>
      <w:r w:rsidR="001C0452">
        <w:t xml:space="preserve">Note that </w:t>
      </w:r>
      <w:r w:rsidR="00023331">
        <w:t xml:space="preserve">for each of the plots we have examined, the data are available.  To access the data, </w:t>
      </w:r>
      <w:r w:rsidR="0076295E">
        <w:t xml:space="preserve">click the button at the bottom left that says “Show Data Listing.”  </w:t>
      </w:r>
      <w:r w:rsidR="002E39E8">
        <w:t>You can then download the data by clicking in the bottom right on the button that says “Export to csv.”</w:t>
      </w:r>
      <w:r w:rsidR="008120D2">
        <w:t xml:space="preserve">  </w:t>
      </w:r>
      <w:proofErr w:type="gramStart"/>
      <w:r w:rsidR="008120D2">
        <w:t>this</w:t>
      </w:r>
      <w:proofErr w:type="gramEnd"/>
      <w:r w:rsidR="008120D2">
        <w:t xml:space="preserve"> will create a file that can be opened in a spreadsheet application.</w:t>
      </w:r>
    </w:p>
    <w:p w14:paraId="23AAF75F" w14:textId="0324764E" w:rsidR="00907B74" w:rsidRDefault="008120D2" w:rsidP="005E75CC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08B8D5" wp14:editId="35D49261">
                <wp:simplePos x="0" y="0"/>
                <wp:positionH relativeFrom="column">
                  <wp:posOffset>895350</wp:posOffset>
                </wp:positionH>
                <wp:positionV relativeFrom="paragraph">
                  <wp:posOffset>3237230</wp:posOffset>
                </wp:positionV>
                <wp:extent cx="314325" cy="228600"/>
                <wp:effectExtent l="38100" t="38100" r="28575" b="19050"/>
                <wp:wrapNone/>
                <wp:docPr id="126002990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502B0" id="Straight Arrow Connector 6" o:spid="_x0000_s1026" type="#_x0000_t32" style="position:absolute;margin-left:70.5pt;margin-top:254.9pt;width:24.75pt;height:18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" strokecolor="#e97132 [3205]" strokeweight="3pt">
                <v:stroke endarrow="block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2EE0CD" wp14:editId="5191A586">
                <wp:simplePos x="0" y="0"/>
                <wp:positionH relativeFrom="column">
                  <wp:posOffset>5267325</wp:posOffset>
                </wp:positionH>
                <wp:positionV relativeFrom="paragraph">
                  <wp:posOffset>3361055</wp:posOffset>
                </wp:positionV>
                <wp:extent cx="314325" cy="228600"/>
                <wp:effectExtent l="38100" t="38100" r="28575" b="19050"/>
                <wp:wrapNone/>
                <wp:docPr id="118843486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AB5FF" id="Straight Arrow Connector 6" o:spid="_x0000_s1026" type="#_x0000_t32" style="position:absolute;margin-left:414.75pt;margin-top:264.65pt;width:24.75pt;height:18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" strokecolor="#e97132 [3205]" strokeweight="3pt">
                <v:stroke endarrow="block"/>
              </v:shape>
            </w:pict>
          </mc:Fallback>
        </mc:AlternateContent>
      </w:r>
      <w:r w:rsidR="00907B74">
        <w:tab/>
      </w:r>
      <w:r w:rsidR="001C0452" w:rsidRPr="001C0452">
        <w:rPr>
          <w:noProof/>
        </w:rPr>
        <w:drawing>
          <wp:inline distT="0" distB="0" distL="0" distR="0" wp14:anchorId="4613D1D9" wp14:editId="2289C097">
            <wp:extent cx="5943600" cy="4469130"/>
            <wp:effectExtent l="0" t="0" r="0" b="7620"/>
            <wp:docPr id="1658088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88397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4B7D" w14:textId="77777777" w:rsidR="008120D2" w:rsidRDefault="008120D2" w:rsidP="005E75CC">
      <w:pPr>
        <w:pStyle w:val="Body"/>
      </w:pPr>
    </w:p>
    <w:p w14:paraId="4AB7EA41" w14:textId="77777777" w:rsidR="00FF26EC" w:rsidRDefault="00FF26EC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04916219" w14:textId="4114817A" w:rsidR="00022284" w:rsidRDefault="00166D50" w:rsidP="005E75CC">
      <w:pPr>
        <w:pStyle w:val="Body"/>
      </w:pPr>
      <w:r>
        <w:lastRenderedPageBreak/>
        <w:t xml:space="preserve">9.  Let’s take a closer look at what we’ve been viewing.  Tidal data are </w:t>
      </w:r>
      <w:r w:rsidR="00DD7DF0">
        <w:t>presented against some reference value, and those reference values are</w:t>
      </w:r>
      <w:r w:rsidR="00EE629A">
        <w:t xml:space="preserve"> called “</w:t>
      </w:r>
      <w:proofErr w:type="spellStart"/>
      <w:r w:rsidR="00EE629A">
        <w:t>Datums</w:t>
      </w:r>
      <w:proofErr w:type="spellEnd"/>
      <w:r w:rsidR="00EE629A">
        <w:t>.”  Note that in the examples presented here, the Datum field was set to “MLLW.”</w:t>
      </w:r>
      <w:r w:rsidR="009B2EBD">
        <w:t xml:space="preserve">  This stands for Mean Lower Low Water.  Recall that each day there were two high tides and two low tides.</w:t>
      </w:r>
      <w:r w:rsidR="00B211C4">
        <w:t xml:space="preserve">  The MLLW averages all of the values for </w:t>
      </w:r>
      <w:r w:rsidR="00E43703">
        <w:t xml:space="preserve">the lower of the two low tides over a 19-year period.  Next, each data point in our graph is plotted compared to </w:t>
      </w:r>
      <w:r w:rsidR="00915119">
        <w:t xml:space="preserve">that 19-year average.  So on the graph above, a value of 1.0 </w:t>
      </w:r>
      <w:proofErr w:type="spellStart"/>
      <w:r w:rsidR="00915119">
        <w:t>ft</w:t>
      </w:r>
      <w:proofErr w:type="spellEnd"/>
      <w:r w:rsidR="00915119">
        <w:t xml:space="preserve"> on the </w:t>
      </w:r>
      <w:r w:rsidR="00B73BB4">
        <w:t xml:space="preserve">y-axis means that the measured level of the tide was 1.0 </w:t>
      </w:r>
      <w:proofErr w:type="spellStart"/>
      <w:r w:rsidR="00B73BB4">
        <w:t>ft</w:t>
      </w:r>
      <w:proofErr w:type="spellEnd"/>
      <w:r w:rsidR="00B73BB4">
        <w:t xml:space="preserve"> higher than MLLW.</w:t>
      </w:r>
      <w:r w:rsidR="00F735D2">
        <w:t xml:space="preserve">  Change the Datum field to MHHW (Mean Higher High Water) and note that </w:t>
      </w:r>
      <w:r w:rsidR="007A7F71">
        <w:t xml:space="preserve">your graph will </w:t>
      </w:r>
      <w:r w:rsidR="003A5AC3">
        <w:t xml:space="preserve">then consist of all negative numbers.  That is because monthly averages </w:t>
      </w:r>
      <w:r w:rsidR="002B2A82">
        <w:t xml:space="preserve">including highs and lows </w:t>
      </w:r>
      <w:r w:rsidR="003A5AC3">
        <w:t xml:space="preserve">will be smaller than </w:t>
      </w:r>
      <w:r w:rsidR="002B2A82">
        <w:t>a</w:t>
      </w:r>
      <w:r w:rsidR="00DB2ED3">
        <w:t xml:space="preserve"> benchmark based on the highest </w:t>
      </w:r>
      <w:r w:rsidR="002C4D79">
        <w:t>highs</w:t>
      </w:r>
      <w:r w:rsidR="00DB2ED3">
        <w:t>.</w:t>
      </w:r>
    </w:p>
    <w:p w14:paraId="5FD2CAC9" w14:textId="2E239079" w:rsidR="00022284" w:rsidRDefault="006A7489" w:rsidP="005E75CC">
      <w:pPr>
        <w:pStyle w:val="Body"/>
      </w:pPr>
      <w:r>
        <w:t xml:space="preserve">You can see all of the different options for datum in the NOAA Tidal </w:t>
      </w:r>
      <w:proofErr w:type="spellStart"/>
      <w:r>
        <w:t>Datums</w:t>
      </w:r>
      <w:proofErr w:type="spellEnd"/>
      <w:r>
        <w:t xml:space="preserve"> page (</w:t>
      </w:r>
      <w:r w:rsidR="00234217" w:rsidRPr="00234217">
        <w:t>https://tidesandcurrents.noaa.gov/datum_options.html#:~:text=A%20tidal%20datum%20is%20a</w:t>
      </w:r>
      <w:proofErr w:type="gramStart"/>
      <w:r w:rsidR="00234217" w:rsidRPr="00234217">
        <w:t>,oceanographic</w:t>
      </w:r>
      <w:proofErr w:type="gramEnd"/>
      <w:r w:rsidR="00234217" w:rsidRPr="00234217">
        <w:t>%20characteristics%20without%20substantiating%20measurements.</w:t>
      </w:r>
      <w:r w:rsidR="00234217">
        <w:t>)</w:t>
      </w:r>
    </w:p>
    <w:p w14:paraId="7747212B" w14:textId="4C8824E8" w:rsidR="00234217" w:rsidRDefault="00234217" w:rsidP="005E75CC">
      <w:pPr>
        <w:pStyle w:val="Body"/>
      </w:pPr>
      <w:r>
        <w:t xml:space="preserve">10. </w:t>
      </w:r>
      <w:r w:rsidR="0059262F">
        <w:t xml:space="preserve">Switch from the </w:t>
      </w:r>
      <w:r w:rsidR="000065EF">
        <w:t>“</w:t>
      </w:r>
      <w:r w:rsidR="0059262F">
        <w:t>Tides/Water Levels</w:t>
      </w:r>
      <w:r w:rsidR="000065EF">
        <w:t>”</w:t>
      </w:r>
      <w:r w:rsidR="0059262F">
        <w:t xml:space="preserve"> page to the </w:t>
      </w:r>
      <w:r w:rsidR="000065EF">
        <w:t>“Sea Level/Coastal Flooding” page and select the “Coastal Inundation Dashboard.”</w:t>
      </w:r>
    </w:p>
    <w:p w14:paraId="1361596F" w14:textId="7D8978A0" w:rsidR="00C75EC2" w:rsidRDefault="00FF26EC" w:rsidP="005E75CC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726E1" wp14:editId="35A37082">
                <wp:simplePos x="0" y="0"/>
                <wp:positionH relativeFrom="column">
                  <wp:posOffset>2295525</wp:posOffset>
                </wp:positionH>
                <wp:positionV relativeFrom="paragraph">
                  <wp:posOffset>1266825</wp:posOffset>
                </wp:positionV>
                <wp:extent cx="314325" cy="228600"/>
                <wp:effectExtent l="38100" t="38100" r="28575" b="19050"/>
                <wp:wrapNone/>
                <wp:docPr id="107715380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E434D" id="Straight Arrow Connector 6" o:spid="_x0000_s1026" type="#_x0000_t32" style="position:absolute;margin-left:180.75pt;margin-top:99.75pt;width:24.75pt;height:1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" strokecolor="#e97132 [3205]" strokeweight="3pt">
                <v:stroke endarrow="block"/>
              </v:shape>
            </w:pict>
          </mc:Fallback>
        </mc:AlternateContent>
      </w:r>
      <w:r w:rsidR="00C75EC2" w:rsidRPr="00C75EC2">
        <w:rPr>
          <w:noProof/>
        </w:rPr>
        <w:drawing>
          <wp:inline distT="0" distB="0" distL="0" distR="0" wp14:anchorId="698F1009" wp14:editId="18927352">
            <wp:extent cx="5943600" cy="4469130"/>
            <wp:effectExtent l="0" t="0" r="0" b="7620"/>
            <wp:docPr id="6010629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6296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8F90" w14:textId="2402BA87" w:rsidR="00C75EC2" w:rsidRDefault="006874C0" w:rsidP="00FF26EC">
      <w:pPr>
        <w:pStyle w:val="Body"/>
        <w:ind w:left="720"/>
      </w:pPr>
      <w:r>
        <w:t>In the window that opens, select “Historical Flood Days.”</w:t>
      </w:r>
    </w:p>
    <w:p w14:paraId="2D41E18F" w14:textId="01A04BD2" w:rsidR="006874C0" w:rsidRDefault="00C7593E" w:rsidP="005E75CC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C5476" wp14:editId="2711F7CB">
                <wp:simplePos x="0" y="0"/>
                <wp:positionH relativeFrom="column">
                  <wp:posOffset>1362075</wp:posOffset>
                </wp:positionH>
                <wp:positionV relativeFrom="paragraph">
                  <wp:posOffset>1676400</wp:posOffset>
                </wp:positionV>
                <wp:extent cx="314325" cy="228600"/>
                <wp:effectExtent l="38100" t="38100" r="28575" b="19050"/>
                <wp:wrapNone/>
                <wp:docPr id="58360468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BEF890" id="Straight Arrow Connector 6" o:spid="_x0000_s1026" type="#_x0000_t32" style="position:absolute;margin-left:107.25pt;margin-top:132pt;width:24.75pt;height:1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" strokecolor="#e97132 [3205]" strokeweight="3pt">
                <v:stroke endarrow="block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B6E018" wp14:editId="1382C8FE">
                <wp:simplePos x="0" y="0"/>
                <wp:positionH relativeFrom="column">
                  <wp:posOffset>2028825</wp:posOffset>
                </wp:positionH>
                <wp:positionV relativeFrom="paragraph">
                  <wp:posOffset>1111885</wp:posOffset>
                </wp:positionV>
                <wp:extent cx="314325" cy="228600"/>
                <wp:effectExtent l="38100" t="38100" r="28575" b="19050"/>
                <wp:wrapNone/>
                <wp:docPr id="168907105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B46B3" id="Straight Arrow Connector 6" o:spid="_x0000_s1026" type="#_x0000_t32" style="position:absolute;margin-left:159.75pt;margin-top:87.55pt;width:24.75pt;height:18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" strokecolor="#e97132 [3205]" strokeweight="3pt">
                <v:stroke endarrow="block"/>
              </v:shape>
            </w:pict>
          </mc:Fallback>
        </mc:AlternateContent>
      </w:r>
      <w:r w:rsidRPr="00C7593E">
        <w:rPr>
          <w:noProof/>
        </w:rPr>
        <w:drawing>
          <wp:inline distT="0" distB="0" distL="0" distR="0" wp14:anchorId="0F812C9A" wp14:editId="686741A7">
            <wp:extent cx="5943600" cy="4469130"/>
            <wp:effectExtent l="0" t="0" r="0" b="7620"/>
            <wp:docPr id="13307078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0785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E523" w14:textId="6645B51B" w:rsidR="008120D2" w:rsidRDefault="00EC12EF" w:rsidP="00FF26EC">
      <w:pPr>
        <w:pStyle w:val="Body"/>
        <w:ind w:left="720"/>
      </w:pPr>
      <w:r>
        <w:t>What does this graph suggest about the future of the saltmarsh sparrow?</w:t>
      </w:r>
    </w:p>
    <w:p w14:paraId="6FBFE484" w14:textId="77777777" w:rsidR="00FF26EC" w:rsidRDefault="00FF26EC">
      <w:pPr>
        <w:rPr>
          <w:rFonts w:ascii="Aptos" w:eastAsia="Aptos" w:hAnsi="Aptos" w:cs="Aptos"/>
          <w:color w:val="000000"/>
          <w:kern w:val="2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68D9A9E8" w14:textId="1A5C9084" w:rsidR="00FF26EC" w:rsidRDefault="00FF26EC" w:rsidP="00FF26EC">
      <w:pPr>
        <w:pStyle w:val="Body"/>
      </w:pPr>
      <w:r>
        <w:lastRenderedPageBreak/>
        <w:t xml:space="preserve">Day/Part 1: </w:t>
      </w:r>
      <w:r w:rsidR="009B21E0">
        <w:t>Potential r</w:t>
      </w:r>
      <w:r w:rsidR="00420129">
        <w:t>esponse</w:t>
      </w:r>
      <w:r w:rsidR="009B21E0">
        <w:t>s</w:t>
      </w:r>
      <w:r w:rsidR="00420129">
        <w:t xml:space="preserve"> to inundation</w:t>
      </w:r>
    </w:p>
    <w:p w14:paraId="6339B1FF" w14:textId="6AC17563" w:rsidR="003802B5" w:rsidRDefault="007F0FC0" w:rsidP="00420129">
      <w:pPr>
        <w:pStyle w:val="Body"/>
      </w:pPr>
      <w:r>
        <w:t xml:space="preserve">1.  </w:t>
      </w:r>
      <w:r w:rsidR="00615CEB">
        <w:t xml:space="preserve">Watch the film “Citizen </w:t>
      </w:r>
      <w:proofErr w:type="gramStart"/>
      <w:r w:rsidR="00615CEB">
        <w:t>scientists</w:t>
      </w:r>
      <w:proofErr w:type="gramEnd"/>
      <w:r w:rsidR="00615CEB">
        <w:t xml:space="preserve"> hacking nature to save the saltmarsh sparrow” (</w:t>
      </w:r>
      <w:r w:rsidR="003802B5" w:rsidRPr="003802B5">
        <w:t>https://www.youtube.com/watch?v=WM17urvrrKE</w:t>
      </w:r>
      <w:r w:rsidR="003802B5">
        <w:t>)</w:t>
      </w:r>
      <w:r w:rsidR="00420129">
        <w:t xml:space="preserve">.  </w:t>
      </w:r>
      <w:r w:rsidR="0034323D">
        <w:t xml:space="preserve">The film presents two </w:t>
      </w:r>
      <w:r w:rsidR="007F2118">
        <w:t xml:space="preserve">hopeful scenarios for the saltmarsh sparrow.  One is that the species will evolve to </w:t>
      </w:r>
      <w:r w:rsidR="00B72E4B">
        <w:t>nest in slightly different habitat.  The second is that humans can intervene nest-by-nest.</w:t>
      </w:r>
    </w:p>
    <w:p w14:paraId="0D600BB1" w14:textId="351EA396" w:rsidR="003B6712" w:rsidRDefault="003B6712" w:rsidP="00FF26EC">
      <w:pPr>
        <w:pStyle w:val="Body"/>
        <w:ind w:left="720"/>
      </w:pPr>
      <w:r>
        <w:t>Does it seem reasonable to conserve this species with a nest-by-nest approach?</w:t>
      </w:r>
      <w:r w:rsidR="000B2BED">
        <w:t xml:space="preserve">  Is what we stand to gain worth the effort that would be required?</w:t>
      </w:r>
    </w:p>
    <w:p w14:paraId="2325AC13" w14:textId="73D8CD18" w:rsidR="000B2BED" w:rsidRDefault="000B2BED" w:rsidP="00FF26EC">
      <w:pPr>
        <w:pStyle w:val="Body"/>
        <w:ind w:left="720"/>
      </w:pPr>
      <w:r>
        <w:t xml:space="preserve">Does it seem reasonable to </w:t>
      </w:r>
      <w:r w:rsidR="00AE6856">
        <w:t xml:space="preserve">expect that saltmarsh sparrow nest site selection will evolve?  Does the timeline required seem </w:t>
      </w:r>
      <w:r w:rsidR="004209A8">
        <w:t>like it might work, or is sea level rising too fast?</w:t>
      </w:r>
    </w:p>
    <w:p w14:paraId="27986494" w14:textId="483875A9" w:rsidR="00D7121A" w:rsidRDefault="004209A8" w:rsidP="00FF26EC">
      <w:pPr>
        <w:pStyle w:val="Body"/>
        <w:ind w:left="720"/>
      </w:pPr>
      <w:r>
        <w:t>If</w:t>
      </w:r>
      <w:r w:rsidR="00D01F71">
        <w:t xml:space="preserve"> a nest-by-nest approach</w:t>
      </w:r>
      <w:r>
        <w:t xml:space="preserve"> could save the saltmarsh sparrow from extinction for </w:t>
      </w:r>
      <w:r w:rsidR="00D01F71">
        <w:t xml:space="preserve">30 years, would that be enough time for ecosystem-level </w:t>
      </w:r>
      <w:r w:rsidR="0060553B">
        <w:t xml:space="preserve">interventions to kick in and save salt marshes?  Or in 30 years, is it possible that global solutions will have </w:t>
      </w:r>
      <w:r w:rsidR="00D7121A">
        <w:t>adequately addressed sea level rise?</w:t>
      </w:r>
    </w:p>
    <w:p w14:paraId="278B7E21" w14:textId="77777777" w:rsidR="008120D2" w:rsidRDefault="008120D2" w:rsidP="005E75CC">
      <w:pPr>
        <w:pStyle w:val="Body"/>
      </w:pPr>
    </w:p>
    <w:sectPr w:rsidR="008120D2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DF2541" w14:textId="77777777" w:rsidR="008D3BEB" w:rsidRDefault="008D3BEB">
      <w:r>
        <w:separator/>
      </w:r>
    </w:p>
  </w:endnote>
  <w:endnote w:type="continuationSeparator" w:id="0">
    <w:p w14:paraId="4B1C6679" w14:textId="77777777" w:rsidR="008D3BEB" w:rsidRDefault="008D3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C44FB" w14:textId="77777777" w:rsidR="00437EB6" w:rsidRDefault="00437EB6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143AE" w14:textId="77777777" w:rsidR="008D3BEB" w:rsidRDefault="008D3BEB">
      <w:r>
        <w:separator/>
      </w:r>
    </w:p>
  </w:footnote>
  <w:footnote w:type="continuationSeparator" w:id="0">
    <w:p w14:paraId="2DC645A5" w14:textId="77777777" w:rsidR="008D3BEB" w:rsidRDefault="008D3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C44FA" w14:textId="77777777" w:rsidR="00437EB6" w:rsidRDefault="00437EB6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5043CC"/>
    <w:multiLevelType w:val="hybridMultilevel"/>
    <w:tmpl w:val="6AD296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EB6"/>
    <w:rsid w:val="00000D57"/>
    <w:rsid w:val="000033BD"/>
    <w:rsid w:val="0000376A"/>
    <w:rsid w:val="000056E8"/>
    <w:rsid w:val="000065EF"/>
    <w:rsid w:val="00010258"/>
    <w:rsid w:val="00020828"/>
    <w:rsid w:val="00021B85"/>
    <w:rsid w:val="00022284"/>
    <w:rsid w:val="00023331"/>
    <w:rsid w:val="000247A0"/>
    <w:rsid w:val="00040DCF"/>
    <w:rsid w:val="00047BA1"/>
    <w:rsid w:val="00070DC0"/>
    <w:rsid w:val="000805DB"/>
    <w:rsid w:val="000833AD"/>
    <w:rsid w:val="000921D3"/>
    <w:rsid w:val="00092560"/>
    <w:rsid w:val="00097D4A"/>
    <w:rsid w:val="000A765A"/>
    <w:rsid w:val="000B2BED"/>
    <w:rsid w:val="000C639F"/>
    <w:rsid w:val="000D31D5"/>
    <w:rsid w:val="000E2F39"/>
    <w:rsid w:val="000E626C"/>
    <w:rsid w:val="000E7F70"/>
    <w:rsid w:val="000F2C6F"/>
    <w:rsid w:val="000F3A75"/>
    <w:rsid w:val="000F54DD"/>
    <w:rsid w:val="0010243B"/>
    <w:rsid w:val="00103197"/>
    <w:rsid w:val="00107B29"/>
    <w:rsid w:val="00110D5F"/>
    <w:rsid w:val="00115366"/>
    <w:rsid w:val="00130F87"/>
    <w:rsid w:val="0013598C"/>
    <w:rsid w:val="001457E2"/>
    <w:rsid w:val="00166D50"/>
    <w:rsid w:val="00176EBC"/>
    <w:rsid w:val="00182576"/>
    <w:rsid w:val="00184DC4"/>
    <w:rsid w:val="00187EB4"/>
    <w:rsid w:val="00193181"/>
    <w:rsid w:val="00195D1E"/>
    <w:rsid w:val="001A31FA"/>
    <w:rsid w:val="001B236C"/>
    <w:rsid w:val="001C0452"/>
    <w:rsid w:val="001C0829"/>
    <w:rsid w:val="001C4B17"/>
    <w:rsid w:val="001D101A"/>
    <w:rsid w:val="001D403F"/>
    <w:rsid w:val="001E0DF7"/>
    <w:rsid w:val="001E44B0"/>
    <w:rsid w:val="001F1552"/>
    <w:rsid w:val="001F426E"/>
    <w:rsid w:val="001F4DA2"/>
    <w:rsid w:val="00201844"/>
    <w:rsid w:val="0020239F"/>
    <w:rsid w:val="002023C9"/>
    <w:rsid w:val="002034E5"/>
    <w:rsid w:val="00211EC1"/>
    <w:rsid w:val="002120E0"/>
    <w:rsid w:val="002144F8"/>
    <w:rsid w:val="0021691B"/>
    <w:rsid w:val="002172DD"/>
    <w:rsid w:val="0022282F"/>
    <w:rsid w:val="00223324"/>
    <w:rsid w:val="00234217"/>
    <w:rsid w:val="002424A2"/>
    <w:rsid w:val="0024327B"/>
    <w:rsid w:val="00243E6F"/>
    <w:rsid w:val="0024473B"/>
    <w:rsid w:val="00245B89"/>
    <w:rsid w:val="00255BAD"/>
    <w:rsid w:val="00257ED6"/>
    <w:rsid w:val="00264512"/>
    <w:rsid w:val="00292F69"/>
    <w:rsid w:val="002A53C7"/>
    <w:rsid w:val="002B15F2"/>
    <w:rsid w:val="002B2A82"/>
    <w:rsid w:val="002B5E1F"/>
    <w:rsid w:val="002C0297"/>
    <w:rsid w:val="002C0A01"/>
    <w:rsid w:val="002C2C04"/>
    <w:rsid w:val="002C4D79"/>
    <w:rsid w:val="002C6019"/>
    <w:rsid w:val="002C6FAD"/>
    <w:rsid w:val="002D20E2"/>
    <w:rsid w:val="002E1EBC"/>
    <w:rsid w:val="002E39E8"/>
    <w:rsid w:val="002E6801"/>
    <w:rsid w:val="002E7554"/>
    <w:rsid w:val="002E785E"/>
    <w:rsid w:val="002F34F2"/>
    <w:rsid w:val="002F6EF4"/>
    <w:rsid w:val="00301287"/>
    <w:rsid w:val="00303DBC"/>
    <w:rsid w:val="003047CA"/>
    <w:rsid w:val="003138BA"/>
    <w:rsid w:val="00314229"/>
    <w:rsid w:val="0031650D"/>
    <w:rsid w:val="0032272F"/>
    <w:rsid w:val="003307A7"/>
    <w:rsid w:val="0033331A"/>
    <w:rsid w:val="0034323D"/>
    <w:rsid w:val="00345B44"/>
    <w:rsid w:val="00351882"/>
    <w:rsid w:val="003524EA"/>
    <w:rsid w:val="00360C82"/>
    <w:rsid w:val="00361C56"/>
    <w:rsid w:val="003646A1"/>
    <w:rsid w:val="003658A0"/>
    <w:rsid w:val="003707A3"/>
    <w:rsid w:val="003802B5"/>
    <w:rsid w:val="0038188F"/>
    <w:rsid w:val="003835FE"/>
    <w:rsid w:val="00384846"/>
    <w:rsid w:val="00385407"/>
    <w:rsid w:val="00391B4A"/>
    <w:rsid w:val="00396D7B"/>
    <w:rsid w:val="003A5AC3"/>
    <w:rsid w:val="003A73E4"/>
    <w:rsid w:val="003B235C"/>
    <w:rsid w:val="003B6712"/>
    <w:rsid w:val="003B6DC4"/>
    <w:rsid w:val="003C114D"/>
    <w:rsid w:val="003C4638"/>
    <w:rsid w:val="003C5410"/>
    <w:rsid w:val="003D242F"/>
    <w:rsid w:val="003D2B96"/>
    <w:rsid w:val="003D4724"/>
    <w:rsid w:val="003E09C2"/>
    <w:rsid w:val="003E31B3"/>
    <w:rsid w:val="003E7E57"/>
    <w:rsid w:val="00410D35"/>
    <w:rsid w:val="00410FFD"/>
    <w:rsid w:val="00415476"/>
    <w:rsid w:val="00420129"/>
    <w:rsid w:val="004209A8"/>
    <w:rsid w:val="00422C60"/>
    <w:rsid w:val="0042527B"/>
    <w:rsid w:val="004335EE"/>
    <w:rsid w:val="00436152"/>
    <w:rsid w:val="00437714"/>
    <w:rsid w:val="00437EB6"/>
    <w:rsid w:val="004506E7"/>
    <w:rsid w:val="00450A62"/>
    <w:rsid w:val="00452057"/>
    <w:rsid w:val="00463F58"/>
    <w:rsid w:val="004653E6"/>
    <w:rsid w:val="004724E1"/>
    <w:rsid w:val="00474C35"/>
    <w:rsid w:val="00475FD0"/>
    <w:rsid w:val="004766E1"/>
    <w:rsid w:val="0047770B"/>
    <w:rsid w:val="00481DB3"/>
    <w:rsid w:val="00484437"/>
    <w:rsid w:val="00486CEA"/>
    <w:rsid w:val="00491134"/>
    <w:rsid w:val="00495810"/>
    <w:rsid w:val="00496D7D"/>
    <w:rsid w:val="004B670B"/>
    <w:rsid w:val="004C0209"/>
    <w:rsid w:val="004C2711"/>
    <w:rsid w:val="004C6D58"/>
    <w:rsid w:val="004C7090"/>
    <w:rsid w:val="004D128B"/>
    <w:rsid w:val="004D2684"/>
    <w:rsid w:val="004D4422"/>
    <w:rsid w:val="004E15C0"/>
    <w:rsid w:val="004E1E2F"/>
    <w:rsid w:val="004E3D54"/>
    <w:rsid w:val="004E6777"/>
    <w:rsid w:val="004F5750"/>
    <w:rsid w:val="004F5E07"/>
    <w:rsid w:val="005012D2"/>
    <w:rsid w:val="0050356F"/>
    <w:rsid w:val="0050785F"/>
    <w:rsid w:val="00514247"/>
    <w:rsid w:val="00515A3F"/>
    <w:rsid w:val="00516C06"/>
    <w:rsid w:val="00521B81"/>
    <w:rsid w:val="00523FAF"/>
    <w:rsid w:val="00524047"/>
    <w:rsid w:val="005355AA"/>
    <w:rsid w:val="005475BE"/>
    <w:rsid w:val="005576D3"/>
    <w:rsid w:val="0058224C"/>
    <w:rsid w:val="005822D0"/>
    <w:rsid w:val="0059262F"/>
    <w:rsid w:val="00592E37"/>
    <w:rsid w:val="00593A89"/>
    <w:rsid w:val="005A2796"/>
    <w:rsid w:val="005B6E6D"/>
    <w:rsid w:val="005C4229"/>
    <w:rsid w:val="005D2027"/>
    <w:rsid w:val="005D3588"/>
    <w:rsid w:val="005D51C6"/>
    <w:rsid w:val="005D6906"/>
    <w:rsid w:val="005E3B80"/>
    <w:rsid w:val="005E75CC"/>
    <w:rsid w:val="005F183C"/>
    <w:rsid w:val="006013F3"/>
    <w:rsid w:val="0060330B"/>
    <w:rsid w:val="0060553B"/>
    <w:rsid w:val="00615CEB"/>
    <w:rsid w:val="00620A8E"/>
    <w:rsid w:val="00627CE1"/>
    <w:rsid w:val="0063054F"/>
    <w:rsid w:val="00633362"/>
    <w:rsid w:val="00635422"/>
    <w:rsid w:val="00647309"/>
    <w:rsid w:val="00647376"/>
    <w:rsid w:val="006545AE"/>
    <w:rsid w:val="0065488D"/>
    <w:rsid w:val="006641A1"/>
    <w:rsid w:val="0066642B"/>
    <w:rsid w:val="00667D1A"/>
    <w:rsid w:val="00671553"/>
    <w:rsid w:val="00677073"/>
    <w:rsid w:val="00681C26"/>
    <w:rsid w:val="006827C5"/>
    <w:rsid w:val="00684F2D"/>
    <w:rsid w:val="006874C0"/>
    <w:rsid w:val="00687D46"/>
    <w:rsid w:val="00690B7F"/>
    <w:rsid w:val="006A5A50"/>
    <w:rsid w:val="006A65B8"/>
    <w:rsid w:val="006A7489"/>
    <w:rsid w:val="006B04E0"/>
    <w:rsid w:val="006B0DBD"/>
    <w:rsid w:val="006C5465"/>
    <w:rsid w:val="006C6C90"/>
    <w:rsid w:val="006C704D"/>
    <w:rsid w:val="006C7733"/>
    <w:rsid w:val="006E467A"/>
    <w:rsid w:val="006F1C85"/>
    <w:rsid w:val="006F1D45"/>
    <w:rsid w:val="006F309C"/>
    <w:rsid w:val="006F3E41"/>
    <w:rsid w:val="00704424"/>
    <w:rsid w:val="00705EE0"/>
    <w:rsid w:val="0071402B"/>
    <w:rsid w:val="00716C90"/>
    <w:rsid w:val="0072567F"/>
    <w:rsid w:val="00730AF2"/>
    <w:rsid w:val="007330E6"/>
    <w:rsid w:val="00734AA7"/>
    <w:rsid w:val="00741ABF"/>
    <w:rsid w:val="00742138"/>
    <w:rsid w:val="00742B2C"/>
    <w:rsid w:val="0074762F"/>
    <w:rsid w:val="00750C1B"/>
    <w:rsid w:val="00751ABB"/>
    <w:rsid w:val="00751FFC"/>
    <w:rsid w:val="007572C5"/>
    <w:rsid w:val="0075742A"/>
    <w:rsid w:val="0076295E"/>
    <w:rsid w:val="00764E34"/>
    <w:rsid w:val="0076772D"/>
    <w:rsid w:val="0077063B"/>
    <w:rsid w:val="00770F1E"/>
    <w:rsid w:val="00774559"/>
    <w:rsid w:val="00787565"/>
    <w:rsid w:val="00791118"/>
    <w:rsid w:val="00792A7E"/>
    <w:rsid w:val="00792AB7"/>
    <w:rsid w:val="007A5E31"/>
    <w:rsid w:val="007A7F71"/>
    <w:rsid w:val="007B179D"/>
    <w:rsid w:val="007C41AB"/>
    <w:rsid w:val="007C5E83"/>
    <w:rsid w:val="007D2797"/>
    <w:rsid w:val="007D67ED"/>
    <w:rsid w:val="007D6FB4"/>
    <w:rsid w:val="007E2D10"/>
    <w:rsid w:val="007E5E8E"/>
    <w:rsid w:val="007E6C0E"/>
    <w:rsid w:val="007F0FC0"/>
    <w:rsid w:val="007F2118"/>
    <w:rsid w:val="0080323C"/>
    <w:rsid w:val="008120D2"/>
    <w:rsid w:val="0081254D"/>
    <w:rsid w:val="00820F90"/>
    <w:rsid w:val="00824851"/>
    <w:rsid w:val="00827E3D"/>
    <w:rsid w:val="00830818"/>
    <w:rsid w:val="0083115B"/>
    <w:rsid w:val="00835651"/>
    <w:rsid w:val="0084050F"/>
    <w:rsid w:val="008513D7"/>
    <w:rsid w:val="0086287D"/>
    <w:rsid w:val="00864864"/>
    <w:rsid w:val="00866337"/>
    <w:rsid w:val="00867AD6"/>
    <w:rsid w:val="008818C7"/>
    <w:rsid w:val="008822E3"/>
    <w:rsid w:val="0088673B"/>
    <w:rsid w:val="0088687F"/>
    <w:rsid w:val="00886E2B"/>
    <w:rsid w:val="0089045D"/>
    <w:rsid w:val="008A67D4"/>
    <w:rsid w:val="008B1113"/>
    <w:rsid w:val="008C2B8D"/>
    <w:rsid w:val="008C719A"/>
    <w:rsid w:val="008D0430"/>
    <w:rsid w:val="008D113D"/>
    <w:rsid w:val="008D286E"/>
    <w:rsid w:val="008D2D2F"/>
    <w:rsid w:val="008D3521"/>
    <w:rsid w:val="008D3BEB"/>
    <w:rsid w:val="008F2DA7"/>
    <w:rsid w:val="008F57C9"/>
    <w:rsid w:val="00900AA0"/>
    <w:rsid w:val="00901259"/>
    <w:rsid w:val="00907B74"/>
    <w:rsid w:val="00912166"/>
    <w:rsid w:val="00912E3B"/>
    <w:rsid w:val="00915119"/>
    <w:rsid w:val="00915CCB"/>
    <w:rsid w:val="00922B5A"/>
    <w:rsid w:val="00923703"/>
    <w:rsid w:val="009305B5"/>
    <w:rsid w:val="00942704"/>
    <w:rsid w:val="009532A6"/>
    <w:rsid w:val="00953D89"/>
    <w:rsid w:val="0095799E"/>
    <w:rsid w:val="009600B3"/>
    <w:rsid w:val="009639FB"/>
    <w:rsid w:val="00964D67"/>
    <w:rsid w:val="00965521"/>
    <w:rsid w:val="00966193"/>
    <w:rsid w:val="00977C9A"/>
    <w:rsid w:val="00983E23"/>
    <w:rsid w:val="00985734"/>
    <w:rsid w:val="00990641"/>
    <w:rsid w:val="00990EDC"/>
    <w:rsid w:val="009926D9"/>
    <w:rsid w:val="0099694B"/>
    <w:rsid w:val="009A1221"/>
    <w:rsid w:val="009A6DB2"/>
    <w:rsid w:val="009B21E0"/>
    <w:rsid w:val="009B2EBD"/>
    <w:rsid w:val="009C598F"/>
    <w:rsid w:val="009C70A5"/>
    <w:rsid w:val="009C77DD"/>
    <w:rsid w:val="009D0880"/>
    <w:rsid w:val="009E01B9"/>
    <w:rsid w:val="009F080D"/>
    <w:rsid w:val="009F0D05"/>
    <w:rsid w:val="00A01413"/>
    <w:rsid w:val="00A06B5E"/>
    <w:rsid w:val="00A1110D"/>
    <w:rsid w:val="00A12966"/>
    <w:rsid w:val="00A12AE2"/>
    <w:rsid w:val="00A13DE0"/>
    <w:rsid w:val="00A1747A"/>
    <w:rsid w:val="00A22680"/>
    <w:rsid w:val="00A27D35"/>
    <w:rsid w:val="00A40B15"/>
    <w:rsid w:val="00A42B4E"/>
    <w:rsid w:val="00A536D8"/>
    <w:rsid w:val="00A53D09"/>
    <w:rsid w:val="00A55855"/>
    <w:rsid w:val="00A804AA"/>
    <w:rsid w:val="00A93251"/>
    <w:rsid w:val="00AA0B10"/>
    <w:rsid w:val="00AA4637"/>
    <w:rsid w:val="00AA485F"/>
    <w:rsid w:val="00AB318E"/>
    <w:rsid w:val="00AC14E4"/>
    <w:rsid w:val="00AC5EBF"/>
    <w:rsid w:val="00AC6B3E"/>
    <w:rsid w:val="00AC6DB3"/>
    <w:rsid w:val="00AD6CA6"/>
    <w:rsid w:val="00AE2248"/>
    <w:rsid w:val="00AE6856"/>
    <w:rsid w:val="00AE7BAF"/>
    <w:rsid w:val="00AF0B20"/>
    <w:rsid w:val="00AF3C27"/>
    <w:rsid w:val="00AF4F02"/>
    <w:rsid w:val="00B03044"/>
    <w:rsid w:val="00B11BA8"/>
    <w:rsid w:val="00B17CB5"/>
    <w:rsid w:val="00B211C4"/>
    <w:rsid w:val="00B21BCC"/>
    <w:rsid w:val="00B24106"/>
    <w:rsid w:val="00B2705C"/>
    <w:rsid w:val="00B4678F"/>
    <w:rsid w:val="00B5500F"/>
    <w:rsid w:val="00B56CEF"/>
    <w:rsid w:val="00B631F8"/>
    <w:rsid w:val="00B65597"/>
    <w:rsid w:val="00B72E4B"/>
    <w:rsid w:val="00B73BB4"/>
    <w:rsid w:val="00B75F5A"/>
    <w:rsid w:val="00B7790B"/>
    <w:rsid w:val="00B849A0"/>
    <w:rsid w:val="00B87233"/>
    <w:rsid w:val="00B942D4"/>
    <w:rsid w:val="00B9638B"/>
    <w:rsid w:val="00BA4975"/>
    <w:rsid w:val="00BA7416"/>
    <w:rsid w:val="00BB0C56"/>
    <w:rsid w:val="00BB3378"/>
    <w:rsid w:val="00BC37A8"/>
    <w:rsid w:val="00BD394D"/>
    <w:rsid w:val="00BD4DE7"/>
    <w:rsid w:val="00BD50D4"/>
    <w:rsid w:val="00BE3863"/>
    <w:rsid w:val="00BE59F4"/>
    <w:rsid w:val="00BE6E62"/>
    <w:rsid w:val="00BF603E"/>
    <w:rsid w:val="00BF6DE5"/>
    <w:rsid w:val="00C04A1C"/>
    <w:rsid w:val="00C13603"/>
    <w:rsid w:val="00C1520D"/>
    <w:rsid w:val="00C1561B"/>
    <w:rsid w:val="00C163D0"/>
    <w:rsid w:val="00C26419"/>
    <w:rsid w:val="00C36839"/>
    <w:rsid w:val="00C42FE7"/>
    <w:rsid w:val="00C43E63"/>
    <w:rsid w:val="00C54F38"/>
    <w:rsid w:val="00C576B4"/>
    <w:rsid w:val="00C633D3"/>
    <w:rsid w:val="00C6712E"/>
    <w:rsid w:val="00C71951"/>
    <w:rsid w:val="00C7593E"/>
    <w:rsid w:val="00C75EC2"/>
    <w:rsid w:val="00C83FB1"/>
    <w:rsid w:val="00C850B3"/>
    <w:rsid w:val="00C877E7"/>
    <w:rsid w:val="00C901C1"/>
    <w:rsid w:val="00CA1691"/>
    <w:rsid w:val="00CA186A"/>
    <w:rsid w:val="00CA56E1"/>
    <w:rsid w:val="00CB39EF"/>
    <w:rsid w:val="00CB5330"/>
    <w:rsid w:val="00CB7644"/>
    <w:rsid w:val="00CC72B6"/>
    <w:rsid w:val="00CD2380"/>
    <w:rsid w:val="00CD2528"/>
    <w:rsid w:val="00CD5502"/>
    <w:rsid w:val="00CD66A2"/>
    <w:rsid w:val="00CE029E"/>
    <w:rsid w:val="00CE19FE"/>
    <w:rsid w:val="00CE7934"/>
    <w:rsid w:val="00D0050B"/>
    <w:rsid w:val="00D01F71"/>
    <w:rsid w:val="00D07598"/>
    <w:rsid w:val="00D1004D"/>
    <w:rsid w:val="00D12275"/>
    <w:rsid w:val="00D12772"/>
    <w:rsid w:val="00D24590"/>
    <w:rsid w:val="00D34701"/>
    <w:rsid w:val="00D35EF8"/>
    <w:rsid w:val="00D362FA"/>
    <w:rsid w:val="00D43FE7"/>
    <w:rsid w:val="00D47B77"/>
    <w:rsid w:val="00D51BFA"/>
    <w:rsid w:val="00D51C4C"/>
    <w:rsid w:val="00D53BE8"/>
    <w:rsid w:val="00D53C81"/>
    <w:rsid w:val="00D53F78"/>
    <w:rsid w:val="00D54D8D"/>
    <w:rsid w:val="00D642BB"/>
    <w:rsid w:val="00D67447"/>
    <w:rsid w:val="00D7121A"/>
    <w:rsid w:val="00D76B3C"/>
    <w:rsid w:val="00D85388"/>
    <w:rsid w:val="00D91DCD"/>
    <w:rsid w:val="00D94560"/>
    <w:rsid w:val="00D97B0D"/>
    <w:rsid w:val="00DA13FC"/>
    <w:rsid w:val="00DA2FBE"/>
    <w:rsid w:val="00DB219D"/>
    <w:rsid w:val="00DB2ED3"/>
    <w:rsid w:val="00DB417C"/>
    <w:rsid w:val="00DB4F29"/>
    <w:rsid w:val="00DC575F"/>
    <w:rsid w:val="00DD0C4A"/>
    <w:rsid w:val="00DD7DF0"/>
    <w:rsid w:val="00DE0AED"/>
    <w:rsid w:val="00DE436B"/>
    <w:rsid w:val="00DF037B"/>
    <w:rsid w:val="00E07EB4"/>
    <w:rsid w:val="00E10C51"/>
    <w:rsid w:val="00E17551"/>
    <w:rsid w:val="00E202A4"/>
    <w:rsid w:val="00E22753"/>
    <w:rsid w:val="00E314A1"/>
    <w:rsid w:val="00E31535"/>
    <w:rsid w:val="00E31D8E"/>
    <w:rsid w:val="00E31FCB"/>
    <w:rsid w:val="00E34AA3"/>
    <w:rsid w:val="00E408BB"/>
    <w:rsid w:val="00E412E7"/>
    <w:rsid w:val="00E43703"/>
    <w:rsid w:val="00E43B6E"/>
    <w:rsid w:val="00E46C05"/>
    <w:rsid w:val="00E61C60"/>
    <w:rsid w:val="00E77E37"/>
    <w:rsid w:val="00E80B6A"/>
    <w:rsid w:val="00E83E80"/>
    <w:rsid w:val="00E841E1"/>
    <w:rsid w:val="00E85BFA"/>
    <w:rsid w:val="00E87155"/>
    <w:rsid w:val="00E9518B"/>
    <w:rsid w:val="00EA1530"/>
    <w:rsid w:val="00EA2016"/>
    <w:rsid w:val="00EA4D4D"/>
    <w:rsid w:val="00EC0EE0"/>
    <w:rsid w:val="00EC12EF"/>
    <w:rsid w:val="00EC6F1A"/>
    <w:rsid w:val="00ED215F"/>
    <w:rsid w:val="00ED28E3"/>
    <w:rsid w:val="00ED4FA7"/>
    <w:rsid w:val="00EE108F"/>
    <w:rsid w:val="00EE366C"/>
    <w:rsid w:val="00EE629A"/>
    <w:rsid w:val="00EF2404"/>
    <w:rsid w:val="00F004E5"/>
    <w:rsid w:val="00F054B6"/>
    <w:rsid w:val="00F10F46"/>
    <w:rsid w:val="00F115E7"/>
    <w:rsid w:val="00F1478D"/>
    <w:rsid w:val="00F14914"/>
    <w:rsid w:val="00F2171A"/>
    <w:rsid w:val="00F23C94"/>
    <w:rsid w:val="00F27CAA"/>
    <w:rsid w:val="00F34C7E"/>
    <w:rsid w:val="00F37A9B"/>
    <w:rsid w:val="00F37E5F"/>
    <w:rsid w:val="00F400E7"/>
    <w:rsid w:val="00F41B1B"/>
    <w:rsid w:val="00F4341B"/>
    <w:rsid w:val="00F52F89"/>
    <w:rsid w:val="00F532FC"/>
    <w:rsid w:val="00F56645"/>
    <w:rsid w:val="00F60343"/>
    <w:rsid w:val="00F67A54"/>
    <w:rsid w:val="00F7109C"/>
    <w:rsid w:val="00F735D2"/>
    <w:rsid w:val="00F73D75"/>
    <w:rsid w:val="00F8330A"/>
    <w:rsid w:val="00F9037E"/>
    <w:rsid w:val="00FB150C"/>
    <w:rsid w:val="00FB2E2A"/>
    <w:rsid w:val="00FB5A08"/>
    <w:rsid w:val="00FC3593"/>
    <w:rsid w:val="00FC7822"/>
    <w:rsid w:val="00FE33C9"/>
    <w:rsid w:val="00FF26EC"/>
    <w:rsid w:val="00FF46C2"/>
    <w:rsid w:val="00FF489D"/>
    <w:rsid w:val="00FF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44B3"/>
  <w15:docId w15:val="{9504BFF6-1595-416C-AB13-C0ABEDCB4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78" w:lineRule="auto"/>
    </w:pPr>
    <w:rPr>
      <w:rFonts w:ascii="Aptos" w:eastAsia="Aptos" w:hAnsi="Aptos" w:cs="Apto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uiPriority w:val="1"/>
    <w:qFormat/>
    <w:rsid w:val="00F73D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905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3250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Vermont State Colleges</Company>
  <LinksUpToDate>false</LinksUpToDate>
  <CharactersWithSpaces>21736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2026-01-15T16:27:00Z</dcterms:created>
  <dcterms:modified xsi:type="dcterms:W3CDTF">2026-01-15T16:27:00Z</dcterms:modified>
</cp:coreProperties>
</file>