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F120" w14:textId="77777777" w:rsidR="003C6688" w:rsidRDefault="00F65497">
      <w:pPr>
        <w:jc w:val="center"/>
      </w:pPr>
      <w:r>
        <w:rPr>
          <w:noProof/>
        </w:rPr>
        <w:drawing>
          <wp:inline distT="0" distB="0" distL="0" distR="0" wp14:anchorId="4F76D957" wp14:editId="06695B8F">
            <wp:extent cx="2103119"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300 x 300 px).png"/>
                    <pic:cNvPicPr/>
                  </pic:nvPicPr>
                  <pic:blipFill rotWithShape="1">
                    <a:blip r:embed="rId6"/>
                    <a:srcRect l="-11" t="11667" r="-11" b="13317"/>
                    <a:stretch>
                      <a:fillRect/>
                    </a:stretch>
                  </pic:blipFill>
                  <pic:spPr bwMode="auto">
                    <a:xfrm>
                      <a:off x="0" y="0"/>
                      <a:ext cx="2103597" cy="54876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304F2DF" wp14:editId="3E7B89D2">
            <wp:extent cx="1643842" cy="548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IC_logo.png"/>
                    <pic:cNvPicPr/>
                  </pic:nvPicPr>
                  <pic:blipFill rotWithShape="1">
                    <a:blip r:embed="rId7"/>
                    <a:srcRect t="-1" b="-12794"/>
                    <a:stretch>
                      <a:fillRect/>
                    </a:stretch>
                  </pic:blipFill>
                  <pic:spPr bwMode="auto">
                    <a:xfrm>
                      <a:off x="0" y="0"/>
                      <a:ext cx="1645920" cy="549334"/>
                    </a:xfrm>
                    <a:prstGeom prst="rect">
                      <a:avLst/>
                    </a:prstGeom>
                    <a:ln>
                      <a:noFill/>
                    </a:ln>
                    <a:extLst>
                      <a:ext uri="{53640926-AAD7-44D8-BBD7-CCE9431645EC}">
                        <a14:shadowObscured xmlns:a14="http://schemas.microsoft.com/office/drawing/2010/main"/>
                      </a:ext>
                    </a:extLst>
                  </pic:spPr>
                </pic:pic>
              </a:graphicData>
            </a:graphic>
          </wp:inline>
        </w:drawing>
      </w:r>
    </w:p>
    <w:p w14:paraId="27FF3F94" w14:textId="77777777" w:rsidR="003C6688" w:rsidRPr="00F65497" w:rsidRDefault="00F65497">
      <w:pPr>
        <w:pStyle w:val="Heading1"/>
        <w:jc w:val="center"/>
        <w:rPr>
          <w:rFonts w:ascii="Avenir Next LT Pro" w:hAnsi="Avenir Next LT Pro"/>
        </w:rPr>
      </w:pPr>
      <w:r w:rsidRPr="00F65497">
        <w:rPr>
          <w:rFonts w:ascii="Avenir Next LT Pro" w:hAnsi="Avenir Next LT Pro"/>
        </w:rPr>
        <w:t>Concur &lt;&gt; CMiC Integration</w:t>
      </w:r>
    </w:p>
    <w:p w14:paraId="0636DA46" w14:textId="77777777" w:rsidR="003C6688" w:rsidRPr="00F65497" w:rsidRDefault="00F65497">
      <w:pPr>
        <w:pStyle w:val="Heading2"/>
        <w:rPr>
          <w:rFonts w:ascii="Avenir Next LT Pro" w:hAnsi="Avenir Next LT Pro"/>
        </w:rPr>
      </w:pPr>
      <w:r w:rsidRPr="00F65497">
        <w:rPr>
          <w:rFonts w:ascii="Avenir Next LT Pro" w:hAnsi="Avenir Next LT Pro"/>
        </w:rPr>
        <w:t>Overview</w:t>
      </w:r>
    </w:p>
    <w:p w14:paraId="01606A2D" w14:textId="77777777" w:rsidR="003C6688" w:rsidRPr="00F65497" w:rsidRDefault="00F65497">
      <w:pPr>
        <w:rPr>
          <w:rFonts w:ascii="Avenir Next LT Pro" w:hAnsi="Avenir Next LT Pro"/>
        </w:rPr>
      </w:pPr>
      <w:r w:rsidRPr="00F65497">
        <w:rPr>
          <w:rFonts w:ascii="Avenir Next LT Pro" w:hAnsi="Avenir Next LT Pro"/>
        </w:rPr>
        <w:t>The Concur–CMiC integration connects Concur (expense management) with CMiC (construction management) to support expense reporting, job data synchronization, and invoice processing. The integration uses API-based data exchange, nightly syncs, and limited manual overrides where needed.</w:t>
      </w:r>
      <w:r w:rsidRPr="00F65497">
        <w:rPr>
          <w:rFonts w:ascii="Avenir Next LT Pro" w:hAnsi="Avenir Next LT Pro"/>
        </w:rPr>
        <w:br/>
      </w:r>
      <w:r w:rsidRPr="00F65497">
        <w:rPr>
          <w:rFonts w:ascii="Avenir Next LT Pro" w:hAnsi="Avenir Next LT Pro"/>
        </w:rPr>
        <w:br/>
        <w:t>The primary goal of the integration is to ensure accurate flow of expense and job cost data between Concur and CMiC for financial tracking.</w:t>
      </w:r>
      <w:r w:rsidRPr="00F65497">
        <w:rPr>
          <w:rFonts w:ascii="Avenir Next LT Pro" w:hAnsi="Avenir Next LT Pro"/>
        </w:rPr>
        <w:br/>
      </w:r>
      <w:r w:rsidRPr="00F65497">
        <w:rPr>
          <w:rFonts w:ascii="Avenir Next LT Pro" w:hAnsi="Avenir Next LT Pro"/>
        </w:rPr>
        <w:br/>
        <w:t>• Expense reports submitted in Concur are exported as CSV and PDF files and then imported into CMiC.</w:t>
      </w:r>
      <w:r w:rsidRPr="00F65497">
        <w:rPr>
          <w:rFonts w:ascii="Avenir Next LT Pro" w:hAnsi="Avenir Next LT Pro"/>
        </w:rPr>
        <w:br/>
        <w:t>• Middleware, including Boomi and Python scripts, manages data pushes, delta syncs, and transformations.</w:t>
      </w:r>
      <w:r w:rsidRPr="00F65497">
        <w:rPr>
          <w:rFonts w:ascii="Avenir Next LT Pro" w:hAnsi="Avenir Next LT Pro"/>
        </w:rPr>
        <w:br/>
        <w:t>• Sync Frequency: Nightly snapshots, with manual overrides used when API limitations require adjustments.</w:t>
      </w:r>
      <w:r w:rsidRPr="00F65497">
        <w:rPr>
          <w:rFonts w:ascii="Avenir Next LT Pro" w:hAnsi="Avenir Next LT Pro"/>
        </w:rPr>
        <w:br/>
        <w:t>• Tools involved: Concur import/export, CMiC Imaging, and</w:t>
      </w:r>
      <w:r w:rsidRPr="00F65497">
        <w:rPr>
          <w:rFonts w:ascii="Avenir Next LT Pro" w:hAnsi="Avenir Next LT Pro"/>
        </w:rPr>
        <w:t xml:space="preserve"> Boomi middleware.</w:t>
      </w:r>
      <w:r w:rsidRPr="00F65497">
        <w:rPr>
          <w:rFonts w:ascii="Avenir Next LT Pro" w:hAnsi="Avenir Next LT Pro"/>
        </w:rPr>
        <w:br/>
      </w:r>
      <w:r w:rsidRPr="00F65497">
        <w:rPr>
          <w:rFonts w:ascii="Avenir Next LT Pro" w:hAnsi="Avenir Next LT Pro"/>
        </w:rPr>
        <w:br/>
        <w:t>Receipt imaging is planned for a future phase to allow receipt submission directly into CMiC.</w:t>
      </w:r>
    </w:p>
    <w:p w14:paraId="6AD60368" w14:textId="77777777" w:rsidR="003C6688" w:rsidRPr="00F65497" w:rsidRDefault="00F65497">
      <w:pPr>
        <w:pStyle w:val="Heading2"/>
        <w:rPr>
          <w:rFonts w:ascii="Avenir Next LT Pro" w:hAnsi="Avenir Next LT Pro"/>
        </w:rPr>
      </w:pPr>
      <w:r w:rsidRPr="00F65497">
        <w:rPr>
          <w:rFonts w:ascii="Avenir Next LT Pro" w:hAnsi="Avenir Next LT Pro"/>
        </w:rPr>
        <w:t>Subcontractor Prequalification</w:t>
      </w:r>
    </w:p>
    <w:p w14:paraId="2F4D9C6D" w14:textId="77777777" w:rsidR="003C6688" w:rsidRPr="00F65497" w:rsidRDefault="00F65497">
      <w:pPr>
        <w:rPr>
          <w:rFonts w:ascii="Avenir Next LT Pro" w:hAnsi="Avenir Next LT Pro"/>
        </w:rPr>
      </w:pPr>
      <w:r w:rsidRPr="00F65497">
        <w:rPr>
          <w:rFonts w:ascii="Avenir Next LT Pro" w:hAnsi="Avenir Next LT Pro"/>
        </w:rPr>
        <w:t>Subcontractor prequalification work is progressing. The team is working with the developer and providing answers to support the environment build. The next meeting will be scheduled once the development team provides an update. A meeting with Lance is planned for the week of 10/20 to discuss the CMiC subcontractor prequalification environment.</w:t>
      </w:r>
    </w:p>
    <w:sectPr w:rsidR="003C6688" w:rsidRPr="00F654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4383775">
    <w:abstractNumId w:val="8"/>
  </w:num>
  <w:num w:numId="2" w16cid:durableId="1804468757">
    <w:abstractNumId w:val="6"/>
  </w:num>
  <w:num w:numId="3" w16cid:durableId="1103572518">
    <w:abstractNumId w:val="5"/>
  </w:num>
  <w:num w:numId="4" w16cid:durableId="1355814041">
    <w:abstractNumId w:val="4"/>
  </w:num>
  <w:num w:numId="5" w16cid:durableId="266353862">
    <w:abstractNumId w:val="7"/>
  </w:num>
  <w:num w:numId="6" w16cid:durableId="1587836769">
    <w:abstractNumId w:val="3"/>
  </w:num>
  <w:num w:numId="7" w16cid:durableId="330253149">
    <w:abstractNumId w:val="2"/>
  </w:num>
  <w:num w:numId="8" w16cid:durableId="657802942">
    <w:abstractNumId w:val="1"/>
  </w:num>
  <w:num w:numId="9" w16cid:durableId="197551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6688"/>
    <w:rsid w:val="00AA1D8D"/>
    <w:rsid w:val="00AB39F9"/>
    <w:rsid w:val="00B47730"/>
    <w:rsid w:val="00CB0664"/>
    <w:rsid w:val="00F654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73DA2"/>
  <w14:defaultImageDpi w14:val="300"/>
  <w15:docId w15:val="{8E501C54-41B7-43A7-ABAD-3756D769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1143</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Lynch</cp:lastModifiedBy>
  <cp:revision>2</cp:revision>
  <dcterms:created xsi:type="dcterms:W3CDTF">2025-11-21T21:05:00Z</dcterms:created>
  <dcterms:modified xsi:type="dcterms:W3CDTF">2025-11-21T21:05:00Z</dcterms:modified>
  <cp:category/>
</cp:coreProperties>
</file>