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E2" w:rsidRPr="00DE359C" w:rsidRDefault="00DE359C" w:rsidP="000957E2">
      <w:pPr>
        <w:jc w:val="center"/>
        <w:rPr>
          <w:b/>
        </w:rPr>
      </w:pPr>
      <w:r w:rsidRPr="00DE359C">
        <w:rPr>
          <w:b/>
        </w:rPr>
        <w:t>A CREMATION SERVICE OF THE PALM BEACHES</w:t>
      </w:r>
    </w:p>
    <w:p w:rsidR="00DE359C" w:rsidRPr="00DE359C" w:rsidRDefault="004F3BDC" w:rsidP="000957E2">
      <w:pPr>
        <w:jc w:val="center"/>
        <w:rPr>
          <w:b/>
        </w:rPr>
      </w:pPr>
      <w:r>
        <w:rPr>
          <w:b/>
        </w:rPr>
        <w:t>1100 S. FEDERAL HIGHWAY, #1</w:t>
      </w:r>
      <w:bookmarkStart w:id="0" w:name="_GoBack"/>
      <w:bookmarkEnd w:id="0"/>
    </w:p>
    <w:p w:rsidR="00DE359C" w:rsidRPr="00DE359C" w:rsidRDefault="00DE359C" w:rsidP="000957E2">
      <w:pPr>
        <w:jc w:val="center"/>
        <w:rPr>
          <w:b/>
        </w:rPr>
      </w:pPr>
      <w:r w:rsidRPr="00DE359C">
        <w:rPr>
          <w:b/>
        </w:rPr>
        <w:t>BOYNTON BEACH, FL 33435</w:t>
      </w:r>
    </w:p>
    <w:p w:rsidR="00DE359C" w:rsidRPr="00DE359C" w:rsidRDefault="00DE359C" w:rsidP="000957E2">
      <w:pPr>
        <w:jc w:val="center"/>
        <w:rPr>
          <w:b/>
        </w:rPr>
      </w:pPr>
      <w:r w:rsidRPr="00DE359C">
        <w:rPr>
          <w:b/>
        </w:rPr>
        <w:t>PHONE 561-734-7409   FAX 561-740-0095</w:t>
      </w:r>
    </w:p>
    <w:p w:rsidR="000957E2" w:rsidRDefault="000957E2" w:rsidP="000957E2">
      <w:pPr>
        <w:jc w:val="center"/>
      </w:pPr>
    </w:p>
    <w:p w:rsidR="000957E2" w:rsidRDefault="000957E2" w:rsidP="000957E2">
      <w:pPr>
        <w:jc w:val="center"/>
      </w:pPr>
    </w:p>
    <w:p w:rsidR="00644E6C" w:rsidRPr="00644E6C" w:rsidRDefault="00644E6C" w:rsidP="00644E6C">
      <w:pPr>
        <w:spacing w:after="72" w:line="240" w:lineRule="auto"/>
        <w:jc w:val="center"/>
        <w:outlineLvl w:val="1"/>
        <w:rPr>
          <w:rFonts w:ascii="Arial" w:eastAsia="Times New Roman" w:hAnsi="Arial" w:cs="Arial"/>
          <w:color w:val="006EAB"/>
          <w:spacing w:val="-5"/>
          <w:sz w:val="31"/>
          <w:szCs w:val="31"/>
        </w:rPr>
      </w:pPr>
      <w:r w:rsidRPr="00644E6C">
        <w:rPr>
          <w:rFonts w:ascii="Arial" w:eastAsia="Times New Roman" w:hAnsi="Arial" w:cs="Arial"/>
          <w:color w:val="006EAB"/>
          <w:spacing w:val="-5"/>
          <w:sz w:val="31"/>
          <w:szCs w:val="31"/>
        </w:rPr>
        <w:t>How Many Death Certificates Will You Need</w:t>
      </w:r>
    </w:p>
    <w:p w:rsidR="00644E6C" w:rsidRPr="00644E6C" w:rsidRDefault="00644E6C" w:rsidP="00644E6C">
      <w:pPr>
        <w:spacing w:after="240" w:line="420" w:lineRule="atLeast"/>
        <w:jc w:val="center"/>
        <w:rPr>
          <w:rFonts w:ascii="Arial" w:eastAsia="Times New Roman" w:hAnsi="Arial" w:cs="Arial"/>
          <w:color w:val="444645"/>
          <w:sz w:val="18"/>
          <w:szCs w:val="18"/>
        </w:rPr>
      </w:pPr>
      <w:r w:rsidRPr="00644E6C">
        <w:rPr>
          <w:rFonts w:ascii="Arial" w:eastAsia="Times New Roman" w:hAnsi="Arial" w:cs="Arial"/>
          <w:color w:val="444645"/>
          <w:sz w:val="18"/>
          <w:szCs w:val="18"/>
        </w:rPr>
        <w:t>Certified copies of the Death Certificate may be required for the following transactions. Legacy can make arrangements to supply them:</w:t>
      </w:r>
    </w:p>
    <w:p w:rsidR="00644E6C" w:rsidRPr="00644E6C" w:rsidRDefault="00644E6C" w:rsidP="00644E6C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444645"/>
          <w:sz w:val="18"/>
          <w:szCs w:val="18"/>
        </w:rPr>
      </w:pPr>
      <w:r w:rsidRPr="00644E6C">
        <w:rPr>
          <w:rFonts w:ascii="Arial" w:eastAsia="Times New Roman" w:hAnsi="Arial" w:cs="Arial"/>
          <w:color w:val="444645"/>
          <w:sz w:val="18"/>
          <w:szCs w:val="18"/>
        </w:rPr>
        <w:t>The transfer of an individual CHECKING ACCOUNT or a "Joint" checking account if it is in the name of  more than one person without "or" "and/or" appearing in the account’s ownership.</w:t>
      </w:r>
    </w:p>
    <w:p w:rsidR="00644E6C" w:rsidRPr="00644E6C" w:rsidRDefault="00644E6C" w:rsidP="00644E6C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444645"/>
          <w:sz w:val="18"/>
          <w:szCs w:val="18"/>
        </w:rPr>
      </w:pPr>
      <w:r w:rsidRPr="00644E6C">
        <w:rPr>
          <w:rFonts w:ascii="Arial" w:eastAsia="Times New Roman" w:hAnsi="Arial" w:cs="Arial"/>
          <w:color w:val="444645"/>
          <w:sz w:val="18"/>
          <w:szCs w:val="18"/>
        </w:rPr>
        <w:t>Transfer of an individual SAVINGS ACCOUNT OF A "Joint" savings account if it is not an "and/or" account.</w:t>
      </w:r>
    </w:p>
    <w:p w:rsidR="00644E6C" w:rsidRPr="00644E6C" w:rsidRDefault="00644E6C" w:rsidP="00644E6C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444645"/>
          <w:sz w:val="18"/>
          <w:szCs w:val="18"/>
        </w:rPr>
      </w:pPr>
      <w:r w:rsidRPr="00644E6C">
        <w:rPr>
          <w:rFonts w:ascii="Arial" w:eastAsia="Times New Roman" w:hAnsi="Arial" w:cs="Arial"/>
          <w:color w:val="444645"/>
          <w:sz w:val="18"/>
          <w:szCs w:val="18"/>
        </w:rPr>
        <w:t>Transfer of an individual SAFE DEPOSIT BOX or a safe deposit box in the name of other parties unless the ownership is taken as "or".</w:t>
      </w:r>
    </w:p>
    <w:p w:rsidR="00644E6C" w:rsidRPr="00644E6C" w:rsidRDefault="00644E6C" w:rsidP="00644E6C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444645"/>
          <w:sz w:val="18"/>
          <w:szCs w:val="18"/>
        </w:rPr>
      </w:pPr>
      <w:r w:rsidRPr="00644E6C">
        <w:rPr>
          <w:rFonts w:ascii="Arial" w:eastAsia="Times New Roman" w:hAnsi="Arial" w:cs="Arial"/>
          <w:color w:val="444645"/>
          <w:sz w:val="18"/>
          <w:szCs w:val="18"/>
        </w:rPr>
        <w:t>Transfer of each TITLE OF REAL ESTATE OWNERSHIP. This applies to property with the title taken as "Joint Tenancy with the Right of Survivorship."</w:t>
      </w:r>
    </w:p>
    <w:p w:rsidR="00644E6C" w:rsidRPr="00644E6C" w:rsidRDefault="00644E6C" w:rsidP="00644E6C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444645"/>
          <w:sz w:val="18"/>
          <w:szCs w:val="18"/>
        </w:rPr>
      </w:pPr>
      <w:r w:rsidRPr="00644E6C">
        <w:rPr>
          <w:rFonts w:ascii="Arial" w:eastAsia="Times New Roman" w:hAnsi="Arial" w:cs="Arial"/>
          <w:color w:val="444645"/>
          <w:sz w:val="18"/>
          <w:szCs w:val="18"/>
        </w:rPr>
        <w:t>Transfer of each TITLE OF OWNERSHIP FOR all registered motor vehicles. (Multiple manes on the title does not apply if the work "or" "and/or" appears on the title between the manes of the registered owners.)</w:t>
      </w:r>
    </w:p>
    <w:p w:rsidR="00644E6C" w:rsidRPr="00644E6C" w:rsidRDefault="00644E6C" w:rsidP="00644E6C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444645"/>
          <w:sz w:val="18"/>
          <w:szCs w:val="18"/>
        </w:rPr>
      </w:pPr>
      <w:r w:rsidRPr="00644E6C">
        <w:rPr>
          <w:rFonts w:ascii="Arial" w:eastAsia="Times New Roman" w:hAnsi="Arial" w:cs="Arial"/>
          <w:color w:val="444645"/>
          <w:sz w:val="18"/>
          <w:szCs w:val="18"/>
        </w:rPr>
        <w:t>One for each LIFE INSURANCE POLICY claim. (If there are multiple policies with one single company, a separate certified copy of the death certificate may be required for each policy number.)</w:t>
      </w:r>
    </w:p>
    <w:p w:rsidR="00644E6C" w:rsidRPr="00644E6C" w:rsidRDefault="00644E6C" w:rsidP="00644E6C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444645"/>
          <w:sz w:val="18"/>
          <w:szCs w:val="18"/>
        </w:rPr>
      </w:pPr>
      <w:r w:rsidRPr="00644E6C">
        <w:rPr>
          <w:rFonts w:ascii="Arial" w:eastAsia="Times New Roman" w:hAnsi="Arial" w:cs="Arial"/>
          <w:color w:val="444645"/>
          <w:sz w:val="18"/>
          <w:szCs w:val="18"/>
        </w:rPr>
        <w:t>One for each claim for BURIAL or FUNERAL INSURANCE plan.</w:t>
      </w:r>
    </w:p>
    <w:p w:rsidR="00644E6C" w:rsidRPr="00644E6C" w:rsidRDefault="00644E6C" w:rsidP="00644E6C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444645"/>
          <w:sz w:val="18"/>
          <w:szCs w:val="18"/>
        </w:rPr>
      </w:pPr>
      <w:r w:rsidRPr="00644E6C">
        <w:rPr>
          <w:rFonts w:ascii="Arial" w:eastAsia="Times New Roman" w:hAnsi="Arial" w:cs="Arial"/>
          <w:color w:val="444645"/>
          <w:sz w:val="18"/>
          <w:szCs w:val="18"/>
        </w:rPr>
        <w:t>One for each death benefit claim from a UNIION.</w:t>
      </w:r>
    </w:p>
    <w:p w:rsidR="00644E6C" w:rsidRPr="00644E6C" w:rsidRDefault="00644E6C" w:rsidP="00644E6C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444645"/>
          <w:sz w:val="18"/>
          <w:szCs w:val="18"/>
        </w:rPr>
      </w:pPr>
      <w:r w:rsidRPr="00644E6C">
        <w:rPr>
          <w:rFonts w:ascii="Arial" w:eastAsia="Times New Roman" w:hAnsi="Arial" w:cs="Arial"/>
          <w:color w:val="444645"/>
          <w:sz w:val="18"/>
          <w:szCs w:val="18"/>
        </w:rPr>
        <w:t>Transfer of ownership of STOCK. One for each transaction of the stock is sold or transferred separately.</w:t>
      </w:r>
    </w:p>
    <w:p w:rsidR="00644E6C" w:rsidRPr="00644E6C" w:rsidRDefault="00644E6C" w:rsidP="00644E6C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444645"/>
          <w:sz w:val="18"/>
          <w:szCs w:val="18"/>
        </w:rPr>
      </w:pPr>
      <w:r w:rsidRPr="00644E6C">
        <w:rPr>
          <w:rFonts w:ascii="Arial" w:eastAsia="Times New Roman" w:hAnsi="Arial" w:cs="Arial"/>
          <w:color w:val="444645"/>
          <w:sz w:val="18"/>
          <w:szCs w:val="18"/>
        </w:rPr>
        <w:t>Transfer or redemption of BONDS.</w:t>
      </w:r>
    </w:p>
    <w:p w:rsidR="00644E6C" w:rsidRPr="00644E6C" w:rsidRDefault="00644E6C" w:rsidP="00644E6C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444645"/>
          <w:sz w:val="18"/>
          <w:szCs w:val="18"/>
        </w:rPr>
      </w:pPr>
      <w:r w:rsidRPr="00644E6C">
        <w:rPr>
          <w:rFonts w:ascii="Arial" w:eastAsia="Times New Roman" w:hAnsi="Arial" w:cs="Arial"/>
          <w:color w:val="444645"/>
          <w:sz w:val="18"/>
          <w:szCs w:val="18"/>
        </w:rPr>
        <w:t>Transfer or redemption of TREASURY BILLS (T-Bills).</w:t>
      </w:r>
    </w:p>
    <w:p w:rsidR="00644E6C" w:rsidRPr="00644E6C" w:rsidRDefault="00644E6C" w:rsidP="00644E6C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444645"/>
          <w:sz w:val="18"/>
          <w:szCs w:val="18"/>
        </w:rPr>
      </w:pPr>
      <w:r w:rsidRPr="00644E6C">
        <w:rPr>
          <w:rFonts w:ascii="Arial" w:eastAsia="Times New Roman" w:hAnsi="Arial" w:cs="Arial"/>
          <w:color w:val="444645"/>
          <w:sz w:val="18"/>
          <w:szCs w:val="18"/>
        </w:rPr>
        <w:t>Transfer or redemption of CERTIFICATES OF DEPOSIT (CD’S).</w:t>
      </w:r>
    </w:p>
    <w:p w:rsidR="00644E6C" w:rsidRPr="00644E6C" w:rsidRDefault="00644E6C" w:rsidP="00644E6C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444645"/>
          <w:sz w:val="18"/>
          <w:szCs w:val="18"/>
        </w:rPr>
      </w:pPr>
      <w:r w:rsidRPr="00644E6C">
        <w:rPr>
          <w:rFonts w:ascii="Arial" w:eastAsia="Times New Roman" w:hAnsi="Arial" w:cs="Arial"/>
          <w:color w:val="444645"/>
          <w:sz w:val="18"/>
          <w:szCs w:val="18"/>
        </w:rPr>
        <w:t>Transfer or redemption of MONEY MARKET ACCOUNTS.</w:t>
      </w:r>
    </w:p>
    <w:p w:rsidR="00644E6C" w:rsidRPr="00644E6C" w:rsidRDefault="00644E6C" w:rsidP="00644E6C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444645"/>
          <w:sz w:val="18"/>
          <w:szCs w:val="18"/>
        </w:rPr>
      </w:pPr>
      <w:r w:rsidRPr="00644E6C">
        <w:rPr>
          <w:rFonts w:ascii="Arial" w:eastAsia="Times New Roman" w:hAnsi="Arial" w:cs="Arial"/>
          <w:color w:val="444645"/>
          <w:sz w:val="18"/>
          <w:szCs w:val="18"/>
        </w:rPr>
        <w:t>To "roll-over" an IRA account.</w:t>
      </w:r>
    </w:p>
    <w:p w:rsidR="00644E6C" w:rsidRPr="00644E6C" w:rsidRDefault="00644E6C" w:rsidP="00644E6C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444645"/>
          <w:sz w:val="18"/>
          <w:szCs w:val="18"/>
        </w:rPr>
      </w:pPr>
      <w:r w:rsidRPr="00644E6C">
        <w:rPr>
          <w:rFonts w:ascii="Arial" w:eastAsia="Times New Roman" w:hAnsi="Arial" w:cs="Arial"/>
          <w:color w:val="444645"/>
          <w:sz w:val="18"/>
          <w:szCs w:val="18"/>
        </w:rPr>
        <w:t>Federal and State Tax Returns</w:t>
      </w:r>
    </w:p>
    <w:p w:rsidR="00644E6C" w:rsidRDefault="00644E6C" w:rsidP="00644E6C"/>
    <w:sectPr w:rsidR="00644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1C8"/>
    <w:multiLevelType w:val="multilevel"/>
    <w:tmpl w:val="29CE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E2"/>
    <w:rsid w:val="00067E64"/>
    <w:rsid w:val="000957E2"/>
    <w:rsid w:val="002658F5"/>
    <w:rsid w:val="004F3BDC"/>
    <w:rsid w:val="00583E01"/>
    <w:rsid w:val="00644E6C"/>
    <w:rsid w:val="006F7C1A"/>
    <w:rsid w:val="007B1878"/>
    <w:rsid w:val="00D0332C"/>
    <w:rsid w:val="00D90073"/>
    <w:rsid w:val="00DE359C"/>
    <w:rsid w:val="00E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C060"/>
  <w15:docId w15:val="{033589D7-4D61-43BD-84DB-724DAA97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Cremation Service of the Palm Beaches</dc:creator>
  <cp:lastModifiedBy>A Cremation Service</cp:lastModifiedBy>
  <cp:revision>2</cp:revision>
  <cp:lastPrinted>2015-10-03T14:13:00Z</cp:lastPrinted>
  <dcterms:created xsi:type="dcterms:W3CDTF">2016-06-24T21:13:00Z</dcterms:created>
  <dcterms:modified xsi:type="dcterms:W3CDTF">2016-06-24T21:13:00Z</dcterms:modified>
</cp:coreProperties>
</file>