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3B6" w:rsidRPr="004613B6" w:rsidRDefault="004613B6" w:rsidP="004613B6">
      <w:pPr>
        <w:autoSpaceDE w:val="0"/>
        <w:autoSpaceDN w:val="0"/>
        <w:adjustRightInd w:val="0"/>
        <w:jc w:val="left"/>
        <w:rPr>
          <w:rFonts w:ascii="Calibri" w:eastAsia="Calibri" w:hAnsi="Calibri" w:cs="Calibri"/>
          <w:b/>
          <w:color w:val="1F3864"/>
          <w:sz w:val="28"/>
          <w:szCs w:val="28"/>
        </w:rPr>
      </w:pPr>
      <w:bookmarkStart w:id="0" w:name="_GoBack"/>
      <w:bookmarkEnd w:id="0"/>
      <w:r w:rsidRPr="004613B6">
        <w:rPr>
          <w:rFonts w:ascii="Calibri" w:hAnsi="Calibri" w:cs="Calibri"/>
          <w:noProof/>
          <w:color w:val="1F497D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01CEB27" wp14:editId="507616B3">
            <wp:simplePos x="0" y="0"/>
            <wp:positionH relativeFrom="margin">
              <wp:align>left</wp:align>
            </wp:positionH>
            <wp:positionV relativeFrom="paragraph">
              <wp:posOffset>-413641</wp:posOffset>
            </wp:positionV>
            <wp:extent cx="1590040" cy="825500"/>
            <wp:effectExtent l="0" t="0" r="0" b="0"/>
            <wp:wrapNone/>
            <wp:docPr id="1" name="Picture 1" descr="cid:image001.png@01D11312.BE3EC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11312.BE3EC9A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13B6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4613B6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4613B6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4613B6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4613B6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4613B6">
        <w:rPr>
          <w:rFonts w:ascii="Calibri" w:eastAsia="Calibri" w:hAnsi="Calibri" w:cs="Calibri"/>
          <w:b/>
          <w:color w:val="1F3864"/>
          <w:sz w:val="28"/>
          <w:szCs w:val="28"/>
        </w:rPr>
        <w:tab/>
        <w:t>New Jersey Association of</w:t>
      </w:r>
    </w:p>
    <w:p w:rsidR="004613B6" w:rsidRPr="004613B6" w:rsidRDefault="004613B6" w:rsidP="004613B6">
      <w:pPr>
        <w:spacing w:line="259" w:lineRule="auto"/>
        <w:jc w:val="center"/>
        <w:rPr>
          <w:rFonts w:ascii="Calibri" w:eastAsia="Calibri" w:hAnsi="Calibri"/>
          <w:b/>
          <w:color w:val="1F3864"/>
          <w:sz w:val="28"/>
          <w:szCs w:val="28"/>
        </w:rPr>
      </w:pPr>
      <w:r w:rsidRPr="004613B6">
        <w:rPr>
          <w:rFonts w:ascii="Calibri" w:eastAsia="Calibri" w:hAnsi="Calibri"/>
          <w:b/>
          <w:color w:val="1F3864"/>
          <w:sz w:val="28"/>
          <w:szCs w:val="28"/>
        </w:rPr>
        <w:tab/>
      </w:r>
      <w:r w:rsidRPr="004613B6">
        <w:rPr>
          <w:rFonts w:ascii="Calibri" w:eastAsia="Calibri" w:hAnsi="Calibri"/>
          <w:b/>
          <w:color w:val="1F3864"/>
          <w:sz w:val="28"/>
          <w:szCs w:val="28"/>
        </w:rPr>
        <w:tab/>
      </w:r>
      <w:r w:rsidRPr="004613B6">
        <w:rPr>
          <w:rFonts w:ascii="Calibri" w:eastAsia="Calibri" w:hAnsi="Calibri"/>
          <w:b/>
          <w:color w:val="1F3864"/>
          <w:sz w:val="28"/>
          <w:szCs w:val="28"/>
        </w:rPr>
        <w:tab/>
        <w:t xml:space="preserve"> Mental Health and Addiction Agencies, Inc.</w:t>
      </w:r>
    </w:p>
    <w:p w:rsidR="004613B6" w:rsidRDefault="004613B6" w:rsidP="00C33ADB">
      <w:pPr>
        <w:jc w:val="center"/>
      </w:pPr>
    </w:p>
    <w:p w:rsidR="004613B6" w:rsidRDefault="004613B6" w:rsidP="00C33ADB">
      <w:pPr>
        <w:jc w:val="center"/>
      </w:pPr>
    </w:p>
    <w:p w:rsidR="004613B6" w:rsidRDefault="004613B6" w:rsidP="00C33ADB">
      <w:pPr>
        <w:jc w:val="center"/>
      </w:pPr>
      <w:r>
        <w:t>New Jersey’s Certified Community Behavioral Health Clinics (CCBHCs)</w:t>
      </w:r>
    </w:p>
    <w:p w:rsidR="004613B6" w:rsidRDefault="004613B6" w:rsidP="00C33ADB">
      <w:pPr>
        <w:jc w:val="center"/>
      </w:pPr>
    </w:p>
    <w:p w:rsidR="004613B6" w:rsidRDefault="00DE7CD8" w:rsidP="00C33ADB">
      <w:pPr>
        <w:jc w:val="center"/>
      </w:pPr>
      <w:r>
        <w:t>July 2024</w:t>
      </w:r>
    </w:p>
    <w:p w:rsidR="004613B6" w:rsidRDefault="004613B6" w:rsidP="00C33ADB">
      <w:pPr>
        <w:jc w:val="center"/>
      </w:pPr>
    </w:p>
    <w:p w:rsidR="004613B6" w:rsidRDefault="004613B6" w:rsidP="00C33ADB">
      <w:pPr>
        <w:jc w:val="center"/>
      </w:pPr>
    </w:p>
    <w:p w:rsidR="00C33ADB" w:rsidRPr="004613B6" w:rsidRDefault="00C33ADB" w:rsidP="00C33ADB">
      <w:pPr>
        <w:jc w:val="center"/>
        <w:rPr>
          <w:b/>
        </w:rPr>
      </w:pPr>
      <w:r w:rsidRPr="004613B6">
        <w:rPr>
          <w:b/>
        </w:rPr>
        <w:t>NJAMHAA MEMBERS</w:t>
      </w:r>
    </w:p>
    <w:p w:rsidR="00C33ADB" w:rsidRDefault="00C33ADB" w:rsidP="00C33ADB"/>
    <w:p w:rsidR="00C33ADB" w:rsidRDefault="00C33ADB" w:rsidP="00C33ADB">
      <w:pPr>
        <w:jc w:val="center"/>
        <w:rPr>
          <w:b/>
        </w:rPr>
      </w:pPr>
      <w:r w:rsidRPr="00C33ADB">
        <w:rPr>
          <w:b/>
        </w:rPr>
        <w:t>Demonstration and Expansion Grant Programs</w:t>
      </w:r>
    </w:p>
    <w:p w:rsidR="00C33ADB" w:rsidRPr="00C33ADB" w:rsidRDefault="00C33ADB" w:rsidP="00C33ADB">
      <w:pPr>
        <w:ind w:left="2160"/>
        <w:rPr>
          <w:b/>
        </w:rPr>
      </w:pPr>
    </w:p>
    <w:p w:rsidR="00C33ADB" w:rsidRDefault="00C33ADB" w:rsidP="00C33ADB">
      <w:pPr>
        <w:ind w:left="2880"/>
      </w:pPr>
      <w:r>
        <w:t>AtlantiCare Behavioral Health</w:t>
      </w:r>
    </w:p>
    <w:p w:rsidR="00C33ADB" w:rsidRDefault="00C33ADB" w:rsidP="00C33ADB">
      <w:pPr>
        <w:ind w:left="2880"/>
      </w:pPr>
      <w:r>
        <w:t xml:space="preserve">CarePlus NJ, Inc. </w:t>
      </w:r>
    </w:p>
    <w:p w:rsidR="00C33ADB" w:rsidRDefault="00C33ADB" w:rsidP="00C33ADB">
      <w:pPr>
        <w:ind w:left="2880"/>
      </w:pPr>
      <w:r>
        <w:t>Catholic Charities - Diocese of Trenton</w:t>
      </w:r>
    </w:p>
    <w:p w:rsidR="00C33ADB" w:rsidRDefault="00C33ADB" w:rsidP="00C33ADB">
      <w:pPr>
        <w:ind w:left="2880"/>
      </w:pPr>
      <w:r>
        <w:t>CPC Behavioral Healthcare, Inc.</w:t>
      </w:r>
    </w:p>
    <w:p w:rsidR="00C33ADB" w:rsidRDefault="00C33ADB" w:rsidP="00C33ADB">
      <w:pPr>
        <w:ind w:left="2880"/>
      </w:pPr>
      <w:r>
        <w:t>Northwest Essex Community Healthcare Network, Inc.</w:t>
      </w:r>
    </w:p>
    <w:p w:rsidR="00C33ADB" w:rsidRDefault="00C33ADB" w:rsidP="00C33ADB">
      <w:pPr>
        <w:ind w:left="2880"/>
      </w:pPr>
      <w:r>
        <w:t xml:space="preserve">Oaks Integrated Care </w:t>
      </w:r>
    </w:p>
    <w:p w:rsidR="00C33ADB" w:rsidRDefault="00C33ADB" w:rsidP="00C33ADB">
      <w:pPr>
        <w:ind w:left="2880"/>
      </w:pPr>
      <w:r>
        <w:t>Rutgers University Behavioral Health Care</w:t>
      </w:r>
    </w:p>
    <w:p w:rsidR="00C33ADB" w:rsidRDefault="00C33ADB" w:rsidP="00C33ADB">
      <w:pPr>
        <w:ind w:left="2160"/>
      </w:pPr>
    </w:p>
    <w:p w:rsidR="00C33ADB" w:rsidRDefault="00C33ADB" w:rsidP="00C33ADB">
      <w:pPr>
        <w:jc w:val="center"/>
        <w:rPr>
          <w:b/>
        </w:rPr>
      </w:pPr>
      <w:r w:rsidRPr="00C33ADB">
        <w:rPr>
          <w:b/>
        </w:rPr>
        <w:t>Expansion Grant Programs Only</w:t>
      </w:r>
    </w:p>
    <w:p w:rsidR="00C33ADB" w:rsidRPr="00C33ADB" w:rsidRDefault="00C33ADB" w:rsidP="00C33ADB">
      <w:pPr>
        <w:ind w:left="2160"/>
        <w:rPr>
          <w:b/>
        </w:rPr>
      </w:pPr>
    </w:p>
    <w:p w:rsidR="00C33ADB" w:rsidRDefault="00C33ADB" w:rsidP="00C33ADB">
      <w:pPr>
        <w:ind w:left="2880"/>
      </w:pPr>
      <w:r>
        <w:t>Acenda Integrated Health</w:t>
      </w:r>
    </w:p>
    <w:p w:rsidR="00C33ADB" w:rsidRDefault="00C33ADB" w:rsidP="00C33ADB">
      <w:pPr>
        <w:ind w:left="2880"/>
      </w:pPr>
      <w:r>
        <w:t>Bridgeway Behavioral Health Services</w:t>
      </w:r>
    </w:p>
    <w:p w:rsidR="00CD4877" w:rsidRDefault="00CD4877" w:rsidP="00CD4877">
      <w:pPr>
        <w:ind w:left="2880"/>
      </w:pPr>
      <w:r>
        <w:t>Bright Harbor Healthcare</w:t>
      </w:r>
    </w:p>
    <w:p w:rsidR="00C33ADB" w:rsidRDefault="00C33ADB" w:rsidP="00C33ADB">
      <w:pPr>
        <w:ind w:left="2880"/>
      </w:pPr>
      <w:r>
        <w:t>Family Connections Inc.</w:t>
      </w:r>
    </w:p>
    <w:p w:rsidR="00C33ADB" w:rsidRDefault="00C33ADB" w:rsidP="00C33ADB">
      <w:pPr>
        <w:ind w:left="2880"/>
      </w:pPr>
      <w:r>
        <w:t>Integrity House</w:t>
      </w:r>
    </w:p>
    <w:p w:rsidR="00C33ADB" w:rsidRDefault="00C33ADB" w:rsidP="00C33ADB">
      <w:pPr>
        <w:ind w:left="2880"/>
      </w:pPr>
      <w:r>
        <w:t>Lakewood Community Service Corp.</w:t>
      </w:r>
    </w:p>
    <w:p w:rsidR="00CD4877" w:rsidRDefault="00CD4877" w:rsidP="00C33ADB">
      <w:pPr>
        <w:ind w:left="2880"/>
      </w:pPr>
      <w:r>
        <w:t>Legacy Treatment Services</w:t>
      </w:r>
    </w:p>
    <w:p w:rsidR="00CD4877" w:rsidRDefault="00CD4877" w:rsidP="00C33ADB">
      <w:pPr>
        <w:ind w:left="2880"/>
      </w:pPr>
      <w:r>
        <w:t>Maryville</w:t>
      </w:r>
    </w:p>
    <w:p w:rsidR="00C33ADB" w:rsidRDefault="00C33ADB" w:rsidP="00C33ADB">
      <w:pPr>
        <w:ind w:left="2880"/>
      </w:pPr>
      <w:r>
        <w:t xml:space="preserve">Monmouth Medical Center Inc. </w:t>
      </w:r>
    </w:p>
    <w:p w:rsidR="00C33ADB" w:rsidRDefault="00C33ADB" w:rsidP="00C33ADB">
      <w:pPr>
        <w:ind w:left="2880"/>
      </w:pPr>
      <w:r>
        <w:t>SERV Behavioral Health System, Inc.</w:t>
      </w:r>
    </w:p>
    <w:p w:rsidR="00C33ADB" w:rsidRDefault="00C33ADB" w:rsidP="00C33ADB">
      <w:pPr>
        <w:ind w:left="2880"/>
      </w:pPr>
      <w:r>
        <w:t>Trinitas Regional Medical Center</w:t>
      </w:r>
    </w:p>
    <w:p w:rsidR="00C33ADB" w:rsidRDefault="00C33ADB" w:rsidP="00C33ADB">
      <w:pPr>
        <w:ind w:left="2160"/>
      </w:pPr>
    </w:p>
    <w:p w:rsidR="00C33ADB" w:rsidRDefault="00C33ADB" w:rsidP="00C33ADB">
      <w:pPr>
        <w:jc w:val="center"/>
        <w:rPr>
          <w:b/>
        </w:rPr>
      </w:pPr>
      <w:r>
        <w:rPr>
          <w:b/>
        </w:rPr>
        <w:t>N</w:t>
      </w:r>
      <w:r w:rsidRPr="00C33ADB">
        <w:rPr>
          <w:b/>
        </w:rPr>
        <w:t>ONMEMBERS: - Expansion Grant Program</w:t>
      </w:r>
    </w:p>
    <w:p w:rsidR="00C33ADB" w:rsidRPr="00C33ADB" w:rsidRDefault="00C33ADB" w:rsidP="00C33ADB">
      <w:pPr>
        <w:ind w:left="2160"/>
        <w:rPr>
          <w:b/>
        </w:rPr>
      </w:pPr>
    </w:p>
    <w:p w:rsidR="00AA7C3A" w:rsidRDefault="00C33ADB" w:rsidP="00C33ADB">
      <w:pPr>
        <w:ind w:left="2880"/>
      </w:pPr>
      <w:r>
        <w:t>Team Management 2000 Inc. (Hackensack)</w:t>
      </w:r>
    </w:p>
    <w:sectPr w:rsidR="00AA7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DB"/>
    <w:rsid w:val="004613B6"/>
    <w:rsid w:val="00742CFB"/>
    <w:rsid w:val="0078151B"/>
    <w:rsid w:val="00AA7C3A"/>
    <w:rsid w:val="00C33ADB"/>
    <w:rsid w:val="00CD4877"/>
    <w:rsid w:val="00D43FF4"/>
    <w:rsid w:val="00DE7CD8"/>
    <w:rsid w:val="00F9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D51B7-DC58-464E-B64C-E398FB49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61E0A.1335134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Abrams</dc:creator>
  <cp:keywords/>
  <dc:description/>
  <cp:lastModifiedBy>Rob DePlautt</cp:lastModifiedBy>
  <cp:revision>2</cp:revision>
  <dcterms:created xsi:type="dcterms:W3CDTF">2024-07-23T20:56:00Z</dcterms:created>
  <dcterms:modified xsi:type="dcterms:W3CDTF">2024-07-23T20:56:00Z</dcterms:modified>
</cp:coreProperties>
</file>