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6783" w14:textId="77777777" w:rsidR="005E54B3" w:rsidRDefault="005E54B3" w:rsidP="005E54B3">
      <w:pPr>
        <w:pStyle w:val="Title"/>
        <w:spacing w:line="360" w:lineRule="auto"/>
        <w:rPr>
          <w:b/>
          <w:i/>
        </w:rPr>
      </w:pPr>
      <w:r>
        <w:rPr>
          <w:b/>
          <w:i/>
        </w:rPr>
        <w:t>PERRY TOWNSHIP ZONING COMMISSION BOARD MEETING</w:t>
      </w:r>
    </w:p>
    <w:p w14:paraId="7F6DFF14" w14:textId="4F5A8DA8" w:rsidR="005E54B3" w:rsidRDefault="005E54B3" w:rsidP="005E54B3">
      <w:pPr>
        <w:pStyle w:val="Standard"/>
        <w:spacing w:line="360" w:lineRule="auto"/>
        <w:jc w:val="center"/>
      </w:pPr>
      <w:r>
        <w:rPr>
          <w:b/>
          <w:i/>
          <w:sz w:val="24"/>
        </w:rPr>
        <w:t xml:space="preserve">held on the </w:t>
      </w:r>
      <w:r w:rsidR="00103383">
        <w:rPr>
          <w:b/>
          <w:i/>
          <w:sz w:val="24"/>
        </w:rPr>
        <w:t>23</w:t>
      </w:r>
      <w:r w:rsidR="00103383" w:rsidRPr="00103383">
        <w:rPr>
          <w:b/>
          <w:i/>
          <w:sz w:val="24"/>
          <w:vertAlign w:val="superscript"/>
        </w:rPr>
        <w:t>rd</w:t>
      </w:r>
      <w:r w:rsidR="00103383">
        <w:rPr>
          <w:b/>
          <w:i/>
          <w:sz w:val="24"/>
        </w:rPr>
        <w:t xml:space="preserve"> of January</w:t>
      </w:r>
      <w:r w:rsidR="00421573">
        <w:rPr>
          <w:b/>
          <w:i/>
          <w:sz w:val="24"/>
        </w:rPr>
        <w:t xml:space="preserve"> 202</w:t>
      </w:r>
      <w:r w:rsidR="00103383">
        <w:rPr>
          <w:b/>
          <w:i/>
          <w:sz w:val="24"/>
        </w:rPr>
        <w:t>5</w:t>
      </w:r>
    </w:p>
    <w:p w14:paraId="39DF9116" w14:textId="77777777" w:rsidR="005E54B3" w:rsidRDefault="005E54B3" w:rsidP="005E54B3">
      <w:pPr>
        <w:pStyle w:val="BodyText2"/>
        <w:ind w:left="-15" w:right="-30"/>
        <w:rPr>
          <w:sz w:val="20"/>
        </w:rPr>
      </w:pPr>
      <w:r>
        <w:rPr>
          <w:sz w:val="20"/>
        </w:rPr>
        <w:t>Page 1 of 2</w:t>
      </w:r>
    </w:p>
    <w:p w14:paraId="50CDC558" w14:textId="77777777" w:rsidR="005E54B3" w:rsidRDefault="005E54B3" w:rsidP="005E54B3">
      <w:pPr>
        <w:pStyle w:val="BodyText2"/>
        <w:rPr>
          <w:sz w:val="20"/>
        </w:rPr>
      </w:pPr>
    </w:p>
    <w:p w14:paraId="01189E55" w14:textId="1E9C472E" w:rsidR="005E54B3" w:rsidRDefault="005E54B3" w:rsidP="005E54B3">
      <w:pPr>
        <w:pStyle w:val="BodyText2"/>
        <w:jc w:val="both"/>
        <w:rPr>
          <w:sz w:val="20"/>
        </w:rPr>
      </w:pPr>
      <w:r>
        <w:rPr>
          <w:sz w:val="20"/>
        </w:rPr>
        <w:t>Meeting was called to order by</w:t>
      </w:r>
      <w:r w:rsidR="00421573">
        <w:rPr>
          <w:sz w:val="20"/>
        </w:rPr>
        <w:t xml:space="preserve"> President</w:t>
      </w:r>
      <w:r>
        <w:rPr>
          <w:sz w:val="20"/>
        </w:rPr>
        <w:t xml:space="preserve"> John Yancik at 7:</w:t>
      </w:r>
      <w:r w:rsidR="00761FAF">
        <w:rPr>
          <w:sz w:val="20"/>
        </w:rPr>
        <w:t>05</w:t>
      </w:r>
      <w:r>
        <w:rPr>
          <w:sz w:val="20"/>
        </w:rPr>
        <w:t xml:space="preserve"> </w:t>
      </w:r>
      <w:r w:rsidR="00B17F4B">
        <w:rPr>
          <w:sz w:val="20"/>
        </w:rPr>
        <w:t xml:space="preserve">p.m. </w:t>
      </w:r>
      <w:r>
        <w:rPr>
          <w:sz w:val="20"/>
        </w:rPr>
        <w:t>The Pledge of Allegiance was recited.</w:t>
      </w:r>
    </w:p>
    <w:p w14:paraId="287EE2CB" w14:textId="77777777" w:rsidR="005E54B3" w:rsidRDefault="005E54B3" w:rsidP="005E54B3">
      <w:pPr>
        <w:pStyle w:val="BodyText2"/>
        <w:jc w:val="both"/>
        <w:rPr>
          <w:sz w:val="20"/>
        </w:rPr>
      </w:pPr>
    </w:p>
    <w:p w14:paraId="26CF5D44" w14:textId="56012E4D" w:rsidR="005E54B3" w:rsidRDefault="005E54B3" w:rsidP="005E54B3">
      <w:pPr>
        <w:pStyle w:val="BodyText2"/>
        <w:jc w:val="both"/>
        <w:rPr>
          <w:sz w:val="20"/>
        </w:rPr>
      </w:pPr>
      <w:r>
        <w:rPr>
          <w:sz w:val="20"/>
        </w:rPr>
        <w:t>Roll was called</w:t>
      </w:r>
      <w:r w:rsidR="00B17F4B">
        <w:rPr>
          <w:sz w:val="20"/>
        </w:rPr>
        <w:t xml:space="preserve">. </w:t>
      </w:r>
      <w:r>
        <w:rPr>
          <w:sz w:val="20"/>
        </w:rPr>
        <w:t xml:space="preserve">Present: Doug Crowe (vice-chair), John Yancik (chair), </w:t>
      </w:r>
      <w:r w:rsidR="00F5749D">
        <w:rPr>
          <w:sz w:val="20"/>
        </w:rPr>
        <w:t xml:space="preserve">Cheri Simon, </w:t>
      </w:r>
      <w:r w:rsidR="00421573">
        <w:rPr>
          <w:sz w:val="20"/>
        </w:rPr>
        <w:t>Albert Acker</w:t>
      </w:r>
      <w:r>
        <w:rPr>
          <w:sz w:val="20"/>
        </w:rPr>
        <w:t xml:space="preserve"> (Zoning Administrator)</w:t>
      </w:r>
    </w:p>
    <w:p w14:paraId="135ADE3F" w14:textId="180B722C" w:rsidR="00761FAF" w:rsidRDefault="005E54B3" w:rsidP="005E54B3">
      <w:pPr>
        <w:pStyle w:val="BodyText2"/>
        <w:jc w:val="both"/>
        <w:rPr>
          <w:sz w:val="20"/>
        </w:rPr>
      </w:pPr>
      <w:r>
        <w:rPr>
          <w:sz w:val="20"/>
        </w:rPr>
        <w:t xml:space="preserve">Absent:  </w:t>
      </w:r>
      <w:r w:rsidR="00761FAF">
        <w:rPr>
          <w:sz w:val="20"/>
        </w:rPr>
        <w:t>Jeffrey Keith</w:t>
      </w:r>
    </w:p>
    <w:p w14:paraId="4E54C12F" w14:textId="32ED2492" w:rsidR="005E54B3" w:rsidRDefault="005E54B3" w:rsidP="005E54B3">
      <w:pPr>
        <w:pStyle w:val="BodyText2"/>
        <w:jc w:val="both"/>
        <w:rPr>
          <w:sz w:val="20"/>
        </w:rPr>
      </w:pPr>
      <w:r>
        <w:rPr>
          <w:sz w:val="20"/>
        </w:rPr>
        <w:t>Visitors present</w:t>
      </w:r>
      <w:r w:rsidR="00421573">
        <w:rPr>
          <w:sz w:val="20"/>
        </w:rPr>
        <w:t xml:space="preserve">: </w:t>
      </w:r>
      <w:r>
        <w:rPr>
          <w:sz w:val="20"/>
        </w:rPr>
        <w:t xml:space="preserve"> </w:t>
      </w:r>
      <w:r w:rsidR="00761FAF">
        <w:rPr>
          <w:sz w:val="20"/>
        </w:rPr>
        <w:t>None</w:t>
      </w:r>
    </w:p>
    <w:p w14:paraId="24841180" w14:textId="77777777" w:rsidR="005E54B3" w:rsidRDefault="005E54B3" w:rsidP="005E54B3">
      <w:pPr>
        <w:pStyle w:val="BodyText2"/>
        <w:jc w:val="both"/>
        <w:rPr>
          <w:sz w:val="20"/>
        </w:rPr>
      </w:pPr>
      <w:r>
        <w:rPr>
          <w:sz w:val="20"/>
        </w:rPr>
        <w:t>*****************************************************************************</w:t>
      </w:r>
    </w:p>
    <w:p w14:paraId="0FAFD8DD" w14:textId="77777777" w:rsidR="005E54B3" w:rsidRDefault="005E54B3" w:rsidP="005E54B3">
      <w:pPr>
        <w:pStyle w:val="BodyText2"/>
        <w:pBdr>
          <w:bottom w:val="dotted" w:sz="24" w:space="1" w:color="000000"/>
        </w:pBdr>
        <w:jc w:val="center"/>
        <w:rPr>
          <w:sz w:val="20"/>
        </w:rPr>
      </w:pPr>
    </w:p>
    <w:p w14:paraId="681F3F6B" w14:textId="2AB36E2B" w:rsidR="005E54B3" w:rsidRDefault="005E54B3" w:rsidP="005E54B3">
      <w:pPr>
        <w:pStyle w:val="BodyText2"/>
        <w:jc w:val="center"/>
        <w:rPr>
          <w:sz w:val="20"/>
        </w:rPr>
      </w:pPr>
    </w:p>
    <w:p w14:paraId="1219D847" w14:textId="360A878B" w:rsidR="00EF763F" w:rsidRDefault="00F5749D" w:rsidP="00EF763F">
      <w:pPr>
        <w:pStyle w:val="BodyText2"/>
        <w:rPr>
          <w:sz w:val="20"/>
        </w:rPr>
      </w:pPr>
      <w:r w:rsidRPr="00F5749D">
        <w:rPr>
          <w:b/>
          <w:bCs/>
          <w:sz w:val="20"/>
        </w:rPr>
        <w:t>John Yancik:</w:t>
      </w:r>
      <w:r>
        <w:rPr>
          <w:sz w:val="20"/>
        </w:rPr>
        <w:t xml:space="preserve">  The minutes of the last meeting were distributed</w:t>
      </w:r>
      <w:r w:rsidR="00D23361">
        <w:rPr>
          <w:sz w:val="20"/>
        </w:rPr>
        <w:t xml:space="preserve">. </w:t>
      </w:r>
      <w:r>
        <w:rPr>
          <w:sz w:val="20"/>
        </w:rPr>
        <w:t xml:space="preserve">John asked if there were any corrections to be made </w:t>
      </w:r>
      <w:r w:rsidR="007D028E">
        <w:rPr>
          <w:sz w:val="20"/>
        </w:rPr>
        <w:t>if not, the minutes are approved as distributed.</w:t>
      </w:r>
    </w:p>
    <w:p w14:paraId="348EC981" w14:textId="77777777" w:rsidR="00F5749D" w:rsidRDefault="00F5749D" w:rsidP="00EF763F">
      <w:pPr>
        <w:pStyle w:val="BodyText2"/>
        <w:rPr>
          <w:sz w:val="20"/>
        </w:rPr>
      </w:pPr>
    </w:p>
    <w:p w14:paraId="5EA99A8A" w14:textId="7C164457" w:rsidR="00F5749D" w:rsidRDefault="007D028E" w:rsidP="00EF763F">
      <w:pPr>
        <w:pStyle w:val="BodyText2"/>
        <w:rPr>
          <w:sz w:val="20"/>
        </w:rPr>
      </w:pPr>
      <w:r>
        <w:rPr>
          <w:b/>
          <w:bCs/>
          <w:sz w:val="20"/>
        </w:rPr>
        <w:t>Doug Crowe</w:t>
      </w:r>
      <w:r w:rsidR="00F5749D" w:rsidRPr="00F5749D">
        <w:rPr>
          <w:b/>
          <w:bCs/>
          <w:sz w:val="20"/>
        </w:rPr>
        <w:t>:</w:t>
      </w:r>
      <w:r w:rsidR="00F5749D">
        <w:rPr>
          <w:sz w:val="20"/>
        </w:rPr>
        <w:t xml:space="preserve">  Moved to accept the minutes</w:t>
      </w:r>
      <w:r>
        <w:rPr>
          <w:sz w:val="20"/>
        </w:rPr>
        <w:t>.</w:t>
      </w:r>
    </w:p>
    <w:p w14:paraId="1787655F" w14:textId="77777777" w:rsidR="00F5749D" w:rsidRDefault="00F5749D" w:rsidP="00EF763F">
      <w:pPr>
        <w:pStyle w:val="BodyText2"/>
        <w:rPr>
          <w:sz w:val="20"/>
        </w:rPr>
      </w:pPr>
    </w:p>
    <w:p w14:paraId="413D2E94" w14:textId="1D27AE73" w:rsidR="00F5749D" w:rsidRDefault="008F542F" w:rsidP="00EF763F">
      <w:pPr>
        <w:pStyle w:val="BodyText2"/>
        <w:rPr>
          <w:sz w:val="20"/>
        </w:rPr>
      </w:pPr>
      <w:r>
        <w:rPr>
          <w:b/>
          <w:bCs/>
          <w:sz w:val="20"/>
        </w:rPr>
        <w:t>Cheri Simon</w:t>
      </w:r>
      <w:r w:rsidR="00F5749D" w:rsidRPr="00F5749D">
        <w:rPr>
          <w:b/>
          <w:bCs/>
          <w:sz w:val="20"/>
        </w:rPr>
        <w:t>:</w:t>
      </w:r>
      <w:r w:rsidR="00F5749D">
        <w:rPr>
          <w:sz w:val="20"/>
        </w:rPr>
        <w:t xml:space="preserve">  Seconded.</w:t>
      </w:r>
    </w:p>
    <w:p w14:paraId="2A0EAAF3" w14:textId="77777777" w:rsidR="00F5749D" w:rsidRDefault="00F5749D" w:rsidP="00EF763F">
      <w:pPr>
        <w:pStyle w:val="BodyText2"/>
        <w:rPr>
          <w:sz w:val="20"/>
        </w:rPr>
      </w:pPr>
    </w:p>
    <w:p w14:paraId="76829334" w14:textId="78D622B7" w:rsidR="00F5749D" w:rsidRPr="00F5749D" w:rsidRDefault="00F5749D" w:rsidP="00EF763F">
      <w:pPr>
        <w:pStyle w:val="BodyText2"/>
        <w:rPr>
          <w:b/>
          <w:bCs/>
          <w:sz w:val="20"/>
        </w:rPr>
      </w:pPr>
      <w:r w:rsidRPr="00F5749D">
        <w:rPr>
          <w:b/>
          <w:bCs/>
          <w:sz w:val="20"/>
        </w:rPr>
        <w:t>Vote:</w:t>
      </w:r>
    </w:p>
    <w:p w14:paraId="4B221B76" w14:textId="77777777" w:rsidR="00F5749D" w:rsidRDefault="00F5749D" w:rsidP="00EF763F">
      <w:pPr>
        <w:pStyle w:val="BodyText2"/>
        <w:rPr>
          <w:sz w:val="20"/>
        </w:rPr>
      </w:pPr>
    </w:p>
    <w:p w14:paraId="4E13236E" w14:textId="165C391D" w:rsidR="00F5749D" w:rsidRDefault="00F5749D" w:rsidP="00F5749D">
      <w:pPr>
        <w:pStyle w:val="BodyText2"/>
        <w:rPr>
          <w:sz w:val="20"/>
        </w:rPr>
      </w:pPr>
      <w:r w:rsidRPr="004B7EC4">
        <w:rPr>
          <w:sz w:val="20"/>
        </w:rPr>
        <w:t>John Yancik – Yes</w:t>
      </w:r>
      <w:r w:rsidRPr="004B7EC4">
        <w:rPr>
          <w:sz w:val="20"/>
        </w:rPr>
        <w:tab/>
        <w:t>Doug Crowe – Yes</w:t>
      </w:r>
      <w:r w:rsidRPr="004B7EC4">
        <w:rPr>
          <w:sz w:val="20"/>
        </w:rPr>
        <w:tab/>
      </w:r>
      <w:r>
        <w:rPr>
          <w:sz w:val="20"/>
        </w:rPr>
        <w:t>Cheri Simon – Yes</w:t>
      </w:r>
    </w:p>
    <w:p w14:paraId="65859C1E" w14:textId="77777777" w:rsidR="00F5749D" w:rsidRDefault="00F5749D" w:rsidP="00F5749D">
      <w:pPr>
        <w:pStyle w:val="BodyText2"/>
        <w:rPr>
          <w:sz w:val="20"/>
        </w:rPr>
      </w:pPr>
    </w:p>
    <w:p w14:paraId="7071B823" w14:textId="3C2BE4EB" w:rsidR="00F5749D" w:rsidRDefault="00F5749D" w:rsidP="00F5749D">
      <w:pPr>
        <w:pStyle w:val="BodyText2"/>
        <w:rPr>
          <w:sz w:val="20"/>
        </w:rPr>
      </w:pPr>
      <w:r w:rsidRPr="00F5749D">
        <w:rPr>
          <w:b/>
          <w:bCs/>
          <w:sz w:val="20"/>
        </w:rPr>
        <w:t>John Yancik:</w:t>
      </w:r>
      <w:r>
        <w:rPr>
          <w:sz w:val="20"/>
        </w:rPr>
        <w:t xml:space="preserve">  Opened Old Business</w:t>
      </w:r>
    </w:p>
    <w:p w14:paraId="5DD89170" w14:textId="77777777" w:rsidR="00F5749D" w:rsidRDefault="00F5749D" w:rsidP="00F5749D">
      <w:pPr>
        <w:pStyle w:val="BodyText2"/>
        <w:rPr>
          <w:sz w:val="20"/>
        </w:rPr>
      </w:pPr>
    </w:p>
    <w:p w14:paraId="231166F0" w14:textId="116B1632" w:rsidR="008F542F" w:rsidRDefault="008F542F" w:rsidP="00F5749D">
      <w:pPr>
        <w:pStyle w:val="BodyText2"/>
        <w:rPr>
          <w:sz w:val="20"/>
        </w:rPr>
      </w:pPr>
      <w:r>
        <w:rPr>
          <w:b/>
          <w:bCs/>
          <w:sz w:val="20"/>
        </w:rPr>
        <w:t xml:space="preserve">Cheri Simon:  </w:t>
      </w:r>
      <w:r>
        <w:rPr>
          <w:sz w:val="20"/>
        </w:rPr>
        <w:t>I move to take from the table the di</w:t>
      </w:r>
      <w:r w:rsidR="00743419">
        <w:rPr>
          <w:sz w:val="20"/>
        </w:rPr>
        <w:t>scussion of making Article 44, Solar Systems regulation, to the Perry Township Zoning Test.</w:t>
      </w:r>
    </w:p>
    <w:p w14:paraId="1832EB52" w14:textId="77777777" w:rsidR="00743419" w:rsidRDefault="00743419" w:rsidP="00F5749D">
      <w:pPr>
        <w:pStyle w:val="BodyText2"/>
        <w:rPr>
          <w:sz w:val="20"/>
        </w:rPr>
      </w:pPr>
    </w:p>
    <w:p w14:paraId="169C9E15" w14:textId="2922FF8C" w:rsidR="00743419" w:rsidRPr="008F542F" w:rsidRDefault="00743419" w:rsidP="00F5749D">
      <w:pPr>
        <w:pStyle w:val="BodyText2"/>
        <w:rPr>
          <w:sz w:val="20"/>
        </w:rPr>
      </w:pPr>
      <w:r w:rsidRPr="00743419">
        <w:rPr>
          <w:b/>
          <w:bCs/>
          <w:sz w:val="20"/>
        </w:rPr>
        <w:t>Doug Crowe</w:t>
      </w:r>
      <w:r>
        <w:rPr>
          <w:sz w:val="20"/>
        </w:rPr>
        <w:t>:</w:t>
      </w:r>
      <w:r w:rsidR="00691054">
        <w:rPr>
          <w:sz w:val="20"/>
        </w:rPr>
        <w:t xml:space="preserve"> Seconded.</w:t>
      </w:r>
    </w:p>
    <w:p w14:paraId="31B0904A" w14:textId="77777777" w:rsidR="008F542F" w:rsidRDefault="008F542F" w:rsidP="00F5749D">
      <w:pPr>
        <w:pStyle w:val="BodyText2"/>
        <w:rPr>
          <w:b/>
          <w:bCs/>
          <w:sz w:val="20"/>
        </w:rPr>
      </w:pPr>
    </w:p>
    <w:p w14:paraId="1D49B13C" w14:textId="02FA28ED" w:rsidR="00F5749D" w:rsidRDefault="00F5749D" w:rsidP="00F5749D">
      <w:pPr>
        <w:pStyle w:val="BodyText2"/>
        <w:rPr>
          <w:sz w:val="20"/>
        </w:rPr>
      </w:pPr>
      <w:r w:rsidRPr="00F5749D">
        <w:rPr>
          <w:b/>
          <w:bCs/>
          <w:sz w:val="20"/>
        </w:rPr>
        <w:t>Al Acker:</w:t>
      </w:r>
      <w:r>
        <w:rPr>
          <w:sz w:val="20"/>
        </w:rPr>
        <w:t xml:space="preserve">  </w:t>
      </w:r>
      <w:r w:rsidR="00691054">
        <w:rPr>
          <w:sz w:val="20"/>
        </w:rPr>
        <w:t>I have given each of you a copy of Article 44, this is the same copy I sent to Anu Sharma at legal for her review</w:t>
      </w:r>
      <w:r w:rsidR="00594828">
        <w:rPr>
          <w:sz w:val="20"/>
        </w:rPr>
        <w:t xml:space="preserve">. </w:t>
      </w:r>
      <w:r w:rsidR="00691054">
        <w:rPr>
          <w:sz w:val="20"/>
        </w:rPr>
        <w:t>Please take a moment to review</w:t>
      </w:r>
      <w:r w:rsidR="00594828">
        <w:rPr>
          <w:sz w:val="20"/>
        </w:rPr>
        <w:t xml:space="preserve">. </w:t>
      </w:r>
      <w:r w:rsidR="00691054">
        <w:rPr>
          <w:sz w:val="20"/>
        </w:rPr>
        <w:t xml:space="preserve">I believe this is what everybody voted on at the December 12, </w:t>
      </w:r>
      <w:r w:rsidR="00594828">
        <w:rPr>
          <w:sz w:val="20"/>
        </w:rPr>
        <w:t>2024,</w:t>
      </w:r>
      <w:r w:rsidR="00691054">
        <w:rPr>
          <w:sz w:val="20"/>
        </w:rPr>
        <w:t xml:space="preserve"> meeting.</w:t>
      </w:r>
    </w:p>
    <w:p w14:paraId="559F1B41" w14:textId="77777777" w:rsidR="00691054" w:rsidRDefault="00691054" w:rsidP="00F5749D">
      <w:pPr>
        <w:pStyle w:val="BodyText2"/>
        <w:rPr>
          <w:sz w:val="20"/>
        </w:rPr>
      </w:pPr>
    </w:p>
    <w:p w14:paraId="240DFC77" w14:textId="12DABDB9" w:rsidR="00691054" w:rsidRDefault="00691054" w:rsidP="00F5749D">
      <w:pPr>
        <w:pStyle w:val="BodyText2"/>
        <w:rPr>
          <w:sz w:val="20"/>
        </w:rPr>
      </w:pPr>
      <w:r>
        <w:rPr>
          <w:sz w:val="20"/>
        </w:rPr>
        <w:t>Board members reviewed.</w:t>
      </w:r>
    </w:p>
    <w:p w14:paraId="488CFC15" w14:textId="77777777" w:rsidR="00691054" w:rsidRDefault="00691054" w:rsidP="00F5749D">
      <w:pPr>
        <w:pStyle w:val="BodyText2"/>
        <w:rPr>
          <w:sz w:val="20"/>
        </w:rPr>
      </w:pPr>
    </w:p>
    <w:p w14:paraId="5E02693C" w14:textId="2AABBE8A" w:rsidR="00691054" w:rsidRDefault="00691054" w:rsidP="00F5749D">
      <w:pPr>
        <w:pStyle w:val="BodyText2"/>
        <w:rPr>
          <w:sz w:val="20"/>
        </w:rPr>
      </w:pPr>
      <w:r w:rsidRPr="00691054">
        <w:rPr>
          <w:b/>
          <w:bCs/>
          <w:sz w:val="20"/>
        </w:rPr>
        <w:t xml:space="preserve">Doug Crowe: </w:t>
      </w:r>
      <w:r>
        <w:rPr>
          <w:sz w:val="20"/>
        </w:rPr>
        <w:t xml:space="preserve"> There seems to be a conflict with Section 4403, Subsection H and Section 4405, Subsection B.5.</w:t>
      </w:r>
    </w:p>
    <w:p w14:paraId="7D77141C" w14:textId="77777777" w:rsidR="00691054" w:rsidRDefault="00691054" w:rsidP="00F5749D">
      <w:pPr>
        <w:pStyle w:val="BodyText2"/>
        <w:rPr>
          <w:sz w:val="20"/>
        </w:rPr>
      </w:pPr>
    </w:p>
    <w:p w14:paraId="52D5D78E" w14:textId="16F9A4E4" w:rsidR="00691054" w:rsidRDefault="00691054" w:rsidP="00F5749D">
      <w:pPr>
        <w:pStyle w:val="BodyText2"/>
        <w:rPr>
          <w:b/>
          <w:bCs/>
          <w:sz w:val="20"/>
        </w:rPr>
      </w:pPr>
      <w:r w:rsidRPr="00691054">
        <w:rPr>
          <w:b/>
          <w:bCs/>
          <w:sz w:val="20"/>
        </w:rPr>
        <w:t>Discussion:</w:t>
      </w:r>
    </w:p>
    <w:p w14:paraId="25879C3B" w14:textId="77777777" w:rsidR="00691054" w:rsidRDefault="00691054" w:rsidP="00F5749D">
      <w:pPr>
        <w:pStyle w:val="BodyText2"/>
        <w:rPr>
          <w:b/>
          <w:bCs/>
          <w:sz w:val="20"/>
        </w:rPr>
      </w:pPr>
    </w:p>
    <w:p w14:paraId="2337B6DE" w14:textId="26FAAA5A" w:rsidR="00691054" w:rsidRDefault="00691054" w:rsidP="00F5749D">
      <w:pPr>
        <w:pStyle w:val="BodyText2"/>
        <w:rPr>
          <w:sz w:val="20"/>
        </w:rPr>
      </w:pPr>
      <w:r>
        <w:rPr>
          <w:sz w:val="20"/>
        </w:rPr>
        <w:t>Performance Bond, Equal to or 3 times the amount of the estimated decommission cost.</w:t>
      </w:r>
    </w:p>
    <w:p w14:paraId="75FA59C3" w14:textId="77777777" w:rsidR="00691054" w:rsidRDefault="00691054" w:rsidP="00F5749D">
      <w:pPr>
        <w:pStyle w:val="BodyText2"/>
        <w:rPr>
          <w:sz w:val="20"/>
        </w:rPr>
      </w:pPr>
    </w:p>
    <w:p w14:paraId="194E3743" w14:textId="3D9F90E2" w:rsidR="00691054" w:rsidRDefault="00691054" w:rsidP="00F5749D">
      <w:pPr>
        <w:pStyle w:val="BodyText2"/>
        <w:rPr>
          <w:sz w:val="20"/>
        </w:rPr>
      </w:pPr>
      <w:r w:rsidRPr="00691054">
        <w:rPr>
          <w:b/>
          <w:bCs/>
          <w:sz w:val="20"/>
        </w:rPr>
        <w:t>Al Acker:</w:t>
      </w:r>
      <w:r>
        <w:rPr>
          <w:b/>
          <w:bCs/>
          <w:sz w:val="20"/>
        </w:rPr>
        <w:t xml:space="preserve">  </w:t>
      </w:r>
      <w:r w:rsidRPr="00691054">
        <w:rPr>
          <w:sz w:val="20"/>
        </w:rPr>
        <w:t>I will change the Section 4405, Subsection B.5 to reflect the same as Section 4403, Subsection H.</w:t>
      </w:r>
    </w:p>
    <w:p w14:paraId="663CE1D1" w14:textId="77777777" w:rsidR="00691054" w:rsidRDefault="00691054" w:rsidP="00F5749D">
      <w:pPr>
        <w:pStyle w:val="BodyText2"/>
        <w:rPr>
          <w:sz w:val="20"/>
        </w:rPr>
      </w:pPr>
    </w:p>
    <w:p w14:paraId="23B48882" w14:textId="12229928" w:rsidR="00691054" w:rsidRDefault="00184CF4" w:rsidP="00F5749D">
      <w:pPr>
        <w:pStyle w:val="BodyText2"/>
        <w:rPr>
          <w:sz w:val="20"/>
        </w:rPr>
      </w:pPr>
      <w:r w:rsidRPr="00184CF4">
        <w:rPr>
          <w:b/>
          <w:bCs/>
          <w:sz w:val="20"/>
        </w:rPr>
        <w:t>Cheri Simon</w:t>
      </w:r>
      <w:r>
        <w:rPr>
          <w:sz w:val="20"/>
        </w:rPr>
        <w:t>:  Question ref property lines, Section 4403, Subsection N.2, 150 feet from another property line, for parcels th</w:t>
      </w:r>
      <w:r w:rsidR="00594828">
        <w:rPr>
          <w:sz w:val="20"/>
        </w:rPr>
        <w:t>at</w:t>
      </w:r>
      <w:r>
        <w:rPr>
          <w:sz w:val="20"/>
        </w:rPr>
        <w:t xml:space="preserve"> are not any larger than 300 feet across.</w:t>
      </w:r>
    </w:p>
    <w:p w14:paraId="50B86FDC" w14:textId="77777777" w:rsidR="00184CF4" w:rsidRDefault="00184CF4" w:rsidP="00F5749D">
      <w:pPr>
        <w:pStyle w:val="BodyText2"/>
        <w:rPr>
          <w:sz w:val="20"/>
        </w:rPr>
      </w:pPr>
    </w:p>
    <w:p w14:paraId="25C7A54C" w14:textId="4ECBD936" w:rsidR="00184CF4" w:rsidRDefault="00184CF4" w:rsidP="00F5749D">
      <w:pPr>
        <w:pStyle w:val="BodyText2"/>
        <w:rPr>
          <w:b/>
          <w:bCs/>
          <w:sz w:val="20"/>
        </w:rPr>
      </w:pPr>
      <w:r w:rsidRPr="00184CF4">
        <w:rPr>
          <w:b/>
          <w:bCs/>
          <w:sz w:val="20"/>
        </w:rPr>
        <w:t xml:space="preserve">Discussion:  </w:t>
      </w:r>
    </w:p>
    <w:p w14:paraId="53E46F9A" w14:textId="77777777" w:rsidR="00184CF4" w:rsidRDefault="00184CF4" w:rsidP="00F5749D">
      <w:pPr>
        <w:pStyle w:val="BodyText2"/>
        <w:rPr>
          <w:b/>
          <w:bCs/>
          <w:sz w:val="20"/>
        </w:rPr>
      </w:pPr>
    </w:p>
    <w:p w14:paraId="25070A6A" w14:textId="61267CFB" w:rsidR="00184CF4" w:rsidRDefault="00184CF4" w:rsidP="00F5749D">
      <w:pPr>
        <w:pStyle w:val="BodyText2"/>
        <w:rPr>
          <w:sz w:val="20"/>
        </w:rPr>
      </w:pPr>
      <w:r>
        <w:rPr>
          <w:sz w:val="20"/>
        </w:rPr>
        <w:t>Al Acker provided pages from the residence in New Lebanon, whereby Montgomery County approved the solar installation of 31 roof top panels and the distance from the property line was 18 feet, total roof coverage was 36%.</w:t>
      </w:r>
    </w:p>
    <w:p w14:paraId="31FDCA41" w14:textId="77777777" w:rsidR="00184CF4" w:rsidRDefault="00184CF4" w:rsidP="00F5749D">
      <w:pPr>
        <w:pStyle w:val="BodyText2"/>
        <w:rPr>
          <w:sz w:val="20"/>
        </w:rPr>
      </w:pPr>
    </w:p>
    <w:p w14:paraId="1EC4241A" w14:textId="54EE5010" w:rsidR="00184CF4" w:rsidRDefault="00184CF4" w:rsidP="00F5749D">
      <w:pPr>
        <w:pStyle w:val="BodyText2"/>
        <w:rPr>
          <w:b/>
          <w:bCs/>
          <w:sz w:val="20"/>
        </w:rPr>
      </w:pPr>
      <w:r w:rsidRPr="00184CF4">
        <w:rPr>
          <w:b/>
          <w:bCs/>
          <w:sz w:val="20"/>
        </w:rPr>
        <w:t>Decision:</w:t>
      </w:r>
    </w:p>
    <w:p w14:paraId="02CF1000" w14:textId="77777777" w:rsidR="00184CF4" w:rsidRDefault="00184CF4" w:rsidP="00F5749D">
      <w:pPr>
        <w:pStyle w:val="BodyText2"/>
        <w:rPr>
          <w:b/>
          <w:bCs/>
          <w:sz w:val="20"/>
        </w:rPr>
      </w:pPr>
    </w:p>
    <w:p w14:paraId="53DCFA90" w14:textId="6F81A1F5" w:rsidR="00184CF4" w:rsidRDefault="00184CF4" w:rsidP="00F5749D">
      <w:pPr>
        <w:pStyle w:val="BodyText2"/>
        <w:rPr>
          <w:sz w:val="20"/>
        </w:rPr>
      </w:pPr>
      <w:r w:rsidRPr="00184CF4">
        <w:rPr>
          <w:sz w:val="20"/>
        </w:rPr>
        <w:t xml:space="preserve">If the parcel </w:t>
      </w:r>
      <w:r w:rsidR="001B3800" w:rsidRPr="00184CF4">
        <w:rPr>
          <w:sz w:val="20"/>
        </w:rPr>
        <w:t>were</w:t>
      </w:r>
      <w:r w:rsidRPr="00184CF4">
        <w:rPr>
          <w:sz w:val="20"/>
        </w:rPr>
        <w:t xml:space="preserve"> that small, and everything else met the requirements the resident </w:t>
      </w:r>
      <w:r>
        <w:rPr>
          <w:sz w:val="20"/>
        </w:rPr>
        <w:t>c</w:t>
      </w:r>
      <w:r w:rsidRPr="00184CF4">
        <w:rPr>
          <w:sz w:val="20"/>
        </w:rPr>
        <w:t>ould request a BZA.</w:t>
      </w:r>
    </w:p>
    <w:p w14:paraId="0178A1BD" w14:textId="77777777" w:rsidR="00184CF4" w:rsidRDefault="00184CF4" w:rsidP="00F5749D">
      <w:pPr>
        <w:pStyle w:val="BodyText2"/>
        <w:rPr>
          <w:sz w:val="20"/>
        </w:rPr>
      </w:pPr>
    </w:p>
    <w:p w14:paraId="2B3DFA76" w14:textId="457BF23D" w:rsidR="00F5749D" w:rsidRDefault="00F5749D" w:rsidP="00F5749D">
      <w:pPr>
        <w:pStyle w:val="BodyText2"/>
        <w:rPr>
          <w:sz w:val="20"/>
        </w:rPr>
      </w:pPr>
      <w:r w:rsidRPr="00F5749D">
        <w:rPr>
          <w:b/>
          <w:bCs/>
          <w:sz w:val="20"/>
        </w:rPr>
        <w:t>John Yancik:</w:t>
      </w:r>
      <w:r>
        <w:rPr>
          <w:sz w:val="20"/>
        </w:rPr>
        <w:t xml:space="preserve">  </w:t>
      </w:r>
      <w:r w:rsidR="00184CF4">
        <w:rPr>
          <w:sz w:val="20"/>
        </w:rPr>
        <w:t>Is everybody ready to continue?</w:t>
      </w:r>
    </w:p>
    <w:p w14:paraId="4B33C7C3" w14:textId="77777777" w:rsidR="00184CF4" w:rsidRDefault="00184CF4" w:rsidP="00F5749D">
      <w:pPr>
        <w:pStyle w:val="BodyText2"/>
        <w:rPr>
          <w:sz w:val="20"/>
        </w:rPr>
      </w:pPr>
    </w:p>
    <w:p w14:paraId="6AF9AB34" w14:textId="77777777" w:rsidR="00F5749D" w:rsidRDefault="00F5749D" w:rsidP="00F5749D">
      <w:pPr>
        <w:pStyle w:val="BodyText2"/>
        <w:rPr>
          <w:sz w:val="20"/>
        </w:rPr>
      </w:pPr>
    </w:p>
    <w:p w14:paraId="694C42FC" w14:textId="7F32BA9E" w:rsidR="00F5749D" w:rsidRDefault="00184CF4" w:rsidP="00F5749D">
      <w:pPr>
        <w:pStyle w:val="BodyText2"/>
        <w:rPr>
          <w:sz w:val="20"/>
        </w:rPr>
      </w:pPr>
      <w:r>
        <w:rPr>
          <w:b/>
          <w:bCs/>
          <w:sz w:val="20"/>
        </w:rPr>
        <w:t>Cheri Simon</w:t>
      </w:r>
      <w:r w:rsidR="00F5749D">
        <w:rPr>
          <w:b/>
          <w:bCs/>
          <w:sz w:val="20"/>
        </w:rPr>
        <w:t xml:space="preserve">:  </w:t>
      </w:r>
      <w:r>
        <w:rPr>
          <w:sz w:val="20"/>
        </w:rPr>
        <w:t xml:space="preserve">I make a motion that this township zoning commission </w:t>
      </w:r>
      <w:r w:rsidR="001B3800" w:rsidRPr="001B3800">
        <w:rPr>
          <w:b/>
          <w:bCs/>
          <w:sz w:val="20"/>
        </w:rPr>
        <w:t>i</w:t>
      </w:r>
      <w:r w:rsidRPr="001B3800">
        <w:rPr>
          <w:b/>
          <w:bCs/>
          <w:sz w:val="20"/>
        </w:rPr>
        <w:t xml:space="preserve">nitiate </w:t>
      </w:r>
      <w:r>
        <w:rPr>
          <w:sz w:val="20"/>
        </w:rPr>
        <w:t>a proposed amendment to change to the Perry Township Zoning Text</w:t>
      </w:r>
      <w:r w:rsidR="00594828">
        <w:rPr>
          <w:sz w:val="20"/>
        </w:rPr>
        <w:t xml:space="preserve">. </w:t>
      </w:r>
      <w:r>
        <w:rPr>
          <w:sz w:val="20"/>
        </w:rPr>
        <w:t>Specifically adding Article 44, Solar Systems Regulation to the zoning text.</w:t>
      </w:r>
    </w:p>
    <w:p w14:paraId="0D4BA0C1" w14:textId="77777777" w:rsidR="00F5749D" w:rsidRDefault="00F5749D" w:rsidP="00F5749D">
      <w:pPr>
        <w:pStyle w:val="BodyText2"/>
        <w:rPr>
          <w:sz w:val="20"/>
        </w:rPr>
      </w:pPr>
    </w:p>
    <w:p w14:paraId="4BD2DBBC" w14:textId="713CD2B3" w:rsidR="00F5749D" w:rsidRDefault="00184CF4" w:rsidP="00F5749D">
      <w:pPr>
        <w:pStyle w:val="BodyText2"/>
        <w:rPr>
          <w:sz w:val="20"/>
        </w:rPr>
      </w:pPr>
      <w:r>
        <w:rPr>
          <w:b/>
          <w:bCs/>
          <w:sz w:val="20"/>
        </w:rPr>
        <w:t>Doug Crowe</w:t>
      </w:r>
      <w:r w:rsidR="00F5749D" w:rsidRPr="00F5749D">
        <w:rPr>
          <w:b/>
          <w:bCs/>
          <w:sz w:val="20"/>
        </w:rPr>
        <w:t>:</w:t>
      </w:r>
      <w:r w:rsidR="00F5749D">
        <w:rPr>
          <w:sz w:val="20"/>
        </w:rPr>
        <w:t xml:space="preserve">  Seconded</w:t>
      </w:r>
    </w:p>
    <w:p w14:paraId="5DB608AE" w14:textId="77777777" w:rsidR="00184CF4" w:rsidRDefault="00184CF4" w:rsidP="00F5749D">
      <w:pPr>
        <w:pStyle w:val="BodyText2"/>
        <w:rPr>
          <w:sz w:val="20"/>
        </w:rPr>
      </w:pPr>
    </w:p>
    <w:p w14:paraId="3428CC5D" w14:textId="5A216AA1" w:rsidR="00184CF4" w:rsidRPr="00594828" w:rsidRDefault="00184CF4" w:rsidP="00F5749D">
      <w:pPr>
        <w:pStyle w:val="BodyText2"/>
        <w:rPr>
          <w:b/>
          <w:bCs/>
          <w:sz w:val="20"/>
        </w:rPr>
      </w:pPr>
      <w:r w:rsidRPr="00594828">
        <w:rPr>
          <w:b/>
          <w:bCs/>
          <w:sz w:val="20"/>
        </w:rPr>
        <w:t>Vote:</w:t>
      </w:r>
    </w:p>
    <w:p w14:paraId="7CBD562E" w14:textId="77777777" w:rsidR="00184CF4" w:rsidRDefault="00184CF4" w:rsidP="00F5749D">
      <w:pPr>
        <w:pStyle w:val="BodyText2"/>
        <w:rPr>
          <w:sz w:val="20"/>
        </w:rPr>
      </w:pPr>
    </w:p>
    <w:p w14:paraId="2A8E5942" w14:textId="279CFACA" w:rsidR="00184CF4" w:rsidRDefault="00184CF4" w:rsidP="00184CF4">
      <w:pPr>
        <w:pStyle w:val="BodyText2"/>
        <w:rPr>
          <w:sz w:val="20"/>
        </w:rPr>
      </w:pPr>
      <w:r w:rsidRPr="004B7EC4">
        <w:rPr>
          <w:sz w:val="20"/>
        </w:rPr>
        <w:t>John Yancik – Yes</w:t>
      </w:r>
      <w:r w:rsidRPr="004B7EC4">
        <w:rPr>
          <w:sz w:val="20"/>
        </w:rPr>
        <w:tab/>
        <w:t>Doug Crowe – Yes</w:t>
      </w:r>
      <w:r>
        <w:rPr>
          <w:sz w:val="20"/>
        </w:rPr>
        <w:t>, with the correction</w:t>
      </w:r>
      <w:r w:rsidRPr="004B7EC4">
        <w:rPr>
          <w:sz w:val="20"/>
        </w:rPr>
        <w:tab/>
      </w:r>
      <w:r>
        <w:rPr>
          <w:sz w:val="20"/>
        </w:rPr>
        <w:t>Cheri Simon – Yes</w:t>
      </w:r>
    </w:p>
    <w:p w14:paraId="14F8389D" w14:textId="77777777" w:rsidR="001B3800" w:rsidRDefault="001B3800" w:rsidP="00184CF4">
      <w:pPr>
        <w:pStyle w:val="BodyText2"/>
        <w:rPr>
          <w:sz w:val="20"/>
        </w:rPr>
      </w:pPr>
    </w:p>
    <w:p w14:paraId="59944C94" w14:textId="7FF1CEEF" w:rsidR="001B3800" w:rsidRDefault="001B3800" w:rsidP="00184CF4">
      <w:pPr>
        <w:pStyle w:val="BodyText2"/>
        <w:rPr>
          <w:sz w:val="20"/>
        </w:rPr>
      </w:pPr>
      <w:r w:rsidRPr="001B3800">
        <w:rPr>
          <w:b/>
          <w:bCs/>
          <w:sz w:val="20"/>
        </w:rPr>
        <w:t xml:space="preserve">John Yancik:  </w:t>
      </w:r>
      <w:r>
        <w:rPr>
          <w:sz w:val="20"/>
        </w:rPr>
        <w:t>The Ayes have it. Is the</w:t>
      </w:r>
      <w:r w:rsidR="00E12F15">
        <w:rPr>
          <w:sz w:val="20"/>
        </w:rPr>
        <w:t>r</w:t>
      </w:r>
      <w:r>
        <w:rPr>
          <w:sz w:val="20"/>
        </w:rPr>
        <w:t>e any other comments before we go on.</w:t>
      </w:r>
    </w:p>
    <w:p w14:paraId="73FA3AFE" w14:textId="77777777" w:rsidR="001B3800" w:rsidRDefault="001B3800" w:rsidP="00184CF4">
      <w:pPr>
        <w:pStyle w:val="BodyText2"/>
        <w:rPr>
          <w:sz w:val="20"/>
        </w:rPr>
      </w:pPr>
    </w:p>
    <w:p w14:paraId="239D50C3" w14:textId="1F92A336" w:rsidR="001B3800" w:rsidRDefault="001B3800" w:rsidP="00184CF4">
      <w:pPr>
        <w:pStyle w:val="BodyText2"/>
        <w:rPr>
          <w:sz w:val="20"/>
        </w:rPr>
      </w:pPr>
      <w:r w:rsidRPr="001B3800">
        <w:rPr>
          <w:b/>
          <w:bCs/>
          <w:sz w:val="20"/>
        </w:rPr>
        <w:t>Cheri Simon</w:t>
      </w:r>
      <w:r>
        <w:rPr>
          <w:sz w:val="20"/>
        </w:rPr>
        <w:t xml:space="preserve">:  I move to </w:t>
      </w:r>
      <w:r w:rsidRPr="001B3800">
        <w:rPr>
          <w:b/>
          <w:bCs/>
          <w:sz w:val="20"/>
        </w:rPr>
        <w:t xml:space="preserve">adopt </w:t>
      </w:r>
      <w:r>
        <w:rPr>
          <w:sz w:val="20"/>
        </w:rPr>
        <w:t xml:space="preserve">an amendment to the </w:t>
      </w:r>
      <w:r>
        <w:rPr>
          <w:sz w:val="20"/>
        </w:rPr>
        <w:t>Perry Township Zoning Text</w:t>
      </w:r>
      <w:r>
        <w:rPr>
          <w:sz w:val="20"/>
        </w:rPr>
        <w:t xml:space="preserve"> by adding Article 44, Solar System Regulations.</w:t>
      </w:r>
    </w:p>
    <w:p w14:paraId="20932BD6" w14:textId="77777777" w:rsidR="001B3800" w:rsidRDefault="001B3800" w:rsidP="001B3800">
      <w:pPr>
        <w:pStyle w:val="Title"/>
        <w:spacing w:line="360" w:lineRule="auto"/>
        <w:rPr>
          <w:b/>
          <w:i/>
        </w:rPr>
      </w:pPr>
      <w:r>
        <w:rPr>
          <w:b/>
          <w:i/>
        </w:rPr>
        <w:lastRenderedPageBreak/>
        <w:t>PERRY TOWNSHIP ZONING COMMISSION BOARD MEETING</w:t>
      </w:r>
    </w:p>
    <w:p w14:paraId="49056AE3" w14:textId="77777777" w:rsidR="001B3800" w:rsidRDefault="001B3800" w:rsidP="001B3800">
      <w:pPr>
        <w:pStyle w:val="Standard"/>
        <w:spacing w:line="360" w:lineRule="auto"/>
        <w:jc w:val="center"/>
      </w:pPr>
      <w:r>
        <w:rPr>
          <w:b/>
          <w:i/>
          <w:sz w:val="24"/>
        </w:rPr>
        <w:t>held on the 23</w:t>
      </w:r>
      <w:r w:rsidRPr="00594828">
        <w:rPr>
          <w:b/>
          <w:i/>
          <w:sz w:val="24"/>
          <w:vertAlign w:val="superscript"/>
        </w:rPr>
        <w:t>rd</w:t>
      </w:r>
      <w:r>
        <w:rPr>
          <w:b/>
          <w:i/>
          <w:sz w:val="24"/>
        </w:rPr>
        <w:t xml:space="preserve"> of January 2025</w:t>
      </w:r>
    </w:p>
    <w:p w14:paraId="6FE25E81" w14:textId="77777777" w:rsidR="001B3800" w:rsidRDefault="001B3800" w:rsidP="001B3800">
      <w:pPr>
        <w:pStyle w:val="BodyText2"/>
        <w:rPr>
          <w:sz w:val="20"/>
        </w:rPr>
      </w:pPr>
      <w:r>
        <w:rPr>
          <w:sz w:val="20"/>
        </w:rPr>
        <w:t>Page 2 of 2</w:t>
      </w:r>
    </w:p>
    <w:p w14:paraId="32E29140" w14:textId="77777777" w:rsidR="001B3800" w:rsidRDefault="001B3800" w:rsidP="00184CF4">
      <w:pPr>
        <w:pStyle w:val="BodyText2"/>
        <w:rPr>
          <w:sz w:val="20"/>
        </w:rPr>
      </w:pPr>
    </w:p>
    <w:p w14:paraId="2F726414" w14:textId="4A5881B8" w:rsidR="001B3800" w:rsidRDefault="001B3800" w:rsidP="00184CF4">
      <w:pPr>
        <w:pStyle w:val="BodyText2"/>
        <w:rPr>
          <w:sz w:val="20"/>
        </w:rPr>
      </w:pPr>
      <w:r w:rsidRPr="001B3800">
        <w:rPr>
          <w:b/>
          <w:bCs/>
          <w:sz w:val="20"/>
        </w:rPr>
        <w:t>Doug Crow</w:t>
      </w:r>
      <w:r>
        <w:rPr>
          <w:b/>
          <w:bCs/>
          <w:sz w:val="20"/>
        </w:rPr>
        <w:t>e</w:t>
      </w:r>
      <w:r>
        <w:rPr>
          <w:sz w:val="20"/>
        </w:rPr>
        <w:t>:  Seconded.</w:t>
      </w:r>
    </w:p>
    <w:p w14:paraId="75BF6E40" w14:textId="77777777" w:rsidR="001B3800" w:rsidRDefault="001B3800" w:rsidP="00184CF4">
      <w:pPr>
        <w:pStyle w:val="BodyText2"/>
        <w:rPr>
          <w:sz w:val="20"/>
        </w:rPr>
      </w:pPr>
    </w:p>
    <w:p w14:paraId="23356FDD" w14:textId="3C08AEB7" w:rsidR="001B3800" w:rsidRPr="001B3800" w:rsidRDefault="001B3800" w:rsidP="00184CF4">
      <w:pPr>
        <w:pStyle w:val="BodyText2"/>
        <w:rPr>
          <w:b/>
          <w:bCs/>
          <w:sz w:val="20"/>
        </w:rPr>
      </w:pPr>
      <w:r w:rsidRPr="001B3800">
        <w:rPr>
          <w:b/>
          <w:bCs/>
          <w:sz w:val="20"/>
        </w:rPr>
        <w:t>Vote:</w:t>
      </w:r>
    </w:p>
    <w:p w14:paraId="7E360A1D" w14:textId="77777777" w:rsidR="001B3800" w:rsidRDefault="001B3800" w:rsidP="00184CF4">
      <w:pPr>
        <w:pStyle w:val="BodyText2"/>
        <w:rPr>
          <w:sz w:val="20"/>
        </w:rPr>
      </w:pPr>
    </w:p>
    <w:p w14:paraId="51D516E8" w14:textId="57BE5E20" w:rsidR="001B3800" w:rsidRDefault="001B3800" w:rsidP="00184CF4">
      <w:pPr>
        <w:pStyle w:val="BodyText2"/>
        <w:rPr>
          <w:sz w:val="20"/>
        </w:rPr>
      </w:pPr>
      <w:r w:rsidRPr="004B7EC4">
        <w:rPr>
          <w:sz w:val="20"/>
        </w:rPr>
        <w:t>John Yancik – Yes</w:t>
      </w:r>
      <w:r w:rsidRPr="004B7EC4">
        <w:rPr>
          <w:sz w:val="20"/>
        </w:rPr>
        <w:tab/>
        <w:t>Doug Crowe – Yes</w:t>
      </w:r>
      <w:r>
        <w:rPr>
          <w:sz w:val="20"/>
        </w:rPr>
        <w:t>, with the correction</w:t>
      </w:r>
      <w:r w:rsidRPr="004B7EC4">
        <w:rPr>
          <w:sz w:val="20"/>
        </w:rPr>
        <w:tab/>
      </w:r>
      <w:r>
        <w:rPr>
          <w:sz w:val="20"/>
        </w:rPr>
        <w:t>Cheri Simon – Yes</w:t>
      </w:r>
    </w:p>
    <w:p w14:paraId="09BCD329" w14:textId="77777777" w:rsidR="001B3800" w:rsidRPr="001B3800" w:rsidRDefault="001B3800" w:rsidP="00184CF4">
      <w:pPr>
        <w:pStyle w:val="BodyText2"/>
        <w:rPr>
          <w:sz w:val="20"/>
        </w:rPr>
      </w:pPr>
    </w:p>
    <w:p w14:paraId="6281D9D3" w14:textId="77777777" w:rsidR="00184CF4" w:rsidRDefault="00184CF4" w:rsidP="00F5749D">
      <w:pPr>
        <w:pStyle w:val="BodyText2"/>
        <w:rPr>
          <w:sz w:val="20"/>
        </w:rPr>
      </w:pPr>
    </w:p>
    <w:p w14:paraId="62630973" w14:textId="6BB81068" w:rsidR="00184CF4" w:rsidRDefault="00184CF4" w:rsidP="00F5749D">
      <w:pPr>
        <w:pStyle w:val="BodyText2"/>
        <w:rPr>
          <w:sz w:val="20"/>
        </w:rPr>
      </w:pPr>
      <w:r w:rsidRPr="00184CF4">
        <w:rPr>
          <w:b/>
          <w:bCs/>
          <w:sz w:val="20"/>
        </w:rPr>
        <w:t xml:space="preserve">Al Acker:  </w:t>
      </w:r>
      <w:r>
        <w:rPr>
          <w:sz w:val="20"/>
        </w:rPr>
        <w:t>The Ayes have it</w:t>
      </w:r>
      <w:r w:rsidR="00594828">
        <w:rPr>
          <w:sz w:val="20"/>
        </w:rPr>
        <w:t xml:space="preserve">. </w:t>
      </w:r>
      <w:r>
        <w:rPr>
          <w:sz w:val="20"/>
        </w:rPr>
        <w:t>The proposed change will go to the Montgomery County Planning Commission within 5 days</w:t>
      </w:r>
      <w:r w:rsidR="00594828">
        <w:rPr>
          <w:sz w:val="20"/>
        </w:rPr>
        <w:t xml:space="preserve">. </w:t>
      </w:r>
      <w:r>
        <w:rPr>
          <w:sz w:val="20"/>
        </w:rPr>
        <w:t>The Zoning Commission Board will hold a public hearing within 40 days</w:t>
      </w:r>
      <w:r w:rsidR="00594828">
        <w:rPr>
          <w:sz w:val="20"/>
        </w:rPr>
        <w:t xml:space="preserve">. </w:t>
      </w:r>
    </w:p>
    <w:p w14:paraId="77CF751C" w14:textId="77777777" w:rsidR="00184CF4" w:rsidRDefault="00184CF4" w:rsidP="00F5749D">
      <w:pPr>
        <w:pStyle w:val="BodyText2"/>
        <w:rPr>
          <w:sz w:val="20"/>
        </w:rPr>
      </w:pPr>
    </w:p>
    <w:p w14:paraId="007824C0" w14:textId="1A8000DD" w:rsidR="00184CF4" w:rsidRPr="00184CF4" w:rsidRDefault="00184CF4" w:rsidP="00F5749D">
      <w:pPr>
        <w:pStyle w:val="BodyText2"/>
        <w:rPr>
          <w:sz w:val="20"/>
        </w:rPr>
      </w:pPr>
      <w:r>
        <w:rPr>
          <w:sz w:val="20"/>
        </w:rPr>
        <w:t>The next meeting will be the public hearing on Thursday, February 20</w:t>
      </w:r>
      <w:r w:rsidR="00594828">
        <w:rPr>
          <w:sz w:val="20"/>
        </w:rPr>
        <w:t xml:space="preserve">. </w:t>
      </w:r>
      <w:r>
        <w:rPr>
          <w:sz w:val="20"/>
        </w:rPr>
        <w:t>I know Cheri Said she could not meet on Thursdays in February, so can we make it Wednesday 19 February, bearing in mind that this is the same date of Brookville’s State of the City/Township Address.</w:t>
      </w:r>
    </w:p>
    <w:p w14:paraId="5CCDAB82" w14:textId="77777777" w:rsidR="00F5749D" w:rsidRDefault="00F5749D" w:rsidP="00F5749D">
      <w:pPr>
        <w:pStyle w:val="BodyText2"/>
        <w:rPr>
          <w:sz w:val="20"/>
        </w:rPr>
      </w:pPr>
    </w:p>
    <w:p w14:paraId="40962789" w14:textId="2F55FE92" w:rsidR="005E54B3" w:rsidRDefault="005E54B3" w:rsidP="005E54B3">
      <w:pPr>
        <w:pStyle w:val="BodyText2"/>
        <w:rPr>
          <w:sz w:val="20"/>
        </w:rPr>
      </w:pPr>
      <w:r w:rsidRPr="005E54B3">
        <w:rPr>
          <w:b/>
          <w:bCs/>
          <w:sz w:val="20"/>
        </w:rPr>
        <w:t>Discussion</w:t>
      </w:r>
      <w:r>
        <w:rPr>
          <w:sz w:val="20"/>
        </w:rPr>
        <w:t>:</w:t>
      </w:r>
    </w:p>
    <w:p w14:paraId="1F7E9435" w14:textId="77777777" w:rsidR="00184CF4" w:rsidRDefault="00184CF4" w:rsidP="005E54B3">
      <w:pPr>
        <w:pStyle w:val="BodyText2"/>
        <w:rPr>
          <w:sz w:val="20"/>
        </w:rPr>
      </w:pPr>
    </w:p>
    <w:p w14:paraId="1E97BDB9" w14:textId="0F61620F" w:rsidR="00184CF4" w:rsidRDefault="00184CF4" w:rsidP="005E54B3">
      <w:pPr>
        <w:pStyle w:val="BodyText2"/>
        <w:rPr>
          <w:sz w:val="20"/>
        </w:rPr>
      </w:pPr>
      <w:r>
        <w:rPr>
          <w:sz w:val="20"/>
        </w:rPr>
        <w:t>Who would go to the Address:  The Board decided to meet 19 February at 7:00pm.</w:t>
      </w:r>
    </w:p>
    <w:p w14:paraId="467B5488" w14:textId="77777777" w:rsidR="00F5749D" w:rsidRDefault="00F5749D" w:rsidP="005E54B3">
      <w:pPr>
        <w:pStyle w:val="BodyText2"/>
        <w:rPr>
          <w:sz w:val="20"/>
        </w:rPr>
      </w:pPr>
    </w:p>
    <w:p w14:paraId="74B8590D" w14:textId="1A1DABEE" w:rsidR="00D23361" w:rsidRDefault="00184CF4" w:rsidP="00184CF4">
      <w:pPr>
        <w:pStyle w:val="BodyText2"/>
        <w:rPr>
          <w:sz w:val="20"/>
        </w:rPr>
      </w:pPr>
      <w:r>
        <w:rPr>
          <w:b/>
          <w:bCs/>
          <w:sz w:val="20"/>
        </w:rPr>
        <w:t>Al Acker</w:t>
      </w:r>
      <w:r w:rsidR="00F5749D" w:rsidRPr="00F5749D">
        <w:rPr>
          <w:b/>
          <w:bCs/>
          <w:sz w:val="20"/>
        </w:rPr>
        <w:t xml:space="preserve">:  </w:t>
      </w:r>
      <w:r>
        <w:rPr>
          <w:sz w:val="20"/>
        </w:rPr>
        <w:t xml:space="preserve">After the public </w:t>
      </w:r>
      <w:r w:rsidR="00594828">
        <w:rPr>
          <w:sz w:val="20"/>
        </w:rPr>
        <w:t>hearing</w:t>
      </w:r>
      <w:r>
        <w:rPr>
          <w:sz w:val="20"/>
        </w:rPr>
        <w:t xml:space="preserve">, I would like to address the zoning text on </w:t>
      </w:r>
      <w:r w:rsidR="00594828">
        <w:rPr>
          <w:sz w:val="20"/>
        </w:rPr>
        <w:t>recreational</w:t>
      </w:r>
      <w:r>
        <w:rPr>
          <w:sz w:val="20"/>
        </w:rPr>
        <w:t xml:space="preserve"> vehicles and campers</w:t>
      </w:r>
      <w:r w:rsidR="00594828">
        <w:rPr>
          <w:sz w:val="20"/>
        </w:rPr>
        <w:t xml:space="preserve">. </w:t>
      </w:r>
      <w:r>
        <w:rPr>
          <w:sz w:val="20"/>
        </w:rPr>
        <w:t>Also, address the zoning text on accessory buildings cannot be forward of the back line of the main resident.</w:t>
      </w:r>
    </w:p>
    <w:p w14:paraId="4B555153" w14:textId="77777777" w:rsidR="00184CF4" w:rsidRDefault="00184CF4" w:rsidP="00184CF4">
      <w:pPr>
        <w:pStyle w:val="BodyText2"/>
        <w:rPr>
          <w:sz w:val="20"/>
        </w:rPr>
      </w:pPr>
    </w:p>
    <w:p w14:paraId="45BFE2EB" w14:textId="5742A677" w:rsidR="00184CF4" w:rsidRDefault="00184CF4" w:rsidP="00184CF4">
      <w:pPr>
        <w:pStyle w:val="BodyText2"/>
        <w:rPr>
          <w:b/>
          <w:bCs/>
          <w:sz w:val="20"/>
        </w:rPr>
      </w:pPr>
      <w:r w:rsidRPr="00594828">
        <w:rPr>
          <w:b/>
          <w:bCs/>
          <w:sz w:val="20"/>
        </w:rPr>
        <w:t xml:space="preserve">Discussion:  </w:t>
      </w:r>
    </w:p>
    <w:p w14:paraId="6DFBB2BA" w14:textId="77777777" w:rsidR="00594828" w:rsidRDefault="00594828" w:rsidP="00184CF4">
      <w:pPr>
        <w:pStyle w:val="BodyText2"/>
        <w:rPr>
          <w:b/>
          <w:bCs/>
          <w:sz w:val="20"/>
        </w:rPr>
      </w:pPr>
    </w:p>
    <w:p w14:paraId="77F18F1A" w14:textId="643D8752" w:rsidR="00D23361" w:rsidRDefault="00D23361" w:rsidP="00D23361">
      <w:pPr>
        <w:pStyle w:val="BodyText2"/>
        <w:rPr>
          <w:sz w:val="20"/>
        </w:rPr>
      </w:pPr>
      <w:r>
        <w:rPr>
          <w:b/>
          <w:bCs/>
          <w:sz w:val="20"/>
        </w:rPr>
        <w:t xml:space="preserve">Doug Crowe:  </w:t>
      </w:r>
      <w:r w:rsidR="00594828">
        <w:rPr>
          <w:sz w:val="20"/>
        </w:rPr>
        <w:t>Questioned the back line of the house in the event there is an addition added to the house, what is the back line, the original house, or the addition.</w:t>
      </w:r>
    </w:p>
    <w:p w14:paraId="2FE99FD2" w14:textId="77777777" w:rsidR="00594828" w:rsidRDefault="00594828" w:rsidP="00D23361">
      <w:pPr>
        <w:pStyle w:val="BodyText2"/>
        <w:rPr>
          <w:sz w:val="20"/>
        </w:rPr>
      </w:pPr>
    </w:p>
    <w:p w14:paraId="5F84D275" w14:textId="420E914C" w:rsidR="00D23361" w:rsidRDefault="00594828" w:rsidP="00D23361">
      <w:pPr>
        <w:pStyle w:val="BodyText2"/>
        <w:rPr>
          <w:sz w:val="20"/>
        </w:rPr>
      </w:pPr>
      <w:r>
        <w:rPr>
          <w:b/>
          <w:bCs/>
          <w:sz w:val="20"/>
        </w:rPr>
        <w:t>Cheri Simon</w:t>
      </w:r>
      <w:r w:rsidR="00D23361">
        <w:rPr>
          <w:sz w:val="20"/>
        </w:rPr>
        <w:t xml:space="preserve">:  </w:t>
      </w:r>
      <w:r>
        <w:rPr>
          <w:sz w:val="20"/>
        </w:rPr>
        <w:t>Would like to address a newsletter and multi residence on parcels. Trailers that were approved with conditions that were never followed-up. Also, residence with multi vehicles.</w:t>
      </w:r>
    </w:p>
    <w:p w14:paraId="7243AAA8" w14:textId="77777777" w:rsidR="00594828" w:rsidRDefault="00594828" w:rsidP="00D23361">
      <w:pPr>
        <w:pStyle w:val="BodyText2"/>
        <w:rPr>
          <w:sz w:val="20"/>
        </w:rPr>
      </w:pPr>
    </w:p>
    <w:p w14:paraId="23505B9F" w14:textId="5B7F580A" w:rsidR="00D23361" w:rsidRDefault="00594828" w:rsidP="00D23361">
      <w:pPr>
        <w:pStyle w:val="BodyText2"/>
        <w:rPr>
          <w:sz w:val="20"/>
        </w:rPr>
      </w:pPr>
      <w:r>
        <w:rPr>
          <w:b/>
          <w:bCs/>
          <w:sz w:val="20"/>
        </w:rPr>
        <w:t>Al Acker</w:t>
      </w:r>
      <w:r w:rsidR="00D23361">
        <w:rPr>
          <w:sz w:val="20"/>
        </w:rPr>
        <w:t xml:space="preserve">:  </w:t>
      </w:r>
      <w:r>
        <w:rPr>
          <w:sz w:val="20"/>
        </w:rPr>
        <w:t>Yes, there are at least two. One with 17 vehicles and another with 13 vehicles within a mile of each other on the same road.</w:t>
      </w:r>
    </w:p>
    <w:p w14:paraId="72E33422" w14:textId="77777777" w:rsidR="00594828" w:rsidRDefault="00594828" w:rsidP="00D23361">
      <w:pPr>
        <w:pStyle w:val="BodyText2"/>
        <w:rPr>
          <w:sz w:val="20"/>
        </w:rPr>
      </w:pPr>
    </w:p>
    <w:p w14:paraId="5BCDBF32" w14:textId="16A15C8D" w:rsidR="00594828" w:rsidRDefault="00594828" w:rsidP="00D23361">
      <w:pPr>
        <w:pStyle w:val="BodyText2"/>
        <w:rPr>
          <w:sz w:val="20"/>
        </w:rPr>
      </w:pPr>
      <w:r w:rsidRPr="00594828">
        <w:rPr>
          <w:b/>
          <w:bCs/>
          <w:sz w:val="20"/>
        </w:rPr>
        <w:t>John Yancik</w:t>
      </w:r>
      <w:r>
        <w:rPr>
          <w:sz w:val="20"/>
        </w:rPr>
        <w:t xml:space="preserve"> and </w:t>
      </w:r>
      <w:r w:rsidRPr="00594828">
        <w:rPr>
          <w:b/>
          <w:bCs/>
          <w:sz w:val="20"/>
        </w:rPr>
        <w:t>Cheri Simon</w:t>
      </w:r>
      <w:r>
        <w:rPr>
          <w:sz w:val="20"/>
        </w:rPr>
        <w:t xml:space="preserve"> both want more Zoning updates on the Perry Township Webpage. </w:t>
      </w:r>
    </w:p>
    <w:p w14:paraId="70890D20" w14:textId="77777777" w:rsidR="00594828" w:rsidRDefault="00594828" w:rsidP="00D23361">
      <w:pPr>
        <w:pStyle w:val="BodyText2"/>
        <w:rPr>
          <w:sz w:val="20"/>
        </w:rPr>
      </w:pPr>
    </w:p>
    <w:p w14:paraId="4EF72D6C" w14:textId="65A1BF3E" w:rsidR="00594828" w:rsidRDefault="00594828" w:rsidP="00D23361">
      <w:pPr>
        <w:pStyle w:val="BodyText2"/>
        <w:rPr>
          <w:sz w:val="20"/>
        </w:rPr>
      </w:pPr>
      <w:r w:rsidRPr="00594828">
        <w:rPr>
          <w:b/>
          <w:bCs/>
          <w:sz w:val="20"/>
        </w:rPr>
        <w:t xml:space="preserve">Doug Crowe:  </w:t>
      </w:r>
      <w:r>
        <w:rPr>
          <w:sz w:val="20"/>
        </w:rPr>
        <w:t>I move to adjourn.</w:t>
      </w:r>
    </w:p>
    <w:p w14:paraId="73A7DF22" w14:textId="77777777" w:rsidR="00594828" w:rsidRDefault="00594828" w:rsidP="00D23361">
      <w:pPr>
        <w:pStyle w:val="BodyText2"/>
        <w:rPr>
          <w:sz w:val="20"/>
        </w:rPr>
      </w:pPr>
    </w:p>
    <w:p w14:paraId="25B0644F" w14:textId="1A092585" w:rsidR="00AE20A6" w:rsidRDefault="00AE20A6" w:rsidP="00F5749D">
      <w:pPr>
        <w:pStyle w:val="BodyText2"/>
        <w:rPr>
          <w:sz w:val="20"/>
        </w:rPr>
      </w:pPr>
      <w:r w:rsidRPr="00AE20A6">
        <w:rPr>
          <w:b/>
          <w:bCs/>
          <w:sz w:val="20"/>
        </w:rPr>
        <w:t>Cheri Simon</w:t>
      </w:r>
      <w:r>
        <w:rPr>
          <w:sz w:val="20"/>
        </w:rPr>
        <w:t xml:space="preserve">:  </w:t>
      </w:r>
      <w:r w:rsidR="00594828">
        <w:rPr>
          <w:sz w:val="20"/>
        </w:rPr>
        <w:t>Seconded</w:t>
      </w:r>
    </w:p>
    <w:p w14:paraId="0C81392E" w14:textId="77777777" w:rsidR="00AE20A6" w:rsidRDefault="00AE20A6" w:rsidP="00F5749D">
      <w:pPr>
        <w:pStyle w:val="BodyText2"/>
        <w:rPr>
          <w:sz w:val="20"/>
        </w:rPr>
      </w:pPr>
    </w:p>
    <w:p w14:paraId="4EDF8C5D" w14:textId="0BDBF28A" w:rsidR="00AE20A6" w:rsidRPr="00AE20A6" w:rsidRDefault="00AE20A6" w:rsidP="00F5749D">
      <w:pPr>
        <w:pStyle w:val="BodyText2"/>
        <w:rPr>
          <w:b/>
          <w:bCs/>
          <w:sz w:val="20"/>
        </w:rPr>
      </w:pPr>
      <w:r w:rsidRPr="00AE20A6">
        <w:rPr>
          <w:b/>
          <w:bCs/>
          <w:sz w:val="20"/>
        </w:rPr>
        <w:t>Vote:</w:t>
      </w:r>
    </w:p>
    <w:p w14:paraId="2C69B5CC" w14:textId="77777777" w:rsidR="00AE20A6" w:rsidRDefault="00AE20A6" w:rsidP="00F5749D">
      <w:pPr>
        <w:pStyle w:val="BodyText2"/>
        <w:rPr>
          <w:sz w:val="20"/>
        </w:rPr>
      </w:pPr>
    </w:p>
    <w:p w14:paraId="6080A580" w14:textId="4D1033EB" w:rsidR="00AE20A6" w:rsidRDefault="00AE20A6" w:rsidP="00AE20A6">
      <w:pPr>
        <w:pStyle w:val="BodyText2"/>
        <w:rPr>
          <w:sz w:val="20"/>
        </w:rPr>
      </w:pPr>
      <w:r w:rsidRPr="004B7EC4">
        <w:rPr>
          <w:sz w:val="20"/>
        </w:rPr>
        <w:t>John Yancik – Yes</w:t>
      </w:r>
      <w:r w:rsidRPr="004B7EC4">
        <w:rPr>
          <w:sz w:val="20"/>
        </w:rPr>
        <w:tab/>
        <w:t xml:space="preserve">Doug Crowe – </w:t>
      </w:r>
      <w:r>
        <w:rPr>
          <w:sz w:val="20"/>
        </w:rPr>
        <w:t>No</w:t>
      </w:r>
      <w:r w:rsidRPr="004B7EC4">
        <w:rPr>
          <w:sz w:val="20"/>
        </w:rPr>
        <w:tab/>
      </w:r>
      <w:r>
        <w:rPr>
          <w:sz w:val="20"/>
        </w:rPr>
        <w:t>Cheri Simon – Yes</w:t>
      </w:r>
    </w:p>
    <w:p w14:paraId="10ABBC63" w14:textId="77777777" w:rsidR="00D23361" w:rsidRDefault="00D23361" w:rsidP="00F5749D">
      <w:pPr>
        <w:pStyle w:val="BodyText2"/>
        <w:rPr>
          <w:sz w:val="20"/>
        </w:rPr>
      </w:pPr>
    </w:p>
    <w:sectPr w:rsidR="00D23361" w:rsidSect="0014634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2075"/>
    <w:multiLevelType w:val="hybridMultilevel"/>
    <w:tmpl w:val="1CE02F8A"/>
    <w:lvl w:ilvl="0" w:tplc="D9CE2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217B1"/>
    <w:multiLevelType w:val="hybridMultilevel"/>
    <w:tmpl w:val="C71890B0"/>
    <w:lvl w:ilvl="0" w:tplc="375E73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946A9"/>
    <w:multiLevelType w:val="hybridMultilevel"/>
    <w:tmpl w:val="1D8490F2"/>
    <w:lvl w:ilvl="0" w:tplc="BE50930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802"/>
    <w:multiLevelType w:val="hybridMultilevel"/>
    <w:tmpl w:val="A6BCF76A"/>
    <w:lvl w:ilvl="0" w:tplc="5C54875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329B0"/>
    <w:multiLevelType w:val="hybridMultilevel"/>
    <w:tmpl w:val="FA9E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D0B47"/>
    <w:multiLevelType w:val="hybridMultilevel"/>
    <w:tmpl w:val="CB4A5C3E"/>
    <w:lvl w:ilvl="0" w:tplc="8D9E606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93295"/>
    <w:multiLevelType w:val="hybridMultilevel"/>
    <w:tmpl w:val="037E4D8C"/>
    <w:lvl w:ilvl="0" w:tplc="2630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9299226">
    <w:abstractNumId w:val="1"/>
  </w:num>
  <w:num w:numId="2" w16cid:durableId="285085568">
    <w:abstractNumId w:val="5"/>
  </w:num>
  <w:num w:numId="3" w16cid:durableId="191111891">
    <w:abstractNumId w:val="3"/>
  </w:num>
  <w:num w:numId="4" w16cid:durableId="627006579">
    <w:abstractNumId w:val="2"/>
  </w:num>
  <w:num w:numId="5" w16cid:durableId="857161381">
    <w:abstractNumId w:val="4"/>
  </w:num>
  <w:num w:numId="6" w16cid:durableId="1202398076">
    <w:abstractNumId w:val="6"/>
  </w:num>
  <w:num w:numId="7" w16cid:durableId="142823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3"/>
    <w:rsid w:val="000A1EEC"/>
    <w:rsid w:val="000C2C0E"/>
    <w:rsid w:val="00103383"/>
    <w:rsid w:val="0014634E"/>
    <w:rsid w:val="00184CF4"/>
    <w:rsid w:val="001B3800"/>
    <w:rsid w:val="00216545"/>
    <w:rsid w:val="00224432"/>
    <w:rsid w:val="00293669"/>
    <w:rsid w:val="003E60EF"/>
    <w:rsid w:val="00421573"/>
    <w:rsid w:val="004B7EC4"/>
    <w:rsid w:val="004E6C5C"/>
    <w:rsid w:val="005568A9"/>
    <w:rsid w:val="00594828"/>
    <w:rsid w:val="005E54B3"/>
    <w:rsid w:val="00691054"/>
    <w:rsid w:val="00743419"/>
    <w:rsid w:val="00761FAF"/>
    <w:rsid w:val="007D028E"/>
    <w:rsid w:val="0081558F"/>
    <w:rsid w:val="00842387"/>
    <w:rsid w:val="008F542F"/>
    <w:rsid w:val="008F6911"/>
    <w:rsid w:val="00AE20A6"/>
    <w:rsid w:val="00B17F4B"/>
    <w:rsid w:val="00B86E0A"/>
    <w:rsid w:val="00D23361"/>
    <w:rsid w:val="00D64F09"/>
    <w:rsid w:val="00E12F15"/>
    <w:rsid w:val="00EF763F"/>
    <w:rsid w:val="00F5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D95C"/>
  <w15:chartTrackingRefBased/>
  <w15:docId w15:val="{F8BC343E-2982-4504-9C33-D7EC4846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54B3"/>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Title">
    <w:name w:val="Title"/>
    <w:basedOn w:val="Standard"/>
    <w:next w:val="Subtitle"/>
    <w:link w:val="TitleChar"/>
    <w:qFormat/>
    <w:rsid w:val="005E54B3"/>
    <w:pPr>
      <w:spacing w:line="480" w:lineRule="auto"/>
      <w:jc w:val="center"/>
    </w:pPr>
    <w:rPr>
      <w:sz w:val="24"/>
    </w:rPr>
  </w:style>
  <w:style w:type="character" w:customStyle="1" w:styleId="TitleChar">
    <w:name w:val="Title Char"/>
    <w:basedOn w:val="DefaultParagraphFont"/>
    <w:link w:val="Title"/>
    <w:rsid w:val="005E54B3"/>
    <w:rPr>
      <w:rFonts w:ascii="Times New Roman" w:eastAsia="Times New Roman" w:hAnsi="Times New Roman" w:cs="Times New Roman"/>
      <w:kern w:val="3"/>
      <w:sz w:val="24"/>
      <w:szCs w:val="20"/>
      <w:lang w:eastAsia="zh-CN"/>
    </w:rPr>
  </w:style>
  <w:style w:type="paragraph" w:styleId="BodyText2">
    <w:name w:val="Body Text 2"/>
    <w:basedOn w:val="Standard"/>
    <w:link w:val="BodyText2Char"/>
    <w:unhideWhenUsed/>
    <w:rsid w:val="005E54B3"/>
    <w:rPr>
      <w:sz w:val="24"/>
    </w:rPr>
  </w:style>
  <w:style w:type="character" w:customStyle="1" w:styleId="BodyText2Char">
    <w:name w:val="Body Text 2 Char"/>
    <w:basedOn w:val="DefaultParagraphFont"/>
    <w:link w:val="BodyText2"/>
    <w:rsid w:val="005E54B3"/>
    <w:rPr>
      <w:rFonts w:ascii="Times New Roman" w:eastAsia="Times New Roman" w:hAnsi="Times New Roman" w:cs="Times New Roman"/>
      <w:kern w:val="3"/>
      <w:sz w:val="24"/>
      <w:szCs w:val="20"/>
      <w:lang w:eastAsia="zh-CN"/>
    </w:rPr>
  </w:style>
  <w:style w:type="paragraph" w:styleId="Subtitle">
    <w:name w:val="Subtitle"/>
    <w:basedOn w:val="Normal"/>
    <w:next w:val="Normal"/>
    <w:link w:val="SubtitleChar"/>
    <w:uiPriority w:val="11"/>
    <w:qFormat/>
    <w:rsid w:val="005E54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54B3"/>
    <w:rPr>
      <w:rFonts w:eastAsiaTheme="minorEastAsia"/>
      <w:color w:val="5A5A5A" w:themeColor="text1" w:themeTint="A5"/>
      <w:spacing w:val="15"/>
    </w:rPr>
  </w:style>
  <w:style w:type="paragraph" w:styleId="ListParagraph">
    <w:name w:val="List Paragraph"/>
    <w:basedOn w:val="Normal"/>
    <w:uiPriority w:val="34"/>
    <w:qFormat/>
    <w:rsid w:val="004B7EC4"/>
    <w:pPr>
      <w:ind w:left="720"/>
      <w:contextualSpacing/>
    </w:pPr>
  </w:style>
  <w:style w:type="paragraph" w:styleId="NoSpacing">
    <w:name w:val="No Spacing"/>
    <w:uiPriority w:val="1"/>
    <w:qFormat/>
    <w:rsid w:val="004B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Perry Township</cp:lastModifiedBy>
  <cp:revision>2</cp:revision>
  <cp:lastPrinted>2025-02-06T16:11:00Z</cp:lastPrinted>
  <dcterms:created xsi:type="dcterms:W3CDTF">2025-02-06T16:12:00Z</dcterms:created>
  <dcterms:modified xsi:type="dcterms:W3CDTF">2025-02-06T16:12:00Z</dcterms:modified>
</cp:coreProperties>
</file>