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sdt>
        <w:sdtPr>
          <w:id w:val="-1310746772"/>
          <w:tag w:val="goog_rdk_0"/>
        </w:sdtPr>
        <w:sdtContent>
          <w:r w:rsidDel="00000000" w:rsidR="00000000" w:rsidRPr="00000000">
            <w:rPr>
              <w:rFonts w:ascii="Arial Unicode MS" w:cs="Arial Unicode MS" w:eastAsia="Arial Unicode MS" w:hAnsi="Arial Unicode MS"/>
              <w:color w:val="595959"/>
              <w:sz w:val="18"/>
              <w:szCs w:val="18"/>
              <w:highlight w:val="white"/>
              <w:rtl w:val="0"/>
            </w:rPr>
            <w:t xml:space="preserve">Please make checks payable to Jen Tooker for Comptroller ℅ Andrea Moore, Treasurer </w:t>
            <w:br w:type="textWrapping"/>
            <w:t xml:space="preserve">PO Box 231 </w:t>
            <w:br w:type="textWrapping"/>
            <w:t xml:space="preserve">Westport , CT 06881 US</w:t>
          </w:r>
        </w:sdtContent>
      </w:sdt>
      <w:r w:rsidDel="00000000" w:rsidR="00000000" w:rsidRPr="00000000">
        <w:rPr>
          <w:rtl w:val="0"/>
        </w:rPr>
      </w:r>
    </w:p>
    <w:p w:rsidR="00000000" w:rsidDel="00000000" w:rsidP="00000000" w:rsidRDefault="00000000" w:rsidRPr="00000000" w14:paraId="00000002">
      <w:pPr>
        <w:jc w:val="center"/>
        <w:rPr>
          <w:b w:val="0"/>
          <w:bCs w:val="0"/>
          <w:sz w:val="32"/>
          <w:szCs w:val="32"/>
          <w:vertAlign w:val="baseline"/>
        </w:rPr>
      </w:pPr>
      <w:r w:rsidDel="00000000" w:rsidR="00000000" w:rsidRPr="00000000">
        <w:rPr>
          <w:b w:val="1"/>
          <w:bCs w:val="1"/>
          <w:sz w:val="32"/>
          <w:szCs w:val="32"/>
          <w:vertAlign w:val="baseline"/>
          <w:rtl w:val="0"/>
        </w:rPr>
        <w:t xml:space="preserve">Citizens’ Election Program Qualifying Contribution Certification Form</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b w:val="1"/>
          <w:bCs w:val="1"/>
          <w:i w:val="1"/>
          <w:iCs w:val="1"/>
          <w:color w:val="ff0000"/>
          <w:vertAlign w:val="baseline"/>
          <w:rtl w:val="0"/>
        </w:rPr>
        <w:t xml:space="preserve">Jen Tooker for Comptroller</w:t>
      </w:r>
      <w:r w:rsidDel="00000000" w:rsidR="00000000" w:rsidRPr="00000000">
        <w:rPr>
          <w:rtl w:val="0"/>
        </w:rPr>
      </w:r>
    </w:p>
    <w:p w:rsidR="00000000" w:rsidDel="00000000" w:rsidP="00000000" w:rsidRDefault="00000000" w:rsidRPr="00000000" w14:paraId="00000004">
      <w:pPr>
        <w:rPr>
          <w:color w:val="000000"/>
          <w:sz w:val="18"/>
          <w:szCs w:val="18"/>
          <w:vertAlign w:val="baseline"/>
        </w:rPr>
      </w:pPr>
      <w:r w:rsidDel="00000000" w:rsidR="00000000" w:rsidRPr="00000000">
        <w:rPr>
          <w:color w:val="000000"/>
          <w:sz w:val="18"/>
          <w:szCs w:val="18"/>
          <w:vertAlign w:val="baseline"/>
          <w:rtl w:val="0"/>
        </w:rPr>
        <w:t xml:space="preserve">The Campaign requests that the contributor complete the entire certification form.  Participating candidates may not accept contributions from an individual who is a principal of a state contractor or prospective state contractor or from a minor who is under 12 years of age.  Participating candidates may accept qualifying contributions of up to $100 from individuals who are communicator lobbyists or their immediate family but their lobbyist status must be disclosed.  </w:t>
      </w:r>
    </w:p>
    <w:p w:rsidR="00000000" w:rsidDel="00000000" w:rsidP="00000000" w:rsidRDefault="00000000" w:rsidRPr="00000000" w14:paraId="00000005">
      <w:pPr>
        <w:rPr>
          <w:color w:val="000000"/>
          <w:sz w:val="10"/>
          <w:szCs w:val="10"/>
          <w:vertAlign w:val="baseline"/>
        </w:rPr>
      </w:pPr>
      <w:r w:rsidDel="00000000" w:rsidR="00000000" w:rsidRPr="00000000">
        <w:rPr>
          <w:rtl w:val="0"/>
        </w:rPr>
      </w:r>
    </w:p>
    <w:tbl>
      <w:tblPr>
        <w:tblStyle w:val="Table1"/>
        <w:tblW w:w="11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270"/>
        <w:gridCol w:w="2070"/>
        <w:gridCol w:w="1350"/>
        <w:gridCol w:w="1530"/>
        <w:gridCol w:w="3600"/>
        <w:tblGridChange w:id="0">
          <w:tblGrid>
            <w:gridCol w:w="2808"/>
            <w:gridCol w:w="270"/>
            <w:gridCol w:w="2070"/>
            <w:gridCol w:w="1350"/>
            <w:gridCol w:w="1530"/>
            <w:gridCol w:w="3600"/>
          </w:tblGrid>
        </w:tblGridChange>
      </w:tblGrid>
      <w:tr>
        <w:trPr>
          <w:cantSplit w:val="0"/>
          <w:tblHeader w:val="0"/>
        </w:trPr>
        <w:tc>
          <w:tcPr>
            <w:gridSpan w:val="6"/>
            <w:vAlign w:val="top"/>
          </w:tcPr>
          <w:p w:rsidR="00000000" w:rsidDel="00000000" w:rsidP="00000000" w:rsidRDefault="00000000" w:rsidRPr="00000000" w14:paraId="00000006">
            <w:pPr>
              <w:ind w:left="720" w:hanging="720"/>
              <w:rPr>
                <w:b w:val="0"/>
                <w:bCs w:val="0"/>
                <w:smallCaps w:val="0"/>
                <w:sz w:val="14"/>
                <w:szCs w:val="14"/>
                <w:u w:val="single"/>
                <w:vertAlign w:val="baseline"/>
              </w:rPr>
            </w:pPr>
            <w:r w:rsidDel="00000000" w:rsidR="00000000" w:rsidRPr="00000000">
              <w:rPr>
                <w:b w:val="1"/>
                <w:bCs w:val="1"/>
                <w:i w:val="1"/>
                <w:iCs w:val="1"/>
                <w:sz w:val="14"/>
                <w:szCs w:val="14"/>
                <w:vertAlign w:val="baseline"/>
                <w:rtl w:val="0"/>
              </w:rPr>
              <w:t xml:space="preserve">This Box for Treasurer Use Only: </w:t>
            </w:r>
            <w:r w:rsidDel="00000000" w:rsidR="00000000" w:rsidRPr="00000000">
              <w:rPr>
                <w:b w:val="1"/>
                <w:bCs w:val="1"/>
                <w:i w:val="1"/>
                <w:iCs w:val="1"/>
                <w:sz w:val="12"/>
                <w:szCs w:val="12"/>
                <w:vertAlign w:val="baseline"/>
                <w:rtl w:val="0"/>
              </w:rPr>
              <w:t xml:space="preserve"> </w:t>
            </w:r>
            <w:bookmarkStart w:colFirst="0" w:colLast="0" w:name="bookmark=id.1z4z9k6ykwrz" w:id="0"/>
            <w:bookmarkEnd w:id="0"/>
            <w:r w:rsidDel="00000000" w:rsidR="00000000" w:rsidRPr="00000000">
              <w:rPr>
                <w:b w:val="1"/>
                <w:bCs w:val="1"/>
                <w:sz w:val="16"/>
                <w:szCs w:val="16"/>
                <w:vertAlign w:val="baseline"/>
                <w:rtl w:val="0"/>
              </w:rPr>
              <w:t xml:space="preserve">☐</w:t>
            </w:r>
            <w:r w:rsidDel="00000000" w:rsidR="00000000" w:rsidRPr="00000000">
              <w:rPr>
                <w:b w:val="1"/>
                <w:bCs w:val="1"/>
                <w:i w:val="1"/>
                <w:iCs w:val="1"/>
                <w:sz w:val="16"/>
                <w:szCs w:val="16"/>
                <w:vertAlign w:val="baseline"/>
                <w:rtl w:val="0"/>
              </w:rPr>
              <w:t xml:space="preserve"> </w:t>
            </w:r>
            <w:r w:rsidDel="00000000" w:rsidR="00000000" w:rsidRPr="00000000">
              <w:rPr>
                <w:b w:val="1"/>
                <w:bCs w:val="1"/>
                <w:smallCaps w:val="1"/>
                <w:sz w:val="14"/>
                <w:szCs w:val="14"/>
                <w:vertAlign w:val="baseline"/>
                <w:rtl w:val="0"/>
              </w:rPr>
              <w:t xml:space="preserve">CHECK BOX IF CONTRIBUTION FORM MAY BE USED FOR A CANDIDATE OR EXPLORATORY COMMITTEE FOR </w:t>
            </w:r>
            <w:r w:rsidDel="00000000" w:rsidR="00000000" w:rsidRPr="00000000">
              <w:rPr>
                <w:b w:val="1"/>
                <w:bCs w:val="1"/>
                <w:smallCaps w:val="1"/>
                <w:sz w:val="16"/>
                <w:szCs w:val="16"/>
                <w:vertAlign w:val="baseline"/>
                <w:rtl w:val="0"/>
              </w:rPr>
              <w:t xml:space="preserve">STATE TREASURER</w:t>
            </w:r>
            <w:r w:rsidDel="00000000" w:rsidR="00000000" w:rsidRPr="00000000">
              <w:rPr>
                <w:rtl w:val="0"/>
              </w:rPr>
            </w:r>
          </w:p>
          <w:p w:rsidR="00000000" w:rsidDel="00000000" w:rsidP="00000000" w:rsidRDefault="00000000" w:rsidRPr="00000000" w14:paraId="00000007">
            <w:pPr>
              <w:ind w:left="720" w:hanging="720"/>
              <w:rPr>
                <w:b w:val="0"/>
                <w:bCs w:val="0"/>
                <w:i w:val="0"/>
                <w:iCs w:val="0"/>
                <w:sz w:val="8"/>
                <w:szCs w:val="8"/>
                <w:vertAlign w:val="baseline"/>
              </w:rPr>
            </w:pPr>
            <w:r w:rsidDel="00000000" w:rsidR="00000000" w:rsidRPr="00000000">
              <w:rPr>
                <w:rtl w:val="0"/>
              </w:rPr>
            </w:r>
          </w:p>
        </w:tc>
      </w:tr>
      <w:tr>
        <w:trPr>
          <w:cantSplit w:val="0"/>
          <w:tblHeader w:val="0"/>
        </w:trPr>
        <w:tc>
          <w:tcPr>
            <w:gridSpan w:val="6"/>
            <w:shd w:fill="e0e0e0" w:val="clear"/>
            <w:vAlign w:val="top"/>
          </w:tcPr>
          <w:p w:rsidR="00000000" w:rsidDel="00000000" w:rsidP="00000000" w:rsidRDefault="00000000" w:rsidRPr="00000000" w14:paraId="0000000D">
            <w:pPr>
              <w:rPr>
                <w:b w:val="0"/>
                <w:bCs w:val="0"/>
                <w:sz w:val="20"/>
                <w:szCs w:val="20"/>
                <w:vertAlign w:val="baseline"/>
              </w:rPr>
            </w:pPr>
            <w:r w:rsidDel="00000000" w:rsidR="00000000" w:rsidRPr="00000000">
              <w:rPr>
                <w:b w:val="1"/>
                <w:bCs w:val="1"/>
                <w:sz w:val="20"/>
                <w:szCs w:val="20"/>
                <w:vertAlign w:val="baseline"/>
                <w:rtl w:val="0"/>
              </w:rPr>
              <w:t xml:space="preserve">NAME OF INDIVIDUAL CONTRIBUTOR   (Last Name, First Name, Middle Initial)</w:t>
            </w:r>
            <w:r w:rsidDel="00000000" w:rsidR="00000000" w:rsidRPr="00000000">
              <w:rPr>
                <w:rtl w:val="0"/>
              </w:rPr>
            </w:r>
          </w:p>
        </w:tc>
      </w:tr>
      <w:tr>
        <w:trPr>
          <w:cantSplit w:val="0"/>
          <w:trHeight w:val="432" w:hRule="atLeast"/>
          <w:tblHeader w:val="0"/>
        </w:trPr>
        <w:tc>
          <w:tcPr>
            <w:gridSpan w:val="6"/>
          </w:tcPr>
          <w:p w:rsidR="00000000" w:rsidDel="00000000" w:rsidP="00000000" w:rsidRDefault="00000000" w:rsidRPr="00000000" w14:paraId="00000013">
            <w:pPr>
              <w:rPr>
                <w:sz w:val="20"/>
                <w:szCs w:val="20"/>
                <w:vertAlign w:val="baseline"/>
              </w:rPr>
            </w:pPr>
            <w:r w:rsidDel="00000000" w:rsidR="00000000" w:rsidRPr="00000000">
              <w:rPr>
                <w:rtl w:val="0"/>
              </w:rPr>
            </w:r>
          </w:p>
        </w:tc>
      </w:tr>
      <w:tr>
        <w:trPr>
          <w:cantSplit w:val="0"/>
          <w:trHeight w:val="438" w:hRule="atLeast"/>
          <w:tblHeader w:val="0"/>
        </w:trPr>
        <w:tc>
          <w:tcPr>
            <w:gridSpan w:val="2"/>
            <w:tcBorders>
              <w:bottom w:color="000000" w:space="0" w:sz="4" w:val="single"/>
            </w:tcBorders>
            <w:shd w:fill="e0e0e0" w:val="clear"/>
          </w:tcPr>
          <w:p w:rsidR="00000000" w:rsidDel="00000000" w:rsidP="00000000" w:rsidRDefault="00000000" w:rsidRPr="00000000" w14:paraId="00000019">
            <w:pPr>
              <w:jc w:val="center"/>
              <w:rPr>
                <w:b w:val="0"/>
                <w:bCs w:val="0"/>
                <w:sz w:val="18"/>
                <w:szCs w:val="18"/>
                <w:vertAlign w:val="baseline"/>
              </w:rPr>
            </w:pPr>
            <w:r w:rsidDel="00000000" w:rsidR="00000000" w:rsidRPr="00000000">
              <w:rPr>
                <w:b w:val="1"/>
                <w:bCs w:val="1"/>
                <w:sz w:val="18"/>
                <w:szCs w:val="18"/>
                <w:vertAlign w:val="baseline"/>
                <w:rtl w:val="0"/>
              </w:rPr>
              <w:t xml:space="preserve">Is contribution being made from the account of a sole proprietorship?*</w:t>
            </w:r>
            <w:r w:rsidDel="00000000" w:rsidR="00000000" w:rsidRPr="00000000">
              <w:rPr>
                <w:rtl w:val="0"/>
              </w:rPr>
            </w:r>
          </w:p>
        </w:tc>
        <w:tc>
          <w:tcPr>
            <w:gridSpan w:val="4"/>
            <w:tcBorders>
              <w:bottom w:color="000000" w:space="0" w:sz="4" w:val="single"/>
            </w:tcBorders>
            <w:shd w:fill="e0e0e0" w:val="clear"/>
            <w:vAlign w:val="center"/>
          </w:tcPr>
          <w:p w:rsidR="00000000" w:rsidDel="00000000" w:rsidP="00000000" w:rsidRDefault="00000000" w:rsidRPr="00000000" w14:paraId="0000001B">
            <w:pPr>
              <w:rPr>
                <w:b w:val="0"/>
                <w:bCs w:val="0"/>
                <w:sz w:val="18"/>
                <w:szCs w:val="18"/>
                <w:vertAlign w:val="baseline"/>
              </w:rPr>
            </w:pPr>
            <w:r w:rsidDel="00000000" w:rsidR="00000000" w:rsidRPr="00000000">
              <w:rPr>
                <w:b w:val="1"/>
                <w:bCs w:val="1"/>
                <w:sz w:val="18"/>
                <w:szCs w:val="18"/>
                <w:vertAlign w:val="baseline"/>
                <w:rtl w:val="0"/>
              </w:rPr>
              <w:t xml:space="preserve">If yes, and name is different than individual contributor, list </w:t>
            </w:r>
            <w:r w:rsidDel="00000000" w:rsidR="00000000" w:rsidRPr="00000000">
              <w:rPr>
                <w:b w:val="1"/>
                <w:bCs w:val="1"/>
                <w:sz w:val="20"/>
                <w:szCs w:val="20"/>
                <w:vertAlign w:val="baseline"/>
                <w:rtl w:val="0"/>
              </w:rPr>
              <w:t xml:space="preserve">NAME OF SOLE PROPRIETORSHIP</w:t>
            </w:r>
            <w:r w:rsidDel="00000000" w:rsidR="00000000" w:rsidRPr="00000000">
              <w:rPr>
                <w:rtl w:val="0"/>
              </w:rPr>
            </w:r>
          </w:p>
        </w:tc>
      </w:tr>
      <w:tr>
        <w:trPr>
          <w:cantSplit w:val="0"/>
          <w:trHeight w:val="432" w:hRule="atLeast"/>
          <w:tblHeader w:val="0"/>
        </w:trPr>
        <w:tc>
          <w:tcPr>
            <w:gridSpan w:val="2"/>
            <w:vAlign w:val="center"/>
          </w:tcPr>
          <w:p w:rsidR="00000000" w:rsidDel="00000000" w:rsidP="00000000" w:rsidRDefault="00000000" w:rsidRPr="00000000" w14:paraId="0000001F">
            <w:pPr>
              <w:jc w:val="center"/>
              <w:rPr>
                <w:b w:val="0"/>
                <w:bCs w:val="0"/>
                <w:sz w:val="20"/>
                <w:szCs w:val="20"/>
                <w:vertAlign w:val="baseline"/>
              </w:rPr>
            </w:pPr>
            <w:r w:rsidDel="00000000" w:rsidR="00000000" w:rsidRPr="00000000">
              <w:rPr>
                <w:sz w:val="20"/>
                <w:szCs w:val="20"/>
                <w:vertAlign w:val="baseline"/>
                <w:rtl w:val="0"/>
              </w:rPr>
              <w:t xml:space="preserve">☐   Yes       ☐    No</w:t>
            </w:r>
            <w:r w:rsidDel="00000000" w:rsidR="00000000" w:rsidRPr="00000000">
              <w:rPr>
                <w:rtl w:val="0"/>
              </w:rPr>
            </w:r>
          </w:p>
        </w:tc>
        <w:tc>
          <w:tcPr>
            <w:gridSpan w:val="4"/>
          </w:tcPr>
          <w:p w:rsidR="00000000" w:rsidDel="00000000" w:rsidP="00000000" w:rsidRDefault="00000000" w:rsidRPr="00000000" w14:paraId="00000021">
            <w:pPr>
              <w:rPr>
                <w:b w:val="0"/>
                <w:bCs w:val="0"/>
                <w:sz w:val="20"/>
                <w:szCs w:val="20"/>
                <w:vertAlign w:val="baseline"/>
              </w:rPr>
            </w:pPr>
            <w:r w:rsidDel="00000000" w:rsidR="00000000" w:rsidRPr="00000000">
              <w:rPr>
                <w:rtl w:val="0"/>
              </w:rPr>
            </w:r>
          </w:p>
        </w:tc>
      </w:tr>
      <w:tr>
        <w:trPr>
          <w:cantSplit w:val="0"/>
          <w:tblHeader w:val="0"/>
        </w:trPr>
        <w:tc>
          <w:tcPr>
            <w:gridSpan w:val="3"/>
            <w:shd w:fill="e0e0e0" w:val="clear"/>
          </w:tcPr>
          <w:p w:rsidR="00000000" w:rsidDel="00000000" w:rsidP="00000000" w:rsidRDefault="00000000" w:rsidRPr="00000000" w14:paraId="00000025">
            <w:pPr>
              <w:rPr>
                <w:b w:val="0"/>
                <w:bCs w:val="0"/>
                <w:sz w:val="20"/>
                <w:szCs w:val="20"/>
                <w:vertAlign w:val="baseline"/>
              </w:rPr>
            </w:pPr>
            <w:r w:rsidDel="00000000" w:rsidR="00000000" w:rsidRPr="00000000">
              <w:rPr>
                <w:b w:val="1"/>
                <w:bCs w:val="1"/>
                <w:sz w:val="20"/>
                <w:szCs w:val="20"/>
                <w:vertAlign w:val="baseline"/>
                <w:rtl w:val="0"/>
              </w:rPr>
              <w:t xml:space="preserve">RESIDENTIAL ADDRESS** </w:t>
            </w:r>
            <w:r w:rsidDel="00000000" w:rsidR="00000000" w:rsidRPr="00000000">
              <w:rPr>
                <w:rtl w:val="0"/>
              </w:rPr>
            </w:r>
          </w:p>
        </w:tc>
        <w:tc>
          <w:tcPr>
            <w:gridSpan w:val="3"/>
            <w:shd w:fill="e0e0e0" w:val="clear"/>
          </w:tcPr>
          <w:p w:rsidR="00000000" w:rsidDel="00000000" w:rsidP="00000000" w:rsidRDefault="00000000" w:rsidRPr="00000000" w14:paraId="00000028">
            <w:pPr>
              <w:rPr>
                <w:b w:val="0"/>
                <w:bCs w:val="0"/>
                <w:sz w:val="20"/>
                <w:szCs w:val="20"/>
                <w:vertAlign w:val="baseline"/>
              </w:rPr>
            </w:pPr>
            <w:r w:rsidDel="00000000" w:rsidR="00000000" w:rsidRPr="00000000">
              <w:rPr>
                <w:b w:val="1"/>
                <w:bCs w:val="1"/>
                <w:sz w:val="20"/>
                <w:szCs w:val="20"/>
                <w:vertAlign w:val="baseline"/>
                <w:rtl w:val="0"/>
              </w:rPr>
              <w:t xml:space="preserve">PHONE NUMBER / EMAIL ADDRESS</w:t>
            </w:r>
            <w:r w:rsidDel="00000000" w:rsidR="00000000" w:rsidRPr="00000000">
              <w:rPr>
                <w:rtl w:val="0"/>
              </w:rPr>
            </w:r>
          </w:p>
        </w:tc>
      </w:tr>
      <w:tr>
        <w:trPr>
          <w:cantSplit w:val="0"/>
          <w:trHeight w:val="432" w:hRule="atLeast"/>
          <w:tblHeader w:val="0"/>
        </w:trPr>
        <w:tc>
          <w:tcPr>
            <w:gridSpan w:val="3"/>
          </w:tcPr>
          <w:p w:rsidR="00000000" w:rsidDel="00000000" w:rsidP="00000000" w:rsidRDefault="00000000" w:rsidRPr="00000000" w14:paraId="0000002B">
            <w:pPr>
              <w:rPr>
                <w:sz w:val="20"/>
                <w:szCs w:val="20"/>
                <w:vertAlign w:val="baseline"/>
              </w:rPr>
            </w:pPr>
            <w:r w:rsidDel="00000000" w:rsidR="00000000" w:rsidRPr="00000000">
              <w:rPr>
                <w:rtl w:val="0"/>
              </w:rPr>
            </w:r>
          </w:p>
        </w:tc>
        <w:tc>
          <w:tcPr>
            <w:gridSpan w:val="3"/>
          </w:tcPr>
          <w:p w:rsidR="00000000" w:rsidDel="00000000" w:rsidP="00000000" w:rsidRDefault="00000000" w:rsidRPr="00000000" w14:paraId="0000002E">
            <w:pPr>
              <w:rPr>
                <w:sz w:val="20"/>
                <w:szCs w:val="20"/>
                <w:vertAlign w:val="baseline"/>
              </w:rPr>
            </w:pPr>
            <w:r w:rsidDel="00000000" w:rsidR="00000000" w:rsidRPr="00000000">
              <w:rPr>
                <w:rtl w:val="0"/>
              </w:rPr>
            </w:r>
          </w:p>
        </w:tc>
      </w:tr>
      <w:tr>
        <w:trPr>
          <w:cantSplit w:val="0"/>
          <w:tblHeader w:val="0"/>
        </w:trPr>
        <w:tc>
          <w:tcPr>
            <w:gridSpan w:val="3"/>
            <w:shd w:fill="e0e0e0" w:val="clear"/>
          </w:tcPr>
          <w:p w:rsidR="00000000" w:rsidDel="00000000" w:rsidP="00000000" w:rsidRDefault="00000000" w:rsidRPr="00000000" w14:paraId="00000031">
            <w:pPr>
              <w:rPr>
                <w:b w:val="0"/>
                <w:bCs w:val="0"/>
                <w:sz w:val="20"/>
                <w:szCs w:val="20"/>
                <w:vertAlign w:val="baseline"/>
              </w:rPr>
            </w:pPr>
            <w:r w:rsidDel="00000000" w:rsidR="00000000" w:rsidRPr="00000000">
              <w:rPr>
                <w:b w:val="1"/>
                <w:bCs w:val="1"/>
                <w:sz w:val="20"/>
                <w:szCs w:val="20"/>
                <w:vertAlign w:val="baseline"/>
                <w:rtl w:val="0"/>
              </w:rPr>
              <w:t xml:space="preserve">CITY</w:t>
            </w:r>
            <w:r w:rsidDel="00000000" w:rsidR="00000000" w:rsidRPr="00000000">
              <w:rPr>
                <w:rtl w:val="0"/>
              </w:rPr>
            </w:r>
          </w:p>
        </w:tc>
        <w:tc>
          <w:tcPr>
            <w:shd w:fill="e0e0e0" w:val="clear"/>
          </w:tcPr>
          <w:p w:rsidR="00000000" w:rsidDel="00000000" w:rsidP="00000000" w:rsidRDefault="00000000" w:rsidRPr="00000000" w14:paraId="00000034">
            <w:pPr>
              <w:rPr>
                <w:b w:val="0"/>
                <w:bCs w:val="0"/>
                <w:sz w:val="20"/>
                <w:szCs w:val="20"/>
                <w:vertAlign w:val="baseline"/>
              </w:rPr>
            </w:pPr>
            <w:r w:rsidDel="00000000" w:rsidR="00000000" w:rsidRPr="00000000">
              <w:rPr>
                <w:b w:val="1"/>
                <w:bCs w:val="1"/>
                <w:sz w:val="20"/>
                <w:szCs w:val="20"/>
                <w:vertAlign w:val="baseline"/>
                <w:rtl w:val="0"/>
              </w:rPr>
              <w:t xml:space="preserve">STATE</w:t>
            </w:r>
            <w:r w:rsidDel="00000000" w:rsidR="00000000" w:rsidRPr="00000000">
              <w:rPr>
                <w:rtl w:val="0"/>
              </w:rPr>
            </w:r>
          </w:p>
        </w:tc>
        <w:tc>
          <w:tcPr>
            <w:shd w:fill="e0e0e0" w:val="clear"/>
          </w:tcPr>
          <w:p w:rsidR="00000000" w:rsidDel="00000000" w:rsidP="00000000" w:rsidRDefault="00000000" w:rsidRPr="00000000" w14:paraId="00000035">
            <w:pPr>
              <w:rPr>
                <w:b w:val="0"/>
                <w:bCs w:val="0"/>
                <w:sz w:val="20"/>
                <w:szCs w:val="20"/>
                <w:vertAlign w:val="baseline"/>
              </w:rPr>
            </w:pPr>
            <w:r w:rsidDel="00000000" w:rsidR="00000000" w:rsidRPr="00000000">
              <w:rPr>
                <w:b w:val="1"/>
                <w:bCs w:val="1"/>
                <w:sz w:val="20"/>
                <w:szCs w:val="20"/>
                <w:vertAlign w:val="baseline"/>
                <w:rtl w:val="0"/>
              </w:rPr>
              <w:t xml:space="preserve">ZIP CODE</w:t>
            </w:r>
            <w:r w:rsidDel="00000000" w:rsidR="00000000" w:rsidRPr="00000000">
              <w:rPr>
                <w:rtl w:val="0"/>
              </w:rPr>
            </w:r>
          </w:p>
        </w:tc>
        <w:tc>
          <w:tcPr>
            <w:shd w:fill="e0e0e0" w:val="clear"/>
          </w:tcPr>
          <w:p w:rsidR="00000000" w:rsidDel="00000000" w:rsidP="00000000" w:rsidRDefault="00000000" w:rsidRPr="00000000" w14:paraId="00000036">
            <w:pPr>
              <w:rPr>
                <w:b w:val="0"/>
                <w:bCs w:val="0"/>
                <w:sz w:val="20"/>
                <w:szCs w:val="20"/>
                <w:vertAlign w:val="baseline"/>
              </w:rPr>
            </w:pPr>
            <w:r w:rsidDel="00000000" w:rsidR="00000000" w:rsidRPr="00000000">
              <w:rPr>
                <w:b w:val="1"/>
                <w:bCs w:val="1"/>
                <w:sz w:val="19"/>
                <w:szCs w:val="19"/>
                <w:vertAlign w:val="baseline"/>
                <w:rtl w:val="0"/>
              </w:rPr>
              <w:t xml:space="preserve">Please mark if you are UNDER 18:</w:t>
            </w:r>
            <w:r w:rsidDel="00000000" w:rsidR="00000000" w:rsidRPr="00000000">
              <w:rPr>
                <w:rtl w:val="0"/>
              </w:rPr>
            </w:r>
          </w:p>
        </w:tc>
      </w:tr>
      <w:tr>
        <w:trPr>
          <w:cantSplit w:val="0"/>
          <w:trHeight w:val="528" w:hRule="atLeast"/>
          <w:tblHeader w:val="0"/>
        </w:trPr>
        <w:tc>
          <w:tcPr>
            <w:gridSpan w:val="3"/>
            <w:tcBorders>
              <w:bottom w:color="000000" w:space="0" w:sz="4" w:val="single"/>
            </w:tcBorders>
          </w:tcPr>
          <w:p w:rsidR="00000000" w:rsidDel="00000000" w:rsidP="00000000" w:rsidRDefault="00000000" w:rsidRPr="00000000" w14:paraId="00000037">
            <w:pPr>
              <w:rPr>
                <w:sz w:val="20"/>
                <w:szCs w:val="20"/>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rPr>
                <w:sz w:val="20"/>
                <w:szCs w:val="20"/>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B">
            <w:pPr>
              <w:rPr>
                <w:sz w:val="20"/>
                <w:szCs w:val="20"/>
                <w:vertAlign w:val="baseline"/>
              </w:rPr>
            </w:pPr>
            <w:r w:rsidDel="00000000" w:rsidR="00000000" w:rsidRPr="00000000">
              <w:rPr>
                <w:rtl w:val="0"/>
              </w:rPr>
            </w:r>
          </w:p>
        </w:tc>
        <w:tc>
          <w:tcPr>
            <w:tcBorders>
              <w:bottom w:color="000000" w:space="0" w:sz="4" w:val="single"/>
            </w:tcBorders>
            <w:vAlign w:val="center"/>
          </w:tcPr>
          <w:bookmarkStart w:colFirst="0" w:colLast="0" w:name="bookmark=id.uxysjm8c7ild" w:id="1"/>
          <w:bookmarkEnd w:id="1"/>
          <w:p w:rsidR="00000000" w:rsidDel="00000000" w:rsidP="00000000" w:rsidRDefault="00000000" w:rsidRPr="00000000" w14:paraId="0000003C">
            <w:pPr>
              <w:jc w:val="center"/>
              <w:rPr>
                <w:sz w:val="20"/>
                <w:szCs w:val="20"/>
                <w:vertAlign w:val="baseline"/>
              </w:rPr>
            </w:pPr>
            <w:r w:rsidDel="00000000" w:rsidR="00000000" w:rsidRPr="00000000">
              <w:rPr>
                <w:sz w:val="16"/>
                <w:szCs w:val="16"/>
                <w:vertAlign w:val="baseline"/>
                <w:rtl w:val="0"/>
              </w:rPr>
              <w:t xml:space="preserve">☐  </w:t>
            </w:r>
            <w:r w:rsidDel="00000000" w:rsidR="00000000" w:rsidRPr="00000000">
              <w:rPr>
                <w:sz w:val="18"/>
                <w:szCs w:val="18"/>
                <w:vertAlign w:val="baseline"/>
                <w:rtl w:val="0"/>
              </w:rPr>
              <w:t xml:space="preserve">Age under 12 </w:t>
            </w:r>
            <w:r w:rsidDel="00000000" w:rsidR="00000000" w:rsidRPr="00000000">
              <w:rPr>
                <w:sz w:val="16"/>
                <w:szCs w:val="16"/>
                <w:vertAlign w:val="baseline"/>
                <w:rtl w:val="0"/>
              </w:rPr>
              <w:t xml:space="preserve">      </w:t>
            </w:r>
            <w:r w:rsidDel="00000000" w:rsidR="00000000" w:rsidRPr="00000000">
              <w:rPr>
                <w:sz w:val="20"/>
                <w:szCs w:val="20"/>
                <w:vertAlign w:val="baseline"/>
                <w:rtl w:val="0"/>
              </w:rPr>
              <w:t xml:space="preserve"> </w:t>
            </w:r>
            <w:r w:rsidDel="00000000" w:rsidR="00000000" w:rsidRPr="00000000">
              <w:rPr>
                <w:sz w:val="16"/>
                <w:szCs w:val="16"/>
                <w:vertAlign w:val="baseline"/>
                <w:rtl w:val="0"/>
              </w:rPr>
              <w:t xml:space="preserve">☐  </w:t>
            </w:r>
            <w:r w:rsidDel="00000000" w:rsidR="00000000" w:rsidRPr="00000000">
              <w:rPr>
                <w:sz w:val="18"/>
                <w:szCs w:val="18"/>
                <w:vertAlign w:val="baseline"/>
                <w:rtl w:val="0"/>
              </w:rPr>
              <w:t xml:space="preserve">Age 12 – 17</w:t>
            </w:r>
            <w:r w:rsidDel="00000000" w:rsidR="00000000" w:rsidRPr="00000000">
              <w:rPr>
                <w:rtl w:val="0"/>
              </w:rPr>
            </w:r>
          </w:p>
          <w:p w:rsidR="00000000" w:rsidDel="00000000" w:rsidP="00000000" w:rsidRDefault="00000000" w:rsidRPr="00000000" w14:paraId="0000003D">
            <w:pPr>
              <w:jc w:val="center"/>
              <w:rPr>
                <w:sz w:val="4"/>
                <w:szCs w:val="4"/>
                <w:vertAlign w:val="baseline"/>
              </w:rPr>
            </w:pPr>
            <w:r w:rsidDel="00000000" w:rsidR="00000000" w:rsidRPr="00000000">
              <w:rPr>
                <w:rtl w:val="0"/>
              </w:rPr>
            </w:r>
          </w:p>
          <w:p w:rsidR="00000000" w:rsidDel="00000000" w:rsidP="00000000" w:rsidRDefault="00000000" w:rsidRPr="00000000" w14:paraId="0000003E">
            <w:pPr>
              <w:jc w:val="center"/>
              <w:rPr>
                <w:sz w:val="4"/>
                <w:szCs w:val="4"/>
                <w:vertAlign w:val="baseline"/>
              </w:rPr>
            </w:pPr>
            <w:r w:rsidDel="00000000" w:rsidR="00000000" w:rsidRPr="00000000">
              <w:rPr>
                <w:i w:val="1"/>
                <w:iCs w:val="1"/>
                <w:sz w:val="12"/>
                <w:szCs w:val="12"/>
                <w:vertAlign w:val="baseline"/>
                <w:rtl w:val="0"/>
              </w:rPr>
              <w:t xml:space="preserve">Please see restrictions regarding Contributions from Minors</w:t>
            </w:r>
            <w:r w:rsidDel="00000000" w:rsidR="00000000" w:rsidRPr="00000000">
              <w:rPr>
                <w:rtl w:val="0"/>
              </w:rPr>
            </w:r>
          </w:p>
        </w:tc>
      </w:tr>
      <w:tr>
        <w:trPr>
          <w:cantSplit w:val="0"/>
          <w:tblHeader w:val="0"/>
        </w:trPr>
        <w:tc>
          <w:tcPr>
            <w:gridSpan w:val="4"/>
            <w:shd w:fill="e0e0e0" w:val="clear"/>
          </w:tcPr>
          <w:p w:rsidR="00000000" w:rsidDel="00000000" w:rsidP="00000000" w:rsidRDefault="00000000" w:rsidRPr="00000000" w14:paraId="0000003F">
            <w:pPr>
              <w:rPr>
                <w:b w:val="0"/>
                <w:bCs w:val="0"/>
                <w:sz w:val="20"/>
                <w:szCs w:val="20"/>
                <w:vertAlign w:val="baseline"/>
              </w:rPr>
            </w:pPr>
            <w:r w:rsidDel="00000000" w:rsidR="00000000" w:rsidRPr="00000000">
              <w:rPr>
                <w:b w:val="1"/>
                <w:bCs w:val="1"/>
                <w:sz w:val="20"/>
                <w:szCs w:val="20"/>
                <w:vertAlign w:val="baseline"/>
                <w:rtl w:val="0"/>
              </w:rPr>
              <w:t xml:space="preserve">NAME OF EMPLOYER </w:t>
            </w:r>
            <w:r w:rsidDel="00000000" w:rsidR="00000000" w:rsidRPr="00000000">
              <w:rPr>
                <w:i w:val="1"/>
                <w:iCs w:val="1"/>
                <w:sz w:val="12"/>
                <w:szCs w:val="12"/>
                <w:vertAlign w:val="baseline"/>
                <w:rtl w:val="0"/>
              </w:rPr>
              <w:t xml:space="preserve">If multiple employers and one is a state contractor, list the state contractor.  If self-employed, provide Name of Business.  Example: Dave’s Painting; Other Examples: Retired, Unemployed, Student, Homemaker</w:t>
            </w:r>
            <w:r w:rsidDel="00000000" w:rsidR="00000000" w:rsidRPr="00000000">
              <w:rPr>
                <w:rtl w:val="0"/>
              </w:rPr>
            </w:r>
          </w:p>
        </w:tc>
        <w:tc>
          <w:tcPr>
            <w:gridSpan w:val="2"/>
            <w:shd w:fill="e0e0e0" w:val="clear"/>
          </w:tcPr>
          <w:p w:rsidR="00000000" w:rsidDel="00000000" w:rsidP="00000000" w:rsidRDefault="00000000" w:rsidRPr="00000000" w14:paraId="00000043">
            <w:pPr>
              <w:rPr>
                <w:i w:val="0"/>
                <w:iCs w:val="0"/>
                <w:sz w:val="12"/>
                <w:szCs w:val="12"/>
                <w:vertAlign w:val="baseline"/>
              </w:rPr>
            </w:pPr>
            <w:r w:rsidDel="00000000" w:rsidR="00000000" w:rsidRPr="00000000">
              <w:rPr>
                <w:b w:val="1"/>
                <w:bCs w:val="1"/>
                <w:sz w:val="20"/>
                <w:szCs w:val="20"/>
                <w:vertAlign w:val="baseline"/>
                <w:rtl w:val="0"/>
              </w:rPr>
              <w:t xml:space="preserve">PRINCIPAL OCCUPATION </w:t>
            </w:r>
            <w:r w:rsidDel="00000000" w:rsidR="00000000" w:rsidRPr="00000000">
              <w:rPr>
                <w:i w:val="1"/>
                <w:iCs w:val="1"/>
                <w:color w:val="000000"/>
                <w:sz w:val="12"/>
                <w:szCs w:val="12"/>
                <w:vertAlign w:val="baseline"/>
                <w:rtl w:val="0"/>
              </w:rPr>
              <w:t xml:space="preserve">If self-emp</w:t>
            </w:r>
            <w:r w:rsidDel="00000000" w:rsidR="00000000" w:rsidRPr="00000000">
              <w:rPr>
                <w:i w:val="1"/>
                <w:iCs w:val="1"/>
                <w:sz w:val="12"/>
                <w:szCs w:val="12"/>
                <w:vertAlign w:val="baseline"/>
                <w:rtl w:val="0"/>
              </w:rPr>
              <w:t xml:space="preserve">loyed, provide Job Description.  </w:t>
            </w:r>
            <w:r w:rsidDel="00000000" w:rsidR="00000000" w:rsidRPr="00000000">
              <w:rPr>
                <w:rtl w:val="0"/>
              </w:rPr>
            </w:r>
          </w:p>
          <w:p w:rsidR="00000000" w:rsidDel="00000000" w:rsidP="00000000" w:rsidRDefault="00000000" w:rsidRPr="00000000" w14:paraId="00000044">
            <w:pPr>
              <w:rPr>
                <w:b w:val="0"/>
                <w:bCs w:val="0"/>
                <w:sz w:val="20"/>
                <w:szCs w:val="20"/>
                <w:vertAlign w:val="baseline"/>
              </w:rPr>
            </w:pPr>
            <w:r w:rsidDel="00000000" w:rsidR="00000000" w:rsidRPr="00000000">
              <w:rPr>
                <w:i w:val="1"/>
                <w:iCs w:val="1"/>
                <w:sz w:val="12"/>
                <w:szCs w:val="12"/>
                <w:vertAlign w:val="baseline"/>
                <w:rtl w:val="0"/>
              </w:rPr>
              <w:t xml:space="preserve">Example: Painter; </w:t>
            </w:r>
            <w:r w:rsidDel="00000000" w:rsidR="00000000" w:rsidRPr="00000000">
              <w:rPr>
                <w:i w:val="1"/>
                <w:iCs w:val="1"/>
                <w:color w:val="000000"/>
                <w:sz w:val="12"/>
                <w:szCs w:val="12"/>
                <w:vertAlign w:val="baseline"/>
                <w:rtl w:val="0"/>
              </w:rPr>
              <w:t xml:space="preserve">Other Examples: Retired, Unemployed, Student, Homemaker</w:t>
            </w:r>
            <w:r w:rsidDel="00000000" w:rsidR="00000000" w:rsidRPr="00000000">
              <w:rPr>
                <w:rtl w:val="0"/>
              </w:rPr>
            </w:r>
          </w:p>
        </w:tc>
      </w:tr>
      <w:tr>
        <w:trPr>
          <w:cantSplit w:val="0"/>
          <w:trHeight w:val="432" w:hRule="atLeast"/>
          <w:tblHeader w:val="0"/>
        </w:trPr>
        <w:tc>
          <w:tcPr>
            <w:gridSpan w:val="4"/>
          </w:tcPr>
          <w:p w:rsidR="00000000" w:rsidDel="00000000" w:rsidP="00000000" w:rsidRDefault="00000000" w:rsidRPr="00000000" w14:paraId="00000046">
            <w:pPr>
              <w:rPr>
                <w:sz w:val="20"/>
                <w:szCs w:val="20"/>
                <w:vertAlign w:val="baseline"/>
              </w:rPr>
            </w:pPr>
            <w:r w:rsidDel="00000000" w:rsidR="00000000" w:rsidRPr="00000000">
              <w:rPr>
                <w:rtl w:val="0"/>
              </w:rPr>
            </w:r>
          </w:p>
        </w:tc>
        <w:tc>
          <w:tcPr>
            <w:gridSpan w:val="2"/>
          </w:tcPr>
          <w:p w:rsidR="00000000" w:rsidDel="00000000" w:rsidP="00000000" w:rsidRDefault="00000000" w:rsidRPr="00000000" w14:paraId="0000004A">
            <w:pPr>
              <w:rPr>
                <w:sz w:val="20"/>
                <w:szCs w:val="20"/>
                <w:vertAlign w:val="baseline"/>
              </w:rPr>
            </w:pPr>
            <w:r w:rsidDel="00000000" w:rsidR="00000000" w:rsidRPr="00000000">
              <w:rPr>
                <w:rtl w:val="0"/>
              </w:rPr>
            </w:r>
          </w:p>
        </w:tc>
      </w:tr>
      <w:tr>
        <w:trPr>
          <w:cantSplit w:val="0"/>
          <w:tblHeader w:val="0"/>
        </w:trPr>
        <w:tc>
          <w:tcPr>
            <w:tcBorders>
              <w:bottom w:color="000000" w:space="0" w:sz="4" w:val="single"/>
            </w:tcBorders>
            <w:shd w:fill="e0e0e0" w:val="clear"/>
          </w:tcPr>
          <w:p w:rsidR="00000000" w:rsidDel="00000000" w:rsidP="00000000" w:rsidRDefault="00000000" w:rsidRPr="00000000" w14:paraId="0000004C">
            <w:pPr>
              <w:rPr>
                <w:b w:val="0"/>
                <w:bCs w:val="0"/>
                <w:sz w:val="20"/>
                <w:szCs w:val="20"/>
                <w:vertAlign w:val="baseline"/>
              </w:rPr>
            </w:pPr>
            <w:r w:rsidDel="00000000" w:rsidR="00000000" w:rsidRPr="00000000">
              <w:rPr>
                <w:b w:val="1"/>
                <w:bCs w:val="1"/>
                <w:sz w:val="20"/>
                <w:szCs w:val="20"/>
                <w:vertAlign w:val="baseline"/>
                <w:rtl w:val="0"/>
              </w:rPr>
              <w:t xml:space="preserve">CONTRIBUTION AMOUNT</w:t>
            </w:r>
            <w:r w:rsidDel="00000000" w:rsidR="00000000" w:rsidRPr="00000000">
              <w:rPr>
                <w:rtl w:val="0"/>
              </w:rPr>
            </w:r>
          </w:p>
        </w:tc>
        <w:tc>
          <w:tcPr>
            <w:gridSpan w:val="5"/>
            <w:tcBorders>
              <w:bottom w:color="000000" w:space="0" w:sz="4" w:val="single"/>
            </w:tcBorders>
            <w:shd w:fill="e0e0e0" w:val="clear"/>
          </w:tcPr>
          <w:p w:rsidR="00000000" w:rsidDel="00000000" w:rsidP="00000000" w:rsidRDefault="00000000" w:rsidRPr="00000000" w14:paraId="0000004D">
            <w:pPr>
              <w:rPr>
                <w:b w:val="0"/>
                <w:bCs w:val="0"/>
                <w:sz w:val="20"/>
                <w:szCs w:val="20"/>
                <w:vertAlign w:val="baseline"/>
              </w:rPr>
            </w:pPr>
            <w:r w:rsidDel="00000000" w:rsidR="00000000" w:rsidRPr="00000000">
              <w:rPr>
                <w:b w:val="1"/>
                <w:bCs w:val="1"/>
                <w:sz w:val="20"/>
                <w:szCs w:val="20"/>
                <w:vertAlign w:val="baseline"/>
                <w:rtl w:val="0"/>
              </w:rPr>
              <w:t xml:space="preserve">METHOD OF CONTRIBUTION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rPr>
                <w:sz w:val="8"/>
                <w:szCs w:val="8"/>
                <w:vertAlign w:val="baseline"/>
              </w:rPr>
            </w:pPr>
            <w:r w:rsidDel="00000000" w:rsidR="00000000" w:rsidRPr="00000000">
              <w:rPr>
                <w:rtl w:val="0"/>
              </w:rPr>
            </w:r>
          </w:p>
          <w:p w:rsidR="00000000" w:rsidDel="00000000" w:rsidP="00000000" w:rsidRDefault="00000000" w:rsidRPr="00000000" w14:paraId="00000053">
            <w:pPr>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54">
            <w:pPr>
              <w:rPr>
                <w:b w:val="0"/>
                <w:bCs w:val="0"/>
                <w:sz w:val="8"/>
                <w:szCs w:val="8"/>
                <w:vertAlign w:val="baseline"/>
              </w:rPr>
            </w:pPr>
            <w:r w:rsidDel="00000000" w:rsidR="00000000" w:rsidRPr="00000000">
              <w:rPr>
                <w:rtl w:val="0"/>
              </w:rPr>
            </w:r>
          </w:p>
        </w:tc>
        <w:tc>
          <w:tcPr>
            <w:gridSpan w:val="5"/>
            <w:vAlign w:val="top"/>
          </w:tcPr>
          <w:p w:rsidR="00000000" w:rsidDel="00000000" w:rsidP="00000000" w:rsidRDefault="00000000" w:rsidRPr="00000000" w14:paraId="00000055">
            <w:pPr>
              <w:rPr>
                <w:b w:val="0"/>
                <w:bCs w:val="0"/>
                <w:sz w:val="8"/>
                <w:szCs w:val="8"/>
                <w:vertAlign w:val="baseline"/>
              </w:rPr>
            </w:pPr>
            <w:r w:rsidDel="00000000" w:rsidR="00000000" w:rsidRPr="00000000">
              <w:rPr>
                <w:rtl w:val="0"/>
              </w:rPr>
            </w:r>
          </w:p>
          <w:p w:rsidR="00000000" w:rsidDel="00000000" w:rsidP="00000000" w:rsidRDefault="00000000" w:rsidRPr="00000000" w14:paraId="00000056">
            <w:pPr>
              <w:rPr>
                <w:b w:val="0"/>
                <w:bCs w:val="0"/>
                <w:sz w:val="22"/>
                <w:szCs w:val="22"/>
                <w:vertAlign w:val="baseline"/>
              </w:rPr>
            </w:pPr>
            <w:r w:rsidDel="00000000" w:rsidR="00000000" w:rsidRPr="00000000">
              <w:rPr>
                <w:b w:val="1"/>
                <w:bCs w:val="1"/>
                <w:sz w:val="22"/>
                <w:szCs w:val="22"/>
                <w:vertAlign w:val="baseline"/>
                <w:rtl w:val="0"/>
              </w:rPr>
              <w:t xml:space="preserve">☐ Cash       ☐ Credit Card/Debit Card      ☐ Money Order      ☐ Personal Check  #</w:t>
            </w:r>
            <w:r w:rsidDel="00000000" w:rsidR="00000000" w:rsidRPr="00000000">
              <w:rPr>
                <w:b w:val="1"/>
                <w:bCs w:val="1"/>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57">
            <w:pPr>
              <w:rPr>
                <w:b w:val="0"/>
                <w:bCs w:val="0"/>
                <w:sz w:val="8"/>
                <w:szCs w:val="8"/>
                <w:vertAlign w:val="baseline"/>
              </w:rPr>
            </w:pPr>
            <w:r w:rsidDel="00000000" w:rsidR="00000000" w:rsidRPr="00000000">
              <w:rPr>
                <w:rtl w:val="0"/>
              </w:rPr>
            </w:r>
          </w:p>
        </w:tc>
      </w:tr>
      <w:tr>
        <w:trPr>
          <w:cantSplit w:val="0"/>
          <w:tblHeader w:val="0"/>
        </w:trPr>
        <w:tc>
          <w:tcPr>
            <w:gridSpan w:val="6"/>
            <w:shd w:fill="e0e0e0" w:val="clear"/>
            <w:vAlign w:val="top"/>
          </w:tcPr>
          <w:p w:rsidR="00000000" w:rsidDel="00000000" w:rsidP="00000000" w:rsidRDefault="00000000" w:rsidRPr="00000000" w14:paraId="0000005C">
            <w:pPr>
              <w:rPr>
                <w:b w:val="0"/>
                <w:bCs w:val="0"/>
                <w:sz w:val="20"/>
                <w:szCs w:val="20"/>
                <w:vertAlign w:val="baseline"/>
              </w:rPr>
            </w:pPr>
            <w:r w:rsidDel="00000000" w:rsidR="00000000" w:rsidRPr="00000000">
              <w:rPr>
                <w:b w:val="1"/>
                <w:bCs w:val="1"/>
                <w:sz w:val="20"/>
                <w:szCs w:val="20"/>
                <w:vertAlign w:val="baseline"/>
                <w:rtl w:val="0"/>
              </w:rPr>
              <w:t xml:space="preserve">Please review the definitions on the reverse of this form and answer each of the following:</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62">
            <w:pPr>
              <w:spacing w:before="80" w:lineRule="auto"/>
              <w:rPr>
                <w:sz w:val="20"/>
                <w:szCs w:val="20"/>
                <w:vertAlign w:val="baseline"/>
              </w:rPr>
            </w:pPr>
            <w:r w:rsidDel="00000000" w:rsidR="00000000" w:rsidRPr="00000000">
              <w:rPr>
                <w:sz w:val="20"/>
                <w:szCs w:val="20"/>
                <w:vertAlign w:val="baseline"/>
                <w:rtl w:val="0"/>
              </w:rPr>
              <w:t xml:space="preserve">☐  Yes        ☐  No    </w:t>
              <w:tab/>
              <w:t xml:space="preserve">Are you a principal of a state contractor or prospective state contractor?</w:t>
              <w:tab/>
              <w:t xml:space="preserve">  If yes, please indicate which </w:t>
              <w:tab/>
              <w:tab/>
              <w:tab/>
              <w:tab/>
              <w:t xml:space="preserve">branch or branches of government the contract(s) is with:</w:t>
              <w:tab/>
            </w:r>
            <w:bookmarkStart w:colFirst="0" w:colLast="0" w:name="bookmark=id.v0jacvn0xht6" w:id="2"/>
            <w:bookmarkEnd w:id="2"/>
            <w:r w:rsidDel="00000000" w:rsidR="00000000" w:rsidRPr="00000000">
              <w:rPr>
                <w:sz w:val="20"/>
                <w:szCs w:val="20"/>
                <w:vertAlign w:val="baseline"/>
                <w:rtl w:val="0"/>
              </w:rPr>
              <w:t xml:space="preserve">☐ Legislative        </w:t>
            </w:r>
            <w:bookmarkStart w:colFirst="0" w:colLast="0" w:name="bookmark=id.5qqsri7n0r4t" w:id="3"/>
            <w:bookmarkEnd w:id="3"/>
            <w:r w:rsidDel="00000000" w:rsidR="00000000" w:rsidRPr="00000000">
              <w:rPr>
                <w:sz w:val="20"/>
                <w:szCs w:val="20"/>
                <w:vertAlign w:val="baseline"/>
                <w:rtl w:val="0"/>
              </w:rPr>
              <w:t xml:space="preserve">☐ Executive</w:t>
            </w:r>
          </w:p>
          <w:p w:rsidR="00000000" w:rsidDel="00000000" w:rsidP="00000000" w:rsidRDefault="00000000" w:rsidRPr="00000000" w14:paraId="00000063">
            <w:pPr>
              <w:spacing w:before="80" w:lineRule="auto"/>
              <w:rPr>
                <w:sz w:val="20"/>
                <w:szCs w:val="20"/>
                <w:vertAlign w:val="baseline"/>
              </w:rPr>
            </w:pPr>
            <w:r w:rsidDel="00000000" w:rsidR="00000000" w:rsidRPr="00000000">
              <w:rPr>
                <w:sz w:val="20"/>
                <w:szCs w:val="20"/>
                <w:vertAlign w:val="baseline"/>
                <w:rtl w:val="0"/>
              </w:rPr>
              <w:t xml:space="preserve">☐  Yes        ☐  No    </w:t>
              <w:tab/>
              <w:t xml:space="preserve">Are you a communicator lobbyist, OR the spouse or dependent child of a communicator lobbyist?</w:t>
              <w:tab/>
            </w:r>
          </w:p>
          <w:p w:rsidR="00000000" w:rsidDel="00000000" w:rsidP="00000000" w:rsidRDefault="00000000" w:rsidRPr="00000000" w14:paraId="00000064">
            <w:pPr>
              <w:rPr>
                <w:b w:val="0"/>
                <w:bCs w:val="0"/>
                <w:sz w:val="8"/>
                <w:szCs w:val="8"/>
                <w:vertAlign w:val="baseline"/>
              </w:rPr>
            </w:pPr>
            <w:r w:rsidDel="00000000" w:rsidR="00000000" w:rsidRPr="00000000">
              <w:rPr>
                <w:rtl w:val="0"/>
              </w:rPr>
            </w:r>
          </w:p>
          <w:p w:rsidR="00000000" w:rsidDel="00000000" w:rsidP="00000000" w:rsidRDefault="00000000" w:rsidRPr="00000000" w14:paraId="00000065">
            <w:pPr>
              <w:rPr>
                <w:b w:val="0"/>
                <w:bCs w:val="0"/>
                <w:sz w:val="20"/>
                <w:szCs w:val="20"/>
                <w:vertAlign w:val="baseline"/>
              </w:rPr>
            </w:pPr>
            <w:r w:rsidDel="00000000" w:rsidR="00000000" w:rsidRPr="00000000">
              <w:rPr>
                <w:b w:val="1"/>
                <w:bCs w:val="1"/>
                <w:sz w:val="20"/>
                <w:szCs w:val="20"/>
                <w:vertAlign w:val="baseline"/>
                <w:rtl w:val="0"/>
              </w:rPr>
              <w:t xml:space="preserve">If you are contributing to a candidate or exploratory committee that may be for STATE TREASURER (See check box – top of form).</w:t>
            </w:r>
            <w:r w:rsidDel="00000000" w:rsidR="00000000" w:rsidRPr="00000000">
              <w:rPr>
                <w:rtl w:val="0"/>
              </w:rPr>
            </w:r>
          </w:p>
          <w:p w:rsidR="00000000" w:rsidDel="00000000" w:rsidP="00000000" w:rsidRDefault="00000000" w:rsidRPr="00000000" w14:paraId="00000066">
            <w:pPr>
              <w:rPr>
                <w:b w:val="0"/>
                <w:bCs w:val="0"/>
                <w:sz w:val="8"/>
                <w:szCs w:val="8"/>
                <w:vertAlign w:val="baseline"/>
              </w:rPr>
            </w:pPr>
            <w:r w:rsidDel="00000000" w:rsidR="00000000" w:rsidRPr="00000000">
              <w:rPr>
                <w:rtl w:val="0"/>
              </w:rPr>
            </w:r>
          </w:p>
          <w:p w:rsidR="00000000" w:rsidDel="00000000" w:rsidP="00000000" w:rsidRDefault="00000000" w:rsidRPr="00000000" w14:paraId="00000067">
            <w:pPr>
              <w:ind w:left="2160" w:hanging="2160"/>
              <w:rPr>
                <w:b w:val="0"/>
                <w:bCs w:val="0"/>
                <w:sz w:val="20"/>
                <w:szCs w:val="20"/>
                <w:vertAlign w:val="baseline"/>
              </w:rPr>
            </w:pPr>
            <w:r w:rsidDel="00000000" w:rsidR="00000000" w:rsidRPr="00000000">
              <w:rPr>
                <w:sz w:val="20"/>
                <w:szCs w:val="20"/>
                <w:vertAlign w:val="baseline"/>
                <w:rtl w:val="0"/>
              </w:rPr>
              <w:t xml:space="preserve">☐  Yes        ☐  No    </w:t>
              <w:tab/>
              <w:t xml:space="preserve">Are you a principal of an investment services firm that has received compensation, expenses or fees or has been issued a contract by the</w:t>
            </w:r>
            <w:r w:rsidDel="00000000" w:rsidR="00000000" w:rsidRPr="00000000">
              <w:rPr>
                <w:sz w:val="18"/>
                <w:szCs w:val="18"/>
                <w:vertAlign w:val="baseline"/>
                <w:rtl w:val="0"/>
              </w:rPr>
              <w:t xml:space="preserve"> </w:t>
            </w:r>
            <w:r w:rsidDel="00000000" w:rsidR="00000000" w:rsidRPr="00000000">
              <w:rPr>
                <w:sz w:val="20"/>
                <w:szCs w:val="20"/>
                <w:vertAlign w:val="baseline"/>
                <w:rtl w:val="0"/>
              </w:rPr>
              <w:t xml:space="preserve">State Treasurer?</w:t>
            </w:r>
            <w:r w:rsidDel="00000000" w:rsidR="00000000" w:rsidRPr="00000000">
              <w:rPr>
                <w:sz w:val="18"/>
                <w:szCs w:val="18"/>
                <w:vertAlign w:val="baseline"/>
                <w:rtl w:val="0"/>
              </w:rPr>
              <w:t xml:space="preserve">  </w:t>
            </w:r>
            <w:r w:rsidDel="00000000" w:rsidR="00000000" w:rsidRPr="00000000">
              <w:rPr>
                <w:rtl w:val="0"/>
              </w:rPr>
            </w:r>
          </w:p>
        </w:tc>
      </w:tr>
      <w:tr>
        <w:trPr>
          <w:cantSplit w:val="0"/>
          <w:tblHeader w:val="0"/>
        </w:trPr>
        <w:tc>
          <w:tcPr>
            <w:gridSpan w:val="6"/>
            <w:shd w:fill="e0e0e0" w:val="clear"/>
            <w:vAlign w:val="top"/>
          </w:tcPr>
          <w:p w:rsidR="00000000" w:rsidDel="00000000" w:rsidP="00000000" w:rsidRDefault="00000000" w:rsidRPr="00000000" w14:paraId="0000006D">
            <w:pPr>
              <w:rPr>
                <w:b w:val="0"/>
                <w:bCs w:val="0"/>
                <w:sz w:val="20"/>
                <w:szCs w:val="20"/>
                <w:vertAlign w:val="baseline"/>
              </w:rPr>
            </w:pPr>
            <w:r w:rsidDel="00000000" w:rsidR="00000000" w:rsidRPr="00000000">
              <w:rPr>
                <w:b w:val="1"/>
                <w:bCs w:val="1"/>
                <w:sz w:val="20"/>
                <w:szCs w:val="20"/>
                <w:vertAlign w:val="baseline"/>
                <w:rtl w:val="0"/>
              </w:rPr>
              <w:t xml:space="preserve">CERTIFICATION</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 hereby certify and state that all of the information disclosed by me and set forth above on this contributor card is true and accurate to the best of my knowledge and belief.  I certify that I am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a principal of a state contractor or prospective state contractor.  I certify that I am either a United States citizen or a foreign national with permanent resident status in the United States.  I certify that this contribution is being made from my personal funds, is not being reimbursed in any manner, is not being made as a loan, and is not an otherwise prohibited contribution.</w:t>
            </w:r>
            <w:r w:rsidDel="00000000" w:rsidR="00000000" w:rsidRPr="00000000">
              <w:rPr>
                <w:rtl w:val="0"/>
              </w:rPr>
            </w:r>
          </w:p>
          <w:p w:rsidR="00000000" w:rsidDel="00000000" w:rsidP="00000000" w:rsidRDefault="00000000" w:rsidRPr="00000000" w14:paraId="00000074">
            <w:pPr>
              <w:rPr>
                <w:b w:val="0"/>
                <w:bCs w:val="0"/>
                <w:sz w:val="20"/>
                <w:szCs w:val="20"/>
                <w:vertAlign w:val="baseline"/>
              </w:rPr>
            </w:pPr>
            <w:r w:rsidDel="00000000" w:rsidR="00000000" w:rsidRPr="00000000">
              <w:rPr>
                <w:rtl w:val="0"/>
              </w:rPr>
            </w:r>
          </w:p>
          <w:p w:rsidR="00000000" w:rsidDel="00000000" w:rsidP="00000000" w:rsidRDefault="00000000" w:rsidRPr="00000000" w14:paraId="00000075">
            <w:pPr>
              <w:rPr>
                <w:b w:val="0"/>
                <w:bCs w:val="0"/>
                <w:sz w:val="20"/>
                <w:szCs w:val="20"/>
                <w:u w:val="single"/>
                <w:vertAlign w:val="baseline"/>
              </w:rPr>
            </w:pPr>
            <w:r w:rsidDel="00000000" w:rsidR="00000000" w:rsidRPr="00000000">
              <w:rPr>
                <w:b w:val="1"/>
                <w:bCs w:val="1"/>
                <w:sz w:val="20"/>
                <w:szCs w:val="20"/>
                <w:u w:val="single"/>
                <w:vertAlign w:val="baseline"/>
                <w:rtl w:val="0"/>
              </w:rPr>
              <w:tab/>
              <w:tab/>
              <w:tab/>
              <w:tab/>
              <w:tab/>
              <w:tab/>
              <w:tab/>
              <w:tab/>
            </w:r>
            <w:r w:rsidDel="00000000" w:rsidR="00000000" w:rsidRPr="00000000">
              <w:rPr>
                <w:b w:val="1"/>
                <w:bCs w:val="1"/>
                <w:sz w:val="20"/>
                <w:szCs w:val="20"/>
                <w:vertAlign w:val="baseline"/>
                <w:rtl w:val="0"/>
              </w:rPr>
              <w:tab/>
              <w:tab/>
              <w:tab/>
              <w:tab/>
            </w:r>
            <w:r w:rsidDel="00000000" w:rsidR="00000000" w:rsidRPr="00000000">
              <w:rPr>
                <w:b w:val="1"/>
                <w:bCs w:val="1"/>
                <w:sz w:val="20"/>
                <w:szCs w:val="20"/>
                <w:u w:val="single"/>
                <w:vertAlign w:val="baseline"/>
                <w:rtl w:val="0"/>
              </w:rPr>
              <w:tab/>
              <w:tab/>
              <w:tab/>
            </w:r>
            <w:r w:rsidDel="00000000" w:rsidR="00000000" w:rsidRPr="00000000">
              <w:rPr>
                <w:rtl w:val="0"/>
              </w:rPr>
            </w:r>
          </w:p>
          <w:p w:rsidR="00000000" w:rsidDel="00000000" w:rsidP="00000000" w:rsidRDefault="00000000" w:rsidRPr="00000000" w14:paraId="00000076">
            <w:pPr>
              <w:rPr>
                <w:sz w:val="20"/>
                <w:szCs w:val="20"/>
                <w:vertAlign w:val="baseline"/>
              </w:rPr>
            </w:pPr>
            <w:r w:rsidDel="00000000" w:rsidR="00000000" w:rsidRPr="00000000">
              <w:rPr>
                <w:sz w:val="20"/>
                <w:szCs w:val="20"/>
                <w:vertAlign w:val="baseline"/>
                <w:rtl w:val="0"/>
              </w:rPr>
              <w:t xml:space="preserve">SIGNATURE OF CONTRIBUTOR</w:t>
              <w:tab/>
              <w:tab/>
              <w:tab/>
              <w:tab/>
              <w:tab/>
              <w:tab/>
              <w:tab/>
              <w:tab/>
              <w:t xml:space="preserve">DATE (mm/dd/yyyy)</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2"/>
        <w:tblW w:w="115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92"/>
        <w:tblGridChange w:id="0">
          <w:tblGrid>
            <w:gridCol w:w="11592"/>
          </w:tblGrid>
        </w:tblGridChange>
      </w:tblGrid>
      <w:tr>
        <w:trPr>
          <w:cantSplit w:val="0"/>
          <w:tblHeader w:val="0"/>
        </w:trPr>
        <w:tc>
          <w:tcPr>
            <w:shd w:fill="0000ff" w:val="cle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FOR CAMPAIGN USE:  Copy of Check or money order below.</w:t>
            </w: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808080"/>
          <w:sz w:val="16"/>
          <w:szCs w:val="16"/>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4"/>
          <w:szCs w:val="1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808080"/>
          <w:sz w:val="14"/>
          <w:szCs w:val="14"/>
          <w:u w:val="none"/>
          <w:shd w:fill="auto" w:val="clear"/>
          <w:vertAlign w:val="baseline"/>
          <w:rtl w:val="0"/>
        </w:rPr>
        <w:t xml:space="preserve">* A sole proprietorship is a business in which one human being owns all the assets, owes all the liabilities, and operates in his or her personal capacity.  Any other type of business is not permitted to make a qualifying contribution, including LLCs.  </w:t>
      </w:r>
      <w:r w:rsidDel="00000000" w:rsidR="00000000" w:rsidRPr="00000000">
        <w:rPr>
          <w:rFonts w:ascii="Times New Roman" w:cs="Times New Roman" w:eastAsia="Times New Roman" w:hAnsi="Times New Roman"/>
          <w:b w:val="0"/>
          <w:bCs w:val="0"/>
          <w:i w:val="0"/>
          <w:iCs w:val="0"/>
          <w:smallCaps w:val="0"/>
          <w:strike w:val="0"/>
          <w:color w:val="808080"/>
          <w:sz w:val="14"/>
          <w:szCs w:val="14"/>
          <w:u w:val="none"/>
          <w:shd w:fill="auto" w:val="clear"/>
          <w:vertAlign w:val="baseline"/>
          <w:rtl w:val="0"/>
        </w:rPr>
        <w:t xml:space="preserve">See</w:t>
      </w:r>
      <w:r w:rsidDel="00000000" w:rsidR="00000000" w:rsidRPr="00000000">
        <w:rPr>
          <w:rFonts w:ascii="Times New Roman" w:cs="Times New Roman" w:eastAsia="Times New Roman" w:hAnsi="Times New Roman"/>
          <w:b w:val="0"/>
          <w:bCs w:val="0"/>
          <w:i w:val="1"/>
          <w:iCs w:val="1"/>
          <w:smallCaps w:val="0"/>
          <w:strike w:val="0"/>
          <w:color w:val="808080"/>
          <w:sz w:val="14"/>
          <w:szCs w:val="14"/>
          <w:u w:val="none"/>
          <w:shd w:fill="auto" w:val="clear"/>
          <w:vertAlign w:val="baseline"/>
          <w:rtl w:val="0"/>
        </w:rPr>
        <w:t xml:space="preserve"> General Statutes §§ 9-601 (9), 9-704.</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4"/>
          <w:szCs w:val="14"/>
          <w:u w:val="none"/>
          <w:shd w:fill="auto" w:val="clear"/>
          <w:vertAlign w:val="baseline"/>
        </w:rPr>
        <w:sectPr>
          <w:headerReference r:id="rId7" w:type="default"/>
          <w:pgSz w:h="15840" w:w="12240" w:orient="portrait"/>
          <w:pgMar w:bottom="245" w:top="245" w:left="432" w:right="432" w:header="288" w:footer="288"/>
          <w:pgNumType w:start="1"/>
        </w:sectPr>
      </w:pPr>
      <w:r w:rsidDel="00000000" w:rsidR="00000000" w:rsidRPr="00000000">
        <w:rPr>
          <w:rFonts w:ascii="Times New Roman" w:cs="Times New Roman" w:eastAsia="Times New Roman" w:hAnsi="Times New Roman"/>
          <w:b w:val="0"/>
          <w:bCs w:val="0"/>
          <w:i w:val="1"/>
          <w:iCs w:val="1"/>
          <w:smallCaps w:val="0"/>
          <w:strike w:val="0"/>
          <w:color w:val="808080"/>
          <w:sz w:val="14"/>
          <w:szCs w:val="14"/>
          <w:u w:val="none"/>
          <w:shd w:fill="auto" w:val="clear"/>
          <w:vertAlign w:val="baseline"/>
          <w:rtl w:val="0"/>
        </w:rPr>
        <w:t xml:space="preserve">**  You may enter an alternate address in lieu of your residential address </w:t>
      </w:r>
      <w:r w:rsidDel="00000000" w:rsidR="00000000" w:rsidRPr="00000000">
        <w:rPr>
          <w:rFonts w:ascii="Times New Roman" w:cs="Times New Roman" w:eastAsia="Times New Roman" w:hAnsi="Times New Roman"/>
          <w:b w:val="1"/>
          <w:bCs w:val="1"/>
          <w:i w:val="1"/>
          <w:iCs w:val="1"/>
          <w:smallCaps w:val="0"/>
          <w:strike w:val="0"/>
          <w:color w:val="808080"/>
          <w:sz w:val="14"/>
          <w:szCs w:val="14"/>
          <w:u w:val="none"/>
          <w:shd w:fill="auto" w:val="clear"/>
          <w:vertAlign w:val="baseline"/>
          <w:rtl w:val="0"/>
        </w:rPr>
        <w:t xml:space="preserve">only if</w:t>
      </w:r>
      <w:r w:rsidDel="00000000" w:rsidR="00000000" w:rsidRPr="00000000">
        <w:rPr>
          <w:rFonts w:ascii="Times New Roman" w:cs="Times New Roman" w:eastAsia="Times New Roman" w:hAnsi="Times New Roman"/>
          <w:b w:val="0"/>
          <w:bCs w:val="0"/>
          <w:i w:val="1"/>
          <w:iCs w:val="1"/>
          <w:smallCaps w:val="0"/>
          <w:strike w:val="0"/>
          <w:color w:val="808080"/>
          <w:sz w:val="14"/>
          <w:szCs w:val="14"/>
          <w:u w:val="none"/>
          <w:shd w:fill="auto" w:val="clear"/>
          <w:vertAlign w:val="baseline"/>
          <w:rtl w:val="0"/>
        </w:rPr>
        <w:t xml:space="preserve"> you are admitted into the Address Confidentiality Program pursuant to General Statutes § 54-240 (a) or if you are one of the individuals with protected address status articulated in General Statutes § 1-217</w:t>
      </w:r>
      <w:r w:rsidDel="00000000" w:rsidR="00000000" w:rsidRPr="00000000">
        <w:rPr>
          <w:rtl w:val="0"/>
        </w:rPr>
      </w:r>
    </w:p>
    <w:p w:rsidR="00000000" w:rsidDel="00000000" w:rsidP="00000000" w:rsidRDefault="00000000" w:rsidRPr="00000000" w14:paraId="0000008D">
      <w:pPr>
        <w:ind w:right="288"/>
        <w:jc w:val="center"/>
        <w:rPr>
          <w:b w:val="0"/>
          <w:bCs w:val="0"/>
          <w:color w:val="000000"/>
          <w:sz w:val="18"/>
          <w:szCs w:val="18"/>
          <w:vertAlign w:val="baseline"/>
        </w:rPr>
      </w:pPr>
      <w:r w:rsidDel="00000000" w:rsidR="00000000" w:rsidRPr="00000000">
        <w:rPr>
          <w:b w:val="1"/>
          <w:bCs w:val="1"/>
          <w:color w:val="000000"/>
          <w:sz w:val="18"/>
          <w:szCs w:val="18"/>
          <w:vertAlign w:val="baseline"/>
          <w:rtl w:val="0"/>
        </w:rPr>
        <w:t xml:space="preserve">State Contractor and Investment Services Firm Contribution Bans </w:t>
      </w:r>
      <w:r w:rsidDel="00000000" w:rsidR="00000000" w:rsidRPr="00000000">
        <w:rPr>
          <w:rtl w:val="0"/>
        </w:rPr>
      </w:r>
    </w:p>
    <w:p w:rsidR="00000000" w:rsidDel="00000000" w:rsidP="00000000" w:rsidRDefault="00000000" w:rsidRPr="00000000" w14:paraId="0000008E">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8F">
      <w:pPr>
        <w:widowControl w:val="0"/>
        <w:ind w:right="288"/>
        <w:jc w:val="both"/>
        <w:rPr>
          <w:color w:val="000000"/>
          <w:sz w:val="16"/>
          <w:szCs w:val="16"/>
          <w:vertAlign w:val="baseline"/>
        </w:rPr>
      </w:pPr>
      <w:r w:rsidDel="00000000" w:rsidR="00000000" w:rsidRPr="00000000">
        <w:rPr>
          <w:color w:val="000000"/>
          <w:sz w:val="16"/>
          <w:szCs w:val="16"/>
          <w:vertAlign w:val="baseline"/>
          <w:rtl w:val="0"/>
        </w:rPr>
        <w:t xml:space="preserve">Connecticut General Statutes § 9-704 (c) provides in part that contributions from principals of state contractors or prospective state contractors shall not be deemed to be qualifying contributions and shall be returned by the campaign treasurer of the candidate committee to the contributor or transmitted to the State Elections Enforcement Commission for deposit in the Citizens’ Election Fund.</w:t>
      </w:r>
    </w:p>
    <w:p w:rsidR="00000000" w:rsidDel="00000000" w:rsidP="00000000" w:rsidRDefault="00000000" w:rsidRPr="00000000" w14:paraId="00000090">
      <w:pPr>
        <w:widowControl w:val="0"/>
        <w:ind w:right="288"/>
        <w:jc w:val="both"/>
        <w:rPr>
          <w:color w:val="000000"/>
          <w:sz w:val="4"/>
          <w:szCs w:val="4"/>
          <w:vertAlign w:val="baseline"/>
        </w:rPr>
      </w:pPr>
      <w:r w:rsidDel="00000000" w:rsidR="00000000" w:rsidRPr="00000000">
        <w:rPr>
          <w:rtl w:val="0"/>
        </w:rPr>
      </w:r>
    </w:p>
    <w:p w:rsidR="00000000" w:rsidDel="00000000" w:rsidP="00000000" w:rsidRDefault="00000000" w:rsidRPr="00000000" w14:paraId="00000091">
      <w:pPr>
        <w:widowControl w:val="0"/>
        <w:ind w:right="288"/>
        <w:jc w:val="both"/>
        <w:rPr>
          <w:color w:val="000000"/>
          <w:sz w:val="16"/>
          <w:szCs w:val="16"/>
          <w:vertAlign w:val="baseline"/>
        </w:rPr>
      </w:pPr>
      <w:r w:rsidDel="00000000" w:rsidR="00000000" w:rsidRPr="00000000">
        <w:rPr>
          <w:color w:val="000000"/>
          <w:sz w:val="16"/>
          <w:szCs w:val="16"/>
          <w:vertAlign w:val="baseline"/>
          <w:rtl w:val="0"/>
        </w:rPr>
        <w:t xml:space="preserve">Connecticut General Statutes § 9-612 (f) (2) (A) provides in part that no </w:t>
      </w:r>
      <w:r w:rsidDel="00000000" w:rsidR="00000000" w:rsidRPr="00000000">
        <w:rPr>
          <w:b w:val="1"/>
          <w:bCs w:val="1"/>
          <w:i w:val="1"/>
          <w:iCs w:val="1"/>
          <w:color w:val="000000"/>
          <w:sz w:val="16"/>
          <w:szCs w:val="16"/>
          <w:vertAlign w:val="baseline"/>
          <w:rtl w:val="0"/>
        </w:rPr>
        <w:t xml:space="preserve">state contractor, prospective state contractor, principal of a state contractor or principal of a prospective state contractor</w:t>
      </w:r>
      <w:r w:rsidDel="00000000" w:rsidR="00000000" w:rsidRPr="00000000">
        <w:rPr>
          <w:color w:val="000000"/>
          <w:sz w:val="16"/>
          <w:szCs w:val="16"/>
          <w:vertAlign w:val="baseline"/>
          <w:rtl w:val="0"/>
        </w:rPr>
        <w:t xml:space="preserve">, with regard to a state contract or a state contract solicitation with or from a state agency in the </w:t>
      </w:r>
      <w:r w:rsidDel="00000000" w:rsidR="00000000" w:rsidRPr="00000000">
        <w:rPr>
          <w:b w:val="1"/>
          <w:bCs w:val="1"/>
          <w:i w:val="1"/>
          <w:iCs w:val="1"/>
          <w:color w:val="000000"/>
          <w:sz w:val="16"/>
          <w:szCs w:val="16"/>
          <w:vertAlign w:val="baseline"/>
          <w:rtl w:val="0"/>
        </w:rPr>
        <w:t xml:space="preserve">executive branch or a quasi-public agency or a holder, or principal of a holder of a valid prequalification certificate</w:t>
      </w:r>
      <w:r w:rsidDel="00000000" w:rsidR="00000000" w:rsidRPr="00000000">
        <w:rPr>
          <w:color w:val="000000"/>
          <w:sz w:val="16"/>
          <w:szCs w:val="16"/>
          <w:vertAlign w:val="baseline"/>
          <w:rtl w:val="0"/>
        </w:rPr>
        <w:t xml:space="preserve">, shall make a contribution to an exploratory committee or candidate committee established by a candidate for nomination or election to the office of</w:t>
      </w:r>
      <w:r w:rsidDel="00000000" w:rsidR="00000000" w:rsidRPr="00000000">
        <w:rPr>
          <w:b w:val="1"/>
          <w:bCs w:val="1"/>
          <w:color w:val="000000"/>
          <w:sz w:val="16"/>
          <w:szCs w:val="16"/>
          <w:vertAlign w:val="baseline"/>
          <w:rtl w:val="0"/>
        </w:rPr>
        <w:t xml:space="preserve"> Governor, Lieutenant Governor, Attorney General, State Comptroller, Secretary of the State </w:t>
      </w:r>
      <w:r w:rsidDel="00000000" w:rsidR="00000000" w:rsidRPr="00000000">
        <w:rPr>
          <w:color w:val="000000"/>
          <w:sz w:val="16"/>
          <w:szCs w:val="16"/>
          <w:vertAlign w:val="baseline"/>
          <w:rtl w:val="0"/>
        </w:rPr>
        <w:t xml:space="preserve">or </w:t>
      </w:r>
      <w:r w:rsidDel="00000000" w:rsidR="00000000" w:rsidRPr="00000000">
        <w:rPr>
          <w:b w:val="1"/>
          <w:bCs w:val="1"/>
          <w:color w:val="000000"/>
          <w:sz w:val="16"/>
          <w:szCs w:val="16"/>
          <w:vertAlign w:val="baseline"/>
          <w:rtl w:val="0"/>
        </w:rPr>
        <w:t xml:space="preserve">State Treasurer.</w:t>
      </w:r>
      <w:r w:rsidDel="00000000" w:rsidR="00000000" w:rsidRPr="00000000">
        <w:rPr>
          <w:color w:val="000000"/>
          <w:sz w:val="16"/>
          <w:szCs w:val="16"/>
          <w:vertAlign w:val="baseline"/>
          <w:rtl w:val="0"/>
        </w:rPr>
        <w:t xml:space="preserve">  </w:t>
      </w:r>
    </w:p>
    <w:p w:rsidR="00000000" w:rsidDel="00000000" w:rsidP="00000000" w:rsidRDefault="00000000" w:rsidRPr="00000000" w14:paraId="00000092">
      <w:pPr>
        <w:widowControl w:val="0"/>
        <w:ind w:right="288"/>
        <w:jc w:val="both"/>
        <w:rPr>
          <w:sz w:val="4"/>
          <w:szCs w:val="4"/>
          <w:vertAlign w:val="baseline"/>
        </w:rPr>
      </w:pPr>
      <w:r w:rsidDel="00000000" w:rsidR="00000000" w:rsidRPr="00000000">
        <w:rPr>
          <w:rtl w:val="0"/>
        </w:rPr>
      </w:r>
    </w:p>
    <w:p w:rsidR="00000000" w:rsidDel="00000000" w:rsidP="00000000" w:rsidRDefault="00000000" w:rsidRPr="00000000" w14:paraId="00000093">
      <w:pPr>
        <w:widowControl w:val="0"/>
        <w:ind w:right="288"/>
        <w:jc w:val="both"/>
        <w:rPr>
          <w:sz w:val="16"/>
          <w:szCs w:val="16"/>
          <w:vertAlign w:val="baseline"/>
        </w:rPr>
      </w:pPr>
      <w:r w:rsidDel="00000000" w:rsidR="00000000" w:rsidRPr="00000000">
        <w:rPr>
          <w:sz w:val="16"/>
          <w:szCs w:val="16"/>
          <w:vertAlign w:val="baseline"/>
          <w:rtl w:val="0"/>
        </w:rPr>
        <w:t xml:space="preserve">Connecticut General Statutes § 9-612 (e) (2) and (4) provide that no </w:t>
      </w:r>
      <w:r w:rsidDel="00000000" w:rsidR="00000000" w:rsidRPr="00000000">
        <w:rPr>
          <w:i w:val="1"/>
          <w:iCs w:val="1"/>
          <w:sz w:val="16"/>
          <w:szCs w:val="16"/>
          <w:vertAlign w:val="baseline"/>
          <w:rtl w:val="0"/>
        </w:rPr>
        <w:t xml:space="preserve">principal of an investment services firm</w:t>
      </w:r>
      <w:r w:rsidDel="00000000" w:rsidR="00000000" w:rsidRPr="00000000">
        <w:rPr>
          <w:sz w:val="16"/>
          <w:szCs w:val="16"/>
          <w:vertAlign w:val="baseline"/>
          <w:rtl w:val="0"/>
        </w:rPr>
        <w:t xml:space="preserve"> </w:t>
      </w:r>
      <w:r w:rsidDel="00000000" w:rsidR="00000000" w:rsidRPr="00000000">
        <w:rPr>
          <w:i w:val="1"/>
          <w:iCs w:val="1"/>
          <w:sz w:val="16"/>
          <w:szCs w:val="16"/>
          <w:vertAlign w:val="baseline"/>
          <w:rtl w:val="0"/>
        </w:rPr>
        <w:t xml:space="preserve">or member of the Investment Advisory Council </w:t>
      </w:r>
      <w:r w:rsidDel="00000000" w:rsidR="00000000" w:rsidRPr="00000000">
        <w:rPr>
          <w:sz w:val="16"/>
          <w:szCs w:val="16"/>
          <w:vertAlign w:val="baseline"/>
          <w:rtl w:val="0"/>
        </w:rPr>
        <w:t xml:space="preserve">shall make a contribution to an exploratory committee or candidate committee established by a candidate for nomination or election to the office of </w:t>
      </w:r>
      <w:r w:rsidDel="00000000" w:rsidR="00000000" w:rsidRPr="00000000">
        <w:rPr>
          <w:b w:val="1"/>
          <w:bCs w:val="1"/>
          <w:sz w:val="16"/>
          <w:szCs w:val="16"/>
          <w:vertAlign w:val="baseline"/>
          <w:rtl w:val="0"/>
        </w:rPr>
        <w:t xml:space="preserve">State Treasurer</w:t>
      </w:r>
      <w:r w:rsidDel="00000000" w:rsidR="00000000" w:rsidRPr="00000000">
        <w:rPr>
          <w:sz w:val="16"/>
          <w:szCs w:val="16"/>
          <w:vertAlign w:val="baseline"/>
          <w:rtl w:val="0"/>
        </w:rPr>
        <w:t xml:space="preserve"> during the term of office of the State Treasurer who pays compensation, expenses or fees or issues a contract to such firm.  General Statutes § 1-84 (n) (2) provides that the State Treasurer shall not pay any compensation, expenses or fees or issue any contract to any firm which provides investment services when a principal of the investment services firm has made a contribution to </w:t>
      </w:r>
      <w:r w:rsidDel="00000000" w:rsidR="00000000" w:rsidRPr="00000000">
        <w:rPr>
          <w:b w:val="1"/>
          <w:bCs w:val="1"/>
          <w:sz w:val="16"/>
          <w:szCs w:val="16"/>
          <w:vertAlign w:val="baseline"/>
          <w:rtl w:val="0"/>
        </w:rPr>
        <w:t xml:space="preserve">any exploratory committee </w:t>
      </w:r>
      <w:r w:rsidDel="00000000" w:rsidR="00000000" w:rsidRPr="00000000">
        <w:rPr>
          <w:sz w:val="16"/>
          <w:szCs w:val="16"/>
          <w:vertAlign w:val="baseline"/>
          <w:rtl w:val="0"/>
        </w:rPr>
        <w:t xml:space="preserve">or</w:t>
      </w:r>
      <w:r w:rsidDel="00000000" w:rsidR="00000000" w:rsidRPr="00000000">
        <w:rPr>
          <w:b w:val="1"/>
          <w:bCs w:val="1"/>
          <w:sz w:val="16"/>
          <w:szCs w:val="16"/>
          <w:vertAlign w:val="baseline"/>
          <w:rtl w:val="0"/>
        </w:rPr>
        <w:t xml:space="preserve"> candidate committee </w:t>
      </w:r>
      <w:r w:rsidDel="00000000" w:rsidR="00000000" w:rsidRPr="00000000">
        <w:rPr>
          <w:sz w:val="16"/>
          <w:szCs w:val="16"/>
          <w:vertAlign w:val="baseline"/>
          <w:rtl w:val="0"/>
        </w:rPr>
        <w:t xml:space="preserve">established by the </w:t>
      </w:r>
      <w:r w:rsidDel="00000000" w:rsidR="00000000" w:rsidRPr="00000000">
        <w:rPr>
          <w:b w:val="1"/>
          <w:bCs w:val="1"/>
          <w:sz w:val="16"/>
          <w:szCs w:val="16"/>
          <w:vertAlign w:val="baseline"/>
          <w:rtl w:val="0"/>
        </w:rPr>
        <w:t xml:space="preserve">State Treasurer</w:t>
      </w:r>
      <w:r w:rsidDel="00000000" w:rsidR="00000000" w:rsidRPr="00000000">
        <w:rPr>
          <w:sz w:val="16"/>
          <w:szCs w:val="16"/>
          <w:vertAlign w:val="baseline"/>
          <w:rtl w:val="0"/>
        </w:rPr>
        <w:t xml:space="preserve"> as a candidate for nomination or election to the office of State Treasurer.  The </w:t>
      </w:r>
      <w:r w:rsidDel="00000000" w:rsidR="00000000" w:rsidRPr="00000000">
        <w:rPr>
          <w:b w:val="1"/>
          <w:bCs w:val="1"/>
          <w:sz w:val="16"/>
          <w:szCs w:val="16"/>
          <w:vertAlign w:val="baseline"/>
          <w:rtl w:val="0"/>
        </w:rPr>
        <w:t xml:space="preserve">State Treasurer</w:t>
      </w:r>
      <w:r w:rsidDel="00000000" w:rsidR="00000000" w:rsidRPr="00000000">
        <w:rPr>
          <w:sz w:val="16"/>
          <w:szCs w:val="16"/>
          <w:vertAlign w:val="baseline"/>
          <w:rtl w:val="0"/>
        </w:rPr>
        <w:t xml:space="preserve"> shall not pay any compensation, expenses or fees or issue any contract to such firms or principals during the term of office as State Treasurer, including, for an incumbent State Treasurer seeking reelection, any remainder of the current term of office.</w:t>
      </w:r>
    </w:p>
    <w:p w:rsidR="00000000" w:rsidDel="00000000" w:rsidP="00000000" w:rsidRDefault="00000000" w:rsidRPr="00000000" w14:paraId="00000094">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5">
      <w:pPr>
        <w:ind w:right="288"/>
        <w:jc w:val="center"/>
        <w:rPr>
          <w:b w:val="0"/>
          <w:bCs w:val="0"/>
          <w:color w:val="000000"/>
          <w:sz w:val="18"/>
          <w:szCs w:val="18"/>
          <w:vertAlign w:val="baseline"/>
        </w:rPr>
      </w:pPr>
      <w:r w:rsidDel="00000000" w:rsidR="00000000" w:rsidRPr="00000000">
        <w:rPr>
          <w:b w:val="1"/>
          <w:bCs w:val="1"/>
          <w:color w:val="000000"/>
          <w:sz w:val="18"/>
          <w:szCs w:val="18"/>
          <w:vertAlign w:val="baseline"/>
          <w:rtl w:val="0"/>
        </w:rPr>
        <w:t xml:space="preserve">$100 Lobbyist Contribution Limit</w:t>
      </w:r>
      <w:r w:rsidDel="00000000" w:rsidR="00000000" w:rsidRPr="00000000">
        <w:rPr>
          <w:rtl w:val="0"/>
        </w:rPr>
      </w:r>
    </w:p>
    <w:p w:rsidR="00000000" w:rsidDel="00000000" w:rsidP="00000000" w:rsidRDefault="00000000" w:rsidRPr="00000000" w14:paraId="00000096">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7">
      <w:pPr>
        <w:widowControl w:val="0"/>
        <w:ind w:right="288"/>
        <w:jc w:val="both"/>
        <w:rPr>
          <w:b w:val="0"/>
          <w:bCs w:val="0"/>
          <w:color w:val="000000"/>
          <w:sz w:val="16"/>
          <w:szCs w:val="16"/>
          <w:vertAlign w:val="baseline"/>
        </w:rPr>
      </w:pPr>
      <w:r w:rsidDel="00000000" w:rsidR="00000000" w:rsidRPr="00000000">
        <w:rPr>
          <w:color w:val="000000"/>
          <w:sz w:val="16"/>
          <w:szCs w:val="16"/>
          <w:vertAlign w:val="baseline"/>
          <w:rtl w:val="0"/>
        </w:rPr>
        <w:t xml:space="preserve">Connecticut General Statutes § 9-610 (g) provides in part that no </w:t>
      </w:r>
      <w:r w:rsidDel="00000000" w:rsidR="00000000" w:rsidRPr="00000000">
        <w:rPr>
          <w:b w:val="1"/>
          <w:bCs w:val="1"/>
          <w:i w:val="1"/>
          <w:iCs w:val="1"/>
          <w:color w:val="000000"/>
          <w:sz w:val="16"/>
          <w:szCs w:val="16"/>
          <w:vertAlign w:val="baseline"/>
          <w:rtl w:val="0"/>
        </w:rPr>
        <w:t xml:space="preserve">communicator lobbyist </w:t>
      </w:r>
      <w:r w:rsidDel="00000000" w:rsidR="00000000" w:rsidRPr="00000000">
        <w:rPr>
          <w:b w:val="1"/>
          <w:bCs w:val="1"/>
          <w:color w:val="000000"/>
          <w:sz w:val="16"/>
          <w:szCs w:val="16"/>
          <w:vertAlign w:val="baseline"/>
          <w:rtl w:val="0"/>
        </w:rPr>
        <w:t xml:space="preserve">or </w:t>
      </w:r>
      <w:r w:rsidDel="00000000" w:rsidR="00000000" w:rsidRPr="00000000">
        <w:rPr>
          <w:b w:val="1"/>
          <w:bCs w:val="1"/>
          <w:i w:val="1"/>
          <w:iCs w:val="1"/>
          <w:color w:val="000000"/>
          <w:sz w:val="16"/>
          <w:szCs w:val="16"/>
          <w:vertAlign w:val="baseline"/>
          <w:rtl w:val="0"/>
        </w:rPr>
        <w:t xml:space="preserve">member of the immediate family of a communicator lobbyist</w:t>
      </w:r>
      <w:r w:rsidDel="00000000" w:rsidR="00000000" w:rsidRPr="00000000">
        <w:rPr>
          <w:color w:val="000000"/>
          <w:sz w:val="16"/>
          <w:szCs w:val="16"/>
          <w:vertAlign w:val="baseline"/>
          <w:rtl w:val="0"/>
        </w:rPr>
        <w:t xml:space="preserve"> shall make a contribution or contributions to, or for the benefit of an exploratory committee or a candidate committee established by a candidate for nomination or election to the office of </w:t>
      </w:r>
      <w:r w:rsidDel="00000000" w:rsidR="00000000" w:rsidRPr="00000000">
        <w:rPr>
          <w:b w:val="1"/>
          <w:bCs w:val="1"/>
          <w:color w:val="000000"/>
          <w:sz w:val="16"/>
          <w:szCs w:val="16"/>
          <w:vertAlign w:val="baseline"/>
          <w:rtl w:val="0"/>
        </w:rPr>
        <w:t xml:space="preserve">Governor, Lieutenant Governor, Attorney General, State Comptroller, Secretary of the State </w:t>
      </w:r>
      <w:r w:rsidDel="00000000" w:rsidR="00000000" w:rsidRPr="00000000">
        <w:rPr>
          <w:color w:val="000000"/>
          <w:sz w:val="16"/>
          <w:szCs w:val="16"/>
          <w:vertAlign w:val="baseline"/>
          <w:rtl w:val="0"/>
        </w:rPr>
        <w:t xml:space="preserve">or </w:t>
      </w:r>
      <w:r w:rsidDel="00000000" w:rsidR="00000000" w:rsidRPr="00000000">
        <w:rPr>
          <w:b w:val="1"/>
          <w:bCs w:val="1"/>
          <w:color w:val="000000"/>
          <w:sz w:val="16"/>
          <w:szCs w:val="16"/>
          <w:vertAlign w:val="baseline"/>
          <w:rtl w:val="0"/>
        </w:rPr>
        <w:t xml:space="preserve">State Treasurer in excess of one hundred dollars</w:t>
      </w:r>
      <w:r w:rsidDel="00000000" w:rsidR="00000000" w:rsidRPr="00000000">
        <w:rPr>
          <w:color w:val="000000"/>
          <w:sz w:val="16"/>
          <w:szCs w:val="16"/>
          <w:vertAlign w:val="baseline"/>
          <w:rtl w:val="0"/>
        </w:rPr>
        <w:t xml:space="preserve">.</w:t>
      </w:r>
      <w:r w:rsidDel="00000000" w:rsidR="00000000" w:rsidRPr="00000000">
        <w:rPr>
          <w:rtl w:val="0"/>
        </w:rPr>
      </w:r>
    </w:p>
    <w:p w:rsidR="00000000" w:rsidDel="00000000" w:rsidP="00000000" w:rsidRDefault="00000000" w:rsidRPr="00000000" w14:paraId="00000098">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9">
      <w:pPr>
        <w:ind w:right="288"/>
        <w:jc w:val="center"/>
        <w:rPr>
          <w:b w:val="0"/>
          <w:bCs w:val="0"/>
          <w:color w:val="000000"/>
          <w:sz w:val="18"/>
          <w:szCs w:val="18"/>
          <w:vertAlign w:val="baseline"/>
        </w:rPr>
      </w:pPr>
      <w:r w:rsidDel="00000000" w:rsidR="00000000" w:rsidRPr="00000000">
        <w:rPr>
          <w:b w:val="1"/>
          <w:bCs w:val="1"/>
          <w:color w:val="000000"/>
          <w:sz w:val="18"/>
          <w:szCs w:val="18"/>
          <w:vertAlign w:val="baseline"/>
          <w:rtl w:val="0"/>
        </w:rPr>
        <w:t xml:space="preserve">Contributions from Minors</w:t>
      </w:r>
      <w:r w:rsidDel="00000000" w:rsidR="00000000" w:rsidRPr="00000000">
        <w:rPr>
          <w:rtl w:val="0"/>
        </w:rPr>
      </w:r>
    </w:p>
    <w:p w:rsidR="00000000" w:rsidDel="00000000" w:rsidP="00000000" w:rsidRDefault="00000000" w:rsidRPr="00000000" w14:paraId="0000009A">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B">
      <w:pPr>
        <w:ind w:right="288"/>
        <w:jc w:val="both"/>
        <w:rPr>
          <w:color w:val="000000"/>
          <w:sz w:val="16"/>
          <w:szCs w:val="16"/>
          <w:vertAlign w:val="baseline"/>
        </w:rPr>
      </w:pPr>
      <w:r w:rsidDel="00000000" w:rsidR="00000000" w:rsidRPr="00000000">
        <w:rPr>
          <w:color w:val="000000"/>
          <w:sz w:val="16"/>
          <w:szCs w:val="16"/>
          <w:vertAlign w:val="baseline"/>
          <w:rtl w:val="0"/>
        </w:rPr>
        <w:t xml:space="preserve">Connecticut General Statutes § 9-704 (c) provides in part that contributions from minors who are less than twelve years of age shall not be deemed to be qualifying contributions and shall be returned by the campaign treasurer of the candidate committee to the contributor or transmitted to the State Elections Enforcement Commission for deposit in the Citizens’ Election Fund.  Individuals who are twelve to seventeen years of age are permitted to contribute up to thirty dollars.  </w:t>
      </w:r>
      <w:r w:rsidDel="00000000" w:rsidR="00000000" w:rsidRPr="00000000">
        <w:rPr>
          <w:i w:val="1"/>
          <w:iCs w:val="1"/>
          <w:color w:val="000000"/>
          <w:sz w:val="16"/>
          <w:szCs w:val="16"/>
          <w:vertAlign w:val="baseline"/>
          <w:rtl w:val="0"/>
        </w:rPr>
        <w:t xml:space="preserve">See</w:t>
      </w:r>
      <w:r w:rsidDel="00000000" w:rsidR="00000000" w:rsidRPr="00000000">
        <w:rPr>
          <w:color w:val="000000"/>
          <w:sz w:val="16"/>
          <w:szCs w:val="16"/>
          <w:vertAlign w:val="baseline"/>
          <w:rtl w:val="0"/>
        </w:rPr>
        <w:t xml:space="preserve"> General Statutes § 9-611 (e).</w:t>
      </w:r>
    </w:p>
    <w:p w:rsidR="00000000" w:rsidDel="00000000" w:rsidP="00000000" w:rsidRDefault="00000000" w:rsidRPr="00000000" w14:paraId="0000009C">
      <w:pPr>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D">
      <w:pPr>
        <w:ind w:right="288"/>
        <w:jc w:val="center"/>
        <w:rPr>
          <w:color w:val="000000"/>
          <w:sz w:val="18"/>
          <w:szCs w:val="18"/>
          <w:vertAlign w:val="baseline"/>
        </w:rPr>
      </w:pPr>
      <w:r w:rsidDel="00000000" w:rsidR="00000000" w:rsidRPr="00000000">
        <w:rPr>
          <w:b w:val="1"/>
          <w:bCs w:val="1"/>
          <w:color w:val="000000"/>
          <w:sz w:val="18"/>
          <w:szCs w:val="18"/>
          <w:vertAlign w:val="baseline"/>
          <w:rtl w:val="0"/>
        </w:rPr>
        <w:t xml:space="preserve">Definition of Terms </w:t>
      </w:r>
      <w:r w:rsidDel="00000000" w:rsidR="00000000" w:rsidRPr="00000000">
        <w:rPr>
          <w:rtl w:val="0"/>
        </w:rPr>
      </w:r>
    </w:p>
    <w:p w:rsidR="00000000" w:rsidDel="00000000" w:rsidP="00000000" w:rsidRDefault="00000000" w:rsidRPr="00000000" w14:paraId="0000009E">
      <w:pPr>
        <w:widowControl w:val="0"/>
        <w:ind w:right="288"/>
        <w:jc w:val="center"/>
        <w:rPr>
          <w:b w:val="0"/>
          <w:bCs w:val="0"/>
          <w:color w:val="000000"/>
          <w:sz w:val="6"/>
          <w:szCs w:val="6"/>
          <w:vertAlign w:val="baseline"/>
        </w:rPr>
      </w:pPr>
      <w:r w:rsidDel="00000000" w:rsidR="00000000" w:rsidRPr="00000000">
        <w:rPr>
          <w:rtl w:val="0"/>
        </w:rPr>
      </w:r>
    </w:p>
    <w:p w:rsidR="00000000" w:rsidDel="00000000" w:rsidP="00000000" w:rsidRDefault="00000000" w:rsidRPr="00000000" w14:paraId="0000009F">
      <w:pPr>
        <w:ind w:right="288"/>
        <w:jc w:val="both"/>
        <w:rPr>
          <w:color w:val="000000"/>
          <w:sz w:val="16"/>
          <w:szCs w:val="16"/>
          <w:vertAlign w:val="baseline"/>
        </w:rPr>
      </w:pPr>
      <w:r w:rsidDel="00000000" w:rsidR="00000000" w:rsidRPr="00000000">
        <w:rPr>
          <w:b w:val="1"/>
          <w:bCs w:val="1"/>
          <w:color w:val="000000"/>
          <w:sz w:val="16"/>
          <w:szCs w:val="16"/>
          <w:vertAlign w:val="baseline"/>
          <w:rtl w:val="0"/>
        </w:rPr>
        <w:t xml:space="preserve">“Individual contributor”:  </w:t>
      </w:r>
      <w:r w:rsidDel="00000000" w:rsidR="00000000" w:rsidRPr="00000000">
        <w:rPr>
          <w:color w:val="000000"/>
          <w:sz w:val="16"/>
          <w:szCs w:val="16"/>
          <w:vertAlign w:val="baseline"/>
          <w:rtl w:val="0"/>
        </w:rPr>
        <w:t xml:space="preserve">a human being, a sole proprietorship, or a professional service corporation organized under chapter 594a and owned by a single human being.  General Statutes § 9</w:t>
      </w:r>
      <w:r w:rsidDel="00000000" w:rsidR="00000000" w:rsidRPr="00000000">
        <w:rPr>
          <w:sz w:val="16"/>
          <w:szCs w:val="16"/>
          <w:vertAlign w:val="baseline"/>
          <w:rtl w:val="0"/>
        </w:rPr>
        <w:t xml:space="preserve">-704 provides that </w:t>
      </w:r>
      <w:r w:rsidDel="00000000" w:rsidR="00000000" w:rsidRPr="00000000">
        <w:rPr>
          <w:b w:val="1"/>
          <w:bCs w:val="1"/>
          <w:sz w:val="16"/>
          <w:szCs w:val="16"/>
          <w:vertAlign w:val="baseline"/>
          <w:rtl w:val="0"/>
        </w:rPr>
        <w:t xml:space="preserve">only</w:t>
      </w:r>
      <w:r w:rsidDel="00000000" w:rsidR="00000000" w:rsidRPr="00000000">
        <w:rPr>
          <w:sz w:val="16"/>
          <w:szCs w:val="16"/>
          <w:vertAlign w:val="baseline"/>
          <w:rtl w:val="0"/>
        </w:rPr>
        <w:t xml:space="preserve"> human beings and sole proprietorships may make qualifying contributions.  A sole proprietorship is a business in which one human being owns all the assets, owes all the liabilities, and operates in his or her personal capacity.  Any other type of business is not permitted to make a contribution, including LLCs.  </w:t>
      </w:r>
      <w:r w:rsidDel="00000000" w:rsidR="00000000" w:rsidRPr="00000000">
        <w:rPr>
          <w:i w:val="1"/>
          <w:iCs w:val="1"/>
          <w:sz w:val="16"/>
          <w:szCs w:val="16"/>
          <w:vertAlign w:val="baseline"/>
          <w:rtl w:val="0"/>
        </w:rPr>
        <w:t xml:space="preserve">See</w:t>
      </w:r>
      <w:r w:rsidDel="00000000" w:rsidR="00000000" w:rsidRPr="00000000">
        <w:rPr>
          <w:sz w:val="16"/>
          <w:szCs w:val="16"/>
          <w:vertAlign w:val="baseline"/>
          <w:rtl w:val="0"/>
        </w:rPr>
        <w:t xml:space="preserve"> General Statutes §§ 9-601 (9), 9-704.</w:t>
      </w:r>
      <w:r w:rsidDel="00000000" w:rsidR="00000000" w:rsidRPr="00000000">
        <w:rPr>
          <w:rtl w:val="0"/>
        </w:rPr>
      </w:r>
    </w:p>
    <w:p w:rsidR="00000000" w:rsidDel="00000000" w:rsidP="00000000" w:rsidRDefault="00000000" w:rsidRPr="00000000" w14:paraId="000000A0">
      <w:pPr>
        <w:widowControl w:val="0"/>
        <w:ind w:right="288"/>
        <w:jc w:val="center"/>
        <w:rPr>
          <w:b w:val="0"/>
          <w:bCs w:val="0"/>
          <w:color w:val="000000"/>
          <w:sz w:val="8"/>
          <w:szCs w:val="8"/>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“State contract”: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General Statutes § 9-612 (f) (1) (C).</w:t>
      </w:r>
    </w:p>
    <w:p w:rsidR="00000000" w:rsidDel="00000000" w:rsidP="00000000" w:rsidRDefault="00000000" w:rsidRPr="00000000" w14:paraId="000000A2">
      <w:pPr>
        <w:ind w:right="288"/>
        <w:rPr>
          <w:sz w:val="8"/>
          <w:szCs w:val="8"/>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“State contractor”: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General Statutes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9-612 (f) (1) (D). </w:t>
      </w:r>
    </w:p>
    <w:p w:rsidR="00000000" w:rsidDel="00000000" w:rsidP="00000000" w:rsidRDefault="00000000" w:rsidRPr="00000000" w14:paraId="000000A5">
      <w:pPr>
        <w:ind w:right="288"/>
        <w:rPr>
          <w:sz w:val="8"/>
          <w:szCs w:val="8"/>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“Prospective state contractor”: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General Statutes § 9-612 (f) (1) (E). </w:t>
      </w:r>
    </w:p>
    <w:p w:rsidR="00000000" w:rsidDel="00000000" w:rsidP="00000000" w:rsidRDefault="00000000" w:rsidRPr="00000000" w14:paraId="000000A7">
      <w:pPr>
        <w:ind w:right="288"/>
        <w:rPr>
          <w:sz w:val="8"/>
          <w:szCs w:val="8"/>
          <w:vertAlign w:val="baseline"/>
        </w:rPr>
      </w:pPr>
      <w:r w:rsidDel="00000000" w:rsidR="00000000" w:rsidRPr="00000000">
        <w:rPr>
          <w:rtl w:val="0"/>
        </w:rPr>
      </w:r>
    </w:p>
    <w:p w:rsidR="00000000" w:rsidDel="00000000" w:rsidP="00000000" w:rsidRDefault="00000000" w:rsidRPr="00000000" w14:paraId="000000A8">
      <w:pPr>
        <w:ind w:right="288"/>
        <w:jc w:val="both"/>
        <w:rPr>
          <w:color w:val="000000"/>
          <w:sz w:val="16"/>
          <w:szCs w:val="16"/>
          <w:vertAlign w:val="baseline"/>
        </w:rPr>
      </w:pPr>
      <w:r w:rsidDel="00000000" w:rsidR="00000000" w:rsidRPr="00000000">
        <w:rPr>
          <w:b w:val="1"/>
          <w:bCs w:val="1"/>
          <w:color w:val="000000"/>
          <w:sz w:val="16"/>
          <w:szCs w:val="16"/>
          <w:vertAlign w:val="baseline"/>
          <w:rtl w:val="0"/>
        </w:rPr>
        <w:t xml:space="preserve">“Principal of a state contractor or prospective state contractor”:  </w:t>
      </w:r>
      <w:r w:rsidDel="00000000" w:rsidR="00000000" w:rsidRPr="00000000">
        <w:rPr>
          <w:color w:val="000000"/>
          <w:sz w:val="16"/>
          <w:szCs w:val="16"/>
          <w:vertAlign w:val="baseline"/>
          <w:rtl w:val="0"/>
        </w:rPr>
        <w:t xml:space="preserve">(i) an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Del="00000000" w:rsidR="00000000" w:rsidRPr="00000000">
        <w:rPr>
          <w:b w:val="1"/>
          <w:bCs w:val="1"/>
          <w:color w:val="000000"/>
          <w:sz w:val="16"/>
          <w:szCs w:val="16"/>
          <w:vertAlign w:val="baseline"/>
          <w:rtl w:val="0"/>
        </w:rPr>
        <w:t xml:space="preserve">, </w:t>
      </w:r>
      <w:r w:rsidDel="00000000" w:rsidR="00000000" w:rsidRPr="00000000">
        <w:rPr>
          <w:color w:val="000000"/>
          <w:sz w:val="16"/>
          <w:szCs w:val="16"/>
          <w:vertAlign w:val="baseline"/>
          <w:rtl w:val="0"/>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managerial or discretionary responsibilities with respect to a state contract, or (v) the spouse or a dependent child who is eighteen years of age or older of an individual described in (i), (ii), (iii), or (iv).  </w:t>
      </w:r>
      <w:r w:rsidDel="00000000" w:rsidR="00000000" w:rsidRPr="00000000">
        <w:rPr>
          <w:i w:val="1"/>
          <w:iCs w:val="1"/>
          <w:color w:val="000000"/>
          <w:sz w:val="16"/>
          <w:szCs w:val="16"/>
          <w:vertAlign w:val="baseline"/>
          <w:rtl w:val="0"/>
        </w:rPr>
        <w:t xml:space="preserve">See </w:t>
      </w:r>
      <w:r w:rsidDel="00000000" w:rsidR="00000000" w:rsidRPr="00000000">
        <w:rPr>
          <w:color w:val="000000"/>
          <w:sz w:val="16"/>
          <w:szCs w:val="16"/>
          <w:vertAlign w:val="baseline"/>
          <w:rtl w:val="0"/>
        </w:rPr>
        <w:t xml:space="preserve">General Statutes</w:t>
      </w:r>
      <w:r w:rsidDel="00000000" w:rsidR="00000000" w:rsidRPr="00000000">
        <w:rPr>
          <w:i w:val="1"/>
          <w:iCs w:val="1"/>
          <w:color w:val="000000"/>
          <w:sz w:val="16"/>
          <w:szCs w:val="16"/>
          <w:vertAlign w:val="baseline"/>
          <w:rtl w:val="0"/>
        </w:rPr>
        <w:t xml:space="preserve"> </w:t>
      </w:r>
      <w:r w:rsidDel="00000000" w:rsidR="00000000" w:rsidRPr="00000000">
        <w:rPr>
          <w:color w:val="000000"/>
          <w:sz w:val="16"/>
          <w:szCs w:val="16"/>
          <w:vertAlign w:val="baseline"/>
          <w:rtl w:val="0"/>
        </w:rPr>
        <w:t xml:space="preserve">§ 9-612 (f) (1) (F). </w:t>
      </w:r>
    </w:p>
    <w:p w:rsidR="00000000" w:rsidDel="00000000" w:rsidP="00000000" w:rsidRDefault="00000000" w:rsidRPr="00000000" w14:paraId="000000A9">
      <w:pPr>
        <w:ind w:right="288"/>
        <w:jc w:val="both"/>
        <w:rPr>
          <w:color w:val="000000"/>
          <w:sz w:val="8"/>
          <w:szCs w:val="8"/>
          <w:vertAlign w:val="baseline"/>
        </w:rPr>
      </w:pPr>
      <w:r w:rsidDel="00000000" w:rsidR="00000000" w:rsidRPr="00000000">
        <w:rPr>
          <w:rtl w:val="0"/>
        </w:rPr>
      </w:r>
    </w:p>
    <w:p w:rsidR="00000000" w:rsidDel="00000000" w:rsidP="00000000" w:rsidRDefault="00000000" w:rsidRPr="00000000" w14:paraId="000000AA">
      <w:pPr>
        <w:ind w:right="288"/>
        <w:jc w:val="both"/>
        <w:rPr>
          <w:color w:val="000000"/>
          <w:sz w:val="16"/>
          <w:szCs w:val="16"/>
          <w:vertAlign w:val="baseline"/>
        </w:rPr>
      </w:pPr>
      <w:r w:rsidDel="00000000" w:rsidR="00000000" w:rsidRPr="00000000">
        <w:rPr>
          <w:b w:val="1"/>
          <w:bCs w:val="1"/>
          <w:color w:val="000000"/>
          <w:sz w:val="16"/>
          <w:szCs w:val="16"/>
          <w:vertAlign w:val="baseline"/>
          <w:rtl w:val="0"/>
        </w:rPr>
        <w:t xml:space="preserve">“Communicator lobbyist”:  </w:t>
      </w:r>
      <w:r w:rsidDel="00000000" w:rsidR="00000000" w:rsidRPr="00000000">
        <w:rPr>
          <w:color w:val="000000"/>
          <w:sz w:val="16"/>
          <w:szCs w:val="16"/>
          <w:vertAlign w:val="baseline"/>
          <w:rtl w:val="0"/>
        </w:rPr>
        <w:t xml:space="preserve">a lobbyist who communicates directly or solicits others to communicate with an official or his staff in the legislative or executive branch of government or in a quasi-public agency for the purpose of influencing legislative or administrative action. A lobbyist, in turn, is generally defined as a person who, in lobbying and in furtherance of lobbying, makes or agrees to make expenditures, or receives or agrees to receive compensation, reimbursement, or both, and such compensation, reimbursement or expenditures are $3,000 or more in any calendar year or the combined amount thereof is $3,000 or more in any such calendar year. </w:t>
      </w:r>
      <w:r w:rsidDel="00000000" w:rsidR="00000000" w:rsidRPr="00000000">
        <w:rPr>
          <w:i w:val="1"/>
          <w:iCs w:val="1"/>
          <w:color w:val="000000"/>
          <w:sz w:val="16"/>
          <w:szCs w:val="16"/>
          <w:vertAlign w:val="baseline"/>
          <w:rtl w:val="0"/>
        </w:rPr>
        <w:t xml:space="preserve">See </w:t>
      </w:r>
      <w:r w:rsidDel="00000000" w:rsidR="00000000" w:rsidRPr="00000000">
        <w:rPr>
          <w:color w:val="000000"/>
          <w:sz w:val="16"/>
          <w:szCs w:val="16"/>
          <w:vertAlign w:val="baseline"/>
          <w:rtl w:val="0"/>
        </w:rPr>
        <w:t xml:space="preserve">General Statutes § 1-91 (12) &amp; (22) (as amended by Public Act 15-15).</w:t>
      </w:r>
    </w:p>
    <w:p w:rsidR="00000000" w:rsidDel="00000000" w:rsidP="00000000" w:rsidRDefault="00000000" w:rsidRPr="00000000" w14:paraId="000000AB">
      <w:pPr>
        <w:ind w:right="288"/>
        <w:jc w:val="both"/>
        <w:rPr>
          <w:b w:val="0"/>
          <w:bCs w:val="0"/>
          <w:color w:val="000000"/>
          <w:sz w:val="8"/>
          <w:szCs w:val="8"/>
          <w:vertAlign w:val="baseline"/>
        </w:rPr>
      </w:pPr>
      <w:r w:rsidDel="00000000" w:rsidR="00000000" w:rsidRPr="00000000">
        <w:rPr>
          <w:rtl w:val="0"/>
        </w:rPr>
      </w:r>
    </w:p>
    <w:p w:rsidR="00000000" w:rsidDel="00000000" w:rsidP="00000000" w:rsidRDefault="00000000" w:rsidRPr="00000000" w14:paraId="000000AC">
      <w:pPr>
        <w:ind w:right="288"/>
        <w:jc w:val="both"/>
        <w:rPr>
          <w:color w:val="000000"/>
          <w:sz w:val="16"/>
          <w:szCs w:val="16"/>
          <w:vertAlign w:val="baseline"/>
        </w:rPr>
      </w:pPr>
      <w:r w:rsidDel="00000000" w:rsidR="00000000" w:rsidRPr="00000000">
        <w:rPr>
          <w:b w:val="1"/>
          <w:bCs w:val="1"/>
          <w:color w:val="000000"/>
          <w:sz w:val="16"/>
          <w:szCs w:val="16"/>
          <w:vertAlign w:val="baseline"/>
          <w:rtl w:val="0"/>
        </w:rPr>
        <w:t xml:space="preserve">“Immediate family”:  </w:t>
      </w:r>
      <w:r w:rsidDel="00000000" w:rsidR="00000000" w:rsidRPr="00000000">
        <w:rPr>
          <w:color w:val="000000"/>
          <w:sz w:val="16"/>
          <w:szCs w:val="16"/>
          <w:vertAlign w:val="baseline"/>
          <w:rtl w:val="0"/>
        </w:rPr>
        <w:t xml:space="preserve">the spouse or a dependent child of an individual.  </w:t>
      </w:r>
      <w:r w:rsidDel="00000000" w:rsidR="00000000" w:rsidRPr="00000000">
        <w:rPr>
          <w:i w:val="1"/>
          <w:iCs w:val="1"/>
          <w:color w:val="000000"/>
          <w:sz w:val="16"/>
          <w:szCs w:val="16"/>
          <w:vertAlign w:val="baseline"/>
          <w:rtl w:val="0"/>
        </w:rPr>
        <w:t xml:space="preserve">See </w:t>
      </w:r>
      <w:r w:rsidDel="00000000" w:rsidR="00000000" w:rsidRPr="00000000">
        <w:rPr>
          <w:color w:val="000000"/>
          <w:sz w:val="16"/>
          <w:szCs w:val="16"/>
          <w:vertAlign w:val="baseline"/>
          <w:rtl w:val="0"/>
        </w:rPr>
        <w:t xml:space="preserve">General Statutes § 9-601 (24).  </w:t>
      </w:r>
    </w:p>
    <w:p w:rsidR="00000000" w:rsidDel="00000000" w:rsidP="00000000" w:rsidRDefault="00000000" w:rsidRPr="00000000" w14:paraId="000000AD">
      <w:pPr>
        <w:ind w:right="288"/>
        <w:jc w:val="both"/>
        <w:rPr>
          <w:color w:val="000000"/>
          <w:sz w:val="8"/>
          <w:szCs w:val="8"/>
          <w:vertAlign w:val="baseline"/>
        </w:rPr>
      </w:pPr>
      <w:r w:rsidDel="00000000" w:rsidR="00000000" w:rsidRPr="00000000">
        <w:rPr>
          <w:rtl w:val="0"/>
        </w:rPr>
      </w:r>
    </w:p>
    <w:p w:rsidR="00000000" w:rsidDel="00000000" w:rsidP="00000000" w:rsidRDefault="00000000" w:rsidRPr="00000000" w14:paraId="000000AE">
      <w:pPr>
        <w:ind w:right="288"/>
        <w:jc w:val="both"/>
        <w:rPr>
          <w:color w:val="000000"/>
          <w:sz w:val="16"/>
          <w:szCs w:val="16"/>
          <w:vertAlign w:val="baseline"/>
        </w:rPr>
      </w:pPr>
      <w:r w:rsidDel="00000000" w:rsidR="00000000" w:rsidRPr="00000000">
        <w:rPr>
          <w:b w:val="1"/>
          <w:bCs w:val="1"/>
          <w:color w:val="000000"/>
          <w:sz w:val="16"/>
          <w:szCs w:val="16"/>
          <w:vertAlign w:val="baseline"/>
          <w:rtl w:val="0"/>
        </w:rPr>
        <w:t xml:space="preserve">“Dependent child”:  </w:t>
      </w:r>
      <w:r w:rsidDel="00000000" w:rsidR="00000000" w:rsidRPr="00000000">
        <w:rPr>
          <w:color w:val="000000"/>
          <w:sz w:val="16"/>
          <w:szCs w:val="16"/>
          <w:vertAlign w:val="baseline"/>
          <w:rtl w:val="0"/>
        </w:rPr>
        <w:t xml:space="preserve">a child residing in an individual’s household who may legally be claimed as a dependent on the federal income tax return of such individual.  </w:t>
      </w:r>
      <w:r w:rsidDel="00000000" w:rsidR="00000000" w:rsidRPr="00000000">
        <w:rPr>
          <w:i w:val="1"/>
          <w:iCs w:val="1"/>
          <w:color w:val="000000"/>
          <w:sz w:val="16"/>
          <w:szCs w:val="16"/>
          <w:vertAlign w:val="baseline"/>
          <w:rtl w:val="0"/>
        </w:rPr>
        <w:t xml:space="preserve">See </w:t>
      </w:r>
      <w:r w:rsidDel="00000000" w:rsidR="00000000" w:rsidRPr="00000000">
        <w:rPr>
          <w:color w:val="000000"/>
          <w:sz w:val="16"/>
          <w:szCs w:val="16"/>
          <w:vertAlign w:val="baseline"/>
          <w:rtl w:val="0"/>
        </w:rPr>
        <w:t xml:space="preserve">General Statutes § 9-612 (f) (1) (G).</w:t>
      </w:r>
    </w:p>
    <w:p w:rsidR="00000000" w:rsidDel="00000000" w:rsidP="00000000" w:rsidRDefault="00000000" w:rsidRPr="00000000" w14:paraId="000000AF">
      <w:pPr>
        <w:ind w:right="288"/>
        <w:jc w:val="both"/>
        <w:rPr>
          <w:color w:val="000000"/>
          <w:sz w:val="8"/>
          <w:szCs w:val="8"/>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“Investment services”:</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investment legal services, investment banking services, investment advisory services, underwriting services, financial advisory services or brokerage firm services.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General Statutes § 9-612 (e) (1).</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“Principal of an investment services firm”: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(i) an individual who is a director of or has an ownership interest in an investment services firm, except for an individual who owns less than five per cent of the shares of an investment services firm which is a publicly traded corporation; (ii) an individual who is employed by an investment services firm as president, treasurer, or executive or senior vice president; (iii) an employee of such an investment services firm who has managerial or discretionary responsibilities with respect to any investment services; or (iv) the spouse or dependent child of an individual described in (i), (ii), or (iii).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General Statutes § 9-612 (e) (1).</w:t>
      </w:r>
    </w:p>
    <w:sectPr>
      <w:headerReference r:id="rId8" w:type="default"/>
      <w:footerReference r:id="rId9" w:type="default"/>
      <w:type w:val="nextPage"/>
      <w:pgSz w:h="15840" w:w="12240" w:orient="portrait"/>
      <w:pgMar w:bottom="245" w:top="245" w:left="432" w:right="180" w:header="288"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3"/>
      <w:tblW w:w="4245.0" w:type="dxa"/>
      <w:jc w:val="left"/>
      <w:tblInd w:w="7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340"/>
      <w:tblGridChange w:id="0">
        <w:tblGrid>
          <w:gridCol w:w="1905"/>
          <w:gridCol w:w="2340"/>
        </w:tblGrid>
      </w:tblGridChange>
    </w:tblGrid>
    <w:tr>
      <w:trPr>
        <w:cantSplit w:val="0"/>
        <w:trHeight w:val="720" w:hRule="atLeast"/>
        <w:tblHeader w:val="0"/>
      </w:trPr>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For Campaign Use Only</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Solicitor’s Initials</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For Treasurer Use Only</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Contribution ID #</w:t>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Revised August 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Sample Certification  -  Form B  </w:t>
      <w:tab/>
      <w:tab/>
      <w:tab/>
      <w:t xml:space="preserve">             Revised August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BodyText">
    <w:name w:val="Body Text"/>
    <w:basedOn w:val="Normal"/>
    <w:next w:val="Normal"/>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Palatino Linotype" w:hAnsi="Palatino Linotype"/>
      <w:w w:val="100"/>
      <w:position w:val="-1"/>
      <w:sz w:val="24"/>
      <w:szCs w:val="24"/>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BBKEG D+ Palatino" w:cs="BBKEG D+ Palatino" w:hAnsi="BBKEG D+ Palatino"/>
      <w:color w:val="000000"/>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Ps90KY55/yxbpUwdXcV4aVcpQ==">CgMxLjAaJgoBMBIhCh8IB0IbCgdWZXJkYW5hEhBBcmlhbCBVbmljb2RlIE1TMg9pZC4xejR6OWs2eWt3cnoyD2lkLnV4eXNqbThjN2lsZDIPaWQudjBqYWN2bjB4aHQ2Mg9pZC41cXFzcmk3bjByNHQ4AHIhMWVpTDVqeTdFUUwyeXpCNC12SHFCMi1hRDU1MFB0Z2RZ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2026-02-06T13:30:00Z</dcterms:created>
  <dc:creator>LengeA</dc:creator>
</cp:coreProperties>
</file>