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4BB6" w14:textId="65F924E9" w:rsidR="00105D11" w:rsidRDefault="00105D11"/>
    <w:p w14:paraId="2209FE40" w14:textId="13152295" w:rsidR="00385A77" w:rsidRDefault="003F370D" w:rsidP="003F370D">
      <w:pPr>
        <w:jc w:val="center"/>
      </w:pPr>
      <w:r>
        <w:rPr>
          <w:rFonts w:ascii="Arial" w:hAnsi="Arial" w:cs="Arial"/>
          <w:noProof/>
        </w:rPr>
        <mc:AlternateContent>
          <mc:Choice Requires="wps">
            <w:drawing>
              <wp:anchor distT="0" distB="0" distL="114300" distR="114300" simplePos="0" relativeHeight="251659264" behindDoc="0" locked="0" layoutInCell="1" allowOverlap="1" wp14:anchorId="2CDC6FC5" wp14:editId="6FE49468">
                <wp:simplePos x="0" y="0"/>
                <wp:positionH relativeFrom="column">
                  <wp:posOffset>2110740</wp:posOffset>
                </wp:positionH>
                <wp:positionV relativeFrom="paragraph">
                  <wp:posOffset>709930</wp:posOffset>
                </wp:positionV>
                <wp:extent cx="1569720" cy="350520"/>
                <wp:effectExtent l="0" t="0" r="11430" b="11430"/>
                <wp:wrapNone/>
                <wp:docPr id="410974842" name="Text Box 2"/>
                <wp:cNvGraphicFramePr/>
                <a:graphic xmlns:a="http://schemas.openxmlformats.org/drawingml/2006/main">
                  <a:graphicData uri="http://schemas.microsoft.com/office/word/2010/wordprocessingShape">
                    <wps:wsp>
                      <wps:cNvSpPr txBox="1"/>
                      <wps:spPr>
                        <a:xfrm>
                          <a:off x="0" y="0"/>
                          <a:ext cx="1569720" cy="350520"/>
                        </a:xfrm>
                        <a:prstGeom prst="rect">
                          <a:avLst/>
                        </a:prstGeom>
                        <a:solidFill>
                          <a:schemeClr val="lt1"/>
                        </a:solidFill>
                        <a:ln w="6350">
                          <a:solidFill>
                            <a:prstClr val="black"/>
                          </a:solidFill>
                        </a:ln>
                      </wps:spPr>
                      <wps:txbx>
                        <w:txbxContent>
                          <w:p w14:paraId="59245BFB" w14:textId="535D9886" w:rsidR="003F370D" w:rsidRPr="003F370D" w:rsidRDefault="003F370D" w:rsidP="003F370D">
                            <w:pPr>
                              <w:jc w:val="center"/>
                              <w:rPr>
                                <w:rFonts w:ascii="Comic Sans MS" w:hAnsi="Comic Sans MS"/>
                                <w:sz w:val="28"/>
                                <w:szCs w:val="28"/>
                              </w:rPr>
                            </w:pPr>
                            <w:r w:rsidRPr="003F370D">
                              <w:rPr>
                                <w:rFonts w:ascii="Comic Sans MS" w:hAnsi="Comic Sans M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C6FC5" id="_x0000_t202" coordsize="21600,21600" o:spt="202" path="m,l,21600r21600,l21600,xe">
                <v:stroke joinstyle="miter"/>
                <v:path gradientshapeok="t" o:connecttype="rect"/>
              </v:shapetype>
              <v:shape id="Text Box 2" o:spid="_x0000_s1026" type="#_x0000_t202" style="position:absolute;left:0;text-align:left;margin-left:166.2pt;margin-top:55.9pt;width:123.6pt;height:2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" fillcolor="white [3201]" strokeweight=".5pt">
                <v:textbox>
                  <w:txbxContent>
                    <w:p w14:paraId="59245BFB" w14:textId="535D9886" w:rsidR="003F370D" w:rsidRPr="003F370D" w:rsidRDefault="003F370D" w:rsidP="003F370D">
                      <w:pPr>
                        <w:jc w:val="center"/>
                        <w:rPr>
                          <w:rFonts w:ascii="Comic Sans MS" w:hAnsi="Comic Sans MS"/>
                          <w:sz w:val="28"/>
                          <w:szCs w:val="28"/>
                        </w:rPr>
                      </w:pPr>
                      <w:r w:rsidRPr="003F370D">
                        <w:rPr>
                          <w:rFonts w:ascii="Comic Sans MS" w:hAnsi="Comic Sans MS"/>
                          <w:sz w:val="28"/>
                          <w:szCs w:val="28"/>
                        </w:rPr>
                        <w:t>Childcare</w:t>
                      </w:r>
                    </w:p>
                  </w:txbxContent>
                </v:textbox>
              </v:shape>
            </w:pict>
          </mc:Fallback>
        </mc:AlternateContent>
      </w:r>
      <w:r w:rsidRPr="0038731D">
        <w:rPr>
          <w:rFonts w:ascii="Arial" w:hAnsi="Arial" w:cs="Arial"/>
          <w:noProof/>
        </w:rPr>
        <w:drawing>
          <wp:inline distT="0" distB="0" distL="0" distR="0" wp14:anchorId="52607B82" wp14:editId="79C77607">
            <wp:extent cx="1104900" cy="967740"/>
            <wp:effectExtent l="0" t="0" r="0" b="3810"/>
            <wp:docPr id="142974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1104900" cy="967740"/>
                    </a:xfrm>
                    <a:prstGeom prst="rect">
                      <a:avLst/>
                    </a:prstGeom>
                    <a:noFill/>
                    <a:ln>
                      <a:noFill/>
                    </a:ln>
                  </pic:spPr>
                </pic:pic>
              </a:graphicData>
            </a:graphic>
          </wp:inline>
        </w:drawing>
      </w:r>
    </w:p>
    <w:p w14:paraId="1F9D03B8" w14:textId="77777777" w:rsidR="003F370D" w:rsidRDefault="003F370D"/>
    <w:p w14:paraId="6FA24D2E" w14:textId="77777777" w:rsidR="003F370D" w:rsidRDefault="003F370D"/>
    <w:p w14:paraId="2D555353" w14:textId="77777777" w:rsidR="003F370D" w:rsidRPr="003F370D" w:rsidRDefault="003F370D" w:rsidP="003F370D">
      <w:pPr>
        <w:spacing w:line="360" w:lineRule="auto"/>
        <w:rPr>
          <w:rFonts w:ascii="Tahoma" w:eastAsia="Times New Roman" w:hAnsi="Tahoma" w:cs="Tahoma"/>
          <w:b/>
          <w:sz w:val="28"/>
          <w:szCs w:val="28"/>
          <w:lang w:eastAsia="en-GB"/>
        </w:rPr>
      </w:pPr>
      <w:r w:rsidRPr="003F370D">
        <w:rPr>
          <w:rFonts w:ascii="Arial" w:eastAsia="Times New Roman" w:hAnsi="Arial" w:cs="Arial"/>
          <w:b/>
          <w:color w:val="FF0000"/>
          <w:lang w:eastAsia="en-GB"/>
        </w:rPr>
        <w:t>THIS POLICY RELATES TO BOTH PAID AND VOLUNTARY STAFF MEMBERS.</w:t>
      </w:r>
    </w:p>
    <w:p w14:paraId="01DE90AA" w14:textId="77777777" w:rsidR="003F370D" w:rsidRDefault="003F370D"/>
    <w:p w14:paraId="5F878B20" w14:textId="6A90C6BA" w:rsidR="00385A77" w:rsidRPr="00385A77" w:rsidRDefault="00FB1F65" w:rsidP="003F370D">
      <w:pPr>
        <w:rPr>
          <w:sz w:val="28"/>
          <w:szCs w:val="28"/>
          <w:u w:val="single"/>
        </w:rPr>
      </w:pPr>
      <w:r>
        <w:rPr>
          <w:sz w:val="28"/>
          <w:szCs w:val="28"/>
          <w:u w:val="single"/>
        </w:rPr>
        <w:t>4(a)</w:t>
      </w:r>
      <w:r w:rsidR="00271E6B">
        <w:rPr>
          <w:sz w:val="28"/>
          <w:szCs w:val="28"/>
          <w:u w:val="single"/>
        </w:rPr>
        <w:t xml:space="preserve"> </w:t>
      </w:r>
      <w:r w:rsidR="00385A77" w:rsidRPr="00385A77">
        <w:rPr>
          <w:sz w:val="28"/>
          <w:szCs w:val="28"/>
          <w:u w:val="single"/>
        </w:rPr>
        <w:t xml:space="preserve">Bereavement policy </w:t>
      </w:r>
    </w:p>
    <w:p w14:paraId="5AA2D1C6" w14:textId="77777777" w:rsidR="00385A77" w:rsidRDefault="00385A77" w:rsidP="00385A77">
      <w:pPr>
        <w:jc w:val="center"/>
      </w:pPr>
    </w:p>
    <w:p w14:paraId="520C2524" w14:textId="77777777" w:rsidR="005E68AA" w:rsidRDefault="000D5D19" w:rsidP="000D5D19">
      <w:pPr>
        <w:rPr>
          <w:rFonts w:asciiTheme="majorHAnsi" w:eastAsia="Times New Roman" w:hAnsiTheme="majorHAnsi" w:cstheme="majorHAnsi"/>
          <w:lang w:eastAsia="en-GB"/>
        </w:rPr>
      </w:pPr>
      <w:r w:rsidRPr="000D5D19">
        <w:rPr>
          <w:rFonts w:asciiTheme="majorHAnsi" w:eastAsia="Times New Roman" w:hAnsiTheme="majorHAnsi" w:cstheme="majorHAnsi"/>
          <w:b/>
          <w:bCs/>
          <w:lang w:eastAsia="en-GB"/>
        </w:rPr>
        <w:t>1. Introduction</w:t>
      </w:r>
      <w:r w:rsidRPr="000D5D19">
        <w:rPr>
          <w:rFonts w:asciiTheme="majorHAnsi" w:eastAsia="Times New Roman" w:hAnsiTheme="majorHAnsi" w:cstheme="majorHAnsi"/>
          <w:lang w:eastAsia="en-GB"/>
        </w:rPr>
        <w:t xml:space="preserve"> </w:t>
      </w:r>
    </w:p>
    <w:p w14:paraId="7E4D0FA6" w14:textId="11D30677" w:rsidR="000D5D19" w:rsidRPr="00767D4F" w:rsidRDefault="000D5D19" w:rsidP="000D5D19">
      <w:pPr>
        <w:rPr>
          <w:rFonts w:asciiTheme="majorHAnsi" w:eastAsia="Times New Roman" w:hAnsiTheme="majorHAnsi" w:cstheme="majorHAnsi"/>
          <w:lang w:eastAsia="en-GB"/>
        </w:rPr>
      </w:pPr>
      <w:r w:rsidRPr="000D5D19">
        <w:rPr>
          <w:rFonts w:asciiTheme="majorHAnsi" w:eastAsia="Times New Roman" w:hAnsiTheme="majorHAnsi" w:cstheme="majorHAnsi"/>
          <w:lang w:eastAsia="en-GB"/>
        </w:rPr>
        <w:t>The main aim of this policy is to provide a</w:t>
      </w:r>
      <w:r w:rsidR="00233260" w:rsidRPr="00767D4F">
        <w:rPr>
          <w:rFonts w:asciiTheme="majorHAnsi" w:eastAsia="Times New Roman" w:hAnsiTheme="majorHAnsi" w:cstheme="majorHAnsi"/>
          <w:lang w:eastAsia="en-GB"/>
        </w:rPr>
        <w:t xml:space="preserve"> framework guidance</w:t>
      </w:r>
      <w:r w:rsidRPr="000D5D19">
        <w:rPr>
          <w:rFonts w:asciiTheme="majorHAnsi" w:eastAsia="Times New Roman" w:hAnsiTheme="majorHAnsi" w:cstheme="majorHAnsi"/>
          <w:lang w:eastAsia="en-GB"/>
        </w:rPr>
        <w:t xml:space="preserve"> for all staff, </w:t>
      </w:r>
      <w:r w:rsidR="00233260" w:rsidRPr="00767D4F">
        <w:rPr>
          <w:rFonts w:asciiTheme="majorHAnsi" w:eastAsia="Times New Roman" w:hAnsiTheme="majorHAnsi" w:cstheme="majorHAnsi"/>
          <w:lang w:eastAsia="en-GB"/>
        </w:rPr>
        <w:t>volunteers, parents and carers to</w:t>
      </w:r>
      <w:r w:rsidRPr="000D5D19">
        <w:rPr>
          <w:rFonts w:asciiTheme="majorHAnsi" w:eastAsia="Times New Roman" w:hAnsiTheme="majorHAnsi" w:cstheme="majorHAnsi"/>
          <w:lang w:eastAsia="en-GB"/>
        </w:rPr>
        <w:t xml:space="preserve"> </w:t>
      </w:r>
      <w:r w:rsidR="00233260" w:rsidRPr="00767D4F">
        <w:rPr>
          <w:rFonts w:asciiTheme="majorHAnsi" w:eastAsia="Times New Roman" w:hAnsiTheme="majorHAnsi" w:cstheme="majorHAnsi"/>
          <w:lang w:eastAsia="en-GB"/>
        </w:rPr>
        <w:t>provide direction</w:t>
      </w:r>
      <w:r w:rsidRPr="000D5D19">
        <w:rPr>
          <w:rFonts w:asciiTheme="majorHAnsi" w:eastAsia="Times New Roman" w:hAnsiTheme="majorHAnsi" w:cstheme="majorHAnsi"/>
          <w:lang w:eastAsia="en-GB"/>
        </w:rPr>
        <w:t xml:space="preserve"> on how to deal sensitively and compassionately in difficult and upsetting circumstances. We acknowledge that death</w:t>
      </w:r>
      <w:r w:rsidR="00233260" w:rsidRPr="00767D4F">
        <w:rPr>
          <w:rFonts w:asciiTheme="majorHAnsi" w:eastAsia="Times New Roman" w:hAnsiTheme="majorHAnsi" w:cstheme="majorHAnsi"/>
          <w:lang w:eastAsia="en-GB"/>
        </w:rPr>
        <w:t xml:space="preserve"> </w:t>
      </w:r>
      <w:r w:rsidRPr="000D5D19">
        <w:rPr>
          <w:rFonts w:asciiTheme="majorHAnsi" w:eastAsia="Times New Roman" w:hAnsiTheme="majorHAnsi" w:cstheme="majorHAnsi"/>
          <w:lang w:eastAsia="en-GB"/>
        </w:rPr>
        <w:t xml:space="preserve">is often unexpected and </w:t>
      </w:r>
      <w:r w:rsidR="00233260" w:rsidRPr="00767D4F">
        <w:rPr>
          <w:rFonts w:asciiTheme="majorHAnsi" w:eastAsia="Times New Roman" w:hAnsiTheme="majorHAnsi" w:cstheme="majorHAnsi"/>
          <w:lang w:eastAsia="en-GB"/>
        </w:rPr>
        <w:t>traumatic, and its</w:t>
      </w:r>
      <w:r w:rsidRPr="000D5D19">
        <w:rPr>
          <w:rFonts w:asciiTheme="majorHAnsi" w:eastAsia="Times New Roman" w:hAnsiTheme="majorHAnsi" w:cstheme="majorHAnsi"/>
          <w:lang w:eastAsia="en-GB"/>
        </w:rPr>
        <w:t xml:space="preserve"> unpredictability can cause severe distress and can shock and disturb the whole </w:t>
      </w:r>
      <w:r w:rsidR="005776BF">
        <w:rPr>
          <w:rFonts w:asciiTheme="majorHAnsi" w:eastAsia="Times New Roman" w:hAnsiTheme="majorHAnsi" w:cstheme="majorHAnsi"/>
          <w:lang w:eastAsia="en-GB"/>
        </w:rPr>
        <w:t>setting</w:t>
      </w:r>
      <w:r w:rsidRPr="000D5D19">
        <w:rPr>
          <w:rFonts w:asciiTheme="majorHAnsi" w:eastAsia="Times New Roman" w:hAnsiTheme="majorHAnsi" w:cstheme="majorHAnsi"/>
          <w:lang w:eastAsia="en-GB"/>
        </w:rPr>
        <w:t xml:space="preserve"> community</w:t>
      </w:r>
      <w:r w:rsidR="00233260" w:rsidRPr="00767D4F">
        <w:rPr>
          <w:rFonts w:asciiTheme="majorHAnsi" w:eastAsia="Times New Roman" w:hAnsiTheme="majorHAnsi" w:cstheme="majorHAnsi"/>
          <w:lang w:eastAsia="en-GB"/>
        </w:rPr>
        <w:t xml:space="preserve"> and our families involved. </w:t>
      </w:r>
    </w:p>
    <w:p w14:paraId="58E9DAA0" w14:textId="77777777" w:rsidR="000D5D19" w:rsidRPr="00767D4F" w:rsidRDefault="000D5D19" w:rsidP="000D5D19">
      <w:pPr>
        <w:rPr>
          <w:rFonts w:asciiTheme="majorHAnsi" w:eastAsia="Times New Roman" w:hAnsiTheme="majorHAnsi" w:cstheme="majorHAnsi"/>
          <w:lang w:eastAsia="en-GB"/>
        </w:rPr>
      </w:pPr>
    </w:p>
    <w:p w14:paraId="2E1ABE92" w14:textId="77777777" w:rsidR="005E68AA" w:rsidRDefault="000D5D19" w:rsidP="000D5D19">
      <w:pPr>
        <w:rPr>
          <w:rFonts w:asciiTheme="majorHAnsi" w:eastAsia="Times New Roman" w:hAnsiTheme="majorHAnsi" w:cstheme="majorHAnsi"/>
          <w:lang w:eastAsia="en-GB"/>
        </w:rPr>
      </w:pPr>
      <w:r w:rsidRPr="000D5D19">
        <w:rPr>
          <w:rFonts w:asciiTheme="majorHAnsi" w:eastAsia="Times New Roman" w:hAnsiTheme="majorHAnsi" w:cstheme="majorHAnsi"/>
          <w:b/>
          <w:bCs/>
          <w:lang w:eastAsia="en-GB"/>
        </w:rPr>
        <w:t>2. Our aim</w:t>
      </w:r>
      <w:r w:rsidRPr="000D5D19">
        <w:rPr>
          <w:rFonts w:asciiTheme="majorHAnsi" w:eastAsia="Times New Roman" w:hAnsiTheme="majorHAnsi" w:cstheme="majorHAnsi"/>
          <w:lang w:eastAsia="en-GB"/>
        </w:rPr>
        <w:t xml:space="preserve"> </w:t>
      </w:r>
    </w:p>
    <w:p w14:paraId="0B1F1EA5" w14:textId="3A140BF0" w:rsidR="000D5D19" w:rsidRPr="00767D4F" w:rsidRDefault="000D5D19" w:rsidP="000D5D19">
      <w:pPr>
        <w:rPr>
          <w:rFonts w:asciiTheme="majorHAnsi" w:eastAsia="Times New Roman" w:hAnsiTheme="majorHAnsi" w:cstheme="majorHAnsi"/>
          <w:lang w:eastAsia="en-GB"/>
        </w:rPr>
      </w:pPr>
      <w:r w:rsidRPr="000D5D19">
        <w:rPr>
          <w:rFonts w:asciiTheme="majorHAnsi" w:eastAsia="Times New Roman" w:hAnsiTheme="majorHAnsi" w:cstheme="majorHAnsi"/>
          <w:lang w:eastAsia="en-GB"/>
        </w:rPr>
        <w:t xml:space="preserve">At </w:t>
      </w:r>
      <w:r w:rsidR="00233260" w:rsidRPr="00767D4F">
        <w:rPr>
          <w:rFonts w:asciiTheme="majorHAnsi" w:eastAsia="Times New Roman" w:hAnsiTheme="majorHAnsi" w:cstheme="majorHAnsi"/>
          <w:lang w:eastAsia="en-GB"/>
        </w:rPr>
        <w:t>Little Stars</w:t>
      </w:r>
      <w:r w:rsidRPr="000D5D19">
        <w:rPr>
          <w:rFonts w:asciiTheme="majorHAnsi" w:eastAsia="Times New Roman" w:hAnsiTheme="majorHAnsi" w:cstheme="majorHAnsi"/>
          <w:lang w:eastAsia="en-GB"/>
        </w:rPr>
        <w:t xml:space="preserve"> we aim to meet the needs of all children</w:t>
      </w:r>
      <w:r w:rsidR="00233260" w:rsidRPr="00767D4F">
        <w:rPr>
          <w:rFonts w:asciiTheme="majorHAnsi" w:eastAsia="Times New Roman" w:hAnsiTheme="majorHAnsi" w:cstheme="majorHAnsi"/>
          <w:lang w:eastAsia="en-GB"/>
        </w:rPr>
        <w:t xml:space="preserve">, families, </w:t>
      </w:r>
      <w:r w:rsidRPr="000D5D19">
        <w:rPr>
          <w:rFonts w:asciiTheme="majorHAnsi" w:eastAsia="Times New Roman" w:hAnsiTheme="majorHAnsi" w:cstheme="majorHAnsi"/>
          <w:lang w:eastAsia="en-GB"/>
        </w:rPr>
        <w:t xml:space="preserve">staff </w:t>
      </w:r>
      <w:r w:rsidR="00233260" w:rsidRPr="00767D4F">
        <w:rPr>
          <w:rFonts w:asciiTheme="majorHAnsi" w:eastAsia="Times New Roman" w:hAnsiTheme="majorHAnsi" w:cstheme="majorHAnsi"/>
          <w:lang w:eastAsia="en-GB"/>
        </w:rPr>
        <w:t xml:space="preserve">and volunteers </w:t>
      </w:r>
      <w:r w:rsidRPr="000D5D19">
        <w:rPr>
          <w:rFonts w:asciiTheme="majorHAnsi" w:eastAsia="Times New Roman" w:hAnsiTheme="majorHAnsi" w:cstheme="majorHAnsi"/>
          <w:lang w:eastAsia="en-GB"/>
        </w:rPr>
        <w:t xml:space="preserve">within a caring, compassionate, empathetic community. When home circumstances change </w:t>
      </w:r>
      <w:r w:rsidR="00233260" w:rsidRPr="00767D4F">
        <w:rPr>
          <w:rFonts w:asciiTheme="majorHAnsi" w:eastAsia="Times New Roman" w:hAnsiTheme="majorHAnsi" w:cstheme="majorHAnsi"/>
          <w:lang w:eastAsia="en-GB"/>
        </w:rPr>
        <w:t xml:space="preserve">due </w:t>
      </w:r>
      <w:r w:rsidRPr="000D5D19">
        <w:rPr>
          <w:rFonts w:asciiTheme="majorHAnsi" w:eastAsia="Times New Roman" w:hAnsiTheme="majorHAnsi" w:cstheme="majorHAnsi"/>
          <w:lang w:eastAsia="en-GB"/>
        </w:rPr>
        <w:t xml:space="preserve">a death in the family and </w:t>
      </w:r>
      <w:r w:rsidR="00767D4F" w:rsidRPr="00767D4F">
        <w:rPr>
          <w:rFonts w:asciiTheme="majorHAnsi" w:eastAsia="Times New Roman" w:hAnsiTheme="majorHAnsi" w:cstheme="majorHAnsi"/>
          <w:lang w:eastAsia="en-GB"/>
        </w:rPr>
        <w:t>all aspects of day-to-day life is different,</w:t>
      </w:r>
      <w:r w:rsidRPr="000D5D19">
        <w:rPr>
          <w:rFonts w:asciiTheme="majorHAnsi" w:eastAsia="Times New Roman" w:hAnsiTheme="majorHAnsi" w:cstheme="majorHAnsi"/>
          <w:lang w:eastAsia="en-GB"/>
        </w:rPr>
        <w:t xml:space="preserve"> our </w:t>
      </w:r>
      <w:r w:rsidR="00767D4F" w:rsidRPr="00767D4F">
        <w:rPr>
          <w:rFonts w:asciiTheme="majorHAnsi" w:eastAsia="Times New Roman" w:hAnsiTheme="majorHAnsi" w:cstheme="majorHAnsi"/>
          <w:lang w:eastAsia="en-GB"/>
        </w:rPr>
        <w:t xml:space="preserve">setting </w:t>
      </w:r>
      <w:r w:rsidRPr="000D5D19">
        <w:rPr>
          <w:rFonts w:asciiTheme="majorHAnsi" w:eastAsia="Times New Roman" w:hAnsiTheme="majorHAnsi" w:cstheme="majorHAnsi"/>
          <w:lang w:eastAsia="en-GB"/>
        </w:rPr>
        <w:t xml:space="preserve">aims to be a place that </w:t>
      </w:r>
      <w:r w:rsidR="00767D4F" w:rsidRPr="00767D4F">
        <w:rPr>
          <w:rFonts w:asciiTheme="majorHAnsi" w:eastAsia="Times New Roman" w:hAnsiTheme="majorHAnsi" w:cstheme="majorHAnsi"/>
          <w:lang w:eastAsia="en-GB"/>
        </w:rPr>
        <w:t xml:space="preserve">all the children, </w:t>
      </w:r>
      <w:r w:rsidRPr="000D5D19">
        <w:rPr>
          <w:rFonts w:asciiTheme="majorHAnsi" w:eastAsia="Times New Roman" w:hAnsiTheme="majorHAnsi" w:cstheme="majorHAnsi"/>
          <w:lang w:eastAsia="en-GB"/>
        </w:rPr>
        <w:t>famil</w:t>
      </w:r>
      <w:r w:rsidR="00767D4F" w:rsidRPr="00767D4F">
        <w:rPr>
          <w:rFonts w:asciiTheme="majorHAnsi" w:eastAsia="Times New Roman" w:hAnsiTheme="majorHAnsi" w:cstheme="majorHAnsi"/>
          <w:lang w:eastAsia="en-GB"/>
        </w:rPr>
        <w:t xml:space="preserve">ies, staff and volunteers </w:t>
      </w:r>
      <w:r w:rsidRPr="000D5D19">
        <w:rPr>
          <w:rFonts w:asciiTheme="majorHAnsi" w:eastAsia="Times New Roman" w:hAnsiTheme="majorHAnsi" w:cstheme="majorHAnsi"/>
          <w:lang w:eastAsia="en-GB"/>
        </w:rPr>
        <w:t xml:space="preserve">can rely </w:t>
      </w:r>
      <w:r w:rsidR="00233260" w:rsidRPr="00767D4F">
        <w:rPr>
          <w:rFonts w:asciiTheme="majorHAnsi" w:eastAsia="Times New Roman" w:hAnsiTheme="majorHAnsi" w:cstheme="majorHAnsi"/>
          <w:lang w:eastAsia="en-GB"/>
        </w:rPr>
        <w:t>on and</w:t>
      </w:r>
      <w:r w:rsidRPr="000D5D19">
        <w:rPr>
          <w:rFonts w:asciiTheme="majorHAnsi" w:eastAsia="Times New Roman" w:hAnsiTheme="majorHAnsi" w:cstheme="majorHAnsi"/>
          <w:lang w:eastAsia="en-GB"/>
        </w:rPr>
        <w:t xml:space="preserve"> gain some much-needed support. If the death is of a child or member of staff, the whole </w:t>
      </w:r>
      <w:r w:rsidR="00767D4F" w:rsidRPr="00767D4F">
        <w:rPr>
          <w:rFonts w:asciiTheme="majorHAnsi" w:eastAsia="Times New Roman" w:hAnsiTheme="majorHAnsi" w:cstheme="majorHAnsi"/>
          <w:lang w:eastAsia="en-GB"/>
        </w:rPr>
        <w:t>setting</w:t>
      </w:r>
      <w:r w:rsidRPr="000D5D19">
        <w:rPr>
          <w:rFonts w:asciiTheme="majorHAnsi" w:eastAsia="Times New Roman" w:hAnsiTheme="majorHAnsi" w:cstheme="majorHAnsi"/>
          <w:lang w:eastAsia="en-GB"/>
        </w:rPr>
        <w:t xml:space="preserve"> community will work together</w:t>
      </w:r>
      <w:r w:rsidR="00767D4F" w:rsidRPr="00767D4F">
        <w:rPr>
          <w:rFonts w:asciiTheme="majorHAnsi" w:eastAsia="Times New Roman" w:hAnsiTheme="majorHAnsi" w:cstheme="majorHAnsi"/>
          <w:lang w:eastAsia="en-GB"/>
        </w:rPr>
        <w:t xml:space="preserve"> alongside </w:t>
      </w:r>
      <w:r w:rsidRPr="000D5D19">
        <w:rPr>
          <w:rFonts w:asciiTheme="majorHAnsi" w:eastAsia="Times New Roman" w:hAnsiTheme="majorHAnsi" w:cstheme="majorHAnsi"/>
          <w:lang w:eastAsia="en-GB"/>
        </w:rPr>
        <w:t xml:space="preserve">outside agencies </w:t>
      </w:r>
      <w:r w:rsidR="00767D4F" w:rsidRPr="00767D4F">
        <w:rPr>
          <w:rFonts w:asciiTheme="majorHAnsi" w:eastAsia="Times New Roman" w:hAnsiTheme="majorHAnsi" w:cstheme="majorHAnsi"/>
          <w:lang w:eastAsia="en-GB"/>
        </w:rPr>
        <w:t xml:space="preserve">where </w:t>
      </w:r>
      <w:r w:rsidRPr="000D5D19">
        <w:rPr>
          <w:rFonts w:asciiTheme="majorHAnsi" w:eastAsia="Times New Roman" w:hAnsiTheme="majorHAnsi" w:cstheme="majorHAnsi"/>
          <w:lang w:eastAsia="en-GB"/>
        </w:rPr>
        <w:t xml:space="preserve">appropriate, to support each other. </w:t>
      </w:r>
    </w:p>
    <w:p w14:paraId="1F971D98" w14:textId="77777777" w:rsidR="000D5D19" w:rsidRPr="00767D4F" w:rsidRDefault="000D5D19" w:rsidP="000D5D19">
      <w:pPr>
        <w:rPr>
          <w:rFonts w:asciiTheme="majorHAnsi" w:eastAsia="Times New Roman" w:hAnsiTheme="majorHAnsi" w:cstheme="majorHAnsi"/>
          <w:lang w:eastAsia="en-GB"/>
        </w:rPr>
      </w:pPr>
    </w:p>
    <w:p w14:paraId="02CAD32D" w14:textId="77777777" w:rsidR="005E68AA" w:rsidRDefault="000D5D19">
      <w:pPr>
        <w:rPr>
          <w:rFonts w:asciiTheme="majorHAnsi" w:eastAsia="Times New Roman" w:hAnsiTheme="majorHAnsi" w:cstheme="majorHAnsi"/>
          <w:lang w:eastAsia="en-GB"/>
        </w:rPr>
      </w:pPr>
      <w:r w:rsidRPr="000D5D19">
        <w:rPr>
          <w:rFonts w:asciiTheme="majorHAnsi" w:eastAsia="Times New Roman" w:hAnsiTheme="majorHAnsi" w:cstheme="majorHAnsi"/>
          <w:b/>
          <w:bCs/>
          <w:lang w:eastAsia="en-GB"/>
        </w:rPr>
        <w:t>3. Procedures</w:t>
      </w:r>
      <w:r w:rsidRPr="000D5D19">
        <w:rPr>
          <w:rFonts w:asciiTheme="majorHAnsi" w:eastAsia="Times New Roman" w:hAnsiTheme="majorHAnsi" w:cstheme="majorHAnsi"/>
          <w:lang w:eastAsia="en-GB"/>
        </w:rPr>
        <w:t xml:space="preserve"> </w:t>
      </w:r>
    </w:p>
    <w:p w14:paraId="33DF92B6" w14:textId="5470B489" w:rsidR="000D5D19" w:rsidRPr="005F1991" w:rsidRDefault="000D5D19">
      <w:pPr>
        <w:rPr>
          <w:rFonts w:asciiTheme="majorHAnsi" w:eastAsia="Times New Roman" w:hAnsiTheme="majorHAnsi" w:cstheme="majorHAnsi"/>
          <w:lang w:eastAsia="en-GB"/>
        </w:rPr>
      </w:pPr>
      <w:r w:rsidRPr="000D5D19">
        <w:rPr>
          <w:rFonts w:asciiTheme="majorHAnsi" w:eastAsia="Times New Roman" w:hAnsiTheme="majorHAnsi" w:cstheme="majorHAnsi"/>
          <w:lang w:eastAsia="en-GB"/>
        </w:rPr>
        <w:t xml:space="preserve">Within </w:t>
      </w:r>
      <w:r w:rsidR="00767D4F" w:rsidRPr="00767D4F">
        <w:rPr>
          <w:rFonts w:asciiTheme="majorHAnsi" w:eastAsia="Times New Roman" w:hAnsiTheme="majorHAnsi" w:cstheme="majorHAnsi"/>
          <w:lang w:eastAsia="en-GB"/>
        </w:rPr>
        <w:t xml:space="preserve">our setting </w:t>
      </w:r>
      <w:r w:rsidRPr="000D5D19">
        <w:rPr>
          <w:rFonts w:asciiTheme="majorHAnsi" w:eastAsia="Times New Roman" w:hAnsiTheme="majorHAnsi" w:cstheme="majorHAnsi"/>
          <w:lang w:eastAsia="en-GB"/>
        </w:rPr>
        <w:t xml:space="preserve">we work in partnership with </w:t>
      </w:r>
      <w:r w:rsidR="00767D4F" w:rsidRPr="00767D4F">
        <w:rPr>
          <w:rFonts w:asciiTheme="majorHAnsi" w:eastAsia="Times New Roman" w:hAnsiTheme="majorHAnsi" w:cstheme="majorHAnsi"/>
          <w:lang w:eastAsia="en-GB"/>
        </w:rPr>
        <w:t xml:space="preserve">all our </w:t>
      </w:r>
      <w:r w:rsidRPr="000D5D19">
        <w:rPr>
          <w:rFonts w:asciiTheme="majorHAnsi" w:eastAsia="Times New Roman" w:hAnsiTheme="majorHAnsi" w:cstheme="majorHAnsi"/>
          <w:lang w:eastAsia="en-GB"/>
        </w:rPr>
        <w:t>parents</w:t>
      </w:r>
      <w:r w:rsidR="00767D4F" w:rsidRPr="00767D4F">
        <w:rPr>
          <w:rFonts w:asciiTheme="majorHAnsi" w:eastAsia="Times New Roman" w:hAnsiTheme="majorHAnsi" w:cstheme="majorHAnsi"/>
          <w:lang w:eastAsia="en-GB"/>
        </w:rPr>
        <w:t xml:space="preserve"> and carers.</w:t>
      </w:r>
      <w:r w:rsidRPr="000D5D19">
        <w:rPr>
          <w:rFonts w:asciiTheme="majorHAnsi" w:eastAsia="Times New Roman" w:hAnsiTheme="majorHAnsi" w:cstheme="majorHAnsi"/>
          <w:lang w:eastAsia="en-GB"/>
        </w:rPr>
        <w:t xml:space="preserve"> When children join the </w:t>
      </w:r>
      <w:r w:rsidR="00767D4F" w:rsidRPr="00767D4F">
        <w:rPr>
          <w:rFonts w:asciiTheme="majorHAnsi" w:eastAsia="Times New Roman" w:hAnsiTheme="majorHAnsi" w:cstheme="majorHAnsi"/>
          <w:lang w:eastAsia="en-GB"/>
        </w:rPr>
        <w:t>setting</w:t>
      </w:r>
      <w:r w:rsidRPr="000D5D19">
        <w:rPr>
          <w:rFonts w:asciiTheme="majorHAnsi" w:eastAsia="Times New Roman" w:hAnsiTheme="majorHAnsi" w:cstheme="majorHAnsi"/>
          <w:lang w:eastAsia="en-GB"/>
        </w:rPr>
        <w:t>, we find out as much as possible about every child to tailor the</w:t>
      </w:r>
      <w:r w:rsidR="00767D4F" w:rsidRPr="00767D4F">
        <w:rPr>
          <w:rFonts w:asciiTheme="majorHAnsi" w:eastAsia="Times New Roman" w:hAnsiTheme="majorHAnsi" w:cstheme="majorHAnsi"/>
          <w:lang w:eastAsia="en-GB"/>
        </w:rPr>
        <w:t xml:space="preserve"> </w:t>
      </w:r>
      <w:r w:rsidRPr="000D5D19">
        <w:rPr>
          <w:rFonts w:asciiTheme="majorHAnsi" w:eastAsia="Times New Roman" w:hAnsiTheme="majorHAnsi" w:cstheme="majorHAnsi"/>
          <w:lang w:eastAsia="en-GB"/>
        </w:rPr>
        <w:t xml:space="preserve">social and emotional </w:t>
      </w:r>
      <w:r w:rsidR="00767D4F" w:rsidRPr="00767D4F">
        <w:rPr>
          <w:rFonts w:asciiTheme="majorHAnsi" w:eastAsia="Times New Roman" w:hAnsiTheme="majorHAnsi" w:cstheme="majorHAnsi"/>
          <w:lang w:eastAsia="en-GB"/>
        </w:rPr>
        <w:t>support and guidance</w:t>
      </w:r>
      <w:r w:rsidRPr="000D5D19">
        <w:rPr>
          <w:rFonts w:asciiTheme="majorHAnsi" w:eastAsia="Times New Roman" w:hAnsiTheme="majorHAnsi" w:cstheme="majorHAnsi"/>
          <w:lang w:eastAsia="en-GB"/>
        </w:rPr>
        <w:t xml:space="preserve"> to</w:t>
      </w:r>
      <w:r w:rsidR="00767D4F" w:rsidRPr="00767D4F">
        <w:rPr>
          <w:rFonts w:asciiTheme="majorHAnsi" w:eastAsia="Times New Roman" w:hAnsiTheme="majorHAnsi" w:cstheme="majorHAnsi"/>
          <w:lang w:eastAsia="en-GB"/>
        </w:rPr>
        <w:t xml:space="preserve"> suit</w:t>
      </w:r>
      <w:r w:rsidRPr="000D5D19">
        <w:rPr>
          <w:rFonts w:asciiTheme="majorHAnsi" w:eastAsia="Times New Roman" w:hAnsiTheme="majorHAnsi" w:cstheme="majorHAnsi"/>
          <w:lang w:eastAsia="en-GB"/>
        </w:rPr>
        <w:t xml:space="preserve"> their needs. Parents </w:t>
      </w:r>
      <w:r w:rsidR="00767D4F" w:rsidRPr="00767D4F">
        <w:rPr>
          <w:rFonts w:asciiTheme="majorHAnsi" w:eastAsia="Times New Roman" w:hAnsiTheme="majorHAnsi" w:cstheme="majorHAnsi"/>
          <w:lang w:eastAsia="en-GB"/>
        </w:rPr>
        <w:t xml:space="preserve">and carers </w:t>
      </w:r>
      <w:r w:rsidRPr="000D5D19">
        <w:rPr>
          <w:rFonts w:asciiTheme="majorHAnsi" w:eastAsia="Times New Roman" w:hAnsiTheme="majorHAnsi" w:cstheme="majorHAnsi"/>
          <w:lang w:eastAsia="en-GB"/>
        </w:rPr>
        <w:t xml:space="preserve">are encouraged to make staff aware of any previous changes that might have profoundly affected their child (divorce, bereavement, moving, new babies etc). If there has been bereavement, information on what the child was told (in terms of religious beliefs etc.) should be sought, in order that the </w:t>
      </w:r>
      <w:r w:rsidR="00767D4F" w:rsidRPr="00767D4F">
        <w:rPr>
          <w:rFonts w:asciiTheme="majorHAnsi" w:eastAsia="Times New Roman" w:hAnsiTheme="majorHAnsi" w:cstheme="majorHAnsi"/>
          <w:lang w:eastAsia="en-GB"/>
        </w:rPr>
        <w:t xml:space="preserve">setting </w:t>
      </w:r>
      <w:r w:rsidRPr="000D5D19">
        <w:rPr>
          <w:rFonts w:asciiTheme="majorHAnsi" w:eastAsia="Times New Roman" w:hAnsiTheme="majorHAnsi" w:cstheme="majorHAnsi"/>
          <w:lang w:eastAsia="en-GB"/>
        </w:rPr>
        <w:t>does not say anything that could confuse or upset the child or family. We understand that the communication of any death within our community must be planned and handled with great sensitivity. While recognising the need to act speedily, we will ensure that the immediate family of the deceased have been consulted prior to any wider communication through the s</w:t>
      </w:r>
      <w:r w:rsidR="00767D4F" w:rsidRPr="00767D4F">
        <w:rPr>
          <w:rFonts w:asciiTheme="majorHAnsi" w:eastAsia="Times New Roman" w:hAnsiTheme="majorHAnsi" w:cstheme="majorHAnsi"/>
          <w:lang w:eastAsia="en-GB"/>
        </w:rPr>
        <w:t xml:space="preserve">etting </w:t>
      </w:r>
      <w:r w:rsidRPr="000D5D19">
        <w:rPr>
          <w:rFonts w:asciiTheme="majorHAnsi" w:eastAsia="Times New Roman" w:hAnsiTheme="majorHAnsi" w:cstheme="majorHAnsi"/>
          <w:lang w:eastAsia="en-GB"/>
        </w:rPr>
        <w:t>website, text,</w:t>
      </w:r>
      <w:r w:rsidR="00767D4F" w:rsidRPr="00767D4F">
        <w:rPr>
          <w:rFonts w:asciiTheme="majorHAnsi" w:eastAsia="Times New Roman" w:hAnsiTheme="majorHAnsi" w:cstheme="majorHAnsi"/>
          <w:lang w:eastAsia="en-GB"/>
        </w:rPr>
        <w:t xml:space="preserve"> WhatsApp,</w:t>
      </w:r>
      <w:r w:rsidRPr="000D5D19">
        <w:rPr>
          <w:rFonts w:asciiTheme="majorHAnsi" w:eastAsia="Times New Roman" w:hAnsiTheme="majorHAnsi" w:cstheme="majorHAnsi"/>
          <w:lang w:eastAsia="en-GB"/>
        </w:rPr>
        <w:t xml:space="preserve"> telephone, email, or social media sites.</w:t>
      </w:r>
    </w:p>
    <w:p w14:paraId="1C472EF0" w14:textId="3ECE69C5" w:rsidR="00767D4F" w:rsidRDefault="00767D4F" w:rsidP="00767D4F">
      <w:pPr>
        <w:rPr>
          <w:rFonts w:asciiTheme="majorHAnsi" w:eastAsia="Times New Roman" w:hAnsiTheme="majorHAnsi" w:cstheme="majorHAnsi"/>
          <w:lang w:eastAsia="en-GB"/>
        </w:rPr>
      </w:pPr>
      <w:r w:rsidRPr="000D4C9A">
        <w:rPr>
          <w:rFonts w:asciiTheme="majorHAnsi" w:eastAsia="Times New Roman" w:hAnsiTheme="majorHAnsi" w:cstheme="majorHAnsi"/>
          <w:lang w:eastAsia="en-GB"/>
        </w:rPr>
        <w:t>Within our setting we will</w:t>
      </w:r>
      <w:r w:rsidRPr="00767D4F">
        <w:rPr>
          <w:rFonts w:asciiTheme="majorHAnsi" w:eastAsia="Times New Roman" w:hAnsiTheme="majorHAnsi" w:cstheme="majorHAnsi"/>
          <w:lang w:eastAsia="en-GB"/>
        </w:rPr>
        <w:t xml:space="preserve"> establish a Bereavement Team</w:t>
      </w:r>
      <w:r w:rsidR="000D4C9A" w:rsidRPr="000D4C9A">
        <w:rPr>
          <w:rFonts w:asciiTheme="majorHAnsi" w:eastAsia="Times New Roman" w:hAnsiTheme="majorHAnsi" w:cstheme="majorHAnsi"/>
          <w:lang w:eastAsia="en-GB"/>
        </w:rPr>
        <w:t xml:space="preserve"> (Molly Gadsby and </w:t>
      </w:r>
      <w:r w:rsidR="00D7052C">
        <w:rPr>
          <w:rFonts w:asciiTheme="majorHAnsi" w:eastAsia="Times New Roman" w:hAnsiTheme="majorHAnsi" w:cstheme="majorHAnsi"/>
          <w:lang w:eastAsia="en-GB"/>
        </w:rPr>
        <w:t>Megan Gadsby)</w:t>
      </w:r>
      <w:r w:rsidR="000D4C9A" w:rsidRPr="000D4C9A">
        <w:rPr>
          <w:rFonts w:asciiTheme="majorHAnsi" w:eastAsia="Times New Roman" w:hAnsiTheme="majorHAnsi" w:cstheme="majorHAnsi"/>
          <w:lang w:eastAsia="en-GB"/>
        </w:rPr>
        <w:t xml:space="preserve"> to</w:t>
      </w:r>
      <w:r w:rsidRPr="00767D4F">
        <w:rPr>
          <w:rFonts w:asciiTheme="majorHAnsi" w:eastAsia="Times New Roman" w:hAnsiTheme="majorHAnsi" w:cstheme="majorHAnsi"/>
          <w:lang w:eastAsia="en-GB"/>
        </w:rPr>
        <w:t xml:space="preserve"> be </w:t>
      </w:r>
      <w:r w:rsidR="000D4C9A" w:rsidRPr="000D4C9A">
        <w:rPr>
          <w:rFonts w:asciiTheme="majorHAnsi" w:eastAsia="Times New Roman" w:hAnsiTheme="majorHAnsi" w:cstheme="majorHAnsi"/>
          <w:lang w:eastAsia="en-GB"/>
        </w:rPr>
        <w:t xml:space="preserve">directed </w:t>
      </w:r>
      <w:r w:rsidRPr="00767D4F">
        <w:rPr>
          <w:rFonts w:asciiTheme="majorHAnsi" w:eastAsia="Times New Roman" w:hAnsiTheme="majorHAnsi" w:cstheme="majorHAnsi"/>
          <w:lang w:eastAsia="en-GB"/>
        </w:rPr>
        <w:t>if and when necessary by a Bereavement Team Leader</w:t>
      </w:r>
      <w:r w:rsidR="000D4C9A" w:rsidRPr="000D4C9A">
        <w:rPr>
          <w:rFonts w:asciiTheme="majorHAnsi" w:eastAsia="Times New Roman" w:hAnsiTheme="majorHAnsi" w:cstheme="majorHAnsi"/>
          <w:lang w:eastAsia="en-GB"/>
        </w:rPr>
        <w:t xml:space="preserve"> (Megan Gadsby)</w:t>
      </w:r>
      <w:r w:rsidRPr="00767D4F">
        <w:rPr>
          <w:rFonts w:asciiTheme="majorHAnsi" w:eastAsia="Times New Roman" w:hAnsiTheme="majorHAnsi" w:cstheme="majorHAnsi"/>
          <w:lang w:eastAsia="en-GB"/>
        </w:rPr>
        <w:t xml:space="preserve"> who will be the most senior appropriate member of staff </w:t>
      </w:r>
      <w:r w:rsidR="000D4C9A" w:rsidRPr="000D4C9A">
        <w:rPr>
          <w:rFonts w:asciiTheme="majorHAnsi" w:eastAsia="Times New Roman" w:hAnsiTheme="majorHAnsi" w:cstheme="majorHAnsi"/>
          <w:lang w:eastAsia="en-GB"/>
        </w:rPr>
        <w:t>within the setting</w:t>
      </w:r>
      <w:r w:rsidRPr="00767D4F">
        <w:rPr>
          <w:rFonts w:asciiTheme="majorHAnsi" w:eastAsia="Times New Roman" w:hAnsiTheme="majorHAnsi" w:cstheme="majorHAnsi"/>
          <w:lang w:eastAsia="en-GB"/>
        </w:rPr>
        <w:t xml:space="preserve">. Members of the Team </w:t>
      </w:r>
      <w:r w:rsidRPr="00767D4F">
        <w:rPr>
          <w:rFonts w:asciiTheme="majorHAnsi" w:eastAsia="Times New Roman" w:hAnsiTheme="majorHAnsi" w:cstheme="majorHAnsi"/>
          <w:lang w:eastAsia="en-GB"/>
        </w:rPr>
        <w:lastRenderedPageBreak/>
        <w:t xml:space="preserve">will be </w:t>
      </w:r>
      <w:r w:rsidR="000D4C9A" w:rsidRPr="000D4C9A">
        <w:rPr>
          <w:rFonts w:asciiTheme="majorHAnsi" w:eastAsia="Times New Roman" w:hAnsiTheme="majorHAnsi" w:cstheme="majorHAnsi"/>
          <w:lang w:eastAsia="en-GB"/>
        </w:rPr>
        <w:t xml:space="preserve">the same team that deal with our safeguarding requirements and are our DSL team. </w:t>
      </w:r>
      <w:r w:rsidRPr="00767D4F">
        <w:rPr>
          <w:rFonts w:asciiTheme="majorHAnsi" w:eastAsia="Times New Roman" w:hAnsiTheme="majorHAnsi" w:cstheme="majorHAnsi"/>
          <w:lang w:eastAsia="en-GB"/>
        </w:rPr>
        <w:t>We acknowledge our responsibility to all those who grieve as a result of a life changing significant loss in their lives. We will provide opportunities for children to share their feelings</w:t>
      </w:r>
      <w:r w:rsidR="000D4C9A" w:rsidRPr="000D4C9A">
        <w:rPr>
          <w:rFonts w:asciiTheme="majorHAnsi" w:eastAsia="Times New Roman" w:hAnsiTheme="majorHAnsi" w:cstheme="majorHAnsi"/>
          <w:lang w:eastAsia="en-GB"/>
        </w:rPr>
        <w:t xml:space="preserve"> within the setting</w:t>
      </w:r>
      <w:r w:rsidRPr="00767D4F">
        <w:rPr>
          <w:rFonts w:asciiTheme="majorHAnsi" w:eastAsia="Times New Roman" w:hAnsiTheme="majorHAnsi" w:cstheme="majorHAnsi"/>
          <w:lang w:eastAsia="en-GB"/>
        </w:rPr>
        <w:t xml:space="preserve"> environment </w:t>
      </w:r>
      <w:r w:rsidR="000D4C9A" w:rsidRPr="000D4C9A">
        <w:rPr>
          <w:rFonts w:asciiTheme="majorHAnsi" w:eastAsia="Times New Roman" w:hAnsiTheme="majorHAnsi" w:cstheme="majorHAnsi"/>
          <w:lang w:eastAsia="en-GB"/>
        </w:rPr>
        <w:t xml:space="preserve">and will be </w:t>
      </w:r>
      <w:r w:rsidRPr="00767D4F">
        <w:rPr>
          <w:rFonts w:asciiTheme="majorHAnsi" w:eastAsia="Times New Roman" w:hAnsiTheme="majorHAnsi" w:cstheme="majorHAnsi"/>
          <w:lang w:eastAsia="en-GB"/>
        </w:rPr>
        <w:t>supported by trained staff. Appropriate support will also be offered to staff</w:t>
      </w:r>
      <w:r w:rsidR="000D4C9A">
        <w:rPr>
          <w:rFonts w:asciiTheme="majorHAnsi" w:eastAsia="Times New Roman" w:hAnsiTheme="majorHAnsi" w:cstheme="majorHAnsi"/>
          <w:lang w:eastAsia="en-GB"/>
        </w:rPr>
        <w:t xml:space="preserve"> and volunteers. </w:t>
      </w:r>
    </w:p>
    <w:p w14:paraId="6E38D37C" w14:textId="15161C8F" w:rsidR="000D4C9A" w:rsidRDefault="000D4C9A" w:rsidP="00767D4F">
      <w:pPr>
        <w:rPr>
          <w:rFonts w:asciiTheme="majorHAnsi" w:eastAsia="Times New Roman" w:hAnsiTheme="majorHAnsi" w:cstheme="majorHAnsi"/>
          <w:lang w:eastAsia="en-GB"/>
        </w:rPr>
      </w:pPr>
    </w:p>
    <w:p w14:paraId="779D3307" w14:textId="10B26761" w:rsidR="000D4C9A" w:rsidRPr="005E68AA" w:rsidRDefault="005F1991" w:rsidP="000D4C9A">
      <w:pPr>
        <w:rPr>
          <w:rFonts w:asciiTheme="majorHAnsi" w:eastAsia="Times New Roman" w:hAnsiTheme="majorHAnsi" w:cstheme="majorHAnsi"/>
          <w:b/>
          <w:bCs/>
          <w:lang w:eastAsia="en-GB"/>
        </w:rPr>
      </w:pPr>
      <w:r w:rsidRPr="005E68AA">
        <w:rPr>
          <w:rFonts w:asciiTheme="majorHAnsi" w:eastAsia="Times New Roman" w:hAnsiTheme="majorHAnsi" w:cstheme="majorHAnsi"/>
          <w:b/>
          <w:bCs/>
          <w:lang w:eastAsia="en-GB"/>
        </w:rPr>
        <w:t>4.</w:t>
      </w:r>
      <w:r w:rsidR="000D4C9A" w:rsidRPr="000D4C9A">
        <w:rPr>
          <w:rFonts w:asciiTheme="majorHAnsi" w:eastAsia="Times New Roman" w:hAnsiTheme="majorHAnsi" w:cstheme="majorHAnsi"/>
          <w:b/>
          <w:bCs/>
          <w:lang w:eastAsia="en-GB"/>
        </w:rPr>
        <w:t xml:space="preserve"> In the event of a death within the </w:t>
      </w:r>
      <w:r w:rsidRPr="005E68AA">
        <w:rPr>
          <w:rFonts w:asciiTheme="majorHAnsi" w:eastAsia="Times New Roman" w:hAnsiTheme="majorHAnsi" w:cstheme="majorHAnsi"/>
          <w:b/>
          <w:bCs/>
          <w:lang w:eastAsia="en-GB"/>
        </w:rPr>
        <w:t>setting</w:t>
      </w:r>
    </w:p>
    <w:p w14:paraId="6E9FED3C" w14:textId="3FFC806E" w:rsidR="00852C41" w:rsidRPr="005E68AA" w:rsidRDefault="000D4C9A" w:rsidP="000D4C9A">
      <w:pPr>
        <w:rPr>
          <w:rFonts w:asciiTheme="majorHAnsi" w:eastAsia="Times New Roman" w:hAnsiTheme="majorHAnsi" w:cstheme="majorHAnsi"/>
          <w:lang w:eastAsia="en-GB"/>
        </w:rPr>
      </w:pPr>
      <w:r w:rsidRPr="000D4C9A">
        <w:rPr>
          <w:rFonts w:asciiTheme="majorHAnsi" w:eastAsia="Times New Roman" w:hAnsiTheme="majorHAnsi" w:cstheme="majorHAnsi"/>
          <w:lang w:eastAsia="en-GB"/>
        </w:rPr>
        <w:t>We will ensure that</w:t>
      </w:r>
      <w:r w:rsidR="00852C41" w:rsidRPr="005E68AA">
        <w:rPr>
          <w:rFonts w:asciiTheme="majorHAnsi" w:eastAsia="Times New Roman" w:hAnsiTheme="majorHAnsi" w:cstheme="majorHAnsi"/>
          <w:lang w:eastAsia="en-GB"/>
        </w:rPr>
        <w:t xml:space="preserve"> the setting DSL team / Bereavement team are</w:t>
      </w:r>
      <w:r w:rsidRPr="000D4C9A">
        <w:rPr>
          <w:rFonts w:asciiTheme="majorHAnsi" w:eastAsia="Times New Roman" w:hAnsiTheme="majorHAnsi" w:cstheme="majorHAnsi"/>
          <w:lang w:eastAsia="en-GB"/>
        </w:rPr>
        <w:t xml:space="preserve"> prepared to receive the news of a death within the community and respond in an appropriate manner. Should we receive the news of a death, in ALL cases the person receiving the news will</w:t>
      </w:r>
      <w:r w:rsidR="00DD6B2B">
        <w:rPr>
          <w:rFonts w:asciiTheme="majorHAnsi" w:eastAsia="Times New Roman" w:hAnsiTheme="majorHAnsi" w:cstheme="majorHAnsi"/>
          <w:lang w:eastAsia="en-GB"/>
        </w:rPr>
        <w:t>:</w:t>
      </w:r>
    </w:p>
    <w:p w14:paraId="53937E3F" w14:textId="77777777" w:rsidR="005F1991" w:rsidRPr="005E68AA" w:rsidRDefault="005F1991" w:rsidP="000D4C9A">
      <w:pPr>
        <w:rPr>
          <w:rFonts w:asciiTheme="majorHAnsi" w:eastAsia="Times New Roman" w:hAnsiTheme="majorHAnsi" w:cstheme="majorHAnsi"/>
          <w:lang w:eastAsia="en-GB"/>
        </w:rPr>
      </w:pPr>
    </w:p>
    <w:p w14:paraId="755C7759" w14:textId="77777777" w:rsidR="00852C41" w:rsidRPr="005E68AA" w:rsidRDefault="000D4C9A" w:rsidP="000D4C9A">
      <w:pPr>
        <w:rPr>
          <w:rFonts w:asciiTheme="majorHAnsi" w:eastAsia="Times New Roman" w:hAnsiTheme="majorHAnsi" w:cstheme="majorHAnsi"/>
          <w:lang w:eastAsia="en-GB"/>
        </w:rPr>
      </w:pPr>
      <w:r w:rsidRPr="000D4C9A">
        <w:rPr>
          <w:rFonts w:asciiTheme="majorHAnsi" w:eastAsia="Times New Roman" w:hAnsiTheme="majorHAnsi" w:cstheme="majorHAnsi"/>
          <w:lang w:eastAsia="en-GB"/>
        </w:rPr>
        <w:t xml:space="preserve">• Confirm the information, check it, record it and check it again. (It is essential to have the facts confirmed) </w:t>
      </w:r>
    </w:p>
    <w:p w14:paraId="3185F41A" w14:textId="4E78C572" w:rsidR="005F1991" w:rsidRPr="005E68AA" w:rsidRDefault="000D4C9A" w:rsidP="00852C41">
      <w:pPr>
        <w:rPr>
          <w:rFonts w:asciiTheme="majorHAnsi" w:eastAsia="Times New Roman" w:hAnsiTheme="majorHAnsi" w:cstheme="majorHAnsi"/>
          <w:lang w:eastAsia="en-GB"/>
        </w:rPr>
      </w:pPr>
      <w:r w:rsidRPr="000D4C9A">
        <w:rPr>
          <w:rFonts w:asciiTheme="majorHAnsi" w:eastAsia="Times New Roman" w:hAnsiTheme="majorHAnsi" w:cstheme="majorHAnsi"/>
          <w:lang w:eastAsia="en-GB"/>
        </w:rPr>
        <w:t xml:space="preserve">• Share the news as soon as possible with an appropriate senior member of staff and a member of the Bereavement Team. </w:t>
      </w:r>
    </w:p>
    <w:p w14:paraId="4A77040E" w14:textId="593E84C8" w:rsidR="000D4C9A" w:rsidRPr="005E68AA" w:rsidRDefault="000D4C9A" w:rsidP="00852C41">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Consider the action required, follow the agreed procedures, take notice of the guidance and examples and be aware of the impact of shock on each other and on the wider community</w:t>
      </w:r>
    </w:p>
    <w:p w14:paraId="5D800E2C" w14:textId="0FBE187D" w:rsidR="00233260" w:rsidRDefault="00233260"/>
    <w:p w14:paraId="6250E511"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b/>
          <w:bCs/>
          <w:lang w:eastAsia="en-GB"/>
        </w:rPr>
        <w:t>5.The sudden death of a parent or close relative</w:t>
      </w:r>
      <w:r w:rsidRPr="005E68AA">
        <w:rPr>
          <w:rFonts w:asciiTheme="majorHAnsi" w:eastAsia="Times New Roman" w:hAnsiTheme="majorHAnsi" w:cstheme="majorHAnsi"/>
          <w:lang w:eastAsia="en-GB"/>
        </w:rPr>
        <w:t xml:space="preserve"> </w:t>
      </w:r>
    </w:p>
    <w:p w14:paraId="42EB4106"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We acknowledge that in the case of the death of a child’s parent or close relative, it is best that a family member breaks the news with the support of a member of the DSL / Bereavement team. If this is not possible the Bereavement Team Leader will decide on action to be taken. </w:t>
      </w:r>
    </w:p>
    <w:p w14:paraId="33D78820"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The news of the death will be given to all relevant staff as soon as possible. </w:t>
      </w:r>
    </w:p>
    <w:p w14:paraId="5920717D"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The family should be contacted with appropriate support (See Appendix 1 for helpline numbers &amp; websites) </w:t>
      </w:r>
    </w:p>
    <w:p w14:paraId="66089B16"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The family should be asked how much and what the child already knows/understands about what has happened. </w:t>
      </w:r>
    </w:p>
    <w:p w14:paraId="77D7A005"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It should be explained to the family how the setting can be involved in the support of the child and the family.</w:t>
      </w:r>
    </w:p>
    <w:p w14:paraId="46E7FD95"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 The importance of working together with the parents/carers to assess any changes in behaviour; eating and sleeping patterns may change and behaviour in the setting may deteriorate or the child may become withdrawn.</w:t>
      </w:r>
    </w:p>
    <w:p w14:paraId="14418396" w14:textId="77777777"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 Involve outside agencies as appropriate (See Appendix 1 for helpline numbers &amp; websites) </w:t>
      </w:r>
    </w:p>
    <w:p w14:paraId="3439B0CD" w14:textId="77777777" w:rsidR="005E68AA" w:rsidRPr="005E68AA" w:rsidRDefault="005E68AA" w:rsidP="005E68AA">
      <w:pPr>
        <w:rPr>
          <w:rFonts w:asciiTheme="majorHAnsi" w:eastAsia="Times New Roman" w:hAnsiTheme="majorHAnsi" w:cstheme="majorHAnsi"/>
          <w:lang w:eastAsia="en-GB"/>
        </w:rPr>
      </w:pPr>
    </w:p>
    <w:p w14:paraId="6B1D0502" w14:textId="7787B6CC" w:rsidR="005E68AA"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For a member of staff experiencing close family bereavement, absence will be arranged for attendance at the funeral and appropriate time off in line with the Absence Management </w:t>
      </w:r>
      <w:r w:rsidR="00D7052C">
        <w:rPr>
          <w:rFonts w:asciiTheme="majorHAnsi" w:eastAsia="Times New Roman" w:hAnsiTheme="majorHAnsi" w:cstheme="majorHAnsi"/>
          <w:lang w:eastAsia="en-GB"/>
        </w:rPr>
        <w:t>Procedure</w:t>
      </w:r>
      <w:r w:rsidRPr="005E68AA">
        <w:rPr>
          <w:rFonts w:asciiTheme="majorHAnsi" w:eastAsia="Times New Roman" w:hAnsiTheme="majorHAnsi" w:cstheme="majorHAnsi"/>
          <w:lang w:eastAsia="en-GB"/>
        </w:rPr>
        <w:t>. Additional time may be given through sick leave as appropriate.</w:t>
      </w:r>
    </w:p>
    <w:p w14:paraId="0ABE31E7" w14:textId="24407C2B" w:rsidR="005E68AA" w:rsidRPr="001C6563" w:rsidRDefault="005E68AA">
      <w:pPr>
        <w:rPr>
          <w:rFonts w:asciiTheme="majorHAnsi" w:hAnsiTheme="majorHAnsi" w:cstheme="majorHAnsi"/>
        </w:rPr>
      </w:pPr>
    </w:p>
    <w:p w14:paraId="441120AA" w14:textId="77777777" w:rsidR="003F370D" w:rsidRDefault="003F370D" w:rsidP="005E68AA">
      <w:pPr>
        <w:rPr>
          <w:rFonts w:asciiTheme="majorHAnsi" w:eastAsia="Times New Roman" w:hAnsiTheme="majorHAnsi" w:cstheme="majorHAnsi"/>
          <w:b/>
          <w:bCs/>
          <w:lang w:eastAsia="en-GB"/>
        </w:rPr>
      </w:pPr>
    </w:p>
    <w:p w14:paraId="70327989" w14:textId="476D382E" w:rsidR="005E68AA" w:rsidRPr="001C6563" w:rsidRDefault="005E68AA" w:rsidP="005E68AA">
      <w:pPr>
        <w:rPr>
          <w:rFonts w:asciiTheme="majorHAnsi" w:eastAsia="Times New Roman" w:hAnsiTheme="majorHAnsi" w:cstheme="majorHAnsi"/>
          <w:lang w:eastAsia="en-GB"/>
        </w:rPr>
      </w:pPr>
      <w:r w:rsidRPr="001C6563">
        <w:rPr>
          <w:rFonts w:asciiTheme="majorHAnsi" w:eastAsia="Times New Roman" w:hAnsiTheme="majorHAnsi" w:cstheme="majorHAnsi"/>
          <w:b/>
          <w:bCs/>
          <w:lang w:eastAsia="en-GB"/>
        </w:rPr>
        <w:t>6</w:t>
      </w:r>
      <w:r w:rsidRPr="005E68AA">
        <w:rPr>
          <w:rFonts w:asciiTheme="majorHAnsi" w:eastAsia="Times New Roman" w:hAnsiTheme="majorHAnsi" w:cstheme="majorHAnsi"/>
          <w:b/>
          <w:bCs/>
          <w:lang w:eastAsia="en-GB"/>
        </w:rPr>
        <w:t>. The death of a</w:t>
      </w:r>
      <w:r w:rsidRPr="001C6563">
        <w:rPr>
          <w:rFonts w:asciiTheme="majorHAnsi" w:eastAsia="Times New Roman" w:hAnsiTheme="majorHAnsi" w:cstheme="majorHAnsi"/>
          <w:b/>
          <w:bCs/>
          <w:lang w:eastAsia="en-GB"/>
        </w:rPr>
        <w:t xml:space="preserve"> Little Stars </w:t>
      </w:r>
      <w:r w:rsidRPr="005E68AA">
        <w:rPr>
          <w:rFonts w:asciiTheme="majorHAnsi" w:eastAsia="Times New Roman" w:hAnsiTheme="majorHAnsi" w:cstheme="majorHAnsi"/>
          <w:b/>
          <w:bCs/>
          <w:lang w:eastAsia="en-GB"/>
        </w:rPr>
        <w:t>child</w:t>
      </w:r>
    </w:p>
    <w:p w14:paraId="0531FB17" w14:textId="77777777" w:rsidR="005E68AA" w:rsidRPr="001C6563"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When the </w:t>
      </w:r>
      <w:r w:rsidRPr="001C6563">
        <w:rPr>
          <w:rFonts w:asciiTheme="majorHAnsi" w:eastAsia="Times New Roman" w:hAnsiTheme="majorHAnsi" w:cstheme="majorHAnsi"/>
          <w:lang w:eastAsia="en-GB"/>
        </w:rPr>
        <w:t>setting</w:t>
      </w:r>
      <w:r w:rsidRPr="005E68AA">
        <w:rPr>
          <w:rFonts w:asciiTheme="majorHAnsi" w:eastAsia="Times New Roman" w:hAnsiTheme="majorHAnsi" w:cstheme="majorHAnsi"/>
          <w:lang w:eastAsia="en-GB"/>
        </w:rPr>
        <w:t xml:space="preserve"> is informed of the death of a child the following action should be considered</w:t>
      </w:r>
      <w:r w:rsidRPr="001C6563">
        <w:rPr>
          <w:rFonts w:asciiTheme="majorHAnsi" w:eastAsia="Times New Roman" w:hAnsiTheme="majorHAnsi" w:cstheme="majorHAnsi"/>
          <w:lang w:eastAsia="en-GB"/>
        </w:rPr>
        <w:t>: -</w:t>
      </w:r>
    </w:p>
    <w:p w14:paraId="1399D220" w14:textId="52035BEB" w:rsidR="005E68AA" w:rsidRPr="001C6563"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lastRenderedPageBreak/>
        <w:t xml:space="preserve"> • Discussion should take place with the family and their wishes taken into account before decisions are taken on how and what to tell the children in </w:t>
      </w:r>
      <w:r w:rsidR="00D7052C">
        <w:rPr>
          <w:rFonts w:asciiTheme="majorHAnsi" w:eastAsia="Times New Roman" w:hAnsiTheme="majorHAnsi" w:cstheme="majorHAnsi"/>
          <w:lang w:eastAsia="en-GB"/>
        </w:rPr>
        <w:t>the setting</w:t>
      </w:r>
      <w:r w:rsidRPr="005E68AA">
        <w:rPr>
          <w:rFonts w:asciiTheme="majorHAnsi" w:eastAsia="Times New Roman" w:hAnsiTheme="majorHAnsi" w:cstheme="majorHAnsi"/>
          <w:lang w:eastAsia="en-GB"/>
        </w:rPr>
        <w:t xml:space="preserve">. </w:t>
      </w:r>
    </w:p>
    <w:p w14:paraId="30AE0A2C" w14:textId="65EA3530" w:rsidR="008642F3" w:rsidRPr="001C6563"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Encourage staff to voice any concerns they have about telling the rest of the children/</w:t>
      </w:r>
      <w:r w:rsidR="008642F3" w:rsidRPr="001C6563">
        <w:rPr>
          <w:rFonts w:asciiTheme="majorHAnsi" w:eastAsia="Times New Roman" w:hAnsiTheme="majorHAnsi" w:cstheme="majorHAnsi"/>
          <w:lang w:eastAsia="en-GB"/>
        </w:rPr>
        <w:t>setting</w:t>
      </w:r>
      <w:r w:rsidRPr="005E68AA">
        <w:rPr>
          <w:rFonts w:asciiTheme="majorHAnsi" w:eastAsia="Times New Roman" w:hAnsiTheme="majorHAnsi" w:cstheme="majorHAnsi"/>
          <w:lang w:eastAsia="en-GB"/>
        </w:rPr>
        <w:t>.</w:t>
      </w:r>
    </w:p>
    <w:p w14:paraId="0787A0B0" w14:textId="65076513" w:rsidR="001C6563" w:rsidRPr="005E68AA" w:rsidRDefault="005E68AA" w:rsidP="005E68AA">
      <w:pPr>
        <w:rPr>
          <w:rFonts w:asciiTheme="majorHAnsi" w:eastAsia="Times New Roman" w:hAnsiTheme="majorHAnsi" w:cstheme="majorHAnsi"/>
          <w:lang w:eastAsia="en-GB"/>
        </w:rPr>
      </w:pPr>
      <w:r w:rsidRPr="005E68AA">
        <w:rPr>
          <w:rFonts w:asciiTheme="majorHAnsi" w:eastAsia="Times New Roman" w:hAnsiTheme="majorHAnsi" w:cstheme="majorHAnsi"/>
          <w:lang w:eastAsia="en-GB"/>
        </w:rPr>
        <w:t xml:space="preserve"> • Consider the most appropriate way to communicat</w:t>
      </w:r>
      <w:r w:rsidR="008642F3" w:rsidRPr="001C6563">
        <w:rPr>
          <w:rFonts w:asciiTheme="majorHAnsi" w:eastAsia="Times New Roman" w:hAnsiTheme="majorHAnsi" w:cstheme="majorHAnsi"/>
          <w:lang w:eastAsia="en-GB"/>
        </w:rPr>
        <w:t xml:space="preserve">e </w:t>
      </w:r>
      <w:r w:rsidRPr="005E68AA">
        <w:rPr>
          <w:rFonts w:asciiTheme="majorHAnsi" w:eastAsia="Times New Roman" w:hAnsiTheme="majorHAnsi" w:cstheme="majorHAnsi"/>
          <w:lang w:eastAsia="en-GB"/>
        </w:rPr>
        <w:t xml:space="preserve">the news within </w:t>
      </w:r>
      <w:r w:rsidR="008642F3" w:rsidRPr="001C6563">
        <w:rPr>
          <w:rFonts w:asciiTheme="majorHAnsi" w:eastAsia="Times New Roman" w:hAnsiTheme="majorHAnsi" w:cstheme="majorHAnsi"/>
          <w:lang w:eastAsia="en-GB"/>
        </w:rPr>
        <w:t xml:space="preserve">the </w:t>
      </w:r>
      <w:r w:rsidRPr="005E68AA">
        <w:rPr>
          <w:rFonts w:asciiTheme="majorHAnsi" w:eastAsia="Times New Roman" w:hAnsiTheme="majorHAnsi" w:cstheme="majorHAnsi"/>
          <w:lang w:eastAsia="en-GB"/>
        </w:rPr>
        <w:t>s</w:t>
      </w:r>
      <w:r w:rsidR="008642F3" w:rsidRPr="001C6563">
        <w:rPr>
          <w:rFonts w:asciiTheme="majorHAnsi" w:eastAsia="Times New Roman" w:hAnsiTheme="majorHAnsi" w:cstheme="majorHAnsi"/>
          <w:lang w:eastAsia="en-GB"/>
        </w:rPr>
        <w:t xml:space="preserve">etting </w:t>
      </w:r>
      <w:r w:rsidR="001C6563" w:rsidRPr="001C6563">
        <w:rPr>
          <w:rFonts w:asciiTheme="majorHAnsi" w:eastAsia="Times New Roman" w:hAnsiTheme="majorHAnsi" w:cstheme="majorHAnsi"/>
          <w:lang w:eastAsia="en-GB"/>
        </w:rPr>
        <w:t>whether</w:t>
      </w:r>
      <w:r w:rsidR="008642F3" w:rsidRPr="001C6563">
        <w:rPr>
          <w:rFonts w:asciiTheme="majorHAnsi" w:eastAsia="Times New Roman" w:hAnsiTheme="majorHAnsi" w:cstheme="majorHAnsi"/>
          <w:lang w:eastAsia="en-GB"/>
        </w:rPr>
        <w:t xml:space="preserve"> that be via letter or group announcement. </w:t>
      </w:r>
      <w:r w:rsidRPr="005E68AA">
        <w:rPr>
          <w:rFonts w:asciiTheme="majorHAnsi" w:eastAsia="Times New Roman" w:hAnsiTheme="majorHAnsi" w:cstheme="majorHAnsi"/>
          <w:lang w:eastAsia="en-GB"/>
        </w:rPr>
        <w:t xml:space="preserve"> Year groups or a smaller, bespoke group.</w:t>
      </w:r>
    </w:p>
    <w:p w14:paraId="33BBB259"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Inform parents the same day in the most appropriate way depending on the circumstances, via text, WhatsApp, email or telephone.</w:t>
      </w:r>
    </w:p>
    <w:p w14:paraId="5537BEE3"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Give children opportunities to express their feelings at the time they are informed and over the following days and weeks. </w:t>
      </w:r>
    </w:p>
    <w:p w14:paraId="45FD0964"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Avoid rumours, exaggerations and embellishment of the event, by agreeing the facts which will be stated openly and honestly without assumptions or judgements. </w:t>
      </w:r>
    </w:p>
    <w:p w14:paraId="0FDAB715"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Remember that such news will be greeted with a mixture of emotions and feelings. Some may deny or disbelieve the announcement. Others may feel panic; some may show feelings of anger. There may well be tears and distress. Planned support will be available.</w:t>
      </w:r>
    </w:p>
    <w:p w14:paraId="3EA6C3F0"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Staff and children should be supported throughout the grieving period; anyone displaying signs of stress should be offered appropriate support. Counselling should be available if necessary. </w:t>
      </w:r>
    </w:p>
    <w:p w14:paraId="06E10447"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Ensure time to incorporate grieving amongst the staff and enable them to share how they feel about what has happened.</w:t>
      </w:r>
    </w:p>
    <w:p w14:paraId="4D3934E3" w14:textId="1EB7A92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Books to help on hand to support (See Appendix 2 for a list of books/authors)</w:t>
      </w:r>
    </w:p>
    <w:p w14:paraId="58E85356" w14:textId="6E46AEC7" w:rsidR="005E68AA" w:rsidRDefault="005E68AA">
      <w:pPr>
        <w:rPr>
          <w:rFonts w:asciiTheme="majorHAnsi" w:hAnsiTheme="majorHAnsi" w:cstheme="majorHAnsi"/>
        </w:rPr>
      </w:pPr>
    </w:p>
    <w:p w14:paraId="1B499773"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b/>
          <w:bCs/>
          <w:lang w:eastAsia="en-GB"/>
        </w:rPr>
        <w:t>7. The death of a member of staff</w:t>
      </w:r>
      <w:r w:rsidRPr="001C6563">
        <w:rPr>
          <w:rFonts w:asciiTheme="majorHAnsi" w:eastAsia="Times New Roman" w:hAnsiTheme="majorHAnsi" w:cstheme="majorHAnsi"/>
          <w:lang w:eastAsia="en-GB"/>
        </w:rPr>
        <w:t xml:space="preserve"> </w:t>
      </w:r>
    </w:p>
    <w:p w14:paraId="62D82EB6" w14:textId="553DA9FB"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We acknowledge that if such a death occurs it is doubly traumatic for the staff, supporting the children but also grieving on a personal level for a colleague. Should we receive the news of the death of a member of staff; the DSL / Bereavement Team will organise a course of action. </w:t>
      </w:r>
    </w:p>
    <w:p w14:paraId="7835C576"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We will use the guidance notes below: </w:t>
      </w:r>
    </w:p>
    <w:p w14:paraId="12538A3D"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Gather together the staff and inform them of the news. </w:t>
      </w:r>
    </w:p>
    <w:p w14:paraId="371B8C84"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Allow time for grieving amongst the staff and allow them to share how they feel about what has happened.</w:t>
      </w:r>
    </w:p>
    <w:p w14:paraId="5C224F57" w14:textId="5D5D7F98"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Inform the staff that they may need to address what has happened to the children, parents/carers</w:t>
      </w:r>
      <w:r w:rsidR="005776BF">
        <w:rPr>
          <w:rFonts w:asciiTheme="majorHAnsi" w:eastAsia="Times New Roman" w:hAnsiTheme="majorHAnsi" w:cstheme="majorHAnsi"/>
          <w:lang w:eastAsia="en-GB"/>
        </w:rPr>
        <w:t>.</w:t>
      </w:r>
      <w:r w:rsidRPr="001C6563">
        <w:rPr>
          <w:rFonts w:asciiTheme="majorHAnsi" w:eastAsia="Times New Roman" w:hAnsiTheme="majorHAnsi" w:cstheme="majorHAnsi"/>
          <w:lang w:eastAsia="en-GB"/>
        </w:rPr>
        <w:t xml:space="preserve"> </w:t>
      </w:r>
    </w:p>
    <w:p w14:paraId="74B8BF34"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Impress on the staff what facts are to be announced to the children. To avoid rumours, exaggerations and development of the event, the agreed facts should be stated simply.</w:t>
      </w:r>
    </w:p>
    <w:p w14:paraId="1B0F48B9"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Communicate to the staff how the announcement will be made.</w:t>
      </w:r>
    </w:p>
    <w:p w14:paraId="3BA3659B" w14:textId="77777777"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It must be remembered that such news will be greeted with a mixture of emotional feelings, some will deny or disbelieve the announcement, others may feel panic or anger. There may be tears and distress; everyone will react in their own way. </w:t>
      </w:r>
    </w:p>
    <w:p w14:paraId="576ABB48" w14:textId="3465ACD0"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Under such circumstances some staff may have difficulty coping with the loss themselves. Colleagues will need to be aware of those staff who seem particularly affected by the death.</w:t>
      </w:r>
    </w:p>
    <w:p w14:paraId="28ABEBF3" w14:textId="067DAE13" w:rsidR="001C6563" w:rsidRDefault="001C6563">
      <w:pPr>
        <w:rPr>
          <w:rFonts w:asciiTheme="majorHAnsi" w:hAnsiTheme="majorHAnsi" w:cstheme="majorHAnsi"/>
          <w:b/>
          <w:bCs/>
        </w:rPr>
      </w:pPr>
    </w:p>
    <w:p w14:paraId="74942946" w14:textId="77777777" w:rsidR="00DD6B2B" w:rsidRDefault="00DD6B2B">
      <w:pPr>
        <w:rPr>
          <w:rFonts w:asciiTheme="majorHAnsi" w:hAnsiTheme="majorHAnsi" w:cstheme="majorHAnsi"/>
          <w:b/>
          <w:bCs/>
        </w:rPr>
      </w:pPr>
    </w:p>
    <w:p w14:paraId="70EE915B" w14:textId="77777777" w:rsidR="00DD6B2B" w:rsidRPr="00633CB9" w:rsidRDefault="00DD6B2B">
      <w:pPr>
        <w:rPr>
          <w:rFonts w:asciiTheme="majorHAnsi" w:hAnsiTheme="majorHAnsi" w:cstheme="majorHAnsi"/>
          <w:b/>
          <w:bCs/>
        </w:rPr>
      </w:pPr>
    </w:p>
    <w:p w14:paraId="1C984E0F" w14:textId="77777777" w:rsidR="001C6563" w:rsidRPr="00633CB9" w:rsidRDefault="001C6563" w:rsidP="001C6563">
      <w:pPr>
        <w:rPr>
          <w:rFonts w:asciiTheme="majorHAnsi" w:eastAsia="Times New Roman" w:hAnsiTheme="majorHAnsi" w:cstheme="majorHAnsi"/>
          <w:lang w:eastAsia="en-GB"/>
        </w:rPr>
      </w:pPr>
      <w:r w:rsidRPr="00633CB9">
        <w:rPr>
          <w:rFonts w:asciiTheme="majorHAnsi" w:eastAsia="Times New Roman" w:hAnsiTheme="majorHAnsi" w:cstheme="majorHAnsi"/>
          <w:b/>
          <w:bCs/>
          <w:lang w:eastAsia="en-GB"/>
        </w:rPr>
        <w:lastRenderedPageBreak/>
        <w:t>8.</w:t>
      </w:r>
      <w:r w:rsidRPr="001C6563">
        <w:rPr>
          <w:rFonts w:asciiTheme="majorHAnsi" w:eastAsia="Times New Roman" w:hAnsiTheme="majorHAnsi" w:cstheme="majorHAnsi"/>
          <w:b/>
          <w:bCs/>
          <w:lang w:eastAsia="en-GB"/>
        </w:rPr>
        <w:t xml:space="preserve"> Terminally ill child/member of staff/close family member</w:t>
      </w:r>
      <w:r w:rsidRPr="001C6563">
        <w:rPr>
          <w:rFonts w:asciiTheme="majorHAnsi" w:eastAsia="Times New Roman" w:hAnsiTheme="majorHAnsi" w:cstheme="majorHAnsi"/>
          <w:lang w:eastAsia="en-GB"/>
        </w:rPr>
        <w:t xml:space="preserve"> </w:t>
      </w:r>
    </w:p>
    <w:p w14:paraId="0C3C0736" w14:textId="278B821F" w:rsidR="001C6563" w:rsidRP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We acknowledge that the anticipated death of a member of our </w:t>
      </w:r>
      <w:r w:rsidR="00633CB9" w:rsidRPr="00633CB9">
        <w:rPr>
          <w:rFonts w:asciiTheme="majorHAnsi" w:eastAsia="Times New Roman" w:hAnsiTheme="majorHAnsi" w:cstheme="majorHAnsi"/>
          <w:lang w:eastAsia="en-GB"/>
        </w:rPr>
        <w:t>setting community</w:t>
      </w:r>
      <w:r w:rsidRPr="001C6563">
        <w:rPr>
          <w:rFonts w:asciiTheme="majorHAnsi" w:eastAsia="Times New Roman" w:hAnsiTheme="majorHAnsi" w:cstheme="majorHAnsi"/>
          <w:lang w:eastAsia="en-GB"/>
        </w:rPr>
        <w:t>, whilst very difficult to manage, enables us to establish appropriate communication with the family to support those likely to be most affected before and after the death. Our responsibility is to support adults, children and young people who have to face the painful reality that a parent or someone close to them is terminally ill. When supporting children and young people who are experiencing anticipatory grief, we will:</w:t>
      </w:r>
    </w:p>
    <w:p w14:paraId="3140016E" w14:textId="77777777" w:rsidR="001C6563" w:rsidRPr="00633CB9"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Respect the feelings and wishes of the parents/guardians/next-of-kin at all times.</w:t>
      </w:r>
    </w:p>
    <w:p w14:paraId="7772968B" w14:textId="77777777" w:rsidR="001C6563" w:rsidRPr="00633CB9"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Confirm the facts concerning the illness with members of staff.</w:t>
      </w:r>
    </w:p>
    <w:p w14:paraId="451B8BBE" w14:textId="42EBBFA6" w:rsidR="001C6563" w:rsidRPr="00633CB9"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Should the child wish to attend </w:t>
      </w:r>
      <w:r w:rsidR="005776BF">
        <w:rPr>
          <w:rFonts w:asciiTheme="majorHAnsi" w:eastAsia="Times New Roman" w:hAnsiTheme="majorHAnsi" w:cstheme="majorHAnsi"/>
          <w:lang w:eastAsia="en-GB"/>
        </w:rPr>
        <w:t>setting</w:t>
      </w:r>
      <w:r w:rsidRPr="001C6563">
        <w:rPr>
          <w:rFonts w:asciiTheme="majorHAnsi" w:eastAsia="Times New Roman" w:hAnsiTheme="majorHAnsi" w:cstheme="majorHAnsi"/>
          <w:lang w:eastAsia="en-GB"/>
        </w:rPr>
        <w:t>, the staff may need to inform the class of the child’s illness/condition.</w:t>
      </w:r>
    </w:p>
    <w:p w14:paraId="69F20491" w14:textId="77777777" w:rsidR="001C6563" w:rsidRPr="00633CB9"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 Allow the child to speak freely about the sick person in an appropriate setting. Allow them to talk about their feelings/how they are feeling. Never give false hope to the child. </w:t>
      </w:r>
    </w:p>
    <w:p w14:paraId="521B1B63" w14:textId="5F13F446" w:rsidR="001C6563" w:rsidRDefault="001C6563" w:rsidP="001C6563">
      <w:pPr>
        <w:rPr>
          <w:rFonts w:asciiTheme="majorHAnsi" w:eastAsia="Times New Roman" w:hAnsiTheme="majorHAnsi" w:cstheme="majorHAnsi"/>
          <w:lang w:eastAsia="en-GB"/>
        </w:rPr>
      </w:pPr>
      <w:r w:rsidRPr="001C6563">
        <w:rPr>
          <w:rFonts w:asciiTheme="majorHAnsi" w:eastAsia="Times New Roman" w:hAnsiTheme="majorHAnsi" w:cstheme="majorHAnsi"/>
          <w:lang w:eastAsia="en-GB"/>
        </w:rPr>
        <w:t xml:space="preserve">• Occasionally, the child /member of staff, may wish to talk to their fellow classmates/colleagues about their predicament themselves. Honesty about death and dying may be the best line of approach. </w:t>
      </w:r>
    </w:p>
    <w:p w14:paraId="3E8025F9" w14:textId="77777777" w:rsidR="005776BF" w:rsidRDefault="005776BF" w:rsidP="001C6563">
      <w:pPr>
        <w:rPr>
          <w:rFonts w:asciiTheme="majorHAnsi" w:eastAsia="Times New Roman" w:hAnsiTheme="majorHAnsi" w:cstheme="majorHAnsi"/>
          <w:lang w:eastAsia="en-GB"/>
        </w:rPr>
      </w:pPr>
    </w:p>
    <w:p w14:paraId="09695EBE"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b/>
          <w:bCs/>
          <w:lang w:eastAsia="en-GB"/>
        </w:rPr>
        <w:t>9. Funeral and Memorial services.</w:t>
      </w:r>
    </w:p>
    <w:p w14:paraId="7C712536"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Following the death of a child/member of staff/person from the setting community we will need to consider our involvement in any funeral and/or memorial services. </w:t>
      </w:r>
    </w:p>
    <w:p w14:paraId="6A69BD6A" w14:textId="08D1B216"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We will need to plan/organise the following. </w:t>
      </w:r>
    </w:p>
    <w:p w14:paraId="5C95CFBF" w14:textId="3F248EDB"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The setting may be closed, or as many people as possible, released to attend a funeral or memorial service should it be appropriate, and they wish to do so.</w:t>
      </w:r>
    </w:p>
    <w:p w14:paraId="61B68EE4" w14:textId="64FF74AD"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Children and staff may express a wish to attend or take part in the service; this should only be done once we have had the prior agreement from the deceased’s family, as well as the agreement of their own parents/carers. </w:t>
      </w:r>
    </w:p>
    <w:p w14:paraId="6862D3C1"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The class most affected might like to write down their thoughts and feelings; these could be given to the bereaved family to assist in the planning of the service.</w:t>
      </w:r>
    </w:p>
    <w:p w14:paraId="7E0873C3" w14:textId="78894BE2" w:rsid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After the service, staff and children should be encouraged to meet and express their thoughts and feelings as such services are important in the grieving process.</w:t>
      </w:r>
    </w:p>
    <w:p w14:paraId="4631259F" w14:textId="667D1CCD" w:rsidR="00633CB9" w:rsidRDefault="00633CB9" w:rsidP="00633CB9">
      <w:pPr>
        <w:rPr>
          <w:rFonts w:asciiTheme="majorHAnsi" w:eastAsia="Times New Roman" w:hAnsiTheme="majorHAnsi" w:cstheme="majorHAnsi"/>
          <w:lang w:eastAsia="en-GB"/>
        </w:rPr>
      </w:pPr>
    </w:p>
    <w:p w14:paraId="7A27692C" w14:textId="1EE8E8E1"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b/>
          <w:bCs/>
          <w:lang w:eastAsia="en-GB"/>
        </w:rPr>
        <w:t xml:space="preserve">10. Returning to </w:t>
      </w:r>
      <w:r w:rsidR="005776BF">
        <w:rPr>
          <w:rFonts w:asciiTheme="majorHAnsi" w:eastAsia="Times New Roman" w:hAnsiTheme="majorHAnsi" w:cstheme="majorHAnsi"/>
          <w:b/>
          <w:bCs/>
          <w:lang w:eastAsia="en-GB"/>
        </w:rPr>
        <w:t>the setting</w:t>
      </w:r>
      <w:r w:rsidRPr="00633CB9">
        <w:rPr>
          <w:rFonts w:asciiTheme="majorHAnsi" w:eastAsia="Times New Roman" w:hAnsiTheme="majorHAnsi" w:cstheme="majorHAnsi"/>
          <w:b/>
          <w:bCs/>
          <w:lang w:eastAsia="en-GB"/>
        </w:rPr>
        <w:t xml:space="preserve">. </w:t>
      </w:r>
    </w:p>
    <w:p w14:paraId="57D9491D" w14:textId="7BE4F626"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We acknowledge our responsibility to monitor the children who have been bereaved, especially on their return to the setting and for at least a two-year period and at times of transition. We further acknowledge our responsibility to prepare staff and children appropriately before a bereaved member of our community returns. Members of our</w:t>
      </w:r>
      <w:r>
        <w:rPr>
          <w:rFonts w:asciiTheme="majorHAnsi" w:eastAsia="Times New Roman" w:hAnsiTheme="majorHAnsi" w:cstheme="majorHAnsi"/>
          <w:lang w:eastAsia="en-GB"/>
        </w:rPr>
        <w:t xml:space="preserve"> </w:t>
      </w:r>
      <w:r w:rsidRPr="00633CB9">
        <w:rPr>
          <w:rFonts w:asciiTheme="majorHAnsi" w:eastAsia="Times New Roman" w:hAnsiTheme="majorHAnsi" w:cstheme="majorHAnsi"/>
          <w:lang w:eastAsia="en-GB"/>
        </w:rPr>
        <w:t>DSL/ Bereavement Team will advise an appropriate response, depending on the individual’s circumstances.</w:t>
      </w:r>
    </w:p>
    <w:p w14:paraId="5B5F375D" w14:textId="54DB84E2"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For the bereaved child, or member of staff, returning to </w:t>
      </w:r>
      <w:r w:rsidR="005776BF">
        <w:rPr>
          <w:rFonts w:asciiTheme="majorHAnsi" w:eastAsia="Times New Roman" w:hAnsiTheme="majorHAnsi" w:cstheme="majorHAnsi"/>
          <w:lang w:eastAsia="en-GB"/>
        </w:rPr>
        <w:t>setting</w:t>
      </w:r>
      <w:r w:rsidRPr="00633CB9">
        <w:rPr>
          <w:rFonts w:asciiTheme="majorHAnsi" w:eastAsia="Times New Roman" w:hAnsiTheme="majorHAnsi" w:cstheme="majorHAnsi"/>
          <w:lang w:eastAsia="en-GB"/>
        </w:rPr>
        <w:t xml:space="preserve"> may be traumatic. </w:t>
      </w:r>
    </w:p>
    <w:p w14:paraId="7F806664"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Where there has been a close family bereavement, in most cases everyone (teaching, support staff, volunteers if appropriate and children) should be made aware of the situation before the child returns (providing the parents/carers of the bereaved child agree). </w:t>
      </w:r>
    </w:p>
    <w:p w14:paraId="11D8A5EF" w14:textId="72005B3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Staff should show appropriate compassion and allow expression to those suffering griefs.</w:t>
      </w:r>
    </w:p>
    <w:p w14:paraId="774920F4" w14:textId="3BB0357A"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Staff should try to foster an environment that is compassionate yet disciplined. </w:t>
      </w:r>
    </w:p>
    <w:p w14:paraId="5C1A25E8" w14:textId="19894030"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lastRenderedPageBreak/>
        <w:t xml:space="preserve">• Family life at this traumatic time, can be particularly distressing, routines upset, relationships strained, the future uncertain. For this reason, </w:t>
      </w:r>
      <w:r w:rsidR="005776BF">
        <w:rPr>
          <w:rFonts w:asciiTheme="majorHAnsi" w:eastAsia="Times New Roman" w:hAnsiTheme="majorHAnsi" w:cstheme="majorHAnsi"/>
          <w:lang w:eastAsia="en-GB"/>
        </w:rPr>
        <w:t>setting</w:t>
      </w:r>
      <w:r w:rsidRPr="00633CB9">
        <w:rPr>
          <w:rFonts w:asciiTheme="majorHAnsi" w:eastAsia="Times New Roman" w:hAnsiTheme="majorHAnsi" w:cstheme="majorHAnsi"/>
          <w:lang w:eastAsia="en-GB"/>
        </w:rPr>
        <w:t xml:space="preserve"> routines should be kept as normal as possible in order to provide a respite. </w:t>
      </w:r>
    </w:p>
    <w:p w14:paraId="451190CA"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Staff should be aware of anniversaries as this can spark a revival of feelings of bereavement. </w:t>
      </w:r>
    </w:p>
    <w:p w14:paraId="38E9B031" w14:textId="24F2BC6C"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Staff might have a high awareness on those particularly affected by the death of a close associate.</w:t>
      </w:r>
    </w:p>
    <w:p w14:paraId="68C6CEB8" w14:textId="77777777" w:rsidR="00633CB9" w:rsidRPr="00633CB9" w:rsidRDefault="00633CB9" w:rsidP="00633CB9">
      <w:pPr>
        <w:rPr>
          <w:rFonts w:asciiTheme="majorHAnsi" w:eastAsia="Times New Roman" w:hAnsiTheme="majorHAnsi" w:cstheme="majorHAnsi"/>
          <w:lang w:eastAsia="en-GB"/>
        </w:rPr>
      </w:pPr>
    </w:p>
    <w:p w14:paraId="1EF51E52" w14:textId="77777777" w:rsidR="00633CB9" w:rsidRPr="001C6563" w:rsidRDefault="00633CB9" w:rsidP="001C6563">
      <w:pPr>
        <w:rPr>
          <w:rFonts w:asciiTheme="majorHAnsi" w:eastAsia="Times New Roman" w:hAnsiTheme="majorHAnsi" w:cstheme="majorHAnsi"/>
          <w:lang w:eastAsia="en-GB"/>
        </w:rPr>
      </w:pPr>
    </w:p>
    <w:p w14:paraId="40DF88CA"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b/>
          <w:bCs/>
          <w:lang w:eastAsia="en-GB"/>
        </w:rPr>
        <w:t>11.Support with/talking to the bereaved.</w:t>
      </w:r>
      <w:r w:rsidRPr="00633CB9">
        <w:rPr>
          <w:rFonts w:asciiTheme="majorHAnsi" w:eastAsia="Times New Roman" w:hAnsiTheme="majorHAnsi" w:cstheme="majorHAnsi"/>
          <w:lang w:eastAsia="en-GB"/>
        </w:rPr>
        <w:t xml:space="preserve"> </w:t>
      </w:r>
    </w:p>
    <w:p w14:paraId="48D7FB12"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Try to be available to listen and support if possible</w:t>
      </w:r>
    </w:p>
    <w:p w14:paraId="2AD6799E"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Be calm and show them that you are listening and understanding by occasionally repeating what they have said and by acknowledging their emotions.</w:t>
      </w:r>
    </w:p>
    <w:p w14:paraId="20FA260C"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If people feel like crying, they should cry – crying is not a sign of weakness, but often a sign of deep feeling.</w:t>
      </w:r>
    </w:p>
    <w:p w14:paraId="7793A5F4"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Beware of using platitudes </w:t>
      </w:r>
      <w:proofErr w:type="spellStart"/>
      <w:r w:rsidRPr="00633CB9">
        <w:rPr>
          <w:rFonts w:asciiTheme="majorHAnsi" w:eastAsia="Times New Roman" w:hAnsiTheme="majorHAnsi" w:cstheme="majorHAnsi"/>
          <w:lang w:eastAsia="en-GB"/>
        </w:rPr>
        <w:t>eg</w:t>
      </w:r>
      <w:proofErr w:type="spellEnd"/>
      <w:r w:rsidRPr="00633CB9">
        <w:rPr>
          <w:rFonts w:asciiTheme="majorHAnsi" w:eastAsia="Times New Roman" w:hAnsiTheme="majorHAnsi" w:cstheme="majorHAnsi"/>
          <w:lang w:eastAsia="en-GB"/>
        </w:rPr>
        <w:t xml:space="preserve"> “I know how you feel”, (young people may feel offended that you presume how they feel). </w:t>
      </w:r>
    </w:p>
    <w:p w14:paraId="573D825A"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Let the child know that you genuinely care </w:t>
      </w:r>
    </w:p>
    <w:p w14:paraId="43961F9D"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Make time to be available and listen</w:t>
      </w:r>
    </w:p>
    <w:p w14:paraId="6369A56D"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Accept all that the child is saying </w:t>
      </w:r>
    </w:p>
    <w:p w14:paraId="74049CDF"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Allow them to express their feelings in their own way</w:t>
      </w:r>
    </w:p>
    <w:p w14:paraId="46AD6F0B"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Let them know their feelings are normal</w:t>
      </w:r>
    </w:p>
    <w:p w14:paraId="6F369B40"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Let them know that it is OK to cry </w:t>
      </w:r>
    </w:p>
    <w:p w14:paraId="1112043D"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Talk honestly and share your feelings</w:t>
      </w:r>
    </w:p>
    <w:p w14:paraId="5F0C29EA"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Be honest</w:t>
      </w:r>
    </w:p>
    <w:p w14:paraId="4A05CACC"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Have eye contact</w:t>
      </w:r>
    </w:p>
    <w:p w14:paraId="06E2B0D1"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 Have appropriate physical contact </w:t>
      </w:r>
    </w:p>
    <w:p w14:paraId="142F1FD6" w14:textId="77777777"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Let them know that it is not their fault </w:t>
      </w:r>
    </w:p>
    <w:p w14:paraId="67786FF9" w14:textId="6B5F6C9E" w:rsidR="00633CB9" w:rsidRDefault="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Be aware of the home situation</w:t>
      </w:r>
    </w:p>
    <w:p w14:paraId="46D6DF8F" w14:textId="3C4B5C06" w:rsidR="00633CB9" w:rsidRDefault="00633CB9">
      <w:pPr>
        <w:rPr>
          <w:rFonts w:asciiTheme="majorHAnsi" w:eastAsia="Times New Roman" w:hAnsiTheme="majorHAnsi" w:cstheme="majorHAnsi"/>
          <w:lang w:eastAsia="en-GB"/>
        </w:rPr>
      </w:pPr>
    </w:p>
    <w:p w14:paraId="32161B50" w14:textId="1B801F23" w:rsidR="00633CB9" w:rsidRPr="003E6F99" w:rsidRDefault="00633CB9">
      <w:pPr>
        <w:rPr>
          <w:rFonts w:asciiTheme="majorHAnsi" w:eastAsia="Times New Roman" w:hAnsiTheme="majorHAnsi" w:cstheme="majorHAnsi"/>
          <w:b/>
          <w:bCs/>
          <w:lang w:eastAsia="en-GB"/>
        </w:rPr>
      </w:pPr>
      <w:r w:rsidRPr="003E6F99">
        <w:rPr>
          <w:rFonts w:asciiTheme="majorHAnsi" w:eastAsia="Times New Roman" w:hAnsiTheme="majorHAnsi" w:cstheme="majorHAnsi"/>
          <w:b/>
          <w:bCs/>
          <w:lang w:eastAsia="en-GB"/>
        </w:rPr>
        <w:t xml:space="preserve">Avoid: - </w:t>
      </w:r>
    </w:p>
    <w:p w14:paraId="3C049F31" w14:textId="0117E6B6" w:rsidR="00633CB9" w:rsidRPr="003E6F9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Stop the child talking </w:t>
      </w:r>
    </w:p>
    <w:p w14:paraId="7F174795" w14:textId="77777777" w:rsidR="00633CB9" w:rsidRPr="003E6F9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Tell them how they should or should not feel</w:t>
      </w:r>
    </w:p>
    <w:p w14:paraId="28D26DE0" w14:textId="77777777" w:rsidR="005776BF"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Avoid contact </w:t>
      </w:r>
    </w:p>
    <w:p w14:paraId="698670A5" w14:textId="692418A5" w:rsidR="003E6F99" w:rsidRPr="003E6F9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Change the subject </w:t>
      </w:r>
    </w:p>
    <w:p w14:paraId="3B36AF69" w14:textId="77777777" w:rsidR="003E6F99" w:rsidRPr="003E6F9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xml:space="preserve">• Point out things for which they should be grateful </w:t>
      </w:r>
    </w:p>
    <w:p w14:paraId="516D20BE" w14:textId="659C60B3" w:rsidR="00633CB9" w:rsidRPr="00633CB9" w:rsidRDefault="00633CB9" w:rsidP="00633CB9">
      <w:pPr>
        <w:rPr>
          <w:rFonts w:asciiTheme="majorHAnsi" w:eastAsia="Times New Roman" w:hAnsiTheme="majorHAnsi" w:cstheme="majorHAnsi"/>
          <w:lang w:eastAsia="en-GB"/>
        </w:rPr>
      </w:pPr>
      <w:r w:rsidRPr="00633CB9">
        <w:rPr>
          <w:rFonts w:asciiTheme="majorHAnsi" w:eastAsia="Times New Roman" w:hAnsiTheme="majorHAnsi" w:cstheme="majorHAnsi"/>
          <w:lang w:eastAsia="en-GB"/>
        </w:rPr>
        <w:t>• Be frightened of sharing your own feelings</w:t>
      </w:r>
    </w:p>
    <w:p w14:paraId="1E17BCC7" w14:textId="0FB1D96A" w:rsidR="003E6F99" w:rsidRDefault="003E6F99">
      <w:pPr>
        <w:rPr>
          <w:rFonts w:asciiTheme="majorHAnsi" w:eastAsia="Times New Roman" w:hAnsiTheme="majorHAnsi" w:cstheme="majorHAnsi"/>
          <w:lang w:eastAsia="en-GB"/>
        </w:rPr>
      </w:pPr>
    </w:p>
    <w:p w14:paraId="1E79D11C" w14:textId="01A25C8F" w:rsidR="003E6F99" w:rsidRPr="005776BF" w:rsidRDefault="003E6F99" w:rsidP="003E6F99">
      <w:pPr>
        <w:rPr>
          <w:rFonts w:asciiTheme="majorHAnsi" w:eastAsia="Times New Roman" w:hAnsiTheme="majorHAnsi" w:cstheme="majorHAnsi"/>
          <w:b/>
          <w:bCs/>
          <w:lang w:eastAsia="en-GB"/>
        </w:rPr>
      </w:pPr>
      <w:r w:rsidRPr="003E6F99">
        <w:rPr>
          <w:rFonts w:asciiTheme="majorHAnsi" w:eastAsia="Times New Roman" w:hAnsiTheme="majorHAnsi" w:cstheme="majorHAnsi"/>
          <w:b/>
          <w:bCs/>
          <w:lang w:eastAsia="en-GB"/>
        </w:rPr>
        <w:t xml:space="preserve">Extra support if needed: - </w:t>
      </w:r>
    </w:p>
    <w:p w14:paraId="12C94534" w14:textId="76E55A75"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 Appendix 1 Useful Websites and helpline numbers for dealing with loss and bereavement for parents, staff and children. </w:t>
      </w:r>
    </w:p>
    <w:p w14:paraId="5E738C2B" w14:textId="348FBD52"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Appendix 2 List of books to help parents, children and staff during times of loss and illness • Appendix 3 Support and further suggestions for staff</w:t>
      </w:r>
    </w:p>
    <w:p w14:paraId="095ED373" w14:textId="15E2A265" w:rsidR="003E6F99" w:rsidRPr="003E6F99" w:rsidRDefault="003E6F99" w:rsidP="003E6F99">
      <w:pPr>
        <w:rPr>
          <w:rFonts w:asciiTheme="majorHAnsi" w:eastAsia="Times New Roman" w:hAnsiTheme="majorHAnsi" w:cstheme="majorHAnsi"/>
          <w:lang w:eastAsia="en-GB"/>
        </w:rPr>
      </w:pPr>
    </w:p>
    <w:p w14:paraId="4FF24F24" w14:textId="77777777"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b/>
          <w:bCs/>
          <w:lang w:eastAsia="en-GB"/>
        </w:rPr>
        <w:lastRenderedPageBreak/>
        <w:t>Appendix 1</w:t>
      </w:r>
      <w:r w:rsidRPr="003E6F99">
        <w:rPr>
          <w:rFonts w:asciiTheme="majorHAnsi" w:eastAsia="Times New Roman" w:hAnsiTheme="majorHAnsi" w:cstheme="majorHAnsi"/>
          <w:lang w:eastAsia="en-GB"/>
        </w:rPr>
        <w:t xml:space="preserve"> </w:t>
      </w:r>
    </w:p>
    <w:p w14:paraId="35AD9F23" w14:textId="57CC33F6"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Useful Websites and helpline numbers for dealing with loss and bereavement for parents, children and staff</w:t>
      </w:r>
    </w:p>
    <w:p w14:paraId="310C4FDB" w14:textId="77777777"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w:t>
      </w:r>
      <w:hyperlink r:id="rId8" w:history="1">
        <w:r w:rsidRPr="003E6F99">
          <w:rPr>
            <w:rStyle w:val="Hyperlink"/>
            <w:rFonts w:asciiTheme="majorHAnsi" w:eastAsia="Times New Roman" w:hAnsiTheme="majorHAnsi" w:cstheme="majorHAnsi"/>
            <w:lang w:eastAsia="en-GB"/>
          </w:rPr>
          <w:t>www.childbereavement.org.uk</w:t>
        </w:r>
      </w:hyperlink>
      <w:r w:rsidRPr="003E6F99">
        <w:rPr>
          <w:rFonts w:asciiTheme="majorHAnsi" w:eastAsia="Times New Roman" w:hAnsiTheme="majorHAnsi" w:cstheme="majorHAnsi"/>
          <w:lang w:eastAsia="en-GB"/>
        </w:rPr>
        <w:t xml:space="preserve">  Child Bereavement Network – 0800 02 88840 – a network of child bereavement services </w:t>
      </w:r>
    </w:p>
    <w:p w14:paraId="7267AE5B" w14:textId="77777777" w:rsidR="003E6F99" w:rsidRPr="003E6F99" w:rsidRDefault="003E6F99" w:rsidP="003E6F99">
      <w:pPr>
        <w:rPr>
          <w:rFonts w:asciiTheme="majorHAnsi" w:eastAsia="Times New Roman" w:hAnsiTheme="majorHAnsi" w:cstheme="majorHAnsi"/>
          <w:lang w:eastAsia="en-GB"/>
        </w:rPr>
      </w:pPr>
      <w:hyperlink r:id="rId9" w:history="1">
        <w:r w:rsidRPr="003E6F99">
          <w:rPr>
            <w:rStyle w:val="Hyperlink"/>
            <w:rFonts w:asciiTheme="majorHAnsi" w:eastAsia="Times New Roman" w:hAnsiTheme="majorHAnsi" w:cstheme="majorHAnsi"/>
            <w:lang w:eastAsia="en-GB"/>
          </w:rPr>
          <w:t>www.cruse.org.uk</w:t>
        </w:r>
      </w:hyperlink>
      <w:r w:rsidRPr="003E6F99">
        <w:rPr>
          <w:rFonts w:asciiTheme="majorHAnsi" w:eastAsia="Times New Roman" w:hAnsiTheme="majorHAnsi" w:cstheme="majorHAnsi"/>
          <w:lang w:eastAsia="en-GB"/>
        </w:rPr>
        <w:t xml:space="preserve">  CRUSE Bereavement Care - 0808 808 1677</w:t>
      </w:r>
    </w:p>
    <w:p w14:paraId="1AB6B304" w14:textId="77777777" w:rsidR="003E6F99" w:rsidRPr="003E6F99" w:rsidRDefault="003E6F99" w:rsidP="003E6F99">
      <w:pPr>
        <w:rPr>
          <w:rFonts w:asciiTheme="majorHAnsi" w:eastAsia="Times New Roman" w:hAnsiTheme="majorHAnsi" w:cstheme="majorHAnsi"/>
          <w:lang w:eastAsia="en-GB"/>
        </w:rPr>
      </w:pPr>
      <w:hyperlink r:id="rId10" w:history="1">
        <w:r w:rsidRPr="003E6F99">
          <w:rPr>
            <w:rStyle w:val="Hyperlink"/>
            <w:rFonts w:asciiTheme="majorHAnsi" w:eastAsia="Times New Roman" w:hAnsiTheme="majorHAnsi" w:cstheme="majorHAnsi"/>
            <w:lang w:eastAsia="en-GB"/>
          </w:rPr>
          <w:t>www.winstonswish.org.uk</w:t>
        </w:r>
      </w:hyperlink>
      <w:r w:rsidRPr="003E6F99">
        <w:rPr>
          <w:rFonts w:asciiTheme="majorHAnsi" w:eastAsia="Times New Roman" w:hAnsiTheme="majorHAnsi" w:cstheme="majorHAnsi"/>
          <w:lang w:eastAsia="en-GB"/>
        </w:rPr>
        <w:t xml:space="preserve">  Winston’s Wish Family Line – 08088 020 021 – national helpline offering guidance, information and support to anyone caring for a bereaved child, including professionals and family members</w:t>
      </w:r>
    </w:p>
    <w:p w14:paraId="327CB856" w14:textId="0E5C2FCC"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w:t>
      </w:r>
      <w:hyperlink r:id="rId11" w:history="1">
        <w:r w:rsidRPr="003E6F99">
          <w:rPr>
            <w:rStyle w:val="Hyperlink"/>
            <w:rFonts w:asciiTheme="majorHAnsi" w:eastAsia="Times New Roman" w:hAnsiTheme="majorHAnsi" w:cstheme="majorHAnsi"/>
            <w:lang w:eastAsia="en-GB"/>
          </w:rPr>
          <w:t>www.mind.org.uk</w:t>
        </w:r>
      </w:hyperlink>
      <w:r w:rsidRPr="003E6F99">
        <w:rPr>
          <w:rFonts w:asciiTheme="majorHAnsi" w:eastAsia="Times New Roman" w:hAnsiTheme="majorHAnsi" w:cstheme="majorHAnsi"/>
          <w:lang w:eastAsia="en-GB"/>
        </w:rPr>
        <w:t xml:space="preserve">  Mental Health information and support -0300 123 3393</w:t>
      </w:r>
    </w:p>
    <w:p w14:paraId="5430C4DA" w14:textId="77777777" w:rsidR="005776BF" w:rsidRDefault="005776BF" w:rsidP="003E6F99">
      <w:pPr>
        <w:rPr>
          <w:rFonts w:asciiTheme="majorHAnsi" w:eastAsia="Times New Roman" w:hAnsiTheme="majorHAnsi" w:cstheme="majorHAnsi"/>
          <w:b/>
          <w:bCs/>
          <w:lang w:eastAsia="en-GB"/>
        </w:rPr>
      </w:pPr>
    </w:p>
    <w:p w14:paraId="275359F1" w14:textId="4CC59D4F" w:rsidR="003E6F99" w:rsidRPr="003E6F9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b/>
          <w:bCs/>
          <w:lang w:eastAsia="en-GB"/>
        </w:rPr>
        <w:t>Appendix 2</w:t>
      </w:r>
      <w:r w:rsidRPr="003E6F99">
        <w:rPr>
          <w:rFonts w:asciiTheme="majorHAnsi" w:eastAsia="Times New Roman" w:hAnsiTheme="majorHAnsi" w:cstheme="majorHAnsi"/>
          <w:lang w:eastAsia="en-GB"/>
        </w:rPr>
        <w:t xml:space="preserve"> </w:t>
      </w:r>
    </w:p>
    <w:p w14:paraId="0C961D7E" w14:textId="77777777" w:rsidR="003E6F99" w:rsidRPr="003E6F99" w:rsidRDefault="003E6F99" w:rsidP="003E6F99">
      <w:pPr>
        <w:pStyle w:val="ListParagraph"/>
        <w:numPr>
          <w:ilvl w:val="0"/>
          <w:numId w:val="2"/>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Books dealing with death and loss Beyond the Rough Rock - Supporting a Child who has been bereaved through Suicide - Julie Stokes, Diana Crossley</w:t>
      </w:r>
    </w:p>
    <w:p w14:paraId="57B02B55" w14:textId="77777777" w:rsidR="003E6F99" w:rsidRPr="003E6F99" w:rsidRDefault="003E6F99" w:rsidP="003E6F99">
      <w:pPr>
        <w:pStyle w:val="ListParagraph"/>
        <w:numPr>
          <w:ilvl w:val="0"/>
          <w:numId w:val="2"/>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As Big As It Gets - Supporting a Child when someone in their Family is Seriously Ill - Julie Stokes, Diana Crossley</w:t>
      </w:r>
    </w:p>
    <w:p w14:paraId="1EE05A38" w14:textId="1FF1E878" w:rsidR="005776BF" w:rsidRDefault="003E6F99" w:rsidP="003E6F99">
      <w:pPr>
        <w:pStyle w:val="ListParagraph"/>
        <w:numPr>
          <w:ilvl w:val="0"/>
          <w:numId w:val="2"/>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The Secret C - Straight Talking about Cancer - Julie Stokes, Diana Crossley </w:t>
      </w:r>
    </w:p>
    <w:p w14:paraId="628413B6" w14:textId="0D1A9B7C" w:rsidR="00D7052C" w:rsidRPr="005776BF" w:rsidRDefault="003E6F99" w:rsidP="003E6F99">
      <w:pPr>
        <w:pStyle w:val="ListParagraph"/>
        <w:numPr>
          <w:ilvl w:val="0"/>
          <w:numId w:val="2"/>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Miss You - First Look at Death - Pat Thomso</w:t>
      </w:r>
      <w:r w:rsidR="005776BF">
        <w:rPr>
          <w:rFonts w:asciiTheme="majorHAnsi" w:eastAsia="Times New Roman" w:hAnsiTheme="majorHAnsi" w:cstheme="majorHAnsi"/>
          <w:lang w:eastAsia="en-GB"/>
        </w:rPr>
        <w:t>n</w:t>
      </w:r>
    </w:p>
    <w:p w14:paraId="2EFB765E" w14:textId="77777777"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Grandpa- John Burningham</w:t>
      </w:r>
    </w:p>
    <w:p w14:paraId="07762F6A" w14:textId="422E4ABC"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Always and Forever – Alan Durant</w:t>
      </w:r>
    </w:p>
    <w:p w14:paraId="5E703164" w14:textId="04F5DF99"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The Huge Bag of Worries – Virginia Ironside </w:t>
      </w:r>
    </w:p>
    <w:p w14:paraId="238188E4" w14:textId="77777777"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What on Earth Do you Do When Someone Dies? – Trevor Romain</w:t>
      </w:r>
    </w:p>
    <w:p w14:paraId="6FA9B0E5" w14:textId="678FA721"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Badger’s Parting Gifts- Susan Varley</w:t>
      </w:r>
    </w:p>
    <w:p w14:paraId="3B751228" w14:textId="2E472367" w:rsidR="003E6F99" w:rsidRPr="003E6F99" w:rsidRDefault="003E6F99" w:rsidP="005776BF">
      <w:pPr>
        <w:pStyle w:val="ListParagraph"/>
        <w:numPr>
          <w:ilvl w:val="0"/>
          <w:numId w:val="4"/>
        </w:num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Saying Goodbye to Daddy – Judith Vigna</w:t>
      </w:r>
    </w:p>
    <w:p w14:paraId="02E0CE55" w14:textId="4083D746" w:rsidR="003E6F99" w:rsidRPr="003E6F99" w:rsidRDefault="003E6F99" w:rsidP="005776BF">
      <w:pPr>
        <w:pStyle w:val="ListParagraph"/>
        <w:numPr>
          <w:ilvl w:val="0"/>
          <w:numId w:val="4"/>
        </w:numPr>
        <w:rPr>
          <w:rFonts w:asciiTheme="majorHAnsi" w:eastAsia="Times New Roman" w:hAnsiTheme="majorHAnsi" w:cstheme="majorHAnsi"/>
          <w:lang w:eastAsia="en-GB"/>
        </w:rPr>
      </w:pPr>
      <w:proofErr w:type="spellStart"/>
      <w:r w:rsidRPr="003E6F99">
        <w:rPr>
          <w:rFonts w:asciiTheme="majorHAnsi" w:eastAsia="Times New Roman" w:hAnsiTheme="majorHAnsi" w:cstheme="majorHAnsi"/>
          <w:lang w:eastAsia="en-GB"/>
        </w:rPr>
        <w:t>Waterbugs</w:t>
      </w:r>
      <w:proofErr w:type="spellEnd"/>
      <w:r w:rsidRPr="003E6F99">
        <w:rPr>
          <w:rFonts w:asciiTheme="majorHAnsi" w:eastAsia="Times New Roman" w:hAnsiTheme="majorHAnsi" w:cstheme="majorHAnsi"/>
          <w:lang w:eastAsia="en-GB"/>
        </w:rPr>
        <w:t xml:space="preserve"> and Dragonflies – Explaining Death to Young Children</w:t>
      </w:r>
    </w:p>
    <w:p w14:paraId="34EE770C" w14:textId="29CD04C9" w:rsidR="003E6F99" w:rsidRPr="00F32949" w:rsidRDefault="003E6F99">
      <w:pPr>
        <w:rPr>
          <w:rFonts w:asciiTheme="majorHAnsi" w:eastAsia="Times New Roman" w:hAnsiTheme="majorHAnsi" w:cstheme="majorHAnsi"/>
          <w:lang w:eastAsia="en-GB"/>
        </w:rPr>
      </w:pPr>
    </w:p>
    <w:p w14:paraId="3FE79A03" w14:textId="77777777" w:rsidR="003E6F99" w:rsidRPr="00F3294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b/>
          <w:bCs/>
          <w:lang w:eastAsia="en-GB"/>
        </w:rPr>
        <w:t>Appendix 3</w:t>
      </w:r>
    </w:p>
    <w:p w14:paraId="77BA436C" w14:textId="3FB988D6" w:rsidR="003E6F99" w:rsidRPr="00F32949" w:rsidRDefault="003E6F99" w:rsidP="003E6F99">
      <w:pPr>
        <w:rPr>
          <w:rFonts w:asciiTheme="majorHAnsi" w:eastAsia="Times New Roman" w:hAnsiTheme="majorHAnsi" w:cstheme="majorHAnsi"/>
          <w:b/>
          <w:bCs/>
          <w:lang w:eastAsia="en-GB"/>
        </w:rPr>
      </w:pPr>
      <w:r w:rsidRPr="003E6F99">
        <w:rPr>
          <w:rFonts w:asciiTheme="majorHAnsi" w:eastAsia="Times New Roman" w:hAnsiTheme="majorHAnsi" w:cstheme="majorHAnsi"/>
          <w:b/>
          <w:bCs/>
          <w:lang w:eastAsia="en-GB"/>
        </w:rPr>
        <w:t>Support and Further Suggestions for Staff</w:t>
      </w:r>
    </w:p>
    <w:p w14:paraId="2EC8F70F" w14:textId="069B32CE" w:rsidR="00F32949" w:rsidRPr="00F3294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Parents and carers often feel that staff are experts on their children. They may turn to the </w:t>
      </w:r>
      <w:r w:rsidR="005776BF">
        <w:rPr>
          <w:rFonts w:asciiTheme="majorHAnsi" w:eastAsia="Times New Roman" w:hAnsiTheme="majorHAnsi" w:cstheme="majorHAnsi"/>
          <w:lang w:eastAsia="en-GB"/>
        </w:rPr>
        <w:t>setting</w:t>
      </w:r>
      <w:r w:rsidRPr="003E6F99">
        <w:rPr>
          <w:rFonts w:asciiTheme="majorHAnsi" w:eastAsia="Times New Roman" w:hAnsiTheme="majorHAnsi" w:cstheme="majorHAnsi"/>
          <w:lang w:eastAsia="en-GB"/>
        </w:rPr>
        <w:t xml:space="preserve"> for advice and information, especially on matters of bereavement. It is important to remember that the family, friends and the immediate community often best support those suffering from bereavement, as is the case with other stressful life events. Staff need not be experts on the </w:t>
      </w:r>
      <w:r w:rsidR="00F32949" w:rsidRPr="003E6F99">
        <w:rPr>
          <w:rFonts w:asciiTheme="majorHAnsi" w:eastAsia="Times New Roman" w:hAnsiTheme="majorHAnsi" w:cstheme="majorHAnsi"/>
          <w:lang w:eastAsia="en-GB"/>
        </w:rPr>
        <w:t>subject,</w:t>
      </w:r>
      <w:r w:rsidRPr="003E6F99">
        <w:rPr>
          <w:rFonts w:asciiTheme="majorHAnsi" w:eastAsia="Times New Roman" w:hAnsiTheme="majorHAnsi" w:cstheme="majorHAnsi"/>
          <w:lang w:eastAsia="en-GB"/>
        </w:rPr>
        <w:t xml:space="preserve"> but they do need to use sensitivity and their skills in understanding children’s development and emotional needs.</w:t>
      </w:r>
    </w:p>
    <w:p w14:paraId="655A7108" w14:textId="59AF2270" w:rsidR="00F32949" w:rsidRPr="00F3294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The following are some points that may be helpful to bear in mind when talking to parents and carers:</w:t>
      </w:r>
    </w:p>
    <w:p w14:paraId="0DB74BDB" w14:textId="75606DDF" w:rsidR="00F32949" w:rsidRPr="00F3294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 A death will disrupt the family for many months; in fact, the family will never be the same again. Family members are grieving, relationships alter, and members may take on new roles. Sometimes there is a change of carer, house or </w:t>
      </w:r>
      <w:r w:rsidR="005776BF">
        <w:rPr>
          <w:rFonts w:asciiTheme="majorHAnsi" w:eastAsia="Times New Roman" w:hAnsiTheme="majorHAnsi" w:cstheme="majorHAnsi"/>
          <w:lang w:eastAsia="en-GB"/>
        </w:rPr>
        <w:t>setting</w:t>
      </w:r>
      <w:r w:rsidRPr="003E6F99">
        <w:rPr>
          <w:rFonts w:asciiTheme="majorHAnsi" w:eastAsia="Times New Roman" w:hAnsiTheme="majorHAnsi" w:cstheme="majorHAnsi"/>
          <w:lang w:eastAsia="en-GB"/>
        </w:rPr>
        <w:t>, all of which add to the disruption and distress experienced by the child. To support the child, it is helpful to minimise, if possible, changes and disruptions in their normal daily routine and life in</w:t>
      </w:r>
      <w:r w:rsidR="005776BF">
        <w:rPr>
          <w:rFonts w:asciiTheme="majorHAnsi" w:eastAsia="Times New Roman" w:hAnsiTheme="majorHAnsi" w:cstheme="majorHAnsi"/>
          <w:lang w:eastAsia="en-GB"/>
        </w:rPr>
        <w:t xml:space="preserve"> the</w:t>
      </w:r>
      <w:r w:rsidRPr="003E6F99">
        <w:rPr>
          <w:rFonts w:asciiTheme="majorHAnsi" w:eastAsia="Times New Roman" w:hAnsiTheme="majorHAnsi" w:cstheme="majorHAnsi"/>
          <w:lang w:eastAsia="en-GB"/>
        </w:rPr>
        <w:t xml:space="preserve"> </w:t>
      </w:r>
      <w:r w:rsidR="005776BF">
        <w:rPr>
          <w:rFonts w:asciiTheme="majorHAnsi" w:eastAsia="Times New Roman" w:hAnsiTheme="majorHAnsi" w:cstheme="majorHAnsi"/>
          <w:lang w:eastAsia="en-GB"/>
        </w:rPr>
        <w:t>setting</w:t>
      </w:r>
      <w:r w:rsidRPr="003E6F99">
        <w:rPr>
          <w:rFonts w:asciiTheme="majorHAnsi" w:eastAsia="Times New Roman" w:hAnsiTheme="majorHAnsi" w:cstheme="majorHAnsi"/>
          <w:lang w:eastAsia="en-GB"/>
        </w:rPr>
        <w:t xml:space="preserve">. </w:t>
      </w:r>
    </w:p>
    <w:p w14:paraId="48875FFA" w14:textId="79897C29" w:rsidR="00F32949" w:rsidRPr="00F32949" w:rsidRDefault="003E6F99" w:rsidP="003E6F99">
      <w:pPr>
        <w:rPr>
          <w:rFonts w:asciiTheme="majorHAnsi" w:eastAsia="Times New Roman" w:hAnsiTheme="majorHAnsi" w:cstheme="majorHAnsi"/>
          <w:lang w:eastAsia="en-GB"/>
        </w:rPr>
      </w:pPr>
      <w:r w:rsidRPr="003E6F99">
        <w:rPr>
          <w:rFonts w:asciiTheme="majorHAnsi" w:eastAsia="Times New Roman" w:hAnsiTheme="majorHAnsi" w:cstheme="majorHAnsi"/>
          <w:lang w:eastAsia="en-GB"/>
        </w:rPr>
        <w:t xml:space="preserve">• Bereaved family members may emotionally and physically withdraw from the child, to protect themselves from more distress. Some adults will deny the bereaved child is grieving, </w:t>
      </w:r>
      <w:r w:rsidRPr="003E6F99">
        <w:rPr>
          <w:rFonts w:asciiTheme="majorHAnsi" w:eastAsia="Times New Roman" w:hAnsiTheme="majorHAnsi" w:cstheme="majorHAnsi"/>
          <w:lang w:eastAsia="en-GB"/>
        </w:rPr>
        <w:lastRenderedPageBreak/>
        <w:t>as it will be too distressing for them to acknowledge the child’s pain. This may cause distress and confusion, causing grief reactions of anger, withdrawal or psychosomatic behaviours such as headaches, stomach-ache or sickness.</w:t>
      </w:r>
    </w:p>
    <w:p w14:paraId="15B69883" w14:textId="77777777" w:rsidR="00F32949" w:rsidRPr="00F32949" w:rsidRDefault="00F32949" w:rsidP="00F32949">
      <w:pPr>
        <w:rPr>
          <w:rFonts w:asciiTheme="majorHAnsi" w:eastAsia="Times New Roman" w:hAnsiTheme="majorHAnsi" w:cstheme="majorHAnsi"/>
          <w:lang w:eastAsia="en-GB"/>
        </w:rPr>
      </w:pPr>
      <w:r w:rsidRPr="00F32949">
        <w:rPr>
          <w:rFonts w:asciiTheme="majorHAnsi" w:eastAsia="Times New Roman" w:hAnsiTheme="majorHAnsi" w:cstheme="majorHAnsi"/>
          <w:lang w:eastAsia="en-GB"/>
        </w:rPr>
        <w:t xml:space="preserve">• The bereaved child may regress in behaviour, becoming clingy, difficult or withdrawn. These changes will be partly due to grief but also to the disruption and changes within the family, causing the child to feel confused and unsafe. </w:t>
      </w:r>
    </w:p>
    <w:p w14:paraId="077FBA24" w14:textId="77777777" w:rsidR="00F32949" w:rsidRPr="00F32949" w:rsidRDefault="00F32949" w:rsidP="00F32949">
      <w:pPr>
        <w:rPr>
          <w:rFonts w:asciiTheme="majorHAnsi" w:eastAsia="Times New Roman" w:hAnsiTheme="majorHAnsi" w:cstheme="majorHAnsi"/>
          <w:lang w:eastAsia="en-GB"/>
        </w:rPr>
      </w:pPr>
      <w:r w:rsidRPr="00F32949">
        <w:rPr>
          <w:rFonts w:asciiTheme="majorHAnsi" w:eastAsia="Times New Roman" w:hAnsiTheme="majorHAnsi" w:cstheme="majorHAnsi"/>
          <w:lang w:eastAsia="en-GB"/>
        </w:rPr>
        <w:t xml:space="preserve">• The child may feel resentment, jealousy or guilt towards the dead person or child. The expression of this verbally can cause the remaining family members distress and shock. Parents and carers need to know this is normal and will decrease as the child and the family become more stable and settled. </w:t>
      </w:r>
    </w:p>
    <w:p w14:paraId="2EB2736B" w14:textId="7213555C" w:rsidR="00F32949" w:rsidRPr="00F32949" w:rsidRDefault="00F32949" w:rsidP="00F32949">
      <w:pPr>
        <w:rPr>
          <w:rFonts w:asciiTheme="majorHAnsi" w:eastAsia="Times New Roman" w:hAnsiTheme="majorHAnsi" w:cstheme="majorHAnsi"/>
          <w:lang w:eastAsia="en-GB"/>
        </w:rPr>
      </w:pPr>
      <w:r w:rsidRPr="00F32949">
        <w:rPr>
          <w:rFonts w:asciiTheme="majorHAnsi" w:eastAsia="Times New Roman" w:hAnsiTheme="majorHAnsi" w:cstheme="majorHAnsi"/>
          <w:lang w:eastAsia="en-GB"/>
        </w:rPr>
        <w:t>• Parents and carers need to be informed of the benefits that a child gains in being involved in the ceremonies and rituals that follow death. An explanation as to how mourning practices help children to express their feelings and come to terms with and accept the reality of their loss can be very beneficial. Staff should remember that parents and carers will often use them as role models, counsellors or extended family, looking to them for support for themselves as well as finding appropriate ways of supporting and talking with their children.</w:t>
      </w:r>
    </w:p>
    <w:p w14:paraId="7EF90143" w14:textId="76B59217" w:rsidR="00F32949" w:rsidRPr="00F32949" w:rsidRDefault="00F32949" w:rsidP="00F32949">
      <w:pPr>
        <w:rPr>
          <w:rFonts w:asciiTheme="majorHAnsi" w:eastAsia="Times New Roman" w:hAnsiTheme="majorHAnsi" w:cstheme="majorHAnsi"/>
          <w:lang w:eastAsia="en-GB"/>
        </w:rPr>
      </w:pPr>
      <w:r w:rsidRPr="00F32949">
        <w:rPr>
          <w:rFonts w:asciiTheme="majorHAnsi" w:eastAsia="Times New Roman" w:hAnsiTheme="majorHAnsi" w:cstheme="majorHAnsi"/>
          <w:lang w:eastAsia="en-GB"/>
        </w:rPr>
        <w:t xml:space="preserve"> • Staff may require their own support structures. Supporting bereaved families, whilst rewarding, can also be emotionally draining.</w:t>
      </w:r>
    </w:p>
    <w:p w14:paraId="37D99628" w14:textId="77777777" w:rsidR="00F32949" w:rsidRPr="003E6F99" w:rsidRDefault="00F32949" w:rsidP="003E6F99">
      <w:pPr>
        <w:rPr>
          <w:rFonts w:ascii="Times New Roman" w:eastAsia="Times New Roman" w:hAnsi="Times New Roman" w:cs="Times New Roman"/>
          <w:lang w:eastAsia="en-GB"/>
        </w:rPr>
      </w:pPr>
    </w:p>
    <w:p w14:paraId="393D64FE" w14:textId="77777777" w:rsidR="003E6F99" w:rsidRPr="00633CB9" w:rsidRDefault="003E6F99">
      <w:pPr>
        <w:rPr>
          <w:rFonts w:asciiTheme="majorHAnsi" w:eastAsia="Times New Roman" w:hAnsiTheme="majorHAnsi" w:cstheme="majorHAnsi"/>
          <w:lang w:eastAsia="en-GB"/>
        </w:rPr>
      </w:pPr>
    </w:p>
    <w:sectPr w:rsidR="003E6F99" w:rsidRPr="00633CB9" w:rsidSect="00602CA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ED17" w14:textId="77777777" w:rsidR="00CA186C" w:rsidRDefault="00CA186C" w:rsidP="003F370D">
      <w:r>
        <w:separator/>
      </w:r>
    </w:p>
  </w:endnote>
  <w:endnote w:type="continuationSeparator" w:id="0">
    <w:p w14:paraId="2AC7A47A" w14:textId="77777777" w:rsidR="00CA186C" w:rsidRDefault="00CA186C" w:rsidP="003F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1632" w14:textId="77777777" w:rsidR="00CA186C" w:rsidRDefault="00CA186C" w:rsidP="003F370D">
      <w:r>
        <w:separator/>
      </w:r>
    </w:p>
  </w:footnote>
  <w:footnote w:type="continuationSeparator" w:id="0">
    <w:p w14:paraId="6AE8E318" w14:textId="77777777" w:rsidR="00CA186C" w:rsidRDefault="00CA186C" w:rsidP="003F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2511" w14:textId="2837ED7D" w:rsidR="003F370D" w:rsidRPr="003F370D" w:rsidRDefault="003F370D" w:rsidP="003F370D">
    <w:pPr>
      <w:tabs>
        <w:tab w:val="center" w:pos="4680"/>
        <w:tab w:val="right" w:pos="9360"/>
      </w:tabs>
      <w:rPr>
        <w:rFonts w:ascii="Arial" w:eastAsia="Times New Roman" w:hAnsi="Arial" w:cs="Arial"/>
        <w:lang w:val="en-US" w:eastAsia="en-GB"/>
      </w:rPr>
    </w:pPr>
    <w:r w:rsidRPr="003F370D">
      <w:rPr>
        <w:rFonts w:ascii="Arial" w:eastAsia="Times New Roman" w:hAnsi="Arial" w:cs="Arial"/>
        <w:lang w:val="en-US" w:eastAsia="en-GB"/>
      </w:rPr>
      <w:t>Written: March 202</w:t>
    </w:r>
    <w:r>
      <w:rPr>
        <w:rFonts w:ascii="Arial" w:eastAsia="Times New Roman" w:hAnsi="Arial" w:cs="Arial"/>
        <w:lang w:val="en-US" w:eastAsia="en-GB"/>
      </w:rPr>
      <w:t>3</w:t>
    </w:r>
  </w:p>
  <w:p w14:paraId="19C1B0BB" w14:textId="77777777" w:rsidR="003F370D" w:rsidRPr="003F370D" w:rsidRDefault="003F370D" w:rsidP="003F370D">
    <w:pPr>
      <w:tabs>
        <w:tab w:val="center" w:pos="4680"/>
        <w:tab w:val="right" w:pos="9360"/>
      </w:tabs>
      <w:rPr>
        <w:rFonts w:ascii="Arial" w:eastAsia="Times New Roman" w:hAnsi="Arial" w:cs="Arial"/>
        <w:lang w:val="en-US" w:eastAsia="en-GB"/>
      </w:rPr>
    </w:pPr>
    <w:r w:rsidRPr="003F370D">
      <w:rPr>
        <w:rFonts w:ascii="Arial" w:eastAsia="Times New Roman" w:hAnsi="Arial" w:cs="Arial"/>
        <w:lang w:val="en-US" w:eastAsia="en-GB"/>
      </w:rPr>
      <w:t>Adopted: Little Stars</w:t>
    </w:r>
  </w:p>
  <w:p w14:paraId="36A5A836" w14:textId="19DCDD54" w:rsidR="003F370D" w:rsidRPr="003F370D" w:rsidRDefault="003F370D" w:rsidP="003F370D">
    <w:pPr>
      <w:tabs>
        <w:tab w:val="center" w:pos="4680"/>
        <w:tab w:val="right" w:pos="9360"/>
      </w:tabs>
      <w:rPr>
        <w:rFonts w:ascii="Arial" w:eastAsia="Times New Roman" w:hAnsi="Arial" w:cs="Arial"/>
        <w:lang w:val="en-US" w:eastAsia="en-GB"/>
      </w:rPr>
    </w:pPr>
    <w:r w:rsidRPr="003F370D">
      <w:rPr>
        <w:rFonts w:ascii="Arial" w:eastAsia="Times New Roman" w:hAnsi="Arial" w:cs="Arial"/>
        <w:lang w:val="en-US" w:eastAsia="en-GB"/>
      </w:rPr>
      <w:t xml:space="preserve">To be reviewed: </w:t>
    </w:r>
    <w:r w:rsidR="005B0397">
      <w:rPr>
        <w:rFonts w:ascii="Arial" w:eastAsia="Times New Roman" w:hAnsi="Arial" w:cs="Arial"/>
        <w:lang w:val="en-US" w:eastAsia="en-GB"/>
      </w:rPr>
      <w:t>January 2027</w:t>
    </w:r>
  </w:p>
  <w:p w14:paraId="0C32F4E4" w14:textId="7CCF4CDF" w:rsidR="003F370D" w:rsidRPr="003F370D" w:rsidRDefault="003F370D" w:rsidP="003F370D">
    <w:pPr>
      <w:tabs>
        <w:tab w:val="center" w:pos="4680"/>
        <w:tab w:val="right" w:pos="9360"/>
      </w:tabs>
      <w:rPr>
        <w:rFonts w:ascii="Arial" w:eastAsia="Times New Roman" w:hAnsi="Arial" w:cs="Arial"/>
        <w:lang w:val="en-US" w:eastAsia="en-GB"/>
      </w:rPr>
    </w:pPr>
    <w:r w:rsidRPr="003F370D">
      <w:rPr>
        <w:rFonts w:ascii="Arial" w:eastAsia="Times New Roman" w:hAnsi="Arial" w:cs="Arial"/>
        <w:lang w:val="en-US" w:eastAsia="en-GB"/>
      </w:rPr>
      <w:t>Reviewed: 2</w:t>
    </w:r>
    <w:r w:rsidR="005B0397">
      <w:rPr>
        <w:rFonts w:ascii="Arial" w:eastAsia="Times New Roman" w:hAnsi="Arial" w:cs="Arial"/>
        <w:lang w:val="en-US" w:eastAsia="en-GB"/>
      </w:rPr>
      <w:t>1</w:t>
    </w:r>
    <w:r w:rsidR="005B0397" w:rsidRPr="005B0397">
      <w:rPr>
        <w:rFonts w:ascii="Arial" w:eastAsia="Times New Roman" w:hAnsi="Arial" w:cs="Arial"/>
        <w:vertAlign w:val="superscript"/>
        <w:lang w:val="en-US" w:eastAsia="en-GB"/>
      </w:rPr>
      <w:t>st</w:t>
    </w:r>
    <w:r w:rsidR="005B0397">
      <w:rPr>
        <w:rFonts w:ascii="Arial" w:eastAsia="Times New Roman" w:hAnsi="Arial" w:cs="Arial"/>
        <w:lang w:val="en-US" w:eastAsia="en-GB"/>
      </w:rPr>
      <w:t xml:space="preserve"> January 2026</w:t>
    </w:r>
  </w:p>
  <w:p w14:paraId="19E97711" w14:textId="209C1C8D" w:rsidR="003F370D" w:rsidRPr="003F370D" w:rsidRDefault="003F370D" w:rsidP="003F370D">
    <w:pPr>
      <w:tabs>
        <w:tab w:val="center" w:pos="4680"/>
        <w:tab w:val="right" w:pos="9360"/>
      </w:tabs>
      <w:rPr>
        <w:rFonts w:ascii="Arial" w:eastAsia="Times New Roman" w:hAnsi="Arial" w:cs="Arial"/>
        <w:lang w:val="en-US" w:eastAsia="en-GB"/>
      </w:rPr>
    </w:pPr>
    <w:r w:rsidRPr="003F370D">
      <w:rPr>
        <w:rFonts w:ascii="Arial" w:eastAsia="Times New Roman" w:hAnsi="Arial" w:cs="Arial"/>
        <w:lang w:val="en-US" w:eastAsia="en-GB"/>
      </w:rPr>
      <w:t xml:space="preserve">Updated on website: </w:t>
    </w:r>
    <w:r w:rsidR="005B0397">
      <w:rPr>
        <w:rFonts w:ascii="Arial" w:eastAsia="Times New Roman" w:hAnsi="Arial" w:cs="Arial"/>
        <w:lang w:val="en-US" w:eastAsia="en-GB"/>
      </w:rPr>
      <w:t>January 2026</w:t>
    </w:r>
  </w:p>
  <w:p w14:paraId="4AAABDDA" w14:textId="77777777" w:rsidR="003F370D" w:rsidRPr="003F370D" w:rsidRDefault="003F370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04F"/>
    <w:multiLevelType w:val="hybridMultilevel"/>
    <w:tmpl w:val="B9406E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D74A6"/>
    <w:multiLevelType w:val="hybridMultilevel"/>
    <w:tmpl w:val="DB26E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FAB4C72"/>
    <w:multiLevelType w:val="hybridMultilevel"/>
    <w:tmpl w:val="00565A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458B9"/>
    <w:multiLevelType w:val="hybridMultilevel"/>
    <w:tmpl w:val="B43857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135330">
    <w:abstractNumId w:val="0"/>
  </w:num>
  <w:num w:numId="2" w16cid:durableId="1851682368">
    <w:abstractNumId w:val="3"/>
  </w:num>
  <w:num w:numId="3" w16cid:durableId="581599053">
    <w:abstractNumId w:val="2"/>
  </w:num>
  <w:num w:numId="4" w16cid:durableId="123890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EC"/>
    <w:rsid w:val="00036D4A"/>
    <w:rsid w:val="000444EB"/>
    <w:rsid w:val="000D4C9A"/>
    <w:rsid w:val="000D5D19"/>
    <w:rsid w:val="00105D11"/>
    <w:rsid w:val="001C4C71"/>
    <w:rsid w:val="001C6563"/>
    <w:rsid w:val="002020D3"/>
    <w:rsid w:val="00233260"/>
    <w:rsid w:val="00271E6B"/>
    <w:rsid w:val="0029709D"/>
    <w:rsid w:val="002C14B6"/>
    <w:rsid w:val="00326302"/>
    <w:rsid w:val="00385A77"/>
    <w:rsid w:val="003A0768"/>
    <w:rsid w:val="003E1AE7"/>
    <w:rsid w:val="003E6F99"/>
    <w:rsid w:val="003F370D"/>
    <w:rsid w:val="00421CF4"/>
    <w:rsid w:val="004356A9"/>
    <w:rsid w:val="00436409"/>
    <w:rsid w:val="005776BF"/>
    <w:rsid w:val="005B0397"/>
    <w:rsid w:val="005E68AA"/>
    <w:rsid w:val="005F1991"/>
    <w:rsid w:val="00602CA7"/>
    <w:rsid w:val="00633CB9"/>
    <w:rsid w:val="006D4971"/>
    <w:rsid w:val="006F6D2B"/>
    <w:rsid w:val="00717A9E"/>
    <w:rsid w:val="00767D4F"/>
    <w:rsid w:val="00771656"/>
    <w:rsid w:val="00852C41"/>
    <w:rsid w:val="008642F3"/>
    <w:rsid w:val="0095222E"/>
    <w:rsid w:val="009857B4"/>
    <w:rsid w:val="00B17040"/>
    <w:rsid w:val="00C63BDE"/>
    <w:rsid w:val="00CA186C"/>
    <w:rsid w:val="00D35AEA"/>
    <w:rsid w:val="00D648DD"/>
    <w:rsid w:val="00D7052C"/>
    <w:rsid w:val="00DD6B2B"/>
    <w:rsid w:val="00E63B51"/>
    <w:rsid w:val="00E666EC"/>
    <w:rsid w:val="00E85439"/>
    <w:rsid w:val="00F32949"/>
    <w:rsid w:val="00F55B20"/>
    <w:rsid w:val="00F57E3B"/>
    <w:rsid w:val="00F60AC0"/>
    <w:rsid w:val="00FB1F65"/>
    <w:rsid w:val="00FB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0E07"/>
  <w15:chartTrackingRefBased/>
  <w15:docId w15:val="{1B1D4319-61F2-A14D-A6A6-82F8983E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41"/>
    <w:pPr>
      <w:ind w:left="720"/>
      <w:contextualSpacing/>
    </w:pPr>
  </w:style>
  <w:style w:type="character" w:styleId="Hyperlink">
    <w:name w:val="Hyperlink"/>
    <w:basedOn w:val="DefaultParagraphFont"/>
    <w:uiPriority w:val="99"/>
    <w:unhideWhenUsed/>
    <w:rsid w:val="003E6F99"/>
    <w:rPr>
      <w:color w:val="0563C1" w:themeColor="hyperlink"/>
      <w:u w:val="single"/>
    </w:rPr>
  </w:style>
  <w:style w:type="character" w:styleId="UnresolvedMention">
    <w:name w:val="Unresolved Mention"/>
    <w:basedOn w:val="DefaultParagraphFont"/>
    <w:uiPriority w:val="99"/>
    <w:semiHidden/>
    <w:unhideWhenUsed/>
    <w:rsid w:val="003E6F99"/>
    <w:rPr>
      <w:color w:val="605E5C"/>
      <w:shd w:val="clear" w:color="auto" w:fill="E1DFDD"/>
    </w:rPr>
  </w:style>
  <w:style w:type="paragraph" w:styleId="Header">
    <w:name w:val="header"/>
    <w:basedOn w:val="Normal"/>
    <w:link w:val="HeaderChar"/>
    <w:uiPriority w:val="99"/>
    <w:unhideWhenUsed/>
    <w:rsid w:val="003F370D"/>
    <w:pPr>
      <w:tabs>
        <w:tab w:val="center" w:pos="4513"/>
        <w:tab w:val="right" w:pos="9026"/>
      </w:tabs>
    </w:pPr>
  </w:style>
  <w:style w:type="character" w:customStyle="1" w:styleId="HeaderChar">
    <w:name w:val="Header Char"/>
    <w:basedOn w:val="DefaultParagraphFont"/>
    <w:link w:val="Header"/>
    <w:uiPriority w:val="99"/>
    <w:rsid w:val="003F370D"/>
  </w:style>
  <w:style w:type="paragraph" w:styleId="Footer">
    <w:name w:val="footer"/>
    <w:basedOn w:val="Normal"/>
    <w:link w:val="FooterChar"/>
    <w:uiPriority w:val="99"/>
    <w:unhideWhenUsed/>
    <w:rsid w:val="003F370D"/>
    <w:pPr>
      <w:tabs>
        <w:tab w:val="center" w:pos="4513"/>
        <w:tab w:val="right" w:pos="9026"/>
      </w:tabs>
    </w:pPr>
  </w:style>
  <w:style w:type="character" w:customStyle="1" w:styleId="FooterChar">
    <w:name w:val="Footer Char"/>
    <w:basedOn w:val="DefaultParagraphFont"/>
    <w:link w:val="Footer"/>
    <w:uiPriority w:val="99"/>
    <w:rsid w:val="003F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73">
      <w:bodyDiv w:val="1"/>
      <w:marLeft w:val="0"/>
      <w:marRight w:val="0"/>
      <w:marTop w:val="0"/>
      <w:marBottom w:val="0"/>
      <w:divBdr>
        <w:top w:val="none" w:sz="0" w:space="0" w:color="auto"/>
        <w:left w:val="none" w:sz="0" w:space="0" w:color="auto"/>
        <w:bottom w:val="none" w:sz="0" w:space="0" w:color="auto"/>
        <w:right w:val="none" w:sz="0" w:space="0" w:color="auto"/>
      </w:divBdr>
    </w:div>
    <w:div w:id="265774023">
      <w:bodyDiv w:val="1"/>
      <w:marLeft w:val="0"/>
      <w:marRight w:val="0"/>
      <w:marTop w:val="0"/>
      <w:marBottom w:val="0"/>
      <w:divBdr>
        <w:top w:val="none" w:sz="0" w:space="0" w:color="auto"/>
        <w:left w:val="none" w:sz="0" w:space="0" w:color="auto"/>
        <w:bottom w:val="none" w:sz="0" w:space="0" w:color="auto"/>
        <w:right w:val="none" w:sz="0" w:space="0" w:color="auto"/>
      </w:divBdr>
    </w:div>
    <w:div w:id="351616704">
      <w:bodyDiv w:val="1"/>
      <w:marLeft w:val="0"/>
      <w:marRight w:val="0"/>
      <w:marTop w:val="0"/>
      <w:marBottom w:val="0"/>
      <w:divBdr>
        <w:top w:val="none" w:sz="0" w:space="0" w:color="auto"/>
        <w:left w:val="none" w:sz="0" w:space="0" w:color="auto"/>
        <w:bottom w:val="none" w:sz="0" w:space="0" w:color="auto"/>
        <w:right w:val="none" w:sz="0" w:space="0" w:color="auto"/>
      </w:divBdr>
    </w:div>
    <w:div w:id="514922225">
      <w:bodyDiv w:val="1"/>
      <w:marLeft w:val="0"/>
      <w:marRight w:val="0"/>
      <w:marTop w:val="0"/>
      <w:marBottom w:val="0"/>
      <w:divBdr>
        <w:top w:val="none" w:sz="0" w:space="0" w:color="auto"/>
        <w:left w:val="none" w:sz="0" w:space="0" w:color="auto"/>
        <w:bottom w:val="none" w:sz="0" w:space="0" w:color="auto"/>
        <w:right w:val="none" w:sz="0" w:space="0" w:color="auto"/>
      </w:divBdr>
    </w:div>
    <w:div w:id="544408527">
      <w:bodyDiv w:val="1"/>
      <w:marLeft w:val="0"/>
      <w:marRight w:val="0"/>
      <w:marTop w:val="0"/>
      <w:marBottom w:val="0"/>
      <w:divBdr>
        <w:top w:val="none" w:sz="0" w:space="0" w:color="auto"/>
        <w:left w:val="none" w:sz="0" w:space="0" w:color="auto"/>
        <w:bottom w:val="none" w:sz="0" w:space="0" w:color="auto"/>
        <w:right w:val="none" w:sz="0" w:space="0" w:color="auto"/>
      </w:divBdr>
    </w:div>
    <w:div w:id="651718033">
      <w:bodyDiv w:val="1"/>
      <w:marLeft w:val="0"/>
      <w:marRight w:val="0"/>
      <w:marTop w:val="0"/>
      <w:marBottom w:val="0"/>
      <w:divBdr>
        <w:top w:val="none" w:sz="0" w:space="0" w:color="auto"/>
        <w:left w:val="none" w:sz="0" w:space="0" w:color="auto"/>
        <w:bottom w:val="none" w:sz="0" w:space="0" w:color="auto"/>
        <w:right w:val="none" w:sz="0" w:space="0" w:color="auto"/>
      </w:divBdr>
    </w:div>
    <w:div w:id="808471411">
      <w:bodyDiv w:val="1"/>
      <w:marLeft w:val="0"/>
      <w:marRight w:val="0"/>
      <w:marTop w:val="0"/>
      <w:marBottom w:val="0"/>
      <w:divBdr>
        <w:top w:val="none" w:sz="0" w:space="0" w:color="auto"/>
        <w:left w:val="none" w:sz="0" w:space="0" w:color="auto"/>
        <w:bottom w:val="none" w:sz="0" w:space="0" w:color="auto"/>
        <w:right w:val="none" w:sz="0" w:space="0" w:color="auto"/>
      </w:divBdr>
    </w:div>
    <w:div w:id="857500844">
      <w:bodyDiv w:val="1"/>
      <w:marLeft w:val="0"/>
      <w:marRight w:val="0"/>
      <w:marTop w:val="0"/>
      <w:marBottom w:val="0"/>
      <w:divBdr>
        <w:top w:val="none" w:sz="0" w:space="0" w:color="auto"/>
        <w:left w:val="none" w:sz="0" w:space="0" w:color="auto"/>
        <w:bottom w:val="none" w:sz="0" w:space="0" w:color="auto"/>
        <w:right w:val="none" w:sz="0" w:space="0" w:color="auto"/>
      </w:divBdr>
    </w:div>
    <w:div w:id="1092818130">
      <w:bodyDiv w:val="1"/>
      <w:marLeft w:val="0"/>
      <w:marRight w:val="0"/>
      <w:marTop w:val="0"/>
      <w:marBottom w:val="0"/>
      <w:divBdr>
        <w:top w:val="none" w:sz="0" w:space="0" w:color="auto"/>
        <w:left w:val="none" w:sz="0" w:space="0" w:color="auto"/>
        <w:bottom w:val="none" w:sz="0" w:space="0" w:color="auto"/>
        <w:right w:val="none" w:sz="0" w:space="0" w:color="auto"/>
      </w:divBdr>
    </w:div>
    <w:div w:id="1368330047">
      <w:bodyDiv w:val="1"/>
      <w:marLeft w:val="0"/>
      <w:marRight w:val="0"/>
      <w:marTop w:val="0"/>
      <w:marBottom w:val="0"/>
      <w:divBdr>
        <w:top w:val="none" w:sz="0" w:space="0" w:color="auto"/>
        <w:left w:val="none" w:sz="0" w:space="0" w:color="auto"/>
        <w:bottom w:val="none" w:sz="0" w:space="0" w:color="auto"/>
        <w:right w:val="none" w:sz="0" w:space="0" w:color="auto"/>
      </w:divBdr>
    </w:div>
    <w:div w:id="1435518815">
      <w:bodyDiv w:val="1"/>
      <w:marLeft w:val="0"/>
      <w:marRight w:val="0"/>
      <w:marTop w:val="0"/>
      <w:marBottom w:val="0"/>
      <w:divBdr>
        <w:top w:val="none" w:sz="0" w:space="0" w:color="auto"/>
        <w:left w:val="none" w:sz="0" w:space="0" w:color="auto"/>
        <w:bottom w:val="none" w:sz="0" w:space="0" w:color="auto"/>
        <w:right w:val="none" w:sz="0" w:space="0" w:color="auto"/>
      </w:divBdr>
    </w:div>
    <w:div w:id="1445882777">
      <w:bodyDiv w:val="1"/>
      <w:marLeft w:val="0"/>
      <w:marRight w:val="0"/>
      <w:marTop w:val="0"/>
      <w:marBottom w:val="0"/>
      <w:divBdr>
        <w:top w:val="none" w:sz="0" w:space="0" w:color="auto"/>
        <w:left w:val="none" w:sz="0" w:space="0" w:color="auto"/>
        <w:bottom w:val="none" w:sz="0" w:space="0" w:color="auto"/>
        <w:right w:val="none" w:sz="0" w:space="0" w:color="auto"/>
      </w:divBdr>
    </w:div>
    <w:div w:id="1529641058">
      <w:bodyDiv w:val="1"/>
      <w:marLeft w:val="0"/>
      <w:marRight w:val="0"/>
      <w:marTop w:val="0"/>
      <w:marBottom w:val="0"/>
      <w:divBdr>
        <w:top w:val="none" w:sz="0" w:space="0" w:color="auto"/>
        <w:left w:val="none" w:sz="0" w:space="0" w:color="auto"/>
        <w:bottom w:val="none" w:sz="0" w:space="0" w:color="auto"/>
        <w:right w:val="none" w:sz="0" w:space="0" w:color="auto"/>
      </w:divBdr>
    </w:div>
    <w:div w:id="1687369910">
      <w:bodyDiv w:val="1"/>
      <w:marLeft w:val="0"/>
      <w:marRight w:val="0"/>
      <w:marTop w:val="0"/>
      <w:marBottom w:val="0"/>
      <w:divBdr>
        <w:top w:val="none" w:sz="0" w:space="0" w:color="auto"/>
        <w:left w:val="none" w:sz="0" w:space="0" w:color="auto"/>
        <w:bottom w:val="none" w:sz="0" w:space="0" w:color="auto"/>
        <w:right w:val="none" w:sz="0" w:space="0" w:color="auto"/>
      </w:divBdr>
    </w:div>
    <w:div w:id="1788961306">
      <w:bodyDiv w:val="1"/>
      <w:marLeft w:val="0"/>
      <w:marRight w:val="0"/>
      <w:marTop w:val="0"/>
      <w:marBottom w:val="0"/>
      <w:divBdr>
        <w:top w:val="none" w:sz="0" w:space="0" w:color="auto"/>
        <w:left w:val="none" w:sz="0" w:space="0" w:color="auto"/>
        <w:bottom w:val="none" w:sz="0" w:space="0" w:color="auto"/>
        <w:right w:val="none" w:sz="0" w:space="0" w:color="auto"/>
      </w:divBdr>
    </w:div>
    <w:div w:id="1888491595">
      <w:bodyDiv w:val="1"/>
      <w:marLeft w:val="0"/>
      <w:marRight w:val="0"/>
      <w:marTop w:val="0"/>
      <w:marBottom w:val="0"/>
      <w:divBdr>
        <w:top w:val="none" w:sz="0" w:space="0" w:color="auto"/>
        <w:left w:val="none" w:sz="0" w:space="0" w:color="auto"/>
        <w:bottom w:val="none" w:sz="0" w:space="0" w:color="auto"/>
        <w:right w:val="none" w:sz="0" w:space="0" w:color="auto"/>
      </w:divBdr>
    </w:div>
    <w:div w:id="1931304427">
      <w:bodyDiv w:val="1"/>
      <w:marLeft w:val="0"/>
      <w:marRight w:val="0"/>
      <w:marTop w:val="0"/>
      <w:marBottom w:val="0"/>
      <w:divBdr>
        <w:top w:val="none" w:sz="0" w:space="0" w:color="auto"/>
        <w:left w:val="none" w:sz="0" w:space="0" w:color="auto"/>
        <w:bottom w:val="none" w:sz="0" w:space="0" w:color="auto"/>
        <w:right w:val="none" w:sz="0" w:space="0" w:color="auto"/>
      </w:divBdr>
    </w:div>
    <w:div w:id="2113161656">
      <w:bodyDiv w:val="1"/>
      <w:marLeft w:val="0"/>
      <w:marRight w:val="0"/>
      <w:marTop w:val="0"/>
      <w:marBottom w:val="0"/>
      <w:divBdr>
        <w:top w:val="none" w:sz="0" w:space="0" w:color="auto"/>
        <w:left w:val="none" w:sz="0" w:space="0" w:color="auto"/>
        <w:bottom w:val="none" w:sz="0" w:space="0" w:color="auto"/>
        <w:right w:val="none" w:sz="0" w:space="0" w:color="auto"/>
      </w:divBdr>
    </w:div>
    <w:div w:id="21458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bereavemen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d.org.uk" TargetMode="External"/><Relationship Id="rId5" Type="http://schemas.openxmlformats.org/officeDocument/2006/relationships/footnotes" Target="footnotes.xml"/><Relationship Id="rId10" Type="http://schemas.openxmlformats.org/officeDocument/2006/relationships/hyperlink" Target="http://www.winstonswish.org.uk" TargetMode="External"/><Relationship Id="rId4" Type="http://schemas.openxmlformats.org/officeDocument/2006/relationships/webSettings" Target="webSettings.xml"/><Relationship Id="rId9" Type="http://schemas.openxmlformats.org/officeDocument/2006/relationships/hyperlink" Target="http://www.crus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Gadsby</dc:creator>
  <cp:keywords/>
  <dc:description/>
  <cp:lastModifiedBy>John Gadsby</cp:lastModifiedBy>
  <cp:revision>5</cp:revision>
  <cp:lastPrinted>2025-03-12T14:08:00Z</cp:lastPrinted>
  <dcterms:created xsi:type="dcterms:W3CDTF">2025-03-12T12:21:00Z</dcterms:created>
  <dcterms:modified xsi:type="dcterms:W3CDTF">2026-01-28T17:52:00Z</dcterms:modified>
</cp:coreProperties>
</file>