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80"/>
        <w:gridCol w:w="3020"/>
      </w:tblGrid>
      <w:tr w:rsidR="00604B73" w:rsidRPr="00F43CAF" w14:paraId="6C9D9B48" w14:textId="77777777" w:rsidTr="00E9186C">
        <w:trPr>
          <w:trHeight w:val="432"/>
          <w:jc w:val="center"/>
        </w:trPr>
        <w:tc>
          <w:tcPr>
            <w:tcW w:w="7780" w:type="dxa"/>
            <w:shd w:val="clear" w:color="auto" w:fill="336894"/>
            <w:vAlign w:val="center"/>
          </w:tcPr>
          <w:p w14:paraId="1AFEC87A" w14:textId="77777777" w:rsidR="00604B73" w:rsidRPr="00F43CAF" w:rsidRDefault="00604B73" w:rsidP="00604B73">
            <w:pPr>
              <w:spacing w:after="120"/>
              <w:rPr>
                <w:b/>
                <w:smallCaps/>
                <w:color w:val="FFFFFF" w:themeColor="background1"/>
                <w:sz w:val="40"/>
              </w:rPr>
            </w:pPr>
            <w:r w:rsidRPr="00F43CAF">
              <w:rPr>
                <w:b/>
                <w:smallCaps/>
                <w:color w:val="FFFFFF" w:themeColor="background1"/>
                <w:sz w:val="40"/>
              </w:rPr>
              <w:t>Job Description</w:t>
            </w:r>
            <w:r w:rsidR="006A0441">
              <w:rPr>
                <w:b/>
                <w:smallCaps/>
                <w:color w:val="FFFFFF" w:themeColor="background1"/>
                <w:sz w:val="40"/>
              </w:rPr>
              <w:t>: Monroe Golf Club</w:t>
            </w:r>
          </w:p>
          <w:p w14:paraId="3B5DADE9" w14:textId="77777777" w:rsidR="00604B73" w:rsidRPr="00F43CAF" w:rsidRDefault="00F43CAF" w:rsidP="00F43CAF">
            <w:pPr>
              <w:spacing w:after="120"/>
              <w:rPr>
                <w:b/>
                <w:smallCaps/>
                <w:color w:val="FFFFFF" w:themeColor="background1"/>
                <w:sz w:val="40"/>
              </w:rPr>
            </w:pPr>
            <w:r w:rsidRPr="00F43CAF">
              <w:rPr>
                <w:b/>
                <w:color w:val="FFFFFF" w:themeColor="background1"/>
              </w:rPr>
              <w:t xml:space="preserve">Job Title: </w:t>
            </w:r>
            <w:r w:rsidR="00345C49">
              <w:rPr>
                <w:b/>
                <w:color w:val="FFFFFF" w:themeColor="background1"/>
              </w:rPr>
              <w:t xml:space="preserve">Private Event </w:t>
            </w:r>
            <w:r w:rsidR="004F2A6A">
              <w:rPr>
                <w:b/>
                <w:color w:val="FFFFFF" w:themeColor="background1"/>
              </w:rPr>
              <w:t>Manager</w:t>
            </w:r>
          </w:p>
        </w:tc>
        <w:tc>
          <w:tcPr>
            <w:tcW w:w="3020" w:type="dxa"/>
            <w:noWrap/>
            <w:vAlign w:val="center"/>
          </w:tcPr>
          <w:p w14:paraId="13E5A953" w14:textId="77777777" w:rsidR="00604B73" w:rsidRPr="00F43CAF" w:rsidRDefault="006A0441" w:rsidP="00E9186C">
            <w:pPr>
              <w:spacing w:after="120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MM</w:t>
            </w:r>
          </w:p>
        </w:tc>
      </w:tr>
    </w:tbl>
    <w:p w14:paraId="755B19F4" w14:textId="77777777" w:rsidR="00604B73" w:rsidRPr="00F43CAF" w:rsidRDefault="00604B73" w:rsidP="00604B73">
      <w:pPr>
        <w:spacing w:after="0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1C227E" w:rsidRPr="00F43CAF" w14:paraId="65EE912D" w14:textId="77777777" w:rsidTr="00683EB1">
        <w:trPr>
          <w:trHeight w:val="432"/>
          <w:jc w:val="center"/>
        </w:trPr>
        <w:tc>
          <w:tcPr>
            <w:tcW w:w="10800" w:type="dxa"/>
            <w:shd w:val="clear" w:color="auto" w:fill="336894"/>
            <w:vAlign w:val="center"/>
          </w:tcPr>
          <w:p w14:paraId="42FFAF22" w14:textId="77777777" w:rsidR="001C227E" w:rsidRPr="00F43CAF" w:rsidRDefault="001F3990" w:rsidP="00683EB1">
            <w:pPr>
              <w:tabs>
                <w:tab w:val="left" w:pos="342"/>
              </w:tabs>
              <w:ind w:left="342" w:hanging="342"/>
              <w:rPr>
                <w:b/>
                <w:color w:val="FFFFFF" w:themeColor="background1"/>
              </w:rPr>
            </w:pPr>
            <w:r w:rsidRPr="00F43CAF">
              <w:rPr>
                <w:b/>
                <w:color w:val="FFFFFF" w:themeColor="background1"/>
              </w:rPr>
              <w:t>Reports T</w:t>
            </w:r>
            <w:r w:rsidR="001C227E" w:rsidRPr="00F43CAF">
              <w:rPr>
                <w:b/>
                <w:color w:val="FFFFFF" w:themeColor="background1"/>
              </w:rPr>
              <w:t>o</w:t>
            </w:r>
          </w:p>
        </w:tc>
      </w:tr>
      <w:tr w:rsidR="001C227E" w:rsidRPr="00F43CAF" w14:paraId="37017BDA" w14:textId="77777777" w:rsidTr="00683EB1">
        <w:trPr>
          <w:trHeight w:val="432"/>
          <w:jc w:val="center"/>
        </w:trPr>
        <w:tc>
          <w:tcPr>
            <w:tcW w:w="10800" w:type="dxa"/>
            <w:vAlign w:val="center"/>
          </w:tcPr>
          <w:p w14:paraId="0C4465C9" w14:textId="53E2FB84" w:rsidR="001C227E" w:rsidRPr="00F43CAF" w:rsidRDefault="003613E6" w:rsidP="00683EB1">
            <w:pPr>
              <w:spacing w:before="120" w:after="120"/>
              <w:ind w:firstLine="11"/>
            </w:pPr>
            <w:r>
              <w:t>Executive Chef/Director of Food and Beverage</w:t>
            </w:r>
            <w:r w:rsidR="006A0441">
              <w:t xml:space="preserve"> </w:t>
            </w:r>
          </w:p>
        </w:tc>
      </w:tr>
    </w:tbl>
    <w:p w14:paraId="4EF93E00" w14:textId="77777777" w:rsidR="001C227E" w:rsidRPr="00F43CAF" w:rsidRDefault="001C227E" w:rsidP="001C227E">
      <w:pPr>
        <w:spacing w:after="0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040933" w:rsidRPr="00F43CAF" w14:paraId="1D351067" w14:textId="77777777" w:rsidTr="000E0EC0">
        <w:trPr>
          <w:trHeight w:val="432"/>
          <w:jc w:val="center"/>
        </w:trPr>
        <w:tc>
          <w:tcPr>
            <w:tcW w:w="10800" w:type="dxa"/>
            <w:shd w:val="clear" w:color="auto" w:fill="336894"/>
            <w:vAlign w:val="center"/>
          </w:tcPr>
          <w:p w14:paraId="4ACC5DBE" w14:textId="77777777" w:rsidR="00040933" w:rsidRPr="00F43CAF" w:rsidRDefault="00040933" w:rsidP="000E0EC0">
            <w:pPr>
              <w:tabs>
                <w:tab w:val="left" w:pos="342"/>
              </w:tabs>
              <w:ind w:left="342" w:hanging="342"/>
              <w:rPr>
                <w:b/>
                <w:color w:val="FFFFFF" w:themeColor="background1"/>
              </w:rPr>
            </w:pPr>
            <w:r w:rsidRPr="00F43CAF">
              <w:rPr>
                <w:b/>
                <w:color w:val="FFFFFF" w:themeColor="background1"/>
              </w:rPr>
              <w:t>Job Summary</w:t>
            </w:r>
          </w:p>
        </w:tc>
      </w:tr>
      <w:tr w:rsidR="00040933" w:rsidRPr="00F43CAF" w14:paraId="2CE74D20" w14:textId="77777777" w:rsidTr="000E0EC0">
        <w:trPr>
          <w:trHeight w:val="432"/>
          <w:jc w:val="center"/>
        </w:trPr>
        <w:tc>
          <w:tcPr>
            <w:tcW w:w="10800" w:type="dxa"/>
            <w:vAlign w:val="center"/>
          </w:tcPr>
          <w:p w14:paraId="17C2F2BF" w14:textId="5AC7A613" w:rsidR="00040933" w:rsidRPr="00F43CAF" w:rsidRDefault="006A0441" w:rsidP="00604B73">
            <w:pPr>
              <w:spacing w:before="120" w:after="120"/>
              <w:ind w:firstLine="11"/>
            </w:pPr>
            <w:r>
              <w:t>C</w:t>
            </w:r>
            <w:r w:rsidR="00AA42D0" w:rsidRPr="00F43CAF">
              <w:t xml:space="preserve">oordinate and supervise the execution of all </w:t>
            </w:r>
            <w:r w:rsidR="008B3165">
              <w:t xml:space="preserve">special </w:t>
            </w:r>
            <w:r w:rsidR="00620FAA">
              <w:t>event</w:t>
            </w:r>
            <w:r w:rsidR="00F64006">
              <w:t>s</w:t>
            </w:r>
            <w:r w:rsidR="008B3165">
              <w:t>, banquet and club</w:t>
            </w:r>
            <w:r w:rsidR="00AA42D0" w:rsidRPr="00F43CAF">
              <w:t xml:space="preserve"> functions.</w:t>
            </w:r>
            <w:r w:rsidR="00FC6F4B">
              <w:t xml:space="preserve"> </w:t>
            </w:r>
            <w:r w:rsidR="008B3165">
              <w:t xml:space="preserve"> Ensure that </w:t>
            </w:r>
            <w:r>
              <w:t>member</w:t>
            </w:r>
            <w:r w:rsidR="008B3165">
              <w:t>/</w:t>
            </w:r>
            <w:r w:rsidR="00620FAA">
              <w:t>client</w:t>
            </w:r>
            <w:r w:rsidR="00AA42D0" w:rsidRPr="00F43CAF">
              <w:t xml:space="preserve"> </w:t>
            </w:r>
            <w:r w:rsidR="00620FAA">
              <w:t xml:space="preserve">expectations are exceeded and </w:t>
            </w:r>
            <w:r w:rsidR="00AA42D0" w:rsidRPr="00F43CAF">
              <w:t>that functions run smoothly, efficiently and profitably.</w:t>
            </w:r>
            <w:r w:rsidR="00AA42D0" w:rsidRPr="00F43CAF">
              <w:tab/>
            </w:r>
          </w:p>
        </w:tc>
      </w:tr>
    </w:tbl>
    <w:p w14:paraId="40867FE5" w14:textId="77777777" w:rsidR="00040933" w:rsidRPr="00F43CAF" w:rsidRDefault="00040933" w:rsidP="001C227E">
      <w:pPr>
        <w:spacing w:after="0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040933" w:rsidRPr="00F43CAF" w14:paraId="30150FEB" w14:textId="77777777" w:rsidTr="001866AB">
        <w:trPr>
          <w:trHeight w:val="432"/>
          <w:tblHeader/>
          <w:jc w:val="center"/>
        </w:trPr>
        <w:tc>
          <w:tcPr>
            <w:tcW w:w="10800" w:type="dxa"/>
            <w:shd w:val="clear" w:color="auto" w:fill="336894"/>
            <w:vAlign w:val="center"/>
          </w:tcPr>
          <w:p w14:paraId="02E541AC" w14:textId="77777777" w:rsidR="00040933" w:rsidRPr="00F43CAF" w:rsidRDefault="00040933" w:rsidP="000E0EC0">
            <w:pPr>
              <w:tabs>
                <w:tab w:val="left" w:pos="342"/>
              </w:tabs>
              <w:ind w:left="342" w:hanging="342"/>
              <w:rPr>
                <w:b/>
                <w:color w:val="FFFFFF" w:themeColor="background1"/>
              </w:rPr>
            </w:pPr>
            <w:r w:rsidRPr="00F43CAF">
              <w:rPr>
                <w:b/>
                <w:color w:val="FFFFFF" w:themeColor="background1"/>
              </w:rPr>
              <w:t>Activities &amp; Responsibilities</w:t>
            </w:r>
          </w:p>
        </w:tc>
      </w:tr>
      <w:tr w:rsidR="00040933" w:rsidRPr="00F43CAF" w14:paraId="1AE0FF95" w14:textId="77777777" w:rsidTr="000E0EC0">
        <w:trPr>
          <w:trHeight w:val="432"/>
          <w:jc w:val="center"/>
        </w:trPr>
        <w:tc>
          <w:tcPr>
            <w:tcW w:w="10800" w:type="dxa"/>
            <w:vAlign w:val="center"/>
          </w:tcPr>
          <w:p w14:paraId="33107933" w14:textId="77777777" w:rsidR="007B4CCB" w:rsidRPr="00F43CAF" w:rsidRDefault="007B4CCB" w:rsidP="007B4CCB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 xml:space="preserve">Promote, work, and act in a manner </w:t>
            </w:r>
            <w:r w:rsidR="006A0441">
              <w:t>consistent with the mission of Monroe Golf Club</w:t>
            </w:r>
            <w:r w:rsidRPr="00F43CAF">
              <w:t>: [</w:t>
            </w:r>
            <w:r w:rsidR="006A0441">
              <w:rPr>
                <w:b/>
              </w:rPr>
              <w:t>Warm, Friendly, Service of the highest level</w:t>
            </w:r>
            <w:r w:rsidRPr="00F43CAF">
              <w:t>]</w:t>
            </w:r>
          </w:p>
          <w:p w14:paraId="1A06674E" w14:textId="77777777" w:rsidR="00596EA4" w:rsidRPr="00F43CAF" w:rsidRDefault="006A0441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Communicate</w:t>
            </w:r>
            <w:r w:rsidR="00596EA4" w:rsidRPr="00F43CAF">
              <w:t xml:space="preserve"> with</w:t>
            </w:r>
            <w:r w:rsidR="008B3165">
              <w:t xml:space="preserve"> member/</w:t>
            </w:r>
            <w:r w:rsidR="00620FAA">
              <w:t>client</w:t>
            </w:r>
            <w:r w:rsidR="00596EA4" w:rsidRPr="00F43CAF">
              <w:t xml:space="preserve"> to determine objectives and requirements for events such as meetings, </w:t>
            </w:r>
            <w:r w:rsidR="00FC6F4B">
              <w:rPr>
                <w:rFonts w:ascii="Calibri" w:hAnsi="Calibri" w:cs="Times New Roman"/>
              </w:rPr>
              <w:t>special events</w:t>
            </w:r>
            <w:r w:rsidR="00620FAA">
              <w:rPr>
                <w:rFonts w:ascii="Calibri" w:hAnsi="Calibri" w:cs="Times New Roman"/>
              </w:rPr>
              <w:t xml:space="preserve">, weddings </w:t>
            </w:r>
            <w:r w:rsidR="00596EA4" w:rsidRPr="00F43CAF">
              <w:rPr>
                <w:rFonts w:ascii="Calibri" w:hAnsi="Calibri" w:cs="Times New Roman"/>
              </w:rPr>
              <w:t>and banquets</w:t>
            </w:r>
            <w:r w:rsidR="00596EA4" w:rsidRPr="00F43CAF">
              <w:t>.</w:t>
            </w:r>
          </w:p>
          <w:p w14:paraId="02B5E3A5" w14:textId="37A80B96" w:rsidR="00290FE1" w:rsidRPr="00F43CAF" w:rsidRDefault="008B3165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>Work</w:t>
            </w:r>
            <w:r w:rsidR="00620FAA">
              <w:rPr>
                <w:rFonts w:ascii="Calibri" w:hAnsi="Calibri" w:cs="Times New Roman"/>
              </w:rPr>
              <w:t>s</w:t>
            </w:r>
            <w:r>
              <w:rPr>
                <w:rFonts w:ascii="Calibri" w:hAnsi="Calibri" w:cs="Times New Roman"/>
              </w:rPr>
              <w:t xml:space="preserve"> with </w:t>
            </w:r>
            <w:r w:rsidR="004860D3">
              <w:rPr>
                <w:rFonts w:ascii="Calibri" w:hAnsi="Calibri" w:cs="Times New Roman"/>
              </w:rPr>
              <w:t>F&amp;B administrative assistant</w:t>
            </w:r>
            <w:r w:rsidR="006A0441">
              <w:rPr>
                <w:rFonts w:ascii="Calibri" w:hAnsi="Calibri" w:cs="Times New Roman"/>
              </w:rPr>
              <w:t xml:space="preserve"> to d</w:t>
            </w:r>
            <w:r w:rsidR="00290FE1" w:rsidRPr="00F43CAF">
              <w:rPr>
                <w:rFonts w:ascii="Calibri" w:hAnsi="Calibri" w:cs="Times New Roman"/>
              </w:rPr>
              <w:t xml:space="preserve">ocument </w:t>
            </w:r>
            <w:r w:rsidR="00620FAA">
              <w:rPr>
                <w:rFonts w:ascii="Calibri" w:hAnsi="Calibri" w:cs="Times New Roman"/>
              </w:rPr>
              <w:t xml:space="preserve">details and </w:t>
            </w:r>
            <w:r w:rsidR="00290FE1" w:rsidRPr="00F43CAF">
              <w:rPr>
                <w:rFonts w:ascii="Calibri" w:hAnsi="Calibri" w:cs="Times New Roman"/>
              </w:rPr>
              <w:t>arrangements with clients</w:t>
            </w:r>
            <w:r w:rsidR="006A0441">
              <w:rPr>
                <w:rFonts w:ascii="Calibri" w:hAnsi="Calibri" w:cs="Times New Roman"/>
              </w:rPr>
              <w:t>/members</w:t>
            </w:r>
            <w:r w:rsidR="00290FE1" w:rsidRPr="00F43CAF">
              <w:rPr>
                <w:rFonts w:ascii="Calibri" w:hAnsi="Calibri" w:cs="Times New Roman"/>
              </w:rPr>
              <w:t xml:space="preserve"> on </w:t>
            </w:r>
            <w:r w:rsidR="00620FAA">
              <w:rPr>
                <w:rFonts w:ascii="Calibri" w:hAnsi="Calibri" w:cs="Times New Roman"/>
              </w:rPr>
              <w:t>BEO’s</w:t>
            </w:r>
            <w:r w:rsidR="00290FE1" w:rsidRPr="00F43CAF">
              <w:rPr>
                <w:rFonts w:ascii="Calibri" w:hAnsi="Calibri" w:cs="Times New Roman"/>
              </w:rPr>
              <w:t>.</w:t>
            </w:r>
          </w:p>
          <w:p w14:paraId="16EAEF49" w14:textId="77777777" w:rsidR="00290FE1" w:rsidRPr="00F43CAF" w:rsidRDefault="00290FE1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>Obtain all specifications and pertinent information concerning the event, including but not limited to</w:t>
            </w:r>
            <w:r w:rsidR="00FE7259">
              <w:rPr>
                <w:rFonts w:ascii="Calibri" w:hAnsi="Calibri" w:cs="Times New Roman"/>
              </w:rPr>
              <w:t xml:space="preserve">: </w:t>
            </w:r>
            <w:r w:rsidRPr="00F43CAF">
              <w:rPr>
                <w:rFonts w:ascii="Calibri" w:hAnsi="Calibri" w:cs="Times New Roman"/>
              </w:rPr>
              <w:t xml:space="preserve"> number attending, schedule of events and menu.</w:t>
            </w:r>
          </w:p>
          <w:p w14:paraId="4DEA7BCB" w14:textId="77777777" w:rsidR="00290FE1" w:rsidRPr="00F43CAF" w:rsidRDefault="00290FE1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 xml:space="preserve">Regularly review upcoming events </w:t>
            </w:r>
            <w:r w:rsidR="00FE7259">
              <w:rPr>
                <w:rFonts w:ascii="Calibri" w:hAnsi="Calibri" w:cs="Times New Roman"/>
              </w:rPr>
              <w:t>BEO’s</w:t>
            </w:r>
            <w:r w:rsidRPr="00F43CAF">
              <w:rPr>
                <w:rFonts w:ascii="Calibri" w:hAnsi="Calibri" w:cs="Times New Roman"/>
              </w:rPr>
              <w:t xml:space="preserve"> and have a thorough understanding of all requirements </w:t>
            </w:r>
            <w:r w:rsidR="00FE7259">
              <w:rPr>
                <w:rFonts w:ascii="Calibri" w:hAnsi="Calibri" w:cs="Times New Roman"/>
              </w:rPr>
              <w:t>for</w:t>
            </w:r>
            <w:r w:rsidRPr="00F43CAF">
              <w:rPr>
                <w:rFonts w:ascii="Calibri" w:hAnsi="Calibri" w:cs="Times New Roman"/>
              </w:rPr>
              <w:t xml:space="preserve"> upcoming scheduled events.</w:t>
            </w:r>
          </w:p>
          <w:p w14:paraId="379BF509" w14:textId="77777777" w:rsidR="00596EA4" w:rsidRPr="00F43CAF" w:rsidRDefault="00E41EC9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Assist in coordination of</w:t>
            </w:r>
            <w:r w:rsidR="00596EA4" w:rsidRPr="00F43CAF">
              <w:t xml:space="preserve"> services for e</w:t>
            </w:r>
            <w:r>
              <w:t>vents, such as room set up</w:t>
            </w:r>
            <w:r w:rsidR="00596EA4" w:rsidRPr="00F43CAF">
              <w:t>, faci</w:t>
            </w:r>
            <w:r>
              <w:t>lities,</w:t>
            </w:r>
            <w:r w:rsidR="00596EA4" w:rsidRPr="00F43CAF">
              <w:t xml:space="preserve"> signage, displays, special needs requireme</w:t>
            </w:r>
            <w:r>
              <w:t>nts, and menu printing</w:t>
            </w:r>
            <w:r w:rsidR="00596EA4" w:rsidRPr="00F43CAF">
              <w:t>.</w:t>
            </w:r>
          </w:p>
          <w:p w14:paraId="75142F63" w14:textId="77777777" w:rsidR="00596EA4" w:rsidRPr="00F43CAF" w:rsidRDefault="00E41EC9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 xml:space="preserve">Assist in </w:t>
            </w:r>
            <w:r w:rsidR="00596EA4" w:rsidRPr="00F43CAF">
              <w:rPr>
                <w:rFonts w:ascii="Calibri" w:hAnsi="Calibri" w:cs="Times New Roman"/>
              </w:rPr>
              <w:t>obtain</w:t>
            </w:r>
            <w:r>
              <w:rPr>
                <w:rFonts w:ascii="Calibri" w:hAnsi="Calibri" w:cs="Times New Roman"/>
              </w:rPr>
              <w:t>ing</w:t>
            </w:r>
            <w:r w:rsidR="00596EA4" w:rsidRPr="00F43CAF">
              <w:rPr>
                <w:rFonts w:ascii="Calibri" w:hAnsi="Calibri" w:cs="Times New Roman"/>
              </w:rPr>
              <w:t xml:space="preserve"> equipment and supplies needed for each event</w:t>
            </w:r>
            <w:r w:rsidR="008B3165">
              <w:rPr>
                <w:rFonts w:ascii="Calibri" w:hAnsi="Calibri" w:cs="Times New Roman"/>
              </w:rPr>
              <w:t>, ensuring that they meet</w:t>
            </w:r>
            <w:r>
              <w:rPr>
                <w:rFonts w:ascii="Calibri" w:hAnsi="Calibri" w:cs="Times New Roman"/>
              </w:rPr>
              <w:t xml:space="preserve"> expectations and business demands</w:t>
            </w:r>
            <w:r w:rsidR="00596EA4" w:rsidRPr="00F43CAF">
              <w:rPr>
                <w:rFonts w:ascii="Calibri" w:hAnsi="Calibri" w:cs="Times New Roman"/>
              </w:rPr>
              <w:t>.</w:t>
            </w:r>
          </w:p>
          <w:p w14:paraId="226ACFFE" w14:textId="77777777" w:rsidR="00596EA4" w:rsidRPr="00F43CAF" w:rsidRDefault="00A565F7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 xml:space="preserve">Communicate with kitchen </w:t>
            </w:r>
            <w:r w:rsidR="00E41EC9">
              <w:t>staff before, during and after each</w:t>
            </w:r>
            <w:r w:rsidR="00596EA4" w:rsidRPr="00F43CAF">
              <w:t xml:space="preserve"> </w:t>
            </w:r>
            <w:r w:rsidR="00E41EC9">
              <w:t>event</w:t>
            </w:r>
            <w:r w:rsidR="00596EA4" w:rsidRPr="00F43CAF">
              <w:t xml:space="preserve"> to coordinate details</w:t>
            </w:r>
            <w:r w:rsidR="00FE7259">
              <w:t xml:space="preserve"> of each event</w:t>
            </w:r>
            <w:r w:rsidR="00596EA4" w:rsidRPr="00F43CAF">
              <w:t>.</w:t>
            </w:r>
          </w:p>
          <w:p w14:paraId="76BA13D1" w14:textId="77777777" w:rsidR="00596EA4" w:rsidRPr="00F43CAF" w:rsidRDefault="00596EA4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>Inspect event room prior</w:t>
            </w:r>
            <w:r w:rsidR="003D5BC9">
              <w:rPr>
                <w:rFonts w:ascii="Calibri" w:hAnsi="Calibri" w:cs="Times New Roman"/>
              </w:rPr>
              <w:t xml:space="preserve"> to the start of each function (</w:t>
            </w:r>
            <w:r w:rsidRPr="00F43CAF">
              <w:rPr>
                <w:rFonts w:ascii="Calibri" w:hAnsi="Calibri" w:cs="Times New Roman"/>
              </w:rPr>
              <w:t>room setup, menu, service staff, etc.</w:t>
            </w:r>
            <w:r w:rsidR="003D5BC9">
              <w:rPr>
                <w:rFonts w:ascii="Calibri" w:hAnsi="Calibri" w:cs="Times New Roman"/>
              </w:rPr>
              <w:t>) to be sure it</w:t>
            </w:r>
            <w:r w:rsidRPr="00F43CAF">
              <w:rPr>
                <w:rFonts w:ascii="Calibri" w:hAnsi="Calibri" w:cs="Times New Roman"/>
              </w:rPr>
              <w:t xml:space="preserve"> conforms to</w:t>
            </w:r>
            <w:r w:rsidR="00E41EC9">
              <w:rPr>
                <w:rFonts w:ascii="Calibri" w:hAnsi="Calibri" w:cs="Times New Roman"/>
              </w:rPr>
              <w:t xml:space="preserve"> club standards as set forth by the Director of Food and Beverage</w:t>
            </w:r>
            <w:r w:rsidRPr="00F43CAF">
              <w:rPr>
                <w:rFonts w:ascii="Calibri" w:hAnsi="Calibri" w:cs="Times New Roman"/>
              </w:rPr>
              <w:t>.</w:t>
            </w:r>
          </w:p>
          <w:p w14:paraId="5B97433E" w14:textId="77777777" w:rsidR="00596EA4" w:rsidRPr="00F43CAF" w:rsidRDefault="00596EA4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 xml:space="preserve">Maintain </w:t>
            </w:r>
            <w:r w:rsidR="000D15AF">
              <w:t>historical records of events for future planning</w:t>
            </w:r>
            <w:r w:rsidRPr="00F43CAF">
              <w:t>.</w:t>
            </w:r>
          </w:p>
          <w:p w14:paraId="54FB875A" w14:textId="77777777" w:rsidR="00596EA4" w:rsidRPr="00F43CAF" w:rsidRDefault="00596EA4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 xml:space="preserve">Monitor event activities to ensure compliance with applicable regulations and laws, satisfaction of </w:t>
            </w:r>
            <w:r w:rsidR="00504472" w:rsidRPr="00F43CAF">
              <w:t>customers</w:t>
            </w:r>
            <w:r w:rsidRPr="00F43CAF">
              <w:t>, and resolution of any problems that arise.</w:t>
            </w:r>
          </w:p>
          <w:p w14:paraId="50845BC4" w14:textId="77777777" w:rsidR="00504472" w:rsidRPr="00F43CAF" w:rsidRDefault="00504472" w:rsidP="00504472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 xml:space="preserve">Continually observe, direct and assist </w:t>
            </w:r>
            <w:r w:rsidR="00FE7259">
              <w:rPr>
                <w:rFonts w:ascii="Calibri" w:hAnsi="Calibri" w:cs="Times New Roman"/>
              </w:rPr>
              <w:t xml:space="preserve">banquet </w:t>
            </w:r>
            <w:r w:rsidRPr="00F43CAF">
              <w:rPr>
                <w:rFonts w:ascii="Calibri" w:hAnsi="Calibri" w:cs="Times New Roman"/>
              </w:rPr>
              <w:t xml:space="preserve">staff where necessary </w:t>
            </w:r>
            <w:r w:rsidR="00FE7259">
              <w:rPr>
                <w:rFonts w:ascii="Calibri" w:hAnsi="Calibri" w:cs="Times New Roman"/>
              </w:rPr>
              <w:t>throughout each</w:t>
            </w:r>
            <w:r w:rsidRPr="00F43CAF">
              <w:rPr>
                <w:rFonts w:ascii="Calibri" w:hAnsi="Calibri" w:cs="Times New Roman"/>
              </w:rPr>
              <w:t xml:space="preserve"> event.</w:t>
            </w:r>
          </w:p>
          <w:p w14:paraId="00C14067" w14:textId="75E916E9" w:rsidR="00504472" w:rsidRPr="00F43CAF" w:rsidRDefault="008B3165" w:rsidP="00504472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>Ensure that all</w:t>
            </w:r>
            <w:r w:rsidR="00504472" w:rsidRPr="00F43CAF">
              <w:rPr>
                <w:rFonts w:ascii="Calibri" w:hAnsi="Calibri" w:cs="Times New Roman"/>
              </w:rPr>
              <w:t xml:space="preserve"> details as per the </w:t>
            </w:r>
            <w:r w:rsidR="00FE7259">
              <w:rPr>
                <w:rFonts w:ascii="Calibri" w:hAnsi="Calibri" w:cs="Times New Roman"/>
              </w:rPr>
              <w:t>BEO</w:t>
            </w:r>
            <w:r w:rsidR="00504472" w:rsidRPr="00F43CAF">
              <w:rPr>
                <w:rFonts w:ascii="Calibri" w:hAnsi="Calibri" w:cs="Times New Roman"/>
              </w:rPr>
              <w:t xml:space="preserve"> are </w:t>
            </w:r>
            <w:r w:rsidR="006E1E33">
              <w:rPr>
                <w:rFonts w:ascii="Calibri" w:hAnsi="Calibri" w:cs="Times New Roman"/>
              </w:rPr>
              <w:t>executed</w:t>
            </w:r>
            <w:r w:rsidR="00504472" w:rsidRPr="00F43CAF">
              <w:rPr>
                <w:rFonts w:ascii="Calibri" w:hAnsi="Calibri" w:cs="Times New Roman"/>
              </w:rPr>
              <w:t>.</w:t>
            </w:r>
          </w:p>
          <w:p w14:paraId="10D06CDD" w14:textId="77777777" w:rsidR="00290FE1" w:rsidRPr="00F43CAF" w:rsidRDefault="000D15AF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>T</w:t>
            </w:r>
            <w:r w:rsidR="00290FE1" w:rsidRPr="00F43CAF">
              <w:rPr>
                <w:rFonts w:ascii="Calibri" w:hAnsi="Calibri" w:cs="Times New Roman"/>
              </w:rPr>
              <w:t>rain</w:t>
            </w:r>
            <w:r>
              <w:rPr>
                <w:rFonts w:ascii="Calibri" w:hAnsi="Calibri" w:cs="Times New Roman"/>
              </w:rPr>
              <w:t>, supervise, and make pertinent decisions necessary for</w:t>
            </w:r>
            <w:r w:rsidR="00290FE1" w:rsidRPr="00F43CAF">
              <w:rPr>
                <w:rFonts w:ascii="Calibri" w:hAnsi="Calibri" w:cs="Times New Roman"/>
              </w:rPr>
              <w:t xml:space="preserve"> all special events staff.</w:t>
            </w:r>
          </w:p>
          <w:p w14:paraId="26ED0BAA" w14:textId="078AE3BB" w:rsidR="00504472" w:rsidRPr="00F43CAF" w:rsidRDefault="000D15AF" w:rsidP="00504472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 xml:space="preserve">Work with </w:t>
            </w:r>
            <w:r w:rsidR="00FE7259">
              <w:rPr>
                <w:rFonts w:ascii="Calibri" w:hAnsi="Calibri" w:cs="Times New Roman"/>
              </w:rPr>
              <w:t>Food and Beverage M</w:t>
            </w:r>
            <w:r>
              <w:rPr>
                <w:rFonts w:ascii="Calibri" w:hAnsi="Calibri" w:cs="Times New Roman"/>
              </w:rPr>
              <w:t>anager to</w:t>
            </w:r>
            <w:r w:rsidR="00504472" w:rsidRPr="00F43CAF">
              <w:rPr>
                <w:rFonts w:ascii="Calibri" w:hAnsi="Calibri" w:cs="Times New Roman"/>
              </w:rPr>
              <w:t xml:space="preserve"> post weekly schedules to ensure sufficient and appropriate skill levels of staff.</w:t>
            </w:r>
          </w:p>
          <w:p w14:paraId="6EE552A2" w14:textId="367DC9F8" w:rsidR="00504472" w:rsidRPr="00F43CAF" w:rsidRDefault="00504472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 xml:space="preserve">Provide special events staff with a copy of each </w:t>
            </w:r>
            <w:r w:rsidR="00FE7259">
              <w:rPr>
                <w:rFonts w:ascii="Calibri" w:hAnsi="Calibri" w:cs="Times New Roman"/>
              </w:rPr>
              <w:t>BEO</w:t>
            </w:r>
            <w:r w:rsidRPr="00F43CAF">
              <w:rPr>
                <w:rFonts w:ascii="Calibri" w:hAnsi="Calibri" w:cs="Times New Roman"/>
              </w:rPr>
              <w:t xml:space="preserve"> to gain a thorough </w:t>
            </w:r>
            <w:r w:rsidR="00F64006" w:rsidRPr="00F43CAF">
              <w:rPr>
                <w:rFonts w:ascii="Calibri" w:hAnsi="Calibri" w:cs="Times New Roman"/>
              </w:rPr>
              <w:t>understanding of</w:t>
            </w:r>
            <w:r w:rsidRPr="00F43CAF">
              <w:rPr>
                <w:rFonts w:ascii="Calibri" w:hAnsi="Calibri" w:cs="Times New Roman"/>
              </w:rPr>
              <w:t xml:space="preserve"> specifications prior to the function.</w:t>
            </w:r>
          </w:p>
          <w:p w14:paraId="6E9FF930" w14:textId="77777777" w:rsidR="00504472" w:rsidRPr="00F43CAF" w:rsidRDefault="00504472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>Continually strive to de</w:t>
            </w:r>
            <w:r w:rsidR="000D15AF">
              <w:rPr>
                <w:rFonts w:ascii="Calibri" w:hAnsi="Calibri" w:cs="Times New Roman"/>
              </w:rPr>
              <w:t>velop your staff in all areas</w:t>
            </w:r>
            <w:r w:rsidR="00BD311B">
              <w:rPr>
                <w:rFonts w:ascii="Calibri" w:hAnsi="Calibri" w:cs="Times New Roman"/>
              </w:rPr>
              <w:t xml:space="preserve"> of</w:t>
            </w:r>
            <w:r w:rsidR="000D15AF">
              <w:rPr>
                <w:rFonts w:ascii="Calibri" w:hAnsi="Calibri" w:cs="Times New Roman"/>
              </w:rPr>
              <w:t xml:space="preserve"> professional service as outlined by the Director of Food and Beverage</w:t>
            </w:r>
            <w:r w:rsidRPr="00F43CAF">
              <w:rPr>
                <w:rFonts w:ascii="Calibri" w:hAnsi="Calibri" w:cs="Times New Roman"/>
              </w:rPr>
              <w:t>.</w:t>
            </w:r>
          </w:p>
          <w:p w14:paraId="0A279110" w14:textId="77777777" w:rsidR="00504472" w:rsidRPr="00F43CAF" w:rsidRDefault="00504472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t>Prepare all required pap</w:t>
            </w:r>
            <w:r w:rsidR="000D15AF">
              <w:rPr>
                <w:rFonts w:ascii="Calibri" w:hAnsi="Calibri" w:cs="Times New Roman"/>
              </w:rPr>
              <w:t>erwork, including billing</w:t>
            </w:r>
            <w:r w:rsidRPr="00F43CAF">
              <w:rPr>
                <w:rFonts w:ascii="Calibri" w:hAnsi="Calibri" w:cs="Times New Roman"/>
              </w:rPr>
              <w:t xml:space="preserve"> and schedules in an organized and timely manner.</w:t>
            </w:r>
          </w:p>
          <w:p w14:paraId="2AF4D893" w14:textId="77777777" w:rsidR="00504472" w:rsidRPr="00F43CAF" w:rsidRDefault="00E71E9C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 xml:space="preserve">Prepare and complete </w:t>
            </w:r>
            <w:r w:rsidR="00504472" w:rsidRPr="00F43CAF">
              <w:rPr>
                <w:rFonts w:ascii="Calibri" w:hAnsi="Calibri" w:cs="Times New Roman"/>
              </w:rPr>
              <w:t>accurate bill</w:t>
            </w:r>
            <w:r>
              <w:rPr>
                <w:rFonts w:ascii="Calibri" w:hAnsi="Calibri" w:cs="Times New Roman"/>
              </w:rPr>
              <w:t>s</w:t>
            </w:r>
            <w:r w:rsidR="008B3165">
              <w:rPr>
                <w:rFonts w:ascii="Calibri" w:hAnsi="Calibri" w:cs="Times New Roman"/>
              </w:rPr>
              <w:t xml:space="preserve"> to the </w:t>
            </w:r>
            <w:r w:rsidR="008B3165">
              <w:t>member/c</w:t>
            </w:r>
            <w:r w:rsidR="00FE7259">
              <w:t>lient</w:t>
            </w:r>
            <w:r w:rsidR="00504472" w:rsidRPr="00F43CAF">
              <w:rPr>
                <w:rFonts w:ascii="Calibri" w:hAnsi="Calibri" w:cs="Times New Roman"/>
              </w:rPr>
              <w:t xml:space="preserve"> at the completion of </w:t>
            </w:r>
            <w:r>
              <w:rPr>
                <w:rFonts w:ascii="Calibri" w:hAnsi="Calibri" w:cs="Times New Roman"/>
              </w:rPr>
              <w:t>the function and provide accurate information to accounting</w:t>
            </w:r>
            <w:r w:rsidR="00504472" w:rsidRPr="00F43CAF">
              <w:rPr>
                <w:rFonts w:ascii="Calibri" w:hAnsi="Calibri" w:cs="Times New Roman"/>
              </w:rPr>
              <w:t>.</w:t>
            </w:r>
          </w:p>
          <w:p w14:paraId="0E253701" w14:textId="77777777" w:rsidR="00504472" w:rsidRPr="00F43CAF" w:rsidRDefault="00FE7259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>Coordinate</w:t>
            </w:r>
            <w:r w:rsidR="00504472" w:rsidRPr="00F43CAF">
              <w:rPr>
                <w:rFonts w:ascii="Calibri" w:hAnsi="Calibri" w:cs="Times New Roman"/>
              </w:rPr>
              <w:t xml:space="preserve"> and supervise</w:t>
            </w:r>
            <w:r w:rsidR="00E71E9C">
              <w:rPr>
                <w:rFonts w:ascii="Calibri" w:hAnsi="Calibri" w:cs="Times New Roman"/>
              </w:rPr>
              <w:t xml:space="preserve"> breakdown and cleanup after each</w:t>
            </w:r>
            <w:r w:rsidR="00504472" w:rsidRPr="00F43CAF">
              <w:rPr>
                <w:rFonts w:ascii="Calibri" w:hAnsi="Calibri" w:cs="Times New Roman"/>
              </w:rPr>
              <w:t xml:space="preserve"> event.</w:t>
            </w:r>
          </w:p>
          <w:p w14:paraId="44BBCC4C" w14:textId="77777777" w:rsidR="00504472" w:rsidRPr="00F43CAF" w:rsidRDefault="00E71E9C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>Ensure equipment and supply</w:t>
            </w:r>
            <w:r w:rsidR="00504472" w:rsidRPr="00F43CAF">
              <w:rPr>
                <w:rFonts w:ascii="Calibri" w:hAnsi="Calibri" w:cs="Times New Roman"/>
              </w:rPr>
              <w:t xml:space="preserve"> items </w:t>
            </w:r>
            <w:r>
              <w:rPr>
                <w:rFonts w:ascii="Calibri" w:hAnsi="Calibri" w:cs="Times New Roman"/>
              </w:rPr>
              <w:t xml:space="preserve">are returned </w:t>
            </w:r>
            <w:r w:rsidR="00504472" w:rsidRPr="00F43CAF">
              <w:rPr>
                <w:rFonts w:ascii="Calibri" w:hAnsi="Calibri" w:cs="Times New Roman"/>
              </w:rPr>
              <w:t>to storage areas.</w:t>
            </w:r>
          </w:p>
          <w:p w14:paraId="73995C85" w14:textId="77777777" w:rsidR="00596EA4" w:rsidRPr="00F43CAF" w:rsidRDefault="00596EA4" w:rsidP="00596EA4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Conduct post-event evaluations to determine how future events could be improved.</w:t>
            </w:r>
          </w:p>
          <w:p w14:paraId="5D7F3D25" w14:textId="77777777" w:rsidR="00504472" w:rsidRPr="00F43CAF" w:rsidRDefault="00504472" w:rsidP="00063E97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rPr>
                <w:rFonts w:ascii="Calibri" w:hAnsi="Calibri" w:cs="Times New Roman"/>
              </w:rPr>
              <w:lastRenderedPageBreak/>
              <w:t xml:space="preserve">Greet </w:t>
            </w:r>
            <w:r w:rsidR="00FE7259">
              <w:rPr>
                <w:rFonts w:ascii="Calibri" w:hAnsi="Calibri" w:cs="Times New Roman"/>
              </w:rPr>
              <w:t>members/guests</w:t>
            </w:r>
            <w:r w:rsidRPr="00F43CAF">
              <w:rPr>
                <w:rFonts w:ascii="Calibri" w:hAnsi="Calibri" w:cs="Times New Roman"/>
              </w:rPr>
              <w:t xml:space="preserve"> prior to the start of each function and be present throughout the event to assist where needed.</w:t>
            </w:r>
          </w:p>
          <w:p w14:paraId="7559A4C2" w14:textId="77777777" w:rsidR="00063E97" w:rsidRPr="00F43CAF" w:rsidRDefault="00063E97" w:rsidP="00063E97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Attend all scheduled employee meetings and offer suggestions for improvement.</w:t>
            </w:r>
          </w:p>
          <w:p w14:paraId="0B128B09" w14:textId="2E4B0712" w:rsidR="00063E97" w:rsidRPr="00F43CAF" w:rsidRDefault="00063E97" w:rsidP="00063E97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 xml:space="preserve">Coordinate with and assist </w:t>
            </w:r>
            <w:r w:rsidR="00544EB7">
              <w:t>other departments</w:t>
            </w:r>
            <w:r w:rsidRPr="00F43CAF">
              <w:t xml:space="preserve"> to meet </w:t>
            </w:r>
            <w:r w:rsidR="004F2A6A">
              <w:t>member</w:t>
            </w:r>
            <w:r w:rsidRPr="00F43CAF">
              <w:t xml:space="preserve"> needs and support</w:t>
            </w:r>
            <w:r w:rsidR="00E71E9C">
              <w:t xml:space="preserve"> the operation of the club</w:t>
            </w:r>
            <w:r w:rsidRPr="00F43CAF">
              <w:t>.</w:t>
            </w:r>
          </w:p>
          <w:p w14:paraId="616C82C1" w14:textId="77777777" w:rsidR="007E0B46" w:rsidRPr="00F43CAF" w:rsidRDefault="00FE7259" w:rsidP="00504472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Work as a team player willing to fill in where needed as required by the Director of Food and Beverage</w:t>
            </w:r>
          </w:p>
        </w:tc>
      </w:tr>
    </w:tbl>
    <w:p w14:paraId="44B9A5F6" w14:textId="77777777" w:rsidR="00040933" w:rsidRPr="00F43CAF" w:rsidRDefault="00040933" w:rsidP="001C227E">
      <w:pPr>
        <w:spacing w:after="0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040933" w:rsidRPr="00F43CAF" w14:paraId="7A274A59" w14:textId="77777777" w:rsidTr="00FE4DCE">
        <w:trPr>
          <w:trHeight w:val="432"/>
          <w:tblHeader/>
          <w:jc w:val="center"/>
        </w:trPr>
        <w:tc>
          <w:tcPr>
            <w:tcW w:w="10800" w:type="dxa"/>
            <w:shd w:val="clear" w:color="auto" w:fill="336894"/>
            <w:vAlign w:val="center"/>
          </w:tcPr>
          <w:p w14:paraId="21209600" w14:textId="77777777" w:rsidR="00040933" w:rsidRPr="00F43CAF" w:rsidRDefault="00040933" w:rsidP="000E0EC0">
            <w:pPr>
              <w:tabs>
                <w:tab w:val="left" w:pos="342"/>
              </w:tabs>
              <w:ind w:left="342" w:hanging="342"/>
              <w:rPr>
                <w:b/>
                <w:color w:val="FFFFFF" w:themeColor="background1"/>
              </w:rPr>
            </w:pPr>
            <w:r w:rsidRPr="00F43CAF">
              <w:rPr>
                <w:b/>
                <w:color w:val="FFFFFF" w:themeColor="background1"/>
              </w:rPr>
              <w:t>Tools &amp; Technology</w:t>
            </w:r>
            <w:r w:rsidR="00682A29" w:rsidRPr="00F43CAF">
              <w:rPr>
                <w:b/>
                <w:color w:val="FFFFFF" w:themeColor="background1"/>
              </w:rPr>
              <w:t xml:space="preserve"> (examples in parentheses)</w:t>
            </w:r>
          </w:p>
        </w:tc>
      </w:tr>
      <w:tr w:rsidR="00040933" w:rsidRPr="00F43CAF" w14:paraId="18B245FC" w14:textId="77777777" w:rsidTr="000E0EC0">
        <w:trPr>
          <w:trHeight w:val="432"/>
          <w:jc w:val="center"/>
        </w:trPr>
        <w:tc>
          <w:tcPr>
            <w:tcW w:w="10800" w:type="dxa"/>
            <w:vAlign w:val="center"/>
          </w:tcPr>
          <w:p w14:paraId="505C3C0E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Multimedia projectors</w:t>
            </w:r>
          </w:p>
          <w:p w14:paraId="7D78CB82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Notebook computers</w:t>
            </w:r>
          </w:p>
          <w:p w14:paraId="1E24460C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Overhead projectors</w:t>
            </w:r>
          </w:p>
          <w:p w14:paraId="709FEBBC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Personal computers</w:t>
            </w:r>
          </w:p>
          <w:p w14:paraId="42238009" w14:textId="5C7B59AA" w:rsidR="0031559C" w:rsidRPr="00F43CAF" w:rsidRDefault="00E71E9C" w:rsidP="00F43CAF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 xml:space="preserve">Point of Sales </w:t>
            </w:r>
            <w:r w:rsidR="00F64006">
              <w:t xml:space="preserve">and Catering </w:t>
            </w:r>
            <w:r>
              <w:t xml:space="preserve">Systems </w:t>
            </w:r>
          </w:p>
          <w:p w14:paraId="66F3B31B" w14:textId="77777777" w:rsidR="0031559C" w:rsidRPr="00F43CAF" w:rsidRDefault="0031559C" w:rsidP="00F43CAF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Electronic</w:t>
            </w:r>
            <w:r w:rsidR="00E71E9C">
              <w:t xml:space="preserve"> mail software (</w:t>
            </w:r>
            <w:r w:rsidRPr="00F43CAF">
              <w:t>Microsoft Outlook)</w:t>
            </w:r>
          </w:p>
          <w:p w14:paraId="2E2B0AD8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Internet browser software</w:t>
            </w:r>
          </w:p>
          <w:p w14:paraId="444BD9DC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Office suite software (Microsoft Office)</w:t>
            </w:r>
          </w:p>
          <w:p w14:paraId="2CF19B26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Presentation software (Microsoft PowerPoint)</w:t>
            </w:r>
          </w:p>
          <w:p w14:paraId="4BD9CC8F" w14:textId="77777777" w:rsidR="0031559C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Spreadsheet software (Microsoft Excel)</w:t>
            </w:r>
          </w:p>
          <w:p w14:paraId="7D8955EC" w14:textId="77777777" w:rsidR="00B55DA4" w:rsidRPr="00F43CAF" w:rsidRDefault="0031559C" w:rsidP="0031559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Word processing software (Microsoft Word)</w:t>
            </w:r>
          </w:p>
        </w:tc>
      </w:tr>
    </w:tbl>
    <w:p w14:paraId="0A3382C8" w14:textId="77777777" w:rsidR="00040933" w:rsidRPr="00F43CAF" w:rsidRDefault="00040933" w:rsidP="001C227E">
      <w:pPr>
        <w:spacing w:after="0"/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040933" w:rsidRPr="00F43CAF" w14:paraId="56EFD33D" w14:textId="77777777" w:rsidTr="004D3459">
        <w:trPr>
          <w:trHeight w:val="432"/>
          <w:tblHeader/>
          <w:jc w:val="center"/>
        </w:trPr>
        <w:tc>
          <w:tcPr>
            <w:tcW w:w="10800" w:type="dxa"/>
            <w:shd w:val="clear" w:color="auto" w:fill="336894"/>
            <w:vAlign w:val="center"/>
          </w:tcPr>
          <w:p w14:paraId="752CE8E7" w14:textId="77777777" w:rsidR="00040933" w:rsidRPr="00F43CAF" w:rsidRDefault="00040933" w:rsidP="000E0EC0">
            <w:pPr>
              <w:tabs>
                <w:tab w:val="left" w:pos="342"/>
              </w:tabs>
              <w:ind w:left="342" w:hanging="342"/>
              <w:rPr>
                <w:b/>
                <w:color w:val="FFFFFF" w:themeColor="background1"/>
              </w:rPr>
            </w:pPr>
            <w:r w:rsidRPr="00F43CAF">
              <w:rPr>
                <w:b/>
                <w:color w:val="FFFFFF" w:themeColor="background1"/>
              </w:rPr>
              <w:t>Minimum Qualifications</w:t>
            </w:r>
          </w:p>
        </w:tc>
      </w:tr>
      <w:tr w:rsidR="00040933" w:rsidRPr="00634255" w14:paraId="1D19F52A" w14:textId="77777777" w:rsidTr="000E0EC0">
        <w:trPr>
          <w:trHeight w:val="432"/>
          <w:jc w:val="center"/>
        </w:trPr>
        <w:tc>
          <w:tcPr>
            <w:tcW w:w="10800" w:type="dxa"/>
            <w:vAlign w:val="center"/>
          </w:tcPr>
          <w:p w14:paraId="4987A599" w14:textId="77777777" w:rsidR="004D3459" w:rsidRPr="00F43CAF" w:rsidRDefault="00E71E9C" w:rsidP="00D82F3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Ability to train, coach and lead a team of service professionals</w:t>
            </w:r>
          </w:p>
          <w:p w14:paraId="73E8C1A2" w14:textId="77777777" w:rsidR="004D3459" w:rsidRPr="00F43CAF" w:rsidRDefault="00E71E9C" w:rsidP="004D3459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Ability to communicate efficiently with a professional demeanor</w:t>
            </w:r>
          </w:p>
          <w:p w14:paraId="43596900" w14:textId="77777777" w:rsidR="00FE7259" w:rsidRPr="00FE7259" w:rsidRDefault="00E71E9C" w:rsidP="00D82F3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rPr>
                <w:rFonts w:ascii="Calibri" w:hAnsi="Calibri" w:cs="Times New Roman"/>
              </w:rPr>
              <w:t>Extensive k</w:t>
            </w:r>
            <w:r w:rsidR="00504472" w:rsidRPr="00F43CAF">
              <w:rPr>
                <w:rFonts w:ascii="Calibri" w:hAnsi="Calibri" w:cs="Times New Roman"/>
              </w:rPr>
              <w:t xml:space="preserve">nowledge of service and </w:t>
            </w:r>
            <w:r w:rsidR="008E2FEC">
              <w:rPr>
                <w:rFonts w:ascii="Calibri" w:hAnsi="Calibri" w:cs="Times New Roman"/>
              </w:rPr>
              <w:t xml:space="preserve">the art of </w:t>
            </w:r>
            <w:r w:rsidR="00FE7259">
              <w:rPr>
                <w:rFonts w:ascii="Calibri" w:hAnsi="Calibri" w:cs="Times New Roman"/>
              </w:rPr>
              <w:t>customer service</w:t>
            </w:r>
          </w:p>
          <w:p w14:paraId="581DF64C" w14:textId="77777777" w:rsidR="00D82F3A" w:rsidRPr="00F43CAF" w:rsidRDefault="00D82F3A" w:rsidP="00D82F3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 xml:space="preserve">Able to work in a standing position </w:t>
            </w:r>
            <w:r w:rsidR="00E71E9C">
              <w:t>for long periods of time</w:t>
            </w:r>
          </w:p>
          <w:p w14:paraId="107E9E86" w14:textId="77777777" w:rsidR="00B55DA4" w:rsidRDefault="003B3058" w:rsidP="00BC24F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 w:rsidRPr="00F43CAF">
              <w:t>A</w:t>
            </w:r>
            <w:r w:rsidR="004D3459" w:rsidRPr="00F43CAF">
              <w:t>ble to reach, bend, stoop and frequentl</w:t>
            </w:r>
            <w:r w:rsidR="00DB4C29" w:rsidRPr="00F43CAF">
              <w:t>y lift up to 50 pounds</w:t>
            </w:r>
          </w:p>
          <w:p w14:paraId="64943725" w14:textId="77777777" w:rsidR="008E2FEC" w:rsidRDefault="008E2FEC" w:rsidP="00BC24F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 xml:space="preserve">Ability to </w:t>
            </w:r>
            <w:r w:rsidR="00B30656">
              <w:t xml:space="preserve">work </w:t>
            </w:r>
            <w:r>
              <w:t>well within a team environment under varying degrees of stress</w:t>
            </w:r>
          </w:p>
          <w:p w14:paraId="31CE163E" w14:textId="77777777" w:rsidR="00F87971" w:rsidRDefault="004860D3" w:rsidP="00BC24F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Qualified Candidates should possess no less than 5-10 years experience in successful event planning and execution , preferably in a private club or upscale hospitality setting</w:t>
            </w:r>
          </w:p>
          <w:p w14:paraId="251476B0" w14:textId="4ED2D890" w:rsidR="00544EB7" w:rsidRPr="00F43CAF" w:rsidRDefault="00544EB7" w:rsidP="00BC24F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60"/>
            </w:pPr>
            <w:r>
              <w:t>Open and available schedule: Day’s, Nights, Weekends and Holiday’s</w:t>
            </w:r>
          </w:p>
        </w:tc>
      </w:tr>
    </w:tbl>
    <w:p w14:paraId="07DEFAB8" w14:textId="77777777" w:rsidR="0012655A" w:rsidRPr="00F24931" w:rsidRDefault="0012655A" w:rsidP="001C227E">
      <w:pPr>
        <w:spacing w:after="0"/>
      </w:pPr>
    </w:p>
    <w:sectPr w:rsidR="0012655A" w:rsidRPr="00F24931" w:rsidSect="00E820C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28C1" w14:textId="77777777" w:rsidR="00003676" w:rsidRDefault="00003676" w:rsidP="00F54B54">
      <w:pPr>
        <w:spacing w:after="0" w:line="240" w:lineRule="auto"/>
      </w:pPr>
      <w:r>
        <w:separator/>
      </w:r>
    </w:p>
  </w:endnote>
  <w:endnote w:type="continuationSeparator" w:id="0">
    <w:p w14:paraId="3225F5CF" w14:textId="77777777" w:rsidR="00003676" w:rsidRDefault="00003676" w:rsidP="00F5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730454887"/>
      <w:docPartObj>
        <w:docPartGallery w:val="Page Numbers (Top of Page)"/>
        <w:docPartUnique/>
      </w:docPartObj>
    </w:sdtPr>
    <w:sdtContent>
      <w:p w14:paraId="34B29FD3" w14:textId="77777777" w:rsidR="00654670" w:rsidRPr="004031FC" w:rsidRDefault="00654670" w:rsidP="00654670">
        <w:pPr>
          <w:pStyle w:val="Header"/>
          <w:jc w:val="center"/>
          <w:rPr>
            <w:sz w:val="18"/>
          </w:rPr>
        </w:pPr>
        <w:r>
          <w:rPr>
            <w:sz w:val="18"/>
          </w:rPr>
          <w:t xml:space="preserve">Page </w:t>
        </w:r>
        <w:r>
          <w:rPr>
            <w:b/>
            <w:bCs/>
            <w:sz w:val="18"/>
          </w:rPr>
          <w:fldChar w:fldCharType="begin"/>
        </w:r>
        <w:r>
          <w:rPr>
            <w:b/>
            <w:bCs/>
            <w:sz w:val="18"/>
          </w:rPr>
          <w:instrText xml:space="preserve"> PAGE </w:instrText>
        </w:r>
        <w:r>
          <w:rPr>
            <w:b/>
            <w:bCs/>
            <w:sz w:val="18"/>
          </w:rPr>
          <w:fldChar w:fldCharType="separate"/>
        </w:r>
        <w:r w:rsidR="00A565F7">
          <w:rPr>
            <w:b/>
            <w:bCs/>
            <w:noProof/>
            <w:sz w:val="18"/>
          </w:rPr>
          <w:t>2</w:t>
        </w:r>
        <w:r>
          <w:rPr>
            <w:b/>
            <w:bCs/>
            <w:sz w:val="18"/>
          </w:rPr>
          <w:fldChar w:fldCharType="end"/>
        </w:r>
        <w:r>
          <w:rPr>
            <w:sz w:val="18"/>
          </w:rPr>
          <w:t xml:space="preserve"> of </w:t>
        </w:r>
        <w:r>
          <w:rPr>
            <w:b/>
            <w:bCs/>
            <w:sz w:val="18"/>
          </w:rPr>
          <w:fldChar w:fldCharType="begin"/>
        </w:r>
        <w:r>
          <w:rPr>
            <w:b/>
            <w:bCs/>
            <w:sz w:val="18"/>
          </w:rPr>
          <w:instrText xml:space="preserve"> NUMPAGES  </w:instrText>
        </w:r>
        <w:r>
          <w:rPr>
            <w:b/>
            <w:bCs/>
            <w:sz w:val="18"/>
          </w:rPr>
          <w:fldChar w:fldCharType="separate"/>
        </w:r>
        <w:r w:rsidR="00A565F7">
          <w:rPr>
            <w:b/>
            <w:bCs/>
            <w:noProof/>
            <w:sz w:val="18"/>
          </w:rPr>
          <w:t>2</w:t>
        </w:r>
        <w:r>
          <w:rPr>
            <w:b/>
            <w:bCs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5AF9" w14:textId="77777777" w:rsidR="00003676" w:rsidRDefault="00003676" w:rsidP="00F54B54">
      <w:pPr>
        <w:spacing w:after="0" w:line="240" w:lineRule="auto"/>
      </w:pPr>
      <w:r>
        <w:separator/>
      </w:r>
    </w:p>
  </w:footnote>
  <w:footnote w:type="continuationSeparator" w:id="0">
    <w:p w14:paraId="06A4726B" w14:textId="77777777" w:rsidR="00003676" w:rsidRDefault="00003676" w:rsidP="00F54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4BB"/>
    <w:multiLevelType w:val="hybridMultilevel"/>
    <w:tmpl w:val="3B8EF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F8E"/>
    <w:multiLevelType w:val="hybridMultilevel"/>
    <w:tmpl w:val="FE1C1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7CB7"/>
    <w:multiLevelType w:val="hybridMultilevel"/>
    <w:tmpl w:val="9C48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02875">
    <w:abstractNumId w:val="1"/>
  </w:num>
  <w:num w:numId="2" w16cid:durableId="2050181833">
    <w:abstractNumId w:val="2"/>
  </w:num>
  <w:num w:numId="3" w16cid:durableId="69678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19"/>
    <w:rsid w:val="00003676"/>
    <w:rsid w:val="0001099F"/>
    <w:rsid w:val="00012CB2"/>
    <w:rsid w:val="000153CF"/>
    <w:rsid w:val="000167AC"/>
    <w:rsid w:val="00040933"/>
    <w:rsid w:val="000416C8"/>
    <w:rsid w:val="0005725D"/>
    <w:rsid w:val="00063E97"/>
    <w:rsid w:val="000651BA"/>
    <w:rsid w:val="00083789"/>
    <w:rsid w:val="000A2377"/>
    <w:rsid w:val="000C38C1"/>
    <w:rsid w:val="000D15AF"/>
    <w:rsid w:val="000D3259"/>
    <w:rsid w:val="000F6397"/>
    <w:rsid w:val="000F6EE4"/>
    <w:rsid w:val="000F7082"/>
    <w:rsid w:val="0012655A"/>
    <w:rsid w:val="00140DE7"/>
    <w:rsid w:val="0015256F"/>
    <w:rsid w:val="001577BC"/>
    <w:rsid w:val="00167F3A"/>
    <w:rsid w:val="001706F0"/>
    <w:rsid w:val="001866AB"/>
    <w:rsid w:val="001A4BB3"/>
    <w:rsid w:val="001A50EB"/>
    <w:rsid w:val="001B4201"/>
    <w:rsid w:val="001C0040"/>
    <w:rsid w:val="001C227E"/>
    <w:rsid w:val="001D1ACE"/>
    <w:rsid w:val="001D2228"/>
    <w:rsid w:val="001D4CB0"/>
    <w:rsid w:val="001F00B8"/>
    <w:rsid w:val="001F3990"/>
    <w:rsid w:val="00201E56"/>
    <w:rsid w:val="00204F7F"/>
    <w:rsid w:val="00224AF2"/>
    <w:rsid w:val="00236CCB"/>
    <w:rsid w:val="0024112F"/>
    <w:rsid w:val="00253209"/>
    <w:rsid w:val="0025544D"/>
    <w:rsid w:val="002662C7"/>
    <w:rsid w:val="00267614"/>
    <w:rsid w:val="00290FE1"/>
    <w:rsid w:val="00291095"/>
    <w:rsid w:val="002A14A5"/>
    <w:rsid w:val="002A46D5"/>
    <w:rsid w:val="002A6B4B"/>
    <w:rsid w:val="002B7B5D"/>
    <w:rsid w:val="002D336F"/>
    <w:rsid w:val="002D452E"/>
    <w:rsid w:val="002F0318"/>
    <w:rsid w:val="003138DC"/>
    <w:rsid w:val="0031559C"/>
    <w:rsid w:val="00322FA2"/>
    <w:rsid w:val="003360F2"/>
    <w:rsid w:val="00345C49"/>
    <w:rsid w:val="003522D9"/>
    <w:rsid w:val="00355ECD"/>
    <w:rsid w:val="003613E6"/>
    <w:rsid w:val="0036237A"/>
    <w:rsid w:val="00377132"/>
    <w:rsid w:val="0038543C"/>
    <w:rsid w:val="0039646B"/>
    <w:rsid w:val="003A1D7D"/>
    <w:rsid w:val="003A1EC5"/>
    <w:rsid w:val="003B3058"/>
    <w:rsid w:val="003C53FA"/>
    <w:rsid w:val="003D4893"/>
    <w:rsid w:val="003D4FF0"/>
    <w:rsid w:val="003D5BC9"/>
    <w:rsid w:val="003F4DDE"/>
    <w:rsid w:val="003F533A"/>
    <w:rsid w:val="003F6D12"/>
    <w:rsid w:val="003F73AB"/>
    <w:rsid w:val="00416DD9"/>
    <w:rsid w:val="004245C0"/>
    <w:rsid w:val="00426A43"/>
    <w:rsid w:val="00460563"/>
    <w:rsid w:val="0046444B"/>
    <w:rsid w:val="004860D3"/>
    <w:rsid w:val="00493355"/>
    <w:rsid w:val="00493F11"/>
    <w:rsid w:val="004C242A"/>
    <w:rsid w:val="004D3260"/>
    <w:rsid w:val="004D3459"/>
    <w:rsid w:val="004E2731"/>
    <w:rsid w:val="004E68F6"/>
    <w:rsid w:val="004F2A6A"/>
    <w:rsid w:val="004F46B9"/>
    <w:rsid w:val="004F5AED"/>
    <w:rsid w:val="00504472"/>
    <w:rsid w:val="00507A55"/>
    <w:rsid w:val="00507BF4"/>
    <w:rsid w:val="00511146"/>
    <w:rsid w:val="005256C5"/>
    <w:rsid w:val="00544EB7"/>
    <w:rsid w:val="00560A4F"/>
    <w:rsid w:val="00596EA4"/>
    <w:rsid w:val="005A7BE0"/>
    <w:rsid w:val="005B4BCA"/>
    <w:rsid w:val="005C1D17"/>
    <w:rsid w:val="005C25A1"/>
    <w:rsid w:val="005C7DB1"/>
    <w:rsid w:val="005D3928"/>
    <w:rsid w:val="005E15A0"/>
    <w:rsid w:val="005E162F"/>
    <w:rsid w:val="005E17C3"/>
    <w:rsid w:val="005F182A"/>
    <w:rsid w:val="005F6092"/>
    <w:rsid w:val="00604B73"/>
    <w:rsid w:val="006120F5"/>
    <w:rsid w:val="00620FAA"/>
    <w:rsid w:val="00634255"/>
    <w:rsid w:val="006402B9"/>
    <w:rsid w:val="00641D44"/>
    <w:rsid w:val="00643DC8"/>
    <w:rsid w:val="00645F11"/>
    <w:rsid w:val="00654670"/>
    <w:rsid w:val="00654C77"/>
    <w:rsid w:val="00655FBA"/>
    <w:rsid w:val="0066054F"/>
    <w:rsid w:val="0066144A"/>
    <w:rsid w:val="00664D1C"/>
    <w:rsid w:val="00682A29"/>
    <w:rsid w:val="006933F6"/>
    <w:rsid w:val="006A0441"/>
    <w:rsid w:val="006A56B6"/>
    <w:rsid w:val="006B537C"/>
    <w:rsid w:val="006D0FD0"/>
    <w:rsid w:val="006D2D23"/>
    <w:rsid w:val="006E1E33"/>
    <w:rsid w:val="006E7B6E"/>
    <w:rsid w:val="00716FAF"/>
    <w:rsid w:val="00723145"/>
    <w:rsid w:val="007354FE"/>
    <w:rsid w:val="00751FAA"/>
    <w:rsid w:val="00766F99"/>
    <w:rsid w:val="0076796A"/>
    <w:rsid w:val="0078198A"/>
    <w:rsid w:val="007A0B55"/>
    <w:rsid w:val="007A2956"/>
    <w:rsid w:val="007A6F0E"/>
    <w:rsid w:val="007B4CCB"/>
    <w:rsid w:val="007B766F"/>
    <w:rsid w:val="007D1913"/>
    <w:rsid w:val="007D7495"/>
    <w:rsid w:val="007E0B46"/>
    <w:rsid w:val="007E21E5"/>
    <w:rsid w:val="007F1B0E"/>
    <w:rsid w:val="007F6C26"/>
    <w:rsid w:val="0082758D"/>
    <w:rsid w:val="00836C45"/>
    <w:rsid w:val="008375B2"/>
    <w:rsid w:val="008477F0"/>
    <w:rsid w:val="00852A3C"/>
    <w:rsid w:val="0086075A"/>
    <w:rsid w:val="008772EC"/>
    <w:rsid w:val="008A45ED"/>
    <w:rsid w:val="008B211F"/>
    <w:rsid w:val="008B2A50"/>
    <w:rsid w:val="008B3165"/>
    <w:rsid w:val="008B4D0A"/>
    <w:rsid w:val="008C5387"/>
    <w:rsid w:val="008D52DE"/>
    <w:rsid w:val="008D5802"/>
    <w:rsid w:val="008E2FEC"/>
    <w:rsid w:val="008E6C5C"/>
    <w:rsid w:val="00910B28"/>
    <w:rsid w:val="00920BEE"/>
    <w:rsid w:val="009337AE"/>
    <w:rsid w:val="00936BFB"/>
    <w:rsid w:val="00937F7F"/>
    <w:rsid w:val="00946E2C"/>
    <w:rsid w:val="00960B30"/>
    <w:rsid w:val="009652B0"/>
    <w:rsid w:val="00967AA2"/>
    <w:rsid w:val="00971287"/>
    <w:rsid w:val="00993A9E"/>
    <w:rsid w:val="009A7A46"/>
    <w:rsid w:val="009C0091"/>
    <w:rsid w:val="009C4730"/>
    <w:rsid w:val="009C79BF"/>
    <w:rsid w:val="009E3A33"/>
    <w:rsid w:val="009E7D09"/>
    <w:rsid w:val="009F250C"/>
    <w:rsid w:val="00A236CC"/>
    <w:rsid w:val="00A26ED8"/>
    <w:rsid w:val="00A4506A"/>
    <w:rsid w:val="00A471B1"/>
    <w:rsid w:val="00A565F7"/>
    <w:rsid w:val="00A71BF2"/>
    <w:rsid w:val="00A818E6"/>
    <w:rsid w:val="00A86765"/>
    <w:rsid w:val="00A92C86"/>
    <w:rsid w:val="00A94702"/>
    <w:rsid w:val="00AA42D0"/>
    <w:rsid w:val="00AD460C"/>
    <w:rsid w:val="00B038F1"/>
    <w:rsid w:val="00B1265F"/>
    <w:rsid w:val="00B268B1"/>
    <w:rsid w:val="00B3015C"/>
    <w:rsid w:val="00B30656"/>
    <w:rsid w:val="00B4016C"/>
    <w:rsid w:val="00B522EF"/>
    <w:rsid w:val="00B55DA4"/>
    <w:rsid w:val="00B60D78"/>
    <w:rsid w:val="00B64367"/>
    <w:rsid w:val="00B712B3"/>
    <w:rsid w:val="00B71608"/>
    <w:rsid w:val="00B82289"/>
    <w:rsid w:val="00B84AFD"/>
    <w:rsid w:val="00BA0690"/>
    <w:rsid w:val="00BB22BE"/>
    <w:rsid w:val="00BB3259"/>
    <w:rsid w:val="00BB5813"/>
    <w:rsid w:val="00BC0A85"/>
    <w:rsid w:val="00BC24F0"/>
    <w:rsid w:val="00BD311B"/>
    <w:rsid w:val="00BE4742"/>
    <w:rsid w:val="00BE50A8"/>
    <w:rsid w:val="00C01933"/>
    <w:rsid w:val="00C05CA3"/>
    <w:rsid w:val="00C07590"/>
    <w:rsid w:val="00C15A7F"/>
    <w:rsid w:val="00C353EF"/>
    <w:rsid w:val="00C47E31"/>
    <w:rsid w:val="00C508A6"/>
    <w:rsid w:val="00C52F2F"/>
    <w:rsid w:val="00C54095"/>
    <w:rsid w:val="00C6017B"/>
    <w:rsid w:val="00C62FC1"/>
    <w:rsid w:val="00C6772D"/>
    <w:rsid w:val="00C71369"/>
    <w:rsid w:val="00C828E6"/>
    <w:rsid w:val="00C879CB"/>
    <w:rsid w:val="00C979B5"/>
    <w:rsid w:val="00CB1C09"/>
    <w:rsid w:val="00CC49AB"/>
    <w:rsid w:val="00CD68E2"/>
    <w:rsid w:val="00CE6741"/>
    <w:rsid w:val="00D006B3"/>
    <w:rsid w:val="00D031ED"/>
    <w:rsid w:val="00D05B3A"/>
    <w:rsid w:val="00D1704C"/>
    <w:rsid w:val="00D50586"/>
    <w:rsid w:val="00D6525A"/>
    <w:rsid w:val="00D82131"/>
    <w:rsid w:val="00D82F3A"/>
    <w:rsid w:val="00D86107"/>
    <w:rsid w:val="00D873CC"/>
    <w:rsid w:val="00D96ECA"/>
    <w:rsid w:val="00DA6F59"/>
    <w:rsid w:val="00DB4C29"/>
    <w:rsid w:val="00DD4435"/>
    <w:rsid w:val="00DE03D7"/>
    <w:rsid w:val="00DF3DB2"/>
    <w:rsid w:val="00DF7B19"/>
    <w:rsid w:val="00E00A38"/>
    <w:rsid w:val="00E046F4"/>
    <w:rsid w:val="00E21338"/>
    <w:rsid w:val="00E40C17"/>
    <w:rsid w:val="00E41EC9"/>
    <w:rsid w:val="00E4236D"/>
    <w:rsid w:val="00E55F97"/>
    <w:rsid w:val="00E56C7A"/>
    <w:rsid w:val="00E71E9C"/>
    <w:rsid w:val="00E820C1"/>
    <w:rsid w:val="00E825D9"/>
    <w:rsid w:val="00E848D2"/>
    <w:rsid w:val="00E91590"/>
    <w:rsid w:val="00E92E43"/>
    <w:rsid w:val="00EA7498"/>
    <w:rsid w:val="00EE6893"/>
    <w:rsid w:val="00EF381B"/>
    <w:rsid w:val="00EF49D9"/>
    <w:rsid w:val="00EF5B3F"/>
    <w:rsid w:val="00F10324"/>
    <w:rsid w:val="00F24931"/>
    <w:rsid w:val="00F27C39"/>
    <w:rsid w:val="00F35C19"/>
    <w:rsid w:val="00F43CAF"/>
    <w:rsid w:val="00F51A0F"/>
    <w:rsid w:val="00F54B54"/>
    <w:rsid w:val="00F6145E"/>
    <w:rsid w:val="00F64006"/>
    <w:rsid w:val="00F87971"/>
    <w:rsid w:val="00F9221F"/>
    <w:rsid w:val="00F96E08"/>
    <w:rsid w:val="00F97A89"/>
    <w:rsid w:val="00F97C60"/>
    <w:rsid w:val="00FA6837"/>
    <w:rsid w:val="00FC6F4B"/>
    <w:rsid w:val="00FD1792"/>
    <w:rsid w:val="00FD486B"/>
    <w:rsid w:val="00FE4DCE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3312"/>
  <w15:docId w15:val="{C3AF5D1C-1083-4858-9C45-CDF2868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B6E"/>
    <w:pPr>
      <w:ind w:left="720"/>
      <w:contextualSpacing/>
    </w:pPr>
  </w:style>
  <w:style w:type="table" w:styleId="TableGrid">
    <w:name w:val="Table Grid"/>
    <w:basedOn w:val="TableNormal"/>
    <w:uiPriority w:val="59"/>
    <w:rsid w:val="001B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B54"/>
  </w:style>
  <w:style w:type="paragraph" w:styleId="Footer">
    <w:name w:val="footer"/>
    <w:basedOn w:val="Normal"/>
    <w:link w:val="FooterChar"/>
    <w:uiPriority w:val="99"/>
    <w:unhideWhenUsed/>
    <w:rsid w:val="00F5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54"/>
  </w:style>
  <w:style w:type="character" w:styleId="CommentReference">
    <w:name w:val="annotation reference"/>
    <w:basedOn w:val="DefaultParagraphFont"/>
    <w:uiPriority w:val="99"/>
    <w:semiHidden/>
    <w:unhideWhenUsed/>
    <w:rsid w:val="007B7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88BB-7315-4348-A730-14B8A983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671</Words>
  <Characters>3671</Characters>
  <Application>Microsoft Office Word</Application>
  <DocSecurity>0</DocSecurity>
  <Lines>74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J. Villado</dc:creator>
  <cp:lastModifiedBy>Frank Mirabile</cp:lastModifiedBy>
  <cp:revision>17</cp:revision>
  <cp:lastPrinted>2024-04-18T22:13:00Z</cp:lastPrinted>
  <dcterms:created xsi:type="dcterms:W3CDTF">2016-11-15T18:09:00Z</dcterms:created>
  <dcterms:modified xsi:type="dcterms:W3CDTF">2025-12-16T20:24:00Z</dcterms:modified>
</cp:coreProperties>
</file>