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0CE94" w14:textId="77777777" w:rsidR="00020B30" w:rsidRPr="00131C86" w:rsidRDefault="00020B30" w:rsidP="00557310">
      <w:pPr>
        <w:rPr>
          <w:sz w:val="22"/>
          <w:szCs w:val="22"/>
        </w:rPr>
      </w:pPr>
    </w:p>
    <w:p w14:paraId="7729CD20" w14:textId="1B746E6B" w:rsidR="005D6B4E" w:rsidRDefault="005D6B4E" w:rsidP="001433B1">
      <w:pPr>
        <w:rPr>
          <w:rFonts w:eastAsia="Times New Roman" w:cstheme="minorHAnsi"/>
          <w:i/>
          <w:iCs/>
          <w:color w:val="FF0000"/>
          <w:sz w:val="22"/>
          <w:szCs w:val="22"/>
          <w:shd w:val="clear" w:color="auto" w:fill="FFFF00"/>
          <w:lang w:eastAsia="en-GB"/>
        </w:rPr>
      </w:pPr>
    </w:p>
    <w:p w14:paraId="50F88DD6" w14:textId="77777777" w:rsidR="00110C5E" w:rsidRPr="00110C5E" w:rsidRDefault="00110C5E" w:rsidP="00110C5E">
      <w:pPr>
        <w:tabs>
          <w:tab w:val="left" w:pos="284"/>
        </w:tabs>
        <w:spacing w:before="200" w:line="480" w:lineRule="exact"/>
        <w:rPr>
          <w:b/>
          <w:bCs/>
          <w:sz w:val="52"/>
          <w:szCs w:val="52"/>
          <w:lang w:eastAsia="en-GB"/>
        </w:rPr>
      </w:pPr>
    </w:p>
    <w:p w14:paraId="6A6632AA" w14:textId="77777777" w:rsidR="00110C5E" w:rsidRPr="00110C5E" w:rsidRDefault="00110C5E" w:rsidP="00110C5E">
      <w:pPr>
        <w:tabs>
          <w:tab w:val="left" w:pos="284"/>
        </w:tabs>
        <w:spacing w:before="200" w:line="480" w:lineRule="exact"/>
        <w:rPr>
          <w:b/>
          <w:bCs/>
          <w:color w:val="C00000"/>
          <w:sz w:val="52"/>
          <w:szCs w:val="52"/>
          <w:lang w:eastAsia="en-GB"/>
        </w:rPr>
      </w:pPr>
      <w:bookmarkStart w:id="0" w:name="_Hlk195524087"/>
      <w:r w:rsidRPr="00110C5E">
        <w:rPr>
          <w:b/>
          <w:bCs/>
          <w:color w:val="C00000"/>
          <w:sz w:val="52"/>
          <w:szCs w:val="52"/>
          <w:lang w:eastAsia="en-GB"/>
        </w:rPr>
        <w:t>Premises Management Policy</w:t>
      </w:r>
    </w:p>
    <w:p w14:paraId="6DB2A17C" w14:textId="77777777" w:rsidR="00110C5E" w:rsidRPr="00110C5E" w:rsidRDefault="00110C5E" w:rsidP="00110C5E">
      <w:pPr>
        <w:tabs>
          <w:tab w:val="left" w:pos="284"/>
        </w:tabs>
        <w:spacing w:before="200" w:line="480" w:lineRule="exact"/>
        <w:rPr>
          <w:rFonts w:ascii="Gill Sans MT" w:eastAsia="MS Gothic" w:hAnsi="Gill Sans MT" w:cs="Times New Roman (Headings CS)"/>
          <w:kern w:val="28"/>
          <w:sz w:val="20"/>
          <w:szCs w:val="20"/>
        </w:rPr>
      </w:pPr>
    </w:p>
    <w:p w14:paraId="78EA0A4E" w14:textId="77777777" w:rsidR="00110C5E" w:rsidRPr="00110C5E" w:rsidRDefault="00110C5E" w:rsidP="00110C5E">
      <w:pPr>
        <w:spacing w:after="60" w:line="270" w:lineRule="exact"/>
        <w:rPr>
          <w:rFonts w:ascii="Arial" w:eastAsia="Cambria" w:hAnsi="Arial"/>
          <w:color w:val="00B0F0"/>
          <w:sz w:val="20"/>
          <w:szCs w:val="20"/>
        </w:rPr>
      </w:pPr>
    </w:p>
    <w:tbl>
      <w:tblPr>
        <w:tblStyle w:val="TableGrid2"/>
        <w:tblW w:w="0" w:type="auto"/>
        <w:tblLook w:val="04A0" w:firstRow="1" w:lastRow="0" w:firstColumn="1" w:lastColumn="0" w:noHBand="0" w:noVBand="1"/>
      </w:tblPr>
      <w:tblGrid>
        <w:gridCol w:w="2586"/>
        <w:gridCol w:w="6424"/>
      </w:tblGrid>
      <w:tr w:rsidR="00110C5E" w:rsidRPr="00110C5E" w14:paraId="2C71AB1F" w14:textId="77777777" w:rsidTr="001C770A">
        <w:trPr>
          <w:trHeight w:val="305"/>
        </w:trPr>
        <w:tc>
          <w:tcPr>
            <w:tcW w:w="2586" w:type="dxa"/>
            <w:tcMar>
              <w:top w:w="113" w:type="dxa"/>
            </w:tcMar>
          </w:tcPr>
          <w:p w14:paraId="459A40B5" w14:textId="77777777" w:rsidR="00110C5E" w:rsidRPr="00110C5E" w:rsidRDefault="00110C5E" w:rsidP="00110C5E">
            <w:pPr>
              <w:tabs>
                <w:tab w:val="left" w:pos="284"/>
              </w:tabs>
              <w:spacing w:after="120" w:line="250" w:lineRule="exact"/>
              <w:rPr>
                <w:rFonts w:ascii="Arial" w:eastAsia="MS Mincho" w:hAnsi="Arial" w:cs="Arial"/>
                <w:sz w:val="20"/>
                <w:szCs w:val="20"/>
              </w:rPr>
            </w:pPr>
            <w:r w:rsidRPr="00110C5E">
              <w:rPr>
                <w:rFonts w:ascii="Arial" w:eastAsia="MS Mincho" w:hAnsi="Arial" w:cs="Arial"/>
                <w:sz w:val="20"/>
                <w:szCs w:val="20"/>
              </w:rPr>
              <w:t>Policy type</w:t>
            </w:r>
          </w:p>
        </w:tc>
        <w:tc>
          <w:tcPr>
            <w:tcW w:w="6424" w:type="dxa"/>
            <w:tcMar>
              <w:top w:w="113" w:type="dxa"/>
            </w:tcMar>
          </w:tcPr>
          <w:p w14:paraId="49B128A9" w14:textId="77777777" w:rsidR="00110C5E" w:rsidRPr="00110C5E" w:rsidRDefault="00110C5E" w:rsidP="00110C5E">
            <w:pPr>
              <w:tabs>
                <w:tab w:val="left" w:pos="284"/>
              </w:tabs>
              <w:spacing w:after="120" w:line="250" w:lineRule="exact"/>
              <w:rPr>
                <w:rFonts w:ascii="Arial" w:eastAsia="MS Mincho" w:hAnsi="Arial" w:cs="Arial"/>
                <w:sz w:val="20"/>
                <w:szCs w:val="20"/>
              </w:rPr>
            </w:pPr>
            <w:r w:rsidRPr="00110C5E">
              <w:rPr>
                <w:rFonts w:ascii="Arial" w:eastAsia="MS Mincho" w:hAnsi="Arial" w:cs="Arial"/>
                <w:sz w:val="20"/>
                <w:szCs w:val="20"/>
              </w:rPr>
              <w:t>Statutory</w:t>
            </w:r>
          </w:p>
        </w:tc>
      </w:tr>
      <w:tr w:rsidR="00110C5E" w:rsidRPr="00110C5E" w14:paraId="7D325A65" w14:textId="77777777" w:rsidTr="001C770A">
        <w:tc>
          <w:tcPr>
            <w:tcW w:w="2586" w:type="dxa"/>
            <w:tcMar>
              <w:top w:w="113" w:type="dxa"/>
            </w:tcMar>
          </w:tcPr>
          <w:p w14:paraId="1FBE81EE" w14:textId="77777777" w:rsidR="00110C5E" w:rsidRPr="00110C5E" w:rsidRDefault="00110C5E" w:rsidP="00110C5E">
            <w:pPr>
              <w:tabs>
                <w:tab w:val="left" w:pos="284"/>
              </w:tabs>
              <w:spacing w:after="120" w:line="250" w:lineRule="exact"/>
              <w:rPr>
                <w:rFonts w:ascii="Arial" w:eastAsia="MS Mincho" w:hAnsi="Arial" w:cs="Arial"/>
                <w:sz w:val="20"/>
                <w:szCs w:val="20"/>
              </w:rPr>
            </w:pPr>
            <w:r w:rsidRPr="00110C5E">
              <w:rPr>
                <w:rFonts w:ascii="Arial" w:eastAsia="MS Mincho" w:hAnsi="Arial" w:cs="Arial"/>
                <w:sz w:val="20"/>
                <w:szCs w:val="20"/>
              </w:rPr>
              <w:t>Author/Reviewer</w:t>
            </w:r>
          </w:p>
        </w:tc>
        <w:tc>
          <w:tcPr>
            <w:tcW w:w="6424" w:type="dxa"/>
            <w:tcMar>
              <w:top w:w="113" w:type="dxa"/>
            </w:tcMar>
          </w:tcPr>
          <w:p w14:paraId="6A8B4DBE" w14:textId="77777777" w:rsidR="00110C5E" w:rsidRPr="00110C5E" w:rsidRDefault="00110C5E" w:rsidP="00110C5E">
            <w:pPr>
              <w:tabs>
                <w:tab w:val="left" w:pos="284"/>
              </w:tabs>
              <w:spacing w:after="120" w:line="250" w:lineRule="exact"/>
              <w:rPr>
                <w:rFonts w:ascii="Arial" w:eastAsia="MS Mincho" w:hAnsi="Arial" w:cs="Arial"/>
                <w:sz w:val="20"/>
                <w:szCs w:val="20"/>
              </w:rPr>
            </w:pPr>
            <w:r w:rsidRPr="00110C5E">
              <w:rPr>
                <w:rFonts w:ascii="Arial" w:eastAsia="MS Mincho" w:hAnsi="Arial" w:cs="Arial"/>
                <w:sz w:val="20"/>
                <w:szCs w:val="20"/>
              </w:rPr>
              <w:t>Keith Curtis, Head of Facilities</w:t>
            </w:r>
          </w:p>
        </w:tc>
      </w:tr>
      <w:tr w:rsidR="00110C5E" w:rsidRPr="00110C5E" w14:paraId="76692640" w14:textId="77777777" w:rsidTr="001C770A">
        <w:tc>
          <w:tcPr>
            <w:tcW w:w="2586" w:type="dxa"/>
            <w:tcMar>
              <w:top w:w="113" w:type="dxa"/>
            </w:tcMar>
          </w:tcPr>
          <w:p w14:paraId="0FC2D5DF" w14:textId="77777777" w:rsidR="00110C5E" w:rsidRPr="00110C5E" w:rsidRDefault="00110C5E" w:rsidP="00110C5E">
            <w:pPr>
              <w:tabs>
                <w:tab w:val="left" w:pos="284"/>
              </w:tabs>
              <w:spacing w:after="120" w:line="250" w:lineRule="exact"/>
              <w:rPr>
                <w:rFonts w:ascii="Arial" w:eastAsia="MS Mincho" w:hAnsi="Arial" w:cs="Arial"/>
                <w:sz w:val="20"/>
                <w:szCs w:val="20"/>
              </w:rPr>
            </w:pPr>
            <w:r w:rsidRPr="00110C5E">
              <w:rPr>
                <w:rFonts w:ascii="Arial" w:eastAsia="MS Mincho" w:hAnsi="Arial" w:cs="Arial"/>
                <w:sz w:val="20"/>
                <w:szCs w:val="20"/>
              </w:rPr>
              <w:t>Approved by</w:t>
            </w:r>
          </w:p>
        </w:tc>
        <w:tc>
          <w:tcPr>
            <w:tcW w:w="6424" w:type="dxa"/>
            <w:tcMar>
              <w:top w:w="113" w:type="dxa"/>
            </w:tcMar>
          </w:tcPr>
          <w:p w14:paraId="4093852F" w14:textId="77777777" w:rsidR="00110C5E" w:rsidRPr="00110C5E" w:rsidRDefault="00110C5E" w:rsidP="00110C5E">
            <w:pPr>
              <w:tabs>
                <w:tab w:val="left" w:pos="284"/>
              </w:tabs>
              <w:spacing w:after="120" w:line="250" w:lineRule="exact"/>
              <w:rPr>
                <w:rFonts w:ascii="Arial" w:eastAsia="MS Mincho" w:hAnsi="Arial" w:cs="Arial"/>
                <w:sz w:val="20"/>
                <w:szCs w:val="20"/>
              </w:rPr>
            </w:pPr>
            <w:r w:rsidRPr="00110C5E">
              <w:rPr>
                <w:rFonts w:ascii="Arial" w:eastAsia="MS Mincho" w:hAnsi="Arial" w:cs="Arial"/>
                <w:sz w:val="20"/>
                <w:szCs w:val="20"/>
              </w:rPr>
              <w:t>Adrian Ball, CEO</w:t>
            </w:r>
          </w:p>
        </w:tc>
      </w:tr>
      <w:tr w:rsidR="00110C5E" w:rsidRPr="00110C5E" w14:paraId="0EED7EAB" w14:textId="77777777" w:rsidTr="001C770A">
        <w:tc>
          <w:tcPr>
            <w:tcW w:w="2586" w:type="dxa"/>
            <w:tcMar>
              <w:top w:w="113" w:type="dxa"/>
            </w:tcMar>
          </w:tcPr>
          <w:p w14:paraId="3AED5EB6" w14:textId="77777777" w:rsidR="00110C5E" w:rsidRPr="00110C5E" w:rsidRDefault="00110C5E" w:rsidP="00110C5E">
            <w:pPr>
              <w:tabs>
                <w:tab w:val="left" w:pos="284"/>
              </w:tabs>
              <w:spacing w:after="120" w:line="250" w:lineRule="exact"/>
              <w:rPr>
                <w:rFonts w:ascii="Arial" w:eastAsia="MS Mincho" w:hAnsi="Arial" w:cs="Arial"/>
                <w:sz w:val="20"/>
                <w:szCs w:val="20"/>
              </w:rPr>
            </w:pPr>
            <w:r w:rsidRPr="00110C5E">
              <w:rPr>
                <w:rFonts w:ascii="Arial" w:eastAsia="MS Mincho" w:hAnsi="Arial" w:cs="Arial"/>
                <w:sz w:val="20"/>
                <w:szCs w:val="20"/>
              </w:rPr>
              <w:t>Date of approval</w:t>
            </w:r>
          </w:p>
        </w:tc>
        <w:tc>
          <w:tcPr>
            <w:tcW w:w="6424" w:type="dxa"/>
            <w:tcMar>
              <w:top w:w="113" w:type="dxa"/>
            </w:tcMar>
          </w:tcPr>
          <w:p w14:paraId="3F573087" w14:textId="22E59C08" w:rsidR="00110C5E" w:rsidRPr="00110C5E" w:rsidRDefault="00D61074" w:rsidP="00110C5E">
            <w:pPr>
              <w:tabs>
                <w:tab w:val="left" w:pos="284"/>
              </w:tabs>
              <w:spacing w:after="120" w:line="250" w:lineRule="exact"/>
              <w:rPr>
                <w:rFonts w:ascii="Arial" w:eastAsia="MS Mincho" w:hAnsi="Arial" w:cs="Arial"/>
                <w:sz w:val="20"/>
                <w:szCs w:val="20"/>
              </w:rPr>
            </w:pPr>
            <w:r>
              <w:rPr>
                <w:rFonts w:ascii="Arial" w:eastAsia="MS Mincho" w:hAnsi="Arial" w:cs="Arial"/>
                <w:sz w:val="20"/>
                <w:szCs w:val="20"/>
              </w:rPr>
              <w:t>May 2025</w:t>
            </w:r>
          </w:p>
        </w:tc>
      </w:tr>
      <w:tr w:rsidR="00110C5E" w:rsidRPr="00110C5E" w14:paraId="3D29632F" w14:textId="77777777" w:rsidTr="001C770A">
        <w:tc>
          <w:tcPr>
            <w:tcW w:w="2586" w:type="dxa"/>
            <w:tcMar>
              <w:top w:w="113" w:type="dxa"/>
            </w:tcMar>
          </w:tcPr>
          <w:p w14:paraId="48210E82" w14:textId="77777777" w:rsidR="00110C5E" w:rsidRPr="00110C5E" w:rsidRDefault="00110C5E" w:rsidP="00110C5E">
            <w:pPr>
              <w:tabs>
                <w:tab w:val="left" w:pos="284"/>
              </w:tabs>
              <w:spacing w:after="120" w:line="250" w:lineRule="exact"/>
              <w:rPr>
                <w:rFonts w:ascii="Arial" w:eastAsia="MS Mincho" w:hAnsi="Arial" w:cs="Arial"/>
                <w:sz w:val="20"/>
                <w:szCs w:val="20"/>
              </w:rPr>
            </w:pPr>
            <w:r w:rsidRPr="00110C5E">
              <w:rPr>
                <w:rFonts w:ascii="Arial" w:eastAsia="MS Mincho" w:hAnsi="Arial" w:cs="Arial"/>
                <w:sz w:val="20"/>
                <w:szCs w:val="20"/>
              </w:rPr>
              <w:t>Date of next review</w:t>
            </w:r>
          </w:p>
        </w:tc>
        <w:tc>
          <w:tcPr>
            <w:tcW w:w="6424" w:type="dxa"/>
            <w:tcMar>
              <w:top w:w="113" w:type="dxa"/>
            </w:tcMar>
          </w:tcPr>
          <w:p w14:paraId="37366765" w14:textId="5356B222" w:rsidR="00110C5E" w:rsidRPr="00110C5E" w:rsidRDefault="00110C5E" w:rsidP="00110C5E">
            <w:pPr>
              <w:tabs>
                <w:tab w:val="left" w:pos="284"/>
              </w:tabs>
              <w:spacing w:after="120" w:line="250" w:lineRule="exact"/>
              <w:rPr>
                <w:rFonts w:ascii="Arial" w:eastAsia="MS Mincho" w:hAnsi="Arial" w:cs="Arial"/>
                <w:sz w:val="20"/>
                <w:szCs w:val="20"/>
              </w:rPr>
            </w:pPr>
            <w:r w:rsidRPr="00110C5E">
              <w:rPr>
                <w:rFonts w:ascii="Arial" w:eastAsia="MS Mincho" w:hAnsi="Arial" w:cs="Arial"/>
                <w:sz w:val="20"/>
                <w:szCs w:val="20"/>
              </w:rPr>
              <w:t>01/0</w:t>
            </w:r>
            <w:r w:rsidR="002C631D">
              <w:rPr>
                <w:rFonts w:ascii="Arial" w:eastAsia="MS Mincho" w:hAnsi="Arial" w:cs="Arial"/>
                <w:sz w:val="20"/>
                <w:szCs w:val="20"/>
              </w:rPr>
              <w:t>6</w:t>
            </w:r>
            <w:r w:rsidRPr="00110C5E">
              <w:rPr>
                <w:rFonts w:ascii="Arial" w:eastAsia="MS Mincho" w:hAnsi="Arial" w:cs="Arial"/>
                <w:sz w:val="20"/>
                <w:szCs w:val="20"/>
              </w:rPr>
              <w:t>/202</w:t>
            </w:r>
            <w:r w:rsidR="00A476C3">
              <w:rPr>
                <w:rFonts w:ascii="Arial" w:eastAsia="MS Mincho" w:hAnsi="Arial" w:cs="Arial"/>
                <w:sz w:val="20"/>
                <w:szCs w:val="20"/>
              </w:rPr>
              <w:t>6</w:t>
            </w:r>
          </w:p>
        </w:tc>
      </w:tr>
      <w:tr w:rsidR="00110C5E" w:rsidRPr="00110C5E" w14:paraId="2C5BA133" w14:textId="77777777" w:rsidTr="001C770A">
        <w:tc>
          <w:tcPr>
            <w:tcW w:w="2586" w:type="dxa"/>
            <w:tcMar>
              <w:top w:w="113" w:type="dxa"/>
            </w:tcMar>
          </w:tcPr>
          <w:p w14:paraId="77CEE593" w14:textId="77777777" w:rsidR="00110C5E" w:rsidRPr="00110C5E" w:rsidRDefault="00110C5E" w:rsidP="00110C5E">
            <w:pPr>
              <w:tabs>
                <w:tab w:val="left" w:pos="284"/>
              </w:tabs>
              <w:spacing w:after="120" w:line="250" w:lineRule="exact"/>
              <w:rPr>
                <w:rFonts w:ascii="Arial" w:eastAsia="MS Mincho" w:hAnsi="Arial" w:cs="Arial"/>
                <w:sz w:val="20"/>
                <w:szCs w:val="20"/>
              </w:rPr>
            </w:pPr>
            <w:r w:rsidRPr="00110C5E">
              <w:rPr>
                <w:rFonts w:ascii="Arial" w:eastAsia="MS Mincho" w:hAnsi="Arial" w:cs="Arial"/>
                <w:sz w:val="20"/>
                <w:szCs w:val="20"/>
              </w:rPr>
              <w:t>Review cycle</w:t>
            </w:r>
          </w:p>
        </w:tc>
        <w:tc>
          <w:tcPr>
            <w:tcW w:w="6424" w:type="dxa"/>
            <w:tcMar>
              <w:top w:w="113" w:type="dxa"/>
            </w:tcMar>
          </w:tcPr>
          <w:p w14:paraId="574A40FF" w14:textId="77777777" w:rsidR="00110C5E" w:rsidRPr="00110C5E" w:rsidRDefault="00110C5E" w:rsidP="00110C5E">
            <w:pPr>
              <w:tabs>
                <w:tab w:val="left" w:pos="284"/>
              </w:tabs>
              <w:spacing w:after="120" w:line="250" w:lineRule="exact"/>
              <w:rPr>
                <w:rFonts w:ascii="Arial" w:hAnsi="Arial" w:cs="Arial"/>
                <w:color w:val="242424"/>
                <w:sz w:val="20"/>
                <w:szCs w:val="20"/>
                <w:shd w:val="clear" w:color="auto" w:fill="FFFFFF"/>
              </w:rPr>
            </w:pPr>
            <w:r w:rsidRPr="00110C5E">
              <w:rPr>
                <w:rFonts w:ascii="Arial" w:hAnsi="Arial" w:cs="Arial"/>
                <w:color w:val="242424"/>
                <w:sz w:val="20"/>
                <w:szCs w:val="20"/>
                <w:shd w:val="clear" w:color="auto" w:fill="FFFFFF"/>
              </w:rPr>
              <w:t>ANNUAL</w:t>
            </w:r>
          </w:p>
          <w:p w14:paraId="56AC5592" w14:textId="77777777" w:rsidR="00110C5E" w:rsidRPr="00110C5E" w:rsidRDefault="00110C5E" w:rsidP="00110C5E">
            <w:pPr>
              <w:tabs>
                <w:tab w:val="left" w:pos="284"/>
              </w:tabs>
              <w:spacing w:after="120" w:line="250" w:lineRule="exact"/>
              <w:rPr>
                <w:rFonts w:ascii="Arial" w:eastAsia="MS Mincho" w:hAnsi="Arial" w:cs="Arial"/>
                <w:sz w:val="20"/>
                <w:szCs w:val="20"/>
              </w:rPr>
            </w:pPr>
            <w:r w:rsidRPr="00110C5E">
              <w:rPr>
                <w:rFonts w:ascii="Arial" w:hAnsi="Arial" w:cs="Arial"/>
                <w:color w:val="242424"/>
                <w:sz w:val="20"/>
                <w:szCs w:val="20"/>
                <w:shd w:val="clear" w:color="auto" w:fill="FFFFFF"/>
              </w:rPr>
              <w:t>Policies will be reviewed in line with DEMAT's internal policy schedule and/or updated when new legislation comes into force</w:t>
            </w:r>
          </w:p>
        </w:tc>
      </w:tr>
      <w:tr w:rsidR="00110C5E" w:rsidRPr="00110C5E" w14:paraId="61C7BF4B" w14:textId="77777777" w:rsidTr="001C770A">
        <w:trPr>
          <w:trHeight w:val="243"/>
        </w:trPr>
        <w:tc>
          <w:tcPr>
            <w:tcW w:w="2586" w:type="dxa"/>
            <w:tcMar>
              <w:top w:w="113" w:type="dxa"/>
            </w:tcMar>
          </w:tcPr>
          <w:p w14:paraId="5243EF3A" w14:textId="77777777" w:rsidR="00110C5E" w:rsidRPr="00110C5E" w:rsidRDefault="00110C5E" w:rsidP="00110C5E">
            <w:pPr>
              <w:tabs>
                <w:tab w:val="left" w:pos="284"/>
              </w:tabs>
              <w:spacing w:after="120" w:line="250" w:lineRule="exact"/>
              <w:rPr>
                <w:rFonts w:ascii="Arial" w:eastAsia="MS Mincho" w:hAnsi="Arial" w:cs="Arial"/>
                <w:sz w:val="20"/>
                <w:szCs w:val="20"/>
              </w:rPr>
            </w:pPr>
            <w:r w:rsidRPr="00110C5E">
              <w:rPr>
                <w:rFonts w:ascii="Arial" w:eastAsia="MS Mincho" w:hAnsi="Arial" w:cs="Arial"/>
                <w:sz w:val="20"/>
                <w:szCs w:val="20"/>
              </w:rPr>
              <w:t>Description of changes</w:t>
            </w:r>
          </w:p>
        </w:tc>
        <w:tc>
          <w:tcPr>
            <w:tcW w:w="6424" w:type="dxa"/>
            <w:tcMar>
              <w:top w:w="113" w:type="dxa"/>
            </w:tcMar>
          </w:tcPr>
          <w:p w14:paraId="133D6BC6" w14:textId="77777777" w:rsidR="00110C5E" w:rsidRPr="00110C5E" w:rsidRDefault="00110C5E" w:rsidP="00110C5E">
            <w:pPr>
              <w:tabs>
                <w:tab w:val="left" w:pos="284"/>
              </w:tabs>
              <w:spacing w:after="120" w:line="250" w:lineRule="exact"/>
              <w:rPr>
                <w:rFonts w:ascii="Arial" w:eastAsia="MS Mincho" w:hAnsi="Arial" w:cs="Arial"/>
                <w:sz w:val="20"/>
                <w:szCs w:val="20"/>
              </w:rPr>
            </w:pPr>
            <w:r w:rsidRPr="00110C5E">
              <w:rPr>
                <w:rFonts w:ascii="Arial" w:eastAsia="MS Mincho" w:hAnsi="Arial" w:cs="Arial"/>
                <w:sz w:val="20"/>
                <w:szCs w:val="20"/>
              </w:rPr>
              <w:t>New policy introduction</w:t>
            </w:r>
          </w:p>
          <w:p w14:paraId="365C4D64" w14:textId="77777777" w:rsidR="00110C5E" w:rsidRPr="00110C5E" w:rsidRDefault="00110C5E" w:rsidP="00110C5E">
            <w:pPr>
              <w:tabs>
                <w:tab w:val="left" w:pos="284"/>
              </w:tabs>
              <w:spacing w:after="120" w:line="250" w:lineRule="exact"/>
              <w:rPr>
                <w:rFonts w:ascii="Arial" w:eastAsia="MS Mincho" w:hAnsi="Arial" w:cs="Arial"/>
                <w:sz w:val="20"/>
                <w:szCs w:val="20"/>
              </w:rPr>
            </w:pPr>
          </w:p>
          <w:p w14:paraId="0E11D397" w14:textId="77777777" w:rsidR="00110C5E" w:rsidRPr="00110C5E" w:rsidRDefault="00110C5E" w:rsidP="00110C5E">
            <w:pPr>
              <w:tabs>
                <w:tab w:val="left" w:pos="284"/>
              </w:tabs>
              <w:spacing w:after="120" w:line="250" w:lineRule="exact"/>
              <w:rPr>
                <w:rFonts w:ascii="Arial" w:eastAsia="MS Mincho" w:hAnsi="Arial" w:cs="Arial"/>
                <w:sz w:val="20"/>
                <w:szCs w:val="20"/>
              </w:rPr>
            </w:pPr>
          </w:p>
          <w:p w14:paraId="5CEF0EA9" w14:textId="77777777" w:rsidR="00110C5E" w:rsidRPr="00110C5E" w:rsidRDefault="00110C5E" w:rsidP="00110C5E">
            <w:pPr>
              <w:tabs>
                <w:tab w:val="left" w:pos="284"/>
              </w:tabs>
              <w:spacing w:after="120" w:line="250" w:lineRule="exact"/>
              <w:rPr>
                <w:rFonts w:ascii="Arial" w:eastAsia="MS Mincho" w:hAnsi="Arial" w:cs="Arial"/>
                <w:sz w:val="20"/>
                <w:szCs w:val="20"/>
              </w:rPr>
            </w:pPr>
          </w:p>
          <w:p w14:paraId="5A125C2F" w14:textId="77777777" w:rsidR="00110C5E" w:rsidRPr="00110C5E" w:rsidRDefault="00110C5E" w:rsidP="00110C5E">
            <w:pPr>
              <w:tabs>
                <w:tab w:val="left" w:pos="284"/>
              </w:tabs>
              <w:spacing w:after="120" w:line="250" w:lineRule="exact"/>
              <w:rPr>
                <w:rFonts w:ascii="Arial" w:eastAsia="MS Mincho" w:hAnsi="Arial" w:cs="Arial"/>
                <w:sz w:val="20"/>
                <w:szCs w:val="20"/>
              </w:rPr>
            </w:pPr>
          </w:p>
          <w:p w14:paraId="0D675B68" w14:textId="77777777" w:rsidR="00110C5E" w:rsidRPr="00110C5E" w:rsidRDefault="00110C5E" w:rsidP="00110C5E">
            <w:pPr>
              <w:tabs>
                <w:tab w:val="left" w:pos="284"/>
              </w:tabs>
              <w:spacing w:after="120" w:line="250" w:lineRule="exact"/>
              <w:rPr>
                <w:rFonts w:ascii="Arial" w:eastAsia="MS Mincho" w:hAnsi="Arial" w:cs="Arial"/>
                <w:sz w:val="20"/>
                <w:szCs w:val="20"/>
              </w:rPr>
            </w:pPr>
          </w:p>
          <w:p w14:paraId="512A6093" w14:textId="77777777" w:rsidR="00110C5E" w:rsidRPr="00110C5E" w:rsidRDefault="00110C5E" w:rsidP="00110C5E">
            <w:pPr>
              <w:tabs>
                <w:tab w:val="left" w:pos="284"/>
              </w:tabs>
              <w:spacing w:after="120" w:line="250" w:lineRule="exact"/>
              <w:rPr>
                <w:rFonts w:ascii="Arial" w:eastAsia="MS Mincho" w:hAnsi="Arial" w:cs="Arial"/>
                <w:sz w:val="20"/>
                <w:szCs w:val="20"/>
              </w:rPr>
            </w:pPr>
          </w:p>
        </w:tc>
      </w:tr>
    </w:tbl>
    <w:p w14:paraId="47027C8F" w14:textId="77777777" w:rsidR="00110C5E" w:rsidRPr="00110C5E" w:rsidRDefault="00110C5E" w:rsidP="00110C5E">
      <w:pPr>
        <w:keepNext/>
        <w:keepLines/>
        <w:spacing w:before="240" w:line="259" w:lineRule="auto"/>
        <w:rPr>
          <w:rFonts w:asciiTheme="majorHAnsi" w:eastAsiaTheme="majorEastAsia" w:hAnsiTheme="majorHAnsi" w:cstheme="majorBidi"/>
          <w:color w:val="2F5496" w:themeColor="accent1" w:themeShade="BF"/>
          <w:sz w:val="22"/>
          <w:szCs w:val="22"/>
          <w:lang w:val="en-US" w:eastAsia="en-GB"/>
        </w:rPr>
      </w:pPr>
    </w:p>
    <w:bookmarkEnd w:id="0"/>
    <w:p w14:paraId="45714B65" w14:textId="77777777" w:rsidR="00110C5E" w:rsidRPr="00110C5E" w:rsidRDefault="00110C5E" w:rsidP="00110C5E">
      <w:pPr>
        <w:spacing w:after="160" w:line="259" w:lineRule="auto"/>
        <w:contextualSpacing/>
        <w:rPr>
          <w:b/>
          <w:bCs/>
          <w:sz w:val="32"/>
          <w:szCs w:val="32"/>
          <w:u w:val="single"/>
        </w:rPr>
      </w:pPr>
    </w:p>
    <w:p w14:paraId="26664C8B" w14:textId="77777777" w:rsidR="00110C5E" w:rsidRPr="00110C5E" w:rsidRDefault="00110C5E" w:rsidP="00110C5E">
      <w:pPr>
        <w:spacing w:after="160" w:line="259" w:lineRule="auto"/>
        <w:contextualSpacing/>
        <w:jc w:val="center"/>
        <w:rPr>
          <w:b/>
          <w:bCs/>
          <w:sz w:val="32"/>
          <w:szCs w:val="32"/>
          <w:u w:val="single"/>
        </w:rPr>
      </w:pPr>
    </w:p>
    <w:p w14:paraId="10DBC66A" w14:textId="1056FE4A" w:rsidR="00471DCC" w:rsidRDefault="00D61074">
      <w:pPr>
        <w:rPr>
          <w:b/>
          <w:bCs/>
          <w:sz w:val="32"/>
          <w:szCs w:val="32"/>
          <w:u w:val="single"/>
        </w:rPr>
      </w:pPr>
      <w:r>
        <w:rPr>
          <w:b/>
          <w:bCs/>
          <w:sz w:val="32"/>
          <w:szCs w:val="32"/>
          <w:u w:val="single"/>
        </w:rPr>
        <w:br w:type="page"/>
      </w:r>
    </w:p>
    <w:p w14:paraId="0653C43D" w14:textId="77777777" w:rsidR="00FE57B9" w:rsidRDefault="00FE57B9">
      <w:pPr>
        <w:rPr>
          <w:b/>
          <w:bCs/>
          <w:sz w:val="32"/>
          <w:szCs w:val="32"/>
          <w:u w:val="single"/>
        </w:rPr>
        <w:sectPr w:rsidR="00FE57B9" w:rsidSect="002539AD">
          <w:headerReference w:type="default" r:id="rId11"/>
          <w:footerReference w:type="default" r:id="rId12"/>
          <w:pgSz w:w="11900" w:h="16840" w:code="9"/>
          <w:pgMar w:top="1985" w:right="1440" w:bottom="1440" w:left="1440" w:header="708" w:footer="708" w:gutter="0"/>
          <w:cols w:space="708"/>
          <w:docGrid w:linePitch="360"/>
        </w:sectPr>
      </w:pPr>
    </w:p>
    <w:p w14:paraId="3D9324B9" w14:textId="5D9F98AD" w:rsidR="00D61074" w:rsidRDefault="00D61074">
      <w:pPr>
        <w:rPr>
          <w:b/>
          <w:bCs/>
          <w:sz w:val="32"/>
          <w:szCs w:val="32"/>
          <w:u w:val="single"/>
        </w:rPr>
      </w:pPr>
    </w:p>
    <w:p w14:paraId="4EB10069" w14:textId="77777777" w:rsidR="00110C5E" w:rsidRDefault="00110C5E" w:rsidP="00110C5E">
      <w:pPr>
        <w:spacing w:after="160" w:line="259" w:lineRule="auto"/>
        <w:contextualSpacing/>
        <w:jc w:val="center"/>
        <w:rPr>
          <w:b/>
          <w:bCs/>
          <w:sz w:val="32"/>
          <w:szCs w:val="32"/>
          <w:u w:val="single"/>
        </w:rPr>
      </w:pPr>
    </w:p>
    <w:p w14:paraId="4CEFFC5F" w14:textId="77777777" w:rsidR="00610E88" w:rsidRPr="00110C5E" w:rsidRDefault="00610E88" w:rsidP="00610E88">
      <w:pPr>
        <w:tabs>
          <w:tab w:val="left" w:pos="284"/>
        </w:tabs>
        <w:spacing w:before="200" w:line="480" w:lineRule="exact"/>
        <w:rPr>
          <w:b/>
          <w:bCs/>
          <w:color w:val="C00000"/>
          <w:sz w:val="52"/>
          <w:szCs w:val="52"/>
          <w:lang w:eastAsia="en-GB"/>
        </w:rPr>
      </w:pPr>
      <w:r w:rsidRPr="00110C5E">
        <w:rPr>
          <w:b/>
          <w:bCs/>
          <w:color w:val="C00000"/>
          <w:sz w:val="52"/>
          <w:szCs w:val="52"/>
          <w:lang w:eastAsia="en-GB"/>
        </w:rPr>
        <w:t>Premises Management Policy</w:t>
      </w:r>
    </w:p>
    <w:p w14:paraId="4FC8323A" w14:textId="77777777" w:rsidR="00610E88" w:rsidRDefault="00610E88" w:rsidP="00110C5E">
      <w:pPr>
        <w:spacing w:after="160" w:line="259" w:lineRule="auto"/>
        <w:contextualSpacing/>
        <w:jc w:val="center"/>
        <w:rPr>
          <w:b/>
          <w:bCs/>
          <w:sz w:val="32"/>
          <w:szCs w:val="32"/>
          <w:u w:val="single"/>
        </w:rPr>
      </w:pPr>
    </w:p>
    <w:p w14:paraId="645B9785" w14:textId="77777777" w:rsidR="00610E88" w:rsidRDefault="00610E88" w:rsidP="00110C5E">
      <w:pPr>
        <w:spacing w:after="160" w:line="259" w:lineRule="auto"/>
        <w:contextualSpacing/>
        <w:jc w:val="center"/>
        <w:rPr>
          <w:b/>
          <w:bCs/>
          <w:sz w:val="32"/>
          <w:szCs w:val="32"/>
          <w:u w:val="single"/>
        </w:rPr>
      </w:pPr>
    </w:p>
    <w:tbl>
      <w:tblPr>
        <w:tblW w:w="92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701"/>
        <w:gridCol w:w="1418"/>
      </w:tblGrid>
      <w:tr w:rsidR="00610E88" w:rsidRPr="000251E0" w14:paraId="559A4454" w14:textId="77777777" w:rsidTr="3BFBD2B3">
        <w:trPr>
          <w:trHeight w:val="567"/>
        </w:trPr>
        <w:tc>
          <w:tcPr>
            <w:tcW w:w="6096" w:type="dxa"/>
            <w:tcBorders>
              <w:top w:val="single" w:sz="4" w:space="0" w:color="auto"/>
              <w:left w:val="single" w:sz="4" w:space="0" w:color="auto"/>
              <w:bottom w:val="single" w:sz="4" w:space="0" w:color="auto"/>
              <w:right w:val="single" w:sz="4" w:space="0" w:color="auto"/>
            </w:tcBorders>
            <w:hideMark/>
          </w:tcPr>
          <w:p w14:paraId="3135F503" w14:textId="3EC1BD55" w:rsidR="00610E88" w:rsidRPr="0038616E" w:rsidRDefault="00610E88" w:rsidP="00B529D5">
            <w:pPr>
              <w:spacing w:line="256" w:lineRule="auto"/>
              <w:rPr>
                <w:rFonts w:eastAsia="Calibri"/>
                <w:b/>
                <w:bCs/>
                <w:sz w:val="22"/>
                <w:szCs w:val="22"/>
              </w:rPr>
            </w:pPr>
            <w:r w:rsidRPr="3BFBD2B3">
              <w:rPr>
                <w:rFonts w:eastAsia="Calibri"/>
                <w:b/>
                <w:bCs/>
                <w:sz w:val="22"/>
                <w:szCs w:val="22"/>
              </w:rPr>
              <w:t xml:space="preserve">This policy is to be used across </w:t>
            </w:r>
            <w:bookmarkStart w:id="1" w:name="_Int_KnZVTLfV"/>
            <w:r w:rsidR="21F71011" w:rsidRPr="3BFBD2B3">
              <w:rPr>
                <w:rFonts w:eastAsia="Calibri"/>
                <w:b/>
                <w:bCs/>
                <w:sz w:val="22"/>
                <w:szCs w:val="22"/>
              </w:rPr>
              <w:t>all</w:t>
            </w:r>
            <w:bookmarkEnd w:id="1"/>
            <w:r w:rsidRPr="3BFBD2B3">
              <w:rPr>
                <w:rFonts w:eastAsia="Calibri"/>
                <w:b/>
                <w:bCs/>
                <w:sz w:val="22"/>
                <w:szCs w:val="22"/>
              </w:rPr>
              <w:t xml:space="preserve"> DEMAT </w:t>
            </w:r>
          </w:p>
        </w:tc>
        <w:tc>
          <w:tcPr>
            <w:tcW w:w="1701" w:type="dxa"/>
            <w:tcBorders>
              <w:top w:val="single" w:sz="4" w:space="0" w:color="auto"/>
              <w:left w:val="single" w:sz="4" w:space="0" w:color="auto"/>
              <w:bottom w:val="single" w:sz="4" w:space="0" w:color="auto"/>
              <w:right w:val="single" w:sz="4" w:space="0" w:color="auto"/>
            </w:tcBorders>
            <w:hideMark/>
          </w:tcPr>
          <w:p w14:paraId="7E05526C" w14:textId="77777777" w:rsidR="00610E88" w:rsidRPr="0038616E" w:rsidRDefault="00610E88" w:rsidP="00B529D5">
            <w:pPr>
              <w:spacing w:line="256" w:lineRule="auto"/>
              <w:jc w:val="center"/>
              <w:rPr>
                <w:rFonts w:eastAsia="Calibri" w:cstheme="minorHAnsi"/>
                <w:b/>
                <w:sz w:val="22"/>
                <w:szCs w:val="22"/>
              </w:rPr>
            </w:pPr>
            <w:r w:rsidRPr="0038616E">
              <w:rPr>
                <w:rFonts w:eastAsia="Calibri" w:cstheme="minorHAnsi"/>
                <w:b/>
                <w:sz w:val="22"/>
                <w:szCs w:val="22"/>
              </w:rPr>
              <w:t>Version</w:t>
            </w:r>
          </w:p>
        </w:tc>
        <w:tc>
          <w:tcPr>
            <w:tcW w:w="1418" w:type="dxa"/>
            <w:tcBorders>
              <w:top w:val="single" w:sz="4" w:space="0" w:color="auto"/>
              <w:left w:val="single" w:sz="4" w:space="0" w:color="auto"/>
              <w:bottom w:val="single" w:sz="4" w:space="0" w:color="auto"/>
              <w:right w:val="single" w:sz="4" w:space="0" w:color="auto"/>
            </w:tcBorders>
            <w:hideMark/>
          </w:tcPr>
          <w:p w14:paraId="2D37ED60" w14:textId="77777777" w:rsidR="00610E88" w:rsidRPr="0038616E" w:rsidRDefault="00610E88" w:rsidP="00B529D5">
            <w:pPr>
              <w:spacing w:line="256" w:lineRule="auto"/>
              <w:ind w:left="36" w:hanging="36"/>
              <w:jc w:val="center"/>
              <w:rPr>
                <w:rFonts w:eastAsia="Calibri" w:cstheme="minorHAnsi"/>
                <w:b/>
                <w:sz w:val="22"/>
                <w:szCs w:val="22"/>
              </w:rPr>
            </w:pPr>
            <w:r w:rsidRPr="0038616E">
              <w:rPr>
                <w:rFonts w:eastAsia="Calibri" w:cstheme="minorHAnsi"/>
                <w:b/>
                <w:sz w:val="22"/>
                <w:szCs w:val="22"/>
              </w:rPr>
              <w:t>Date</w:t>
            </w:r>
          </w:p>
        </w:tc>
      </w:tr>
      <w:tr w:rsidR="00610E88" w:rsidRPr="000251E0" w14:paraId="10E51122" w14:textId="77777777" w:rsidTr="3BFBD2B3">
        <w:trPr>
          <w:trHeight w:val="567"/>
        </w:trPr>
        <w:tc>
          <w:tcPr>
            <w:tcW w:w="6096" w:type="dxa"/>
            <w:tcBorders>
              <w:top w:val="single" w:sz="4" w:space="0" w:color="auto"/>
              <w:left w:val="single" w:sz="4" w:space="0" w:color="auto"/>
              <w:bottom w:val="single" w:sz="4" w:space="0" w:color="auto"/>
              <w:right w:val="single" w:sz="4" w:space="0" w:color="auto"/>
            </w:tcBorders>
          </w:tcPr>
          <w:p w14:paraId="1A3C3D29" w14:textId="77777777" w:rsidR="00610E88" w:rsidRDefault="00610E88" w:rsidP="00B529D5">
            <w:pPr>
              <w:spacing w:line="256" w:lineRule="auto"/>
              <w:rPr>
                <w:rFonts w:eastAsia="Calibri" w:cstheme="minorHAnsi"/>
                <w:sz w:val="22"/>
                <w:szCs w:val="22"/>
              </w:rPr>
            </w:pPr>
            <w:r w:rsidRPr="005A085F">
              <w:rPr>
                <w:rFonts w:eastAsia="Calibri" w:cstheme="minorHAnsi"/>
                <w:sz w:val="22"/>
                <w:szCs w:val="22"/>
              </w:rPr>
              <w:t>DEMAT Officer responsible for updating content</w:t>
            </w:r>
            <w:r>
              <w:rPr>
                <w:rFonts w:eastAsia="Calibri" w:cstheme="minorHAnsi"/>
                <w:sz w:val="22"/>
                <w:szCs w:val="22"/>
              </w:rPr>
              <w:t>:</w:t>
            </w:r>
            <w:r w:rsidRPr="005A085F">
              <w:rPr>
                <w:rFonts w:eastAsia="Calibri" w:cstheme="minorHAnsi"/>
                <w:sz w:val="22"/>
                <w:szCs w:val="22"/>
              </w:rPr>
              <w:t xml:space="preserve"> </w:t>
            </w:r>
          </w:p>
          <w:p w14:paraId="1402FDED" w14:textId="477097A0" w:rsidR="00610E88" w:rsidRPr="005A085F" w:rsidRDefault="00610E88" w:rsidP="00B529D5">
            <w:pPr>
              <w:spacing w:line="256" w:lineRule="auto"/>
              <w:rPr>
                <w:rFonts w:eastAsia="Calibri"/>
                <w:b/>
                <w:bCs/>
                <w:sz w:val="22"/>
                <w:szCs w:val="22"/>
              </w:rPr>
            </w:pPr>
            <w:r w:rsidRPr="06A18185">
              <w:rPr>
                <w:rFonts w:eastAsia="Calibri"/>
                <w:sz w:val="22"/>
                <w:szCs w:val="22"/>
              </w:rPr>
              <w:t>Head of Facilities</w:t>
            </w:r>
          </w:p>
        </w:tc>
        <w:tc>
          <w:tcPr>
            <w:tcW w:w="1701" w:type="dxa"/>
            <w:tcBorders>
              <w:top w:val="single" w:sz="4" w:space="0" w:color="auto"/>
              <w:left w:val="single" w:sz="4" w:space="0" w:color="auto"/>
              <w:bottom w:val="single" w:sz="4" w:space="0" w:color="auto"/>
              <w:right w:val="single" w:sz="4" w:space="0" w:color="auto"/>
            </w:tcBorders>
          </w:tcPr>
          <w:p w14:paraId="51D43122" w14:textId="2F9D3BB3" w:rsidR="00610E88" w:rsidRPr="005A085F" w:rsidRDefault="002D7A39" w:rsidP="00B529D5">
            <w:pPr>
              <w:spacing w:line="256" w:lineRule="auto"/>
              <w:jc w:val="center"/>
              <w:rPr>
                <w:rFonts w:eastAsia="Calibri" w:cstheme="minorHAnsi"/>
                <w:sz w:val="22"/>
                <w:szCs w:val="22"/>
              </w:rPr>
            </w:pPr>
            <w:r>
              <w:rPr>
                <w:rFonts w:eastAsia="Calibri" w:cstheme="minorHAnsi"/>
                <w:sz w:val="22"/>
                <w:szCs w:val="22"/>
              </w:rPr>
              <w:t>1</w:t>
            </w:r>
          </w:p>
        </w:tc>
        <w:tc>
          <w:tcPr>
            <w:tcW w:w="1418" w:type="dxa"/>
            <w:tcBorders>
              <w:top w:val="single" w:sz="4" w:space="0" w:color="auto"/>
              <w:left w:val="single" w:sz="4" w:space="0" w:color="auto"/>
              <w:bottom w:val="single" w:sz="4" w:space="0" w:color="auto"/>
              <w:right w:val="single" w:sz="4" w:space="0" w:color="auto"/>
            </w:tcBorders>
          </w:tcPr>
          <w:p w14:paraId="546DBC7E" w14:textId="5E3FF340" w:rsidR="00610E88" w:rsidRPr="005A085F" w:rsidRDefault="002D7A39" w:rsidP="00B529D5">
            <w:pPr>
              <w:spacing w:line="256" w:lineRule="auto"/>
              <w:ind w:left="36" w:hanging="36"/>
              <w:jc w:val="center"/>
              <w:rPr>
                <w:rFonts w:eastAsia="Calibri" w:cstheme="minorHAnsi"/>
                <w:sz w:val="22"/>
                <w:szCs w:val="22"/>
              </w:rPr>
            </w:pPr>
            <w:r>
              <w:rPr>
                <w:rFonts w:eastAsia="Calibri" w:cstheme="minorHAnsi"/>
                <w:sz w:val="22"/>
                <w:szCs w:val="22"/>
              </w:rPr>
              <w:t>May 2025</w:t>
            </w:r>
          </w:p>
        </w:tc>
      </w:tr>
      <w:tr w:rsidR="00610E88" w:rsidRPr="000251E0" w14:paraId="554A88BC" w14:textId="77777777" w:rsidTr="3BFBD2B3">
        <w:trPr>
          <w:trHeight w:val="851"/>
        </w:trPr>
        <w:tc>
          <w:tcPr>
            <w:tcW w:w="6096" w:type="dxa"/>
            <w:tcBorders>
              <w:top w:val="single" w:sz="4" w:space="0" w:color="auto"/>
              <w:left w:val="single" w:sz="4" w:space="0" w:color="auto"/>
              <w:bottom w:val="single" w:sz="4" w:space="0" w:color="auto"/>
              <w:right w:val="single" w:sz="4" w:space="0" w:color="auto"/>
            </w:tcBorders>
            <w:vAlign w:val="center"/>
            <w:hideMark/>
          </w:tcPr>
          <w:p w14:paraId="3ECEF348" w14:textId="77777777" w:rsidR="00610E88" w:rsidRPr="005A085F" w:rsidRDefault="00610E88" w:rsidP="00B529D5">
            <w:pPr>
              <w:spacing w:line="256" w:lineRule="auto"/>
              <w:rPr>
                <w:rFonts w:eastAsia="Calibri" w:cstheme="minorHAnsi"/>
                <w:sz w:val="22"/>
                <w:szCs w:val="22"/>
              </w:rPr>
            </w:pPr>
            <w:r w:rsidRPr="005A085F">
              <w:rPr>
                <w:rFonts w:eastAsia="Calibri" w:cstheme="minorHAnsi"/>
                <w:sz w:val="22"/>
                <w:szCs w:val="22"/>
              </w:rPr>
              <w:br w:type="page"/>
              <w:t xml:space="preserve">Date approved </w:t>
            </w:r>
            <w:r w:rsidRPr="001B1976">
              <w:rPr>
                <w:rFonts w:eastAsia="Calibri" w:cstheme="minorHAnsi"/>
                <w:sz w:val="22"/>
                <w:szCs w:val="22"/>
              </w:rPr>
              <w:t>by DEMAT Audit &amp; Risk Committee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457F842" w14:textId="4D51BCBB" w:rsidR="00610E88" w:rsidRPr="005A085F" w:rsidRDefault="002D7A39" w:rsidP="00B529D5">
            <w:pPr>
              <w:spacing w:line="256" w:lineRule="auto"/>
              <w:jc w:val="center"/>
              <w:rPr>
                <w:rFonts w:eastAsia="Calibri" w:cstheme="minorHAnsi"/>
                <w:sz w:val="22"/>
                <w:szCs w:val="22"/>
              </w:rPr>
            </w:pPr>
            <w:r>
              <w:rPr>
                <w:rFonts w:eastAsia="Calibri" w:cstheme="minorHAnsi"/>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DBD36B" w14:textId="14F45272" w:rsidR="00610E88" w:rsidRPr="005A085F" w:rsidRDefault="002D7A39" w:rsidP="3BFBD2B3">
            <w:pPr>
              <w:ind w:left="36" w:hanging="36"/>
              <w:jc w:val="center"/>
              <w:rPr>
                <w:rFonts w:eastAsia="Calibri"/>
                <w:sz w:val="22"/>
                <w:szCs w:val="22"/>
              </w:rPr>
            </w:pPr>
            <w:r w:rsidRPr="3BFBD2B3">
              <w:rPr>
                <w:rFonts w:eastAsia="Calibri"/>
                <w:sz w:val="22"/>
                <w:szCs w:val="22"/>
              </w:rPr>
              <w:t>Not applicable</w:t>
            </w:r>
          </w:p>
        </w:tc>
      </w:tr>
      <w:tr w:rsidR="00610E88" w:rsidRPr="000251E0" w14:paraId="0B2C067E" w14:textId="77777777" w:rsidTr="3BFBD2B3">
        <w:trPr>
          <w:trHeight w:val="851"/>
        </w:trPr>
        <w:tc>
          <w:tcPr>
            <w:tcW w:w="6096" w:type="dxa"/>
            <w:tcBorders>
              <w:top w:val="single" w:sz="4" w:space="0" w:color="auto"/>
              <w:left w:val="single" w:sz="4" w:space="0" w:color="auto"/>
              <w:bottom w:val="single" w:sz="4" w:space="0" w:color="auto"/>
              <w:right w:val="single" w:sz="4" w:space="0" w:color="auto"/>
            </w:tcBorders>
            <w:vAlign w:val="center"/>
            <w:hideMark/>
          </w:tcPr>
          <w:p w14:paraId="276C7E79" w14:textId="77777777" w:rsidR="00610E88" w:rsidRPr="005A085F" w:rsidRDefault="00610E88" w:rsidP="00B529D5">
            <w:pPr>
              <w:spacing w:line="256" w:lineRule="auto"/>
              <w:rPr>
                <w:rFonts w:eastAsia="Calibri" w:cstheme="minorHAnsi"/>
                <w:sz w:val="22"/>
                <w:szCs w:val="22"/>
              </w:rPr>
            </w:pPr>
            <w:r w:rsidRPr="005A085F">
              <w:rPr>
                <w:rFonts w:eastAsia="Calibri" w:cstheme="minorHAnsi"/>
                <w:sz w:val="22"/>
                <w:szCs w:val="22"/>
              </w:rPr>
              <w:t>Effective date as determined by DEMAT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83CAA33" w14:textId="61A4D6CB" w:rsidR="00610E88" w:rsidRPr="005A085F" w:rsidRDefault="002D7A39" w:rsidP="00B529D5">
            <w:pPr>
              <w:spacing w:line="256" w:lineRule="auto"/>
              <w:jc w:val="center"/>
              <w:rPr>
                <w:rFonts w:eastAsia="Calibri" w:cstheme="minorHAnsi"/>
                <w:sz w:val="22"/>
                <w:szCs w:val="22"/>
              </w:rPr>
            </w:pPr>
            <w:r>
              <w:rPr>
                <w:rFonts w:eastAsia="Calibri" w:cstheme="minorHAnsi"/>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14:paraId="1A5A0986" w14:textId="70F241DA" w:rsidR="00610E88" w:rsidRPr="005A085F" w:rsidRDefault="002D7A39" w:rsidP="00B529D5">
            <w:pPr>
              <w:spacing w:line="256" w:lineRule="auto"/>
              <w:ind w:left="36" w:hanging="36"/>
              <w:jc w:val="center"/>
              <w:rPr>
                <w:rFonts w:eastAsia="Calibri" w:cstheme="minorHAnsi"/>
                <w:sz w:val="22"/>
                <w:szCs w:val="22"/>
              </w:rPr>
            </w:pPr>
            <w:r>
              <w:rPr>
                <w:rFonts w:eastAsia="Calibri" w:cstheme="minorHAnsi"/>
                <w:sz w:val="22"/>
                <w:szCs w:val="22"/>
              </w:rPr>
              <w:t>May 2025</w:t>
            </w:r>
          </w:p>
        </w:tc>
      </w:tr>
      <w:tr w:rsidR="00610E88" w:rsidRPr="000251E0" w14:paraId="23AB4484" w14:textId="77777777" w:rsidTr="3BFBD2B3">
        <w:trPr>
          <w:trHeight w:val="851"/>
        </w:trPr>
        <w:tc>
          <w:tcPr>
            <w:tcW w:w="6096" w:type="dxa"/>
            <w:tcBorders>
              <w:top w:val="single" w:sz="4" w:space="0" w:color="auto"/>
              <w:left w:val="single" w:sz="4" w:space="0" w:color="auto"/>
              <w:bottom w:val="single" w:sz="4" w:space="0" w:color="auto"/>
              <w:right w:val="single" w:sz="4" w:space="0" w:color="auto"/>
            </w:tcBorders>
            <w:vAlign w:val="center"/>
            <w:hideMark/>
          </w:tcPr>
          <w:p w14:paraId="3301B4B7" w14:textId="77777777" w:rsidR="00610E88" w:rsidRPr="005A085F" w:rsidRDefault="00610E88" w:rsidP="3BFBD2B3">
            <w:pPr>
              <w:spacing w:line="256" w:lineRule="auto"/>
              <w:rPr>
                <w:rFonts w:eastAsia="Calibri"/>
                <w:sz w:val="22"/>
                <w:szCs w:val="22"/>
              </w:rPr>
            </w:pPr>
            <w:r w:rsidRPr="3BFBD2B3">
              <w:rPr>
                <w:rFonts w:eastAsia="Calibri"/>
                <w:sz w:val="22"/>
                <w:szCs w:val="22"/>
              </w:rPr>
              <w:t>Policy to be reviewed annually from date last approved by DEMAT Audit &amp; Risk Committee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37E9902" w14:textId="0C0C8C1D" w:rsidR="00610E88" w:rsidRPr="005A085F" w:rsidRDefault="00B510C1" w:rsidP="00B529D5">
            <w:pPr>
              <w:spacing w:line="256" w:lineRule="auto"/>
              <w:jc w:val="center"/>
              <w:rPr>
                <w:rFonts w:eastAsia="Calibri" w:cstheme="minorHAnsi"/>
                <w:sz w:val="22"/>
                <w:szCs w:val="22"/>
              </w:rPr>
            </w:pPr>
            <w:r>
              <w:rPr>
                <w:rFonts w:eastAsia="Calibri" w:cstheme="minorHAnsi"/>
                <w:sz w:val="22"/>
                <w:szCs w:val="22"/>
              </w:rPr>
              <w:t>All</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C0DB57" w14:textId="77777777" w:rsidR="00610E88" w:rsidRPr="005A085F" w:rsidRDefault="00610E88" w:rsidP="00B529D5">
            <w:pPr>
              <w:spacing w:line="256" w:lineRule="auto"/>
              <w:ind w:left="36" w:hanging="36"/>
              <w:jc w:val="center"/>
              <w:rPr>
                <w:rFonts w:eastAsia="Calibri" w:cstheme="minorHAnsi"/>
                <w:sz w:val="22"/>
                <w:szCs w:val="22"/>
              </w:rPr>
            </w:pPr>
            <w:r w:rsidRPr="005A085F">
              <w:rPr>
                <w:rFonts w:eastAsia="Calibri" w:cstheme="minorHAnsi"/>
                <w:sz w:val="22"/>
                <w:szCs w:val="22"/>
              </w:rPr>
              <w:t>Annually</w:t>
            </w:r>
          </w:p>
        </w:tc>
      </w:tr>
      <w:tr w:rsidR="00610E88" w:rsidRPr="000251E0" w14:paraId="1274E6A7" w14:textId="77777777" w:rsidTr="3BFBD2B3">
        <w:trPr>
          <w:trHeight w:val="851"/>
        </w:trPr>
        <w:tc>
          <w:tcPr>
            <w:tcW w:w="6096" w:type="dxa"/>
            <w:tcBorders>
              <w:top w:val="single" w:sz="4" w:space="0" w:color="auto"/>
              <w:left w:val="single" w:sz="4" w:space="0" w:color="auto"/>
              <w:bottom w:val="single" w:sz="4" w:space="0" w:color="auto"/>
              <w:right w:val="single" w:sz="4" w:space="0" w:color="auto"/>
            </w:tcBorders>
            <w:vAlign w:val="center"/>
          </w:tcPr>
          <w:p w14:paraId="7C70405C" w14:textId="3FEF0181" w:rsidR="00610E88" w:rsidRPr="005A085F" w:rsidRDefault="00AB63B4" w:rsidP="00B529D5">
            <w:pPr>
              <w:spacing w:line="256" w:lineRule="auto"/>
              <w:rPr>
                <w:sz w:val="22"/>
                <w:szCs w:val="22"/>
              </w:rPr>
            </w:pPr>
            <w:r w:rsidRPr="06A18185">
              <w:rPr>
                <w:sz w:val="22"/>
                <w:szCs w:val="22"/>
              </w:rPr>
              <w:t>Policy review</w:t>
            </w:r>
            <w:r>
              <w:rPr>
                <w:sz w:val="22"/>
                <w:szCs w:val="22"/>
              </w:rPr>
              <w:t>ed</w:t>
            </w:r>
            <w:r w:rsidRPr="06A18185">
              <w:rPr>
                <w:sz w:val="22"/>
                <w:szCs w:val="22"/>
              </w:rPr>
              <w:t xml:space="preserve"> by DEMAT</w:t>
            </w:r>
          </w:p>
        </w:tc>
        <w:tc>
          <w:tcPr>
            <w:tcW w:w="1701" w:type="dxa"/>
            <w:tcBorders>
              <w:top w:val="single" w:sz="4" w:space="0" w:color="auto"/>
              <w:left w:val="single" w:sz="4" w:space="0" w:color="auto"/>
              <w:bottom w:val="single" w:sz="4" w:space="0" w:color="auto"/>
              <w:right w:val="single" w:sz="4" w:space="0" w:color="auto"/>
            </w:tcBorders>
            <w:vAlign w:val="center"/>
          </w:tcPr>
          <w:p w14:paraId="79620367" w14:textId="4917551C" w:rsidR="00610E88" w:rsidRPr="005A085F" w:rsidRDefault="00EC2A3F" w:rsidP="00B529D5">
            <w:pPr>
              <w:spacing w:line="256" w:lineRule="auto"/>
              <w:jc w:val="center"/>
              <w:rPr>
                <w:rFonts w:eastAsia="Calibri" w:cstheme="minorHAnsi"/>
                <w:sz w:val="22"/>
                <w:szCs w:val="22"/>
              </w:rPr>
            </w:pPr>
            <w:r>
              <w:rPr>
                <w:rFonts w:eastAsia="Calibri" w:cstheme="minorHAnsi"/>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14:paraId="40297B88" w14:textId="149CCB35" w:rsidR="00610E88" w:rsidRPr="005A085F" w:rsidRDefault="00B64697" w:rsidP="00B529D5">
            <w:pPr>
              <w:spacing w:line="256" w:lineRule="auto"/>
              <w:ind w:left="36" w:hanging="36"/>
              <w:jc w:val="center"/>
              <w:rPr>
                <w:rFonts w:eastAsia="Calibri" w:cstheme="minorHAnsi"/>
                <w:sz w:val="22"/>
                <w:szCs w:val="22"/>
              </w:rPr>
            </w:pPr>
            <w:r>
              <w:rPr>
                <w:rFonts w:eastAsia="Calibri" w:cstheme="minorHAnsi"/>
                <w:sz w:val="22"/>
                <w:szCs w:val="22"/>
              </w:rPr>
              <w:t>N/A</w:t>
            </w:r>
          </w:p>
        </w:tc>
      </w:tr>
      <w:tr w:rsidR="0036639B" w:rsidRPr="000251E0" w14:paraId="72099EB6" w14:textId="77777777" w:rsidTr="3BFBD2B3">
        <w:trPr>
          <w:trHeight w:val="851"/>
        </w:trPr>
        <w:tc>
          <w:tcPr>
            <w:tcW w:w="6096" w:type="dxa"/>
            <w:tcBorders>
              <w:top w:val="single" w:sz="4" w:space="0" w:color="auto"/>
              <w:left w:val="single" w:sz="4" w:space="0" w:color="auto"/>
              <w:bottom w:val="single" w:sz="4" w:space="0" w:color="auto"/>
              <w:right w:val="single" w:sz="4" w:space="0" w:color="auto"/>
            </w:tcBorders>
            <w:vAlign w:val="center"/>
          </w:tcPr>
          <w:p w14:paraId="55E70D62" w14:textId="4655D337" w:rsidR="0036639B" w:rsidRPr="06A18185" w:rsidRDefault="006D7BA3" w:rsidP="0036639B">
            <w:pPr>
              <w:spacing w:line="256" w:lineRule="auto"/>
              <w:rPr>
                <w:sz w:val="22"/>
                <w:szCs w:val="22"/>
              </w:rPr>
            </w:pPr>
            <w:r w:rsidRPr="06A18185">
              <w:rPr>
                <w:sz w:val="22"/>
                <w:szCs w:val="22"/>
              </w:rPr>
              <w:t xml:space="preserve">Policy </w:t>
            </w:r>
            <w:r w:rsidR="00CB7C8F">
              <w:rPr>
                <w:sz w:val="22"/>
                <w:szCs w:val="22"/>
              </w:rPr>
              <w:t xml:space="preserve">to be </w:t>
            </w:r>
            <w:r w:rsidRPr="06A18185">
              <w:rPr>
                <w:sz w:val="22"/>
                <w:szCs w:val="22"/>
              </w:rPr>
              <w:t>review</w:t>
            </w:r>
            <w:r>
              <w:rPr>
                <w:sz w:val="22"/>
                <w:szCs w:val="22"/>
              </w:rPr>
              <w:t>ed</w:t>
            </w:r>
            <w:r w:rsidRPr="06A18185">
              <w:rPr>
                <w:sz w:val="22"/>
                <w:szCs w:val="22"/>
              </w:rPr>
              <w:t xml:space="preserve"> by DEMAT</w:t>
            </w:r>
          </w:p>
        </w:tc>
        <w:tc>
          <w:tcPr>
            <w:tcW w:w="1701" w:type="dxa"/>
            <w:tcBorders>
              <w:top w:val="single" w:sz="4" w:space="0" w:color="auto"/>
              <w:left w:val="single" w:sz="4" w:space="0" w:color="auto"/>
              <w:bottom w:val="single" w:sz="4" w:space="0" w:color="auto"/>
              <w:right w:val="single" w:sz="4" w:space="0" w:color="auto"/>
            </w:tcBorders>
            <w:vAlign w:val="center"/>
          </w:tcPr>
          <w:p w14:paraId="1BF9558D" w14:textId="463A9B00" w:rsidR="0036639B" w:rsidRDefault="00CB7C8F" w:rsidP="0036639B">
            <w:pPr>
              <w:spacing w:line="256" w:lineRule="auto"/>
              <w:jc w:val="center"/>
              <w:rPr>
                <w:rFonts w:eastAsia="Calibri" w:cstheme="minorHAnsi"/>
                <w:sz w:val="22"/>
                <w:szCs w:val="22"/>
              </w:rPr>
            </w:pPr>
            <w:r>
              <w:rPr>
                <w:rFonts w:eastAsia="Calibri" w:cstheme="minorHAnsi"/>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14:paraId="4753B9BF" w14:textId="66C81786" w:rsidR="0036639B" w:rsidRDefault="0036639B" w:rsidP="0036639B">
            <w:pPr>
              <w:spacing w:line="256" w:lineRule="auto"/>
              <w:ind w:left="36" w:hanging="36"/>
              <w:jc w:val="center"/>
              <w:rPr>
                <w:rFonts w:eastAsia="Calibri" w:cstheme="minorHAnsi"/>
                <w:sz w:val="22"/>
                <w:szCs w:val="22"/>
              </w:rPr>
            </w:pPr>
            <w:r>
              <w:rPr>
                <w:rFonts w:eastAsia="Calibri" w:cstheme="minorHAnsi"/>
                <w:sz w:val="22"/>
                <w:szCs w:val="22"/>
              </w:rPr>
              <w:t>May 202</w:t>
            </w:r>
            <w:r w:rsidR="00CB7C8F">
              <w:rPr>
                <w:rFonts w:eastAsia="Calibri" w:cstheme="minorHAnsi"/>
                <w:sz w:val="22"/>
                <w:szCs w:val="22"/>
              </w:rPr>
              <w:t>6</w:t>
            </w:r>
          </w:p>
        </w:tc>
      </w:tr>
    </w:tbl>
    <w:p w14:paraId="6AFE19F0" w14:textId="77777777" w:rsidR="00610E88" w:rsidRPr="00110C5E" w:rsidRDefault="00610E88" w:rsidP="00110C5E">
      <w:pPr>
        <w:spacing w:after="160" w:line="259" w:lineRule="auto"/>
        <w:contextualSpacing/>
        <w:jc w:val="center"/>
        <w:rPr>
          <w:b/>
          <w:bCs/>
          <w:sz w:val="32"/>
          <w:szCs w:val="32"/>
          <w:u w:val="single"/>
        </w:rPr>
      </w:pPr>
    </w:p>
    <w:p w14:paraId="13E1A474" w14:textId="77777777" w:rsidR="00830711" w:rsidRDefault="00830711" w:rsidP="00830711">
      <w:pPr>
        <w:keepNext/>
        <w:keepLines/>
        <w:spacing w:before="480" w:after="120"/>
        <w:ind w:right="-188"/>
        <w:outlineLvl w:val="0"/>
        <w:rPr>
          <w:rFonts w:cstheme="minorHAnsi"/>
        </w:rPr>
      </w:pPr>
      <w:bookmarkStart w:id="2" w:name="_Toc199497401"/>
      <w:bookmarkStart w:id="3" w:name="_Toc199497525"/>
      <w:bookmarkStart w:id="4" w:name="_Toc199498493"/>
      <w:bookmarkStart w:id="5" w:name="_Toc199500459"/>
      <w:r w:rsidRPr="008E1CDD">
        <w:rPr>
          <w:rFonts w:cstheme="minorHAnsi"/>
        </w:rPr>
        <w:t xml:space="preserve">For all questions in relation to this policy please contact the DEMAT </w:t>
      </w:r>
      <w:r>
        <w:rPr>
          <w:rFonts w:cstheme="minorHAnsi"/>
        </w:rPr>
        <w:t>Head of Facilities on 01353 656760 or contact the Central Health &amp; Safety Team at: healthandsafety@demat.org.uk.</w:t>
      </w:r>
      <w:bookmarkEnd w:id="2"/>
      <w:bookmarkEnd w:id="3"/>
      <w:bookmarkEnd w:id="4"/>
      <w:bookmarkEnd w:id="5"/>
    </w:p>
    <w:p w14:paraId="50F497D6" w14:textId="77777777" w:rsidR="00110C5E" w:rsidRPr="00110C5E" w:rsidRDefault="00110C5E" w:rsidP="00110C5E">
      <w:pPr>
        <w:spacing w:after="160" w:line="259" w:lineRule="auto"/>
        <w:contextualSpacing/>
        <w:jc w:val="center"/>
        <w:rPr>
          <w:b/>
          <w:bCs/>
          <w:sz w:val="32"/>
          <w:szCs w:val="32"/>
          <w:u w:val="single"/>
        </w:rPr>
      </w:pPr>
    </w:p>
    <w:p w14:paraId="5271C349" w14:textId="77777777" w:rsidR="00110C5E" w:rsidRPr="00110C5E" w:rsidRDefault="00110C5E" w:rsidP="00110C5E">
      <w:pPr>
        <w:spacing w:after="160" w:line="259" w:lineRule="auto"/>
        <w:contextualSpacing/>
        <w:jc w:val="center"/>
        <w:rPr>
          <w:b/>
          <w:bCs/>
          <w:sz w:val="32"/>
          <w:szCs w:val="32"/>
          <w:u w:val="single"/>
        </w:rPr>
      </w:pPr>
    </w:p>
    <w:p w14:paraId="715D997D" w14:textId="77777777" w:rsidR="00110C5E" w:rsidRPr="00110C5E" w:rsidRDefault="00110C5E" w:rsidP="00110C5E">
      <w:pPr>
        <w:spacing w:after="160" w:line="259" w:lineRule="auto"/>
        <w:contextualSpacing/>
        <w:jc w:val="center"/>
        <w:rPr>
          <w:b/>
          <w:bCs/>
          <w:sz w:val="32"/>
          <w:szCs w:val="32"/>
          <w:u w:val="single"/>
        </w:rPr>
      </w:pPr>
    </w:p>
    <w:p w14:paraId="2ED645AD" w14:textId="77777777" w:rsidR="00110C5E" w:rsidRPr="00110C5E" w:rsidRDefault="00110C5E" w:rsidP="00110C5E">
      <w:pPr>
        <w:spacing w:after="160" w:line="259" w:lineRule="auto"/>
        <w:contextualSpacing/>
        <w:jc w:val="center"/>
        <w:rPr>
          <w:b/>
          <w:bCs/>
          <w:sz w:val="32"/>
          <w:szCs w:val="32"/>
          <w:u w:val="single"/>
        </w:rPr>
      </w:pPr>
    </w:p>
    <w:p w14:paraId="537640DD" w14:textId="77777777" w:rsidR="0001411C" w:rsidRDefault="00610E88">
      <w:pPr>
        <w:rPr>
          <w:b/>
          <w:bCs/>
          <w:sz w:val="32"/>
          <w:szCs w:val="32"/>
          <w:u w:val="single"/>
        </w:rPr>
        <w:sectPr w:rsidR="0001411C" w:rsidSect="0001411C">
          <w:pgSz w:w="11900" w:h="16840" w:code="9"/>
          <w:pgMar w:top="1985" w:right="1440" w:bottom="1440" w:left="1440" w:header="708" w:footer="708" w:gutter="0"/>
          <w:pgNumType w:start="4"/>
          <w:cols w:space="708"/>
          <w:docGrid w:linePitch="360"/>
        </w:sectPr>
      </w:pPr>
      <w:r>
        <w:rPr>
          <w:b/>
          <w:bCs/>
          <w:sz w:val="32"/>
          <w:szCs w:val="32"/>
          <w:u w:val="single"/>
        </w:rPr>
        <w:br w:type="page"/>
      </w:r>
    </w:p>
    <w:sdt>
      <w:sdtPr>
        <w:rPr>
          <w:rFonts w:asciiTheme="minorHAnsi" w:eastAsiaTheme="minorHAnsi" w:hAnsiTheme="minorHAnsi" w:cstheme="minorBidi"/>
          <w:color w:val="auto"/>
          <w:sz w:val="24"/>
          <w:szCs w:val="24"/>
          <w:lang w:val="en-GB"/>
        </w:rPr>
        <w:id w:val="-414239795"/>
        <w:docPartObj>
          <w:docPartGallery w:val="Table of Contents"/>
          <w:docPartUnique/>
        </w:docPartObj>
      </w:sdtPr>
      <w:sdtEndPr>
        <w:rPr>
          <w:rFonts w:eastAsiaTheme="minorEastAsia"/>
          <w:b/>
          <w:bCs/>
        </w:rPr>
      </w:sdtEndPr>
      <w:sdtContent>
        <w:p w14:paraId="6EB45DA3" w14:textId="7970B3A2" w:rsidR="00E90529" w:rsidRDefault="00E90529">
          <w:pPr>
            <w:pStyle w:val="TOCHeading"/>
          </w:pPr>
          <w:r>
            <w:rPr>
              <w:lang w:val="en-GB"/>
            </w:rPr>
            <w:t>Contents</w:t>
          </w:r>
        </w:p>
        <w:p w14:paraId="0C9B4FA3" w14:textId="6E1503C4" w:rsidR="00D522F1" w:rsidRDefault="00E90529">
          <w:pPr>
            <w:pStyle w:val="TOC1"/>
            <w:rPr>
              <w:rFonts w:eastAsiaTheme="minorEastAsia" w:cstheme="minorBidi"/>
              <w:b w:val="0"/>
              <w:bCs w:val="0"/>
              <w:kern w:val="2"/>
              <w:lang w:eastAsia="en-GB"/>
              <w14:ligatures w14:val="standardContextual"/>
            </w:rPr>
          </w:pPr>
          <w:r>
            <w:fldChar w:fldCharType="begin"/>
          </w:r>
          <w:r>
            <w:instrText xml:space="preserve"> TOC \o "1-3" \h \z \u </w:instrText>
          </w:r>
          <w:r>
            <w:fldChar w:fldCharType="separate"/>
          </w:r>
          <w:hyperlink w:anchor="_Toc199500460" w:history="1">
            <w:r w:rsidR="00D522F1" w:rsidRPr="00E842A4">
              <w:rPr>
                <w:rStyle w:val="Hyperlink"/>
              </w:rPr>
              <w:t>Aims and Background</w:t>
            </w:r>
            <w:r w:rsidR="00D522F1">
              <w:rPr>
                <w:webHidden/>
              </w:rPr>
              <w:tab/>
            </w:r>
            <w:r w:rsidR="00D522F1">
              <w:rPr>
                <w:webHidden/>
              </w:rPr>
              <w:fldChar w:fldCharType="begin"/>
            </w:r>
            <w:r w:rsidR="00D522F1">
              <w:rPr>
                <w:webHidden/>
              </w:rPr>
              <w:instrText xml:space="preserve"> PAGEREF _Toc199500460 \h </w:instrText>
            </w:r>
            <w:r w:rsidR="00D522F1">
              <w:rPr>
                <w:webHidden/>
              </w:rPr>
            </w:r>
            <w:r w:rsidR="00D522F1">
              <w:rPr>
                <w:webHidden/>
              </w:rPr>
              <w:fldChar w:fldCharType="separate"/>
            </w:r>
            <w:r w:rsidR="00D522F1">
              <w:rPr>
                <w:webHidden/>
              </w:rPr>
              <w:t>6</w:t>
            </w:r>
            <w:r w:rsidR="00D522F1">
              <w:rPr>
                <w:webHidden/>
              </w:rPr>
              <w:fldChar w:fldCharType="end"/>
            </w:r>
          </w:hyperlink>
        </w:p>
        <w:p w14:paraId="3D4ADA49" w14:textId="62BEC420" w:rsidR="00D522F1" w:rsidRDefault="00D522F1">
          <w:pPr>
            <w:pStyle w:val="TOC1"/>
            <w:rPr>
              <w:rFonts w:eastAsiaTheme="minorEastAsia" w:cstheme="minorBidi"/>
              <w:b w:val="0"/>
              <w:bCs w:val="0"/>
              <w:kern w:val="2"/>
              <w:lang w:eastAsia="en-GB"/>
              <w14:ligatures w14:val="standardContextual"/>
            </w:rPr>
          </w:pPr>
          <w:hyperlink w:anchor="_Toc199500461" w:history="1">
            <w:r w:rsidRPr="00E842A4">
              <w:rPr>
                <w:rStyle w:val="Hyperlink"/>
              </w:rPr>
              <w:t>Roles and Responsibilities</w:t>
            </w:r>
            <w:r>
              <w:rPr>
                <w:webHidden/>
              </w:rPr>
              <w:tab/>
            </w:r>
            <w:r>
              <w:rPr>
                <w:webHidden/>
              </w:rPr>
              <w:fldChar w:fldCharType="begin"/>
            </w:r>
            <w:r>
              <w:rPr>
                <w:webHidden/>
              </w:rPr>
              <w:instrText xml:space="preserve"> PAGEREF _Toc199500461 \h </w:instrText>
            </w:r>
            <w:r>
              <w:rPr>
                <w:webHidden/>
              </w:rPr>
            </w:r>
            <w:r>
              <w:rPr>
                <w:webHidden/>
              </w:rPr>
              <w:fldChar w:fldCharType="separate"/>
            </w:r>
            <w:r>
              <w:rPr>
                <w:webHidden/>
              </w:rPr>
              <w:t>6</w:t>
            </w:r>
            <w:r>
              <w:rPr>
                <w:webHidden/>
              </w:rPr>
              <w:fldChar w:fldCharType="end"/>
            </w:r>
          </w:hyperlink>
        </w:p>
        <w:p w14:paraId="3C622EB4" w14:textId="185A9990" w:rsidR="00D522F1" w:rsidRDefault="00D522F1">
          <w:pPr>
            <w:pStyle w:val="TOC1"/>
            <w:tabs>
              <w:tab w:val="left" w:pos="480"/>
            </w:tabs>
            <w:rPr>
              <w:rFonts w:eastAsiaTheme="minorEastAsia" w:cstheme="minorBidi"/>
              <w:b w:val="0"/>
              <w:bCs w:val="0"/>
              <w:kern w:val="2"/>
              <w:lang w:eastAsia="en-GB"/>
              <w14:ligatures w14:val="standardContextual"/>
            </w:rPr>
          </w:pPr>
          <w:hyperlink w:anchor="_Toc199500468" w:history="1">
            <w:r w:rsidRPr="00E842A4">
              <w:rPr>
                <w:rStyle w:val="Hyperlink"/>
              </w:rPr>
              <w:t>1.</w:t>
            </w:r>
            <w:r>
              <w:rPr>
                <w:rFonts w:eastAsiaTheme="minorEastAsia" w:cstheme="minorBidi"/>
                <w:b w:val="0"/>
                <w:bCs w:val="0"/>
                <w:kern w:val="2"/>
                <w:lang w:eastAsia="en-GB"/>
                <w14:ligatures w14:val="standardContextual"/>
              </w:rPr>
              <w:tab/>
            </w:r>
            <w:r w:rsidRPr="00E842A4">
              <w:rPr>
                <w:rStyle w:val="Hyperlink"/>
              </w:rPr>
              <w:t>Maintenance of Building</w:t>
            </w:r>
            <w:r>
              <w:rPr>
                <w:webHidden/>
              </w:rPr>
              <w:tab/>
            </w:r>
            <w:r>
              <w:rPr>
                <w:webHidden/>
              </w:rPr>
              <w:fldChar w:fldCharType="begin"/>
            </w:r>
            <w:r>
              <w:rPr>
                <w:webHidden/>
              </w:rPr>
              <w:instrText xml:space="preserve"> PAGEREF _Toc199500468 \h </w:instrText>
            </w:r>
            <w:r>
              <w:rPr>
                <w:webHidden/>
              </w:rPr>
            </w:r>
            <w:r>
              <w:rPr>
                <w:webHidden/>
              </w:rPr>
              <w:fldChar w:fldCharType="separate"/>
            </w:r>
            <w:r>
              <w:rPr>
                <w:webHidden/>
              </w:rPr>
              <w:t>8</w:t>
            </w:r>
            <w:r>
              <w:rPr>
                <w:webHidden/>
              </w:rPr>
              <w:fldChar w:fldCharType="end"/>
            </w:r>
          </w:hyperlink>
        </w:p>
        <w:p w14:paraId="1DA681E4" w14:textId="0201E693" w:rsidR="00D522F1" w:rsidRDefault="00D522F1">
          <w:pPr>
            <w:pStyle w:val="TOC2"/>
            <w:rPr>
              <w:rFonts w:eastAsiaTheme="minorEastAsia"/>
              <w:noProof/>
              <w:kern w:val="2"/>
              <w:sz w:val="24"/>
              <w:szCs w:val="24"/>
              <w:lang w:eastAsia="en-GB"/>
              <w14:ligatures w14:val="standardContextual"/>
            </w:rPr>
          </w:pPr>
          <w:hyperlink w:anchor="_Toc199500469" w:history="1">
            <w:r w:rsidRPr="00E842A4">
              <w:rPr>
                <w:rStyle w:val="Hyperlink"/>
                <w:noProof/>
              </w:rPr>
              <w:t>1.1</w:t>
            </w:r>
            <w:r>
              <w:rPr>
                <w:rFonts w:eastAsiaTheme="minorEastAsia"/>
                <w:noProof/>
                <w:kern w:val="2"/>
                <w:sz w:val="24"/>
                <w:szCs w:val="24"/>
                <w:lang w:eastAsia="en-GB"/>
                <w14:ligatures w14:val="standardContextual"/>
              </w:rPr>
              <w:tab/>
            </w:r>
            <w:r w:rsidRPr="00E842A4">
              <w:rPr>
                <w:rStyle w:val="Hyperlink"/>
                <w:noProof/>
              </w:rPr>
              <w:t>Asbestos management plan and review</w:t>
            </w:r>
            <w:r>
              <w:rPr>
                <w:noProof/>
                <w:webHidden/>
              </w:rPr>
              <w:tab/>
            </w:r>
            <w:r>
              <w:rPr>
                <w:noProof/>
                <w:webHidden/>
              </w:rPr>
              <w:fldChar w:fldCharType="begin"/>
            </w:r>
            <w:r>
              <w:rPr>
                <w:noProof/>
                <w:webHidden/>
              </w:rPr>
              <w:instrText xml:space="preserve"> PAGEREF _Toc199500469 \h </w:instrText>
            </w:r>
            <w:r>
              <w:rPr>
                <w:noProof/>
                <w:webHidden/>
              </w:rPr>
            </w:r>
            <w:r>
              <w:rPr>
                <w:noProof/>
                <w:webHidden/>
              </w:rPr>
              <w:fldChar w:fldCharType="separate"/>
            </w:r>
            <w:r>
              <w:rPr>
                <w:noProof/>
                <w:webHidden/>
              </w:rPr>
              <w:t>8</w:t>
            </w:r>
            <w:r>
              <w:rPr>
                <w:noProof/>
                <w:webHidden/>
              </w:rPr>
              <w:fldChar w:fldCharType="end"/>
            </w:r>
          </w:hyperlink>
        </w:p>
        <w:p w14:paraId="17D1BAC8" w14:textId="64472DF3" w:rsidR="00D522F1" w:rsidRDefault="00D522F1">
          <w:pPr>
            <w:pStyle w:val="TOC2"/>
            <w:rPr>
              <w:rFonts w:eastAsiaTheme="minorEastAsia"/>
              <w:noProof/>
              <w:kern w:val="2"/>
              <w:sz w:val="24"/>
              <w:szCs w:val="24"/>
              <w:lang w:eastAsia="en-GB"/>
              <w14:ligatures w14:val="standardContextual"/>
            </w:rPr>
          </w:pPr>
          <w:hyperlink w:anchor="_Toc199500470" w:history="1">
            <w:r w:rsidRPr="00E842A4">
              <w:rPr>
                <w:rStyle w:val="Hyperlink"/>
                <w:noProof/>
              </w:rPr>
              <w:t>1.2</w:t>
            </w:r>
            <w:r>
              <w:rPr>
                <w:rFonts w:eastAsiaTheme="minorEastAsia"/>
                <w:noProof/>
                <w:kern w:val="2"/>
                <w:sz w:val="24"/>
                <w:szCs w:val="24"/>
                <w:lang w:eastAsia="en-GB"/>
                <w14:ligatures w14:val="standardContextual"/>
              </w:rPr>
              <w:tab/>
            </w:r>
            <w:r w:rsidRPr="00E842A4">
              <w:rPr>
                <w:rStyle w:val="Hyperlink"/>
                <w:noProof/>
              </w:rPr>
              <w:t>Boiler/Plant Room Maintenance</w:t>
            </w:r>
            <w:r>
              <w:rPr>
                <w:noProof/>
                <w:webHidden/>
              </w:rPr>
              <w:tab/>
            </w:r>
            <w:r>
              <w:rPr>
                <w:noProof/>
                <w:webHidden/>
              </w:rPr>
              <w:fldChar w:fldCharType="begin"/>
            </w:r>
            <w:r>
              <w:rPr>
                <w:noProof/>
                <w:webHidden/>
              </w:rPr>
              <w:instrText xml:space="preserve"> PAGEREF _Toc199500470 \h </w:instrText>
            </w:r>
            <w:r>
              <w:rPr>
                <w:noProof/>
                <w:webHidden/>
              </w:rPr>
            </w:r>
            <w:r>
              <w:rPr>
                <w:noProof/>
                <w:webHidden/>
              </w:rPr>
              <w:fldChar w:fldCharType="separate"/>
            </w:r>
            <w:r>
              <w:rPr>
                <w:noProof/>
                <w:webHidden/>
              </w:rPr>
              <w:t>8</w:t>
            </w:r>
            <w:r>
              <w:rPr>
                <w:noProof/>
                <w:webHidden/>
              </w:rPr>
              <w:fldChar w:fldCharType="end"/>
            </w:r>
          </w:hyperlink>
        </w:p>
        <w:p w14:paraId="63F751E9" w14:textId="595E43BC" w:rsidR="00D522F1" w:rsidRDefault="00D522F1">
          <w:pPr>
            <w:pStyle w:val="TOC2"/>
            <w:rPr>
              <w:rFonts w:eastAsiaTheme="minorEastAsia"/>
              <w:noProof/>
              <w:kern w:val="2"/>
              <w:sz w:val="24"/>
              <w:szCs w:val="24"/>
              <w:lang w:eastAsia="en-GB"/>
              <w14:ligatures w14:val="standardContextual"/>
            </w:rPr>
          </w:pPr>
          <w:hyperlink w:anchor="_Toc199500471" w:history="1">
            <w:r w:rsidRPr="00E842A4">
              <w:rPr>
                <w:rStyle w:val="Hyperlink"/>
                <w:noProof/>
              </w:rPr>
              <w:t>1.3</w:t>
            </w:r>
            <w:r>
              <w:rPr>
                <w:rFonts w:eastAsiaTheme="minorEastAsia"/>
                <w:noProof/>
                <w:kern w:val="2"/>
                <w:sz w:val="24"/>
                <w:szCs w:val="24"/>
                <w:lang w:eastAsia="en-GB"/>
                <w14:ligatures w14:val="standardContextual"/>
              </w:rPr>
              <w:tab/>
            </w:r>
            <w:r w:rsidRPr="00E842A4">
              <w:rPr>
                <w:rStyle w:val="Hyperlink"/>
                <w:noProof/>
              </w:rPr>
              <w:t>Gas pipe soundness checks</w:t>
            </w:r>
            <w:r>
              <w:rPr>
                <w:noProof/>
                <w:webHidden/>
              </w:rPr>
              <w:tab/>
            </w:r>
            <w:r>
              <w:rPr>
                <w:noProof/>
                <w:webHidden/>
              </w:rPr>
              <w:fldChar w:fldCharType="begin"/>
            </w:r>
            <w:r>
              <w:rPr>
                <w:noProof/>
                <w:webHidden/>
              </w:rPr>
              <w:instrText xml:space="preserve"> PAGEREF _Toc199500471 \h </w:instrText>
            </w:r>
            <w:r>
              <w:rPr>
                <w:noProof/>
                <w:webHidden/>
              </w:rPr>
            </w:r>
            <w:r>
              <w:rPr>
                <w:noProof/>
                <w:webHidden/>
              </w:rPr>
              <w:fldChar w:fldCharType="separate"/>
            </w:r>
            <w:r>
              <w:rPr>
                <w:noProof/>
                <w:webHidden/>
              </w:rPr>
              <w:t>8</w:t>
            </w:r>
            <w:r>
              <w:rPr>
                <w:noProof/>
                <w:webHidden/>
              </w:rPr>
              <w:fldChar w:fldCharType="end"/>
            </w:r>
          </w:hyperlink>
        </w:p>
        <w:p w14:paraId="220E4DE2" w14:textId="18C4DCCB" w:rsidR="00D522F1" w:rsidRDefault="00D522F1">
          <w:pPr>
            <w:pStyle w:val="TOC2"/>
            <w:rPr>
              <w:rFonts w:eastAsiaTheme="minorEastAsia"/>
              <w:noProof/>
              <w:kern w:val="2"/>
              <w:sz w:val="24"/>
              <w:szCs w:val="24"/>
              <w:lang w:eastAsia="en-GB"/>
              <w14:ligatures w14:val="standardContextual"/>
            </w:rPr>
          </w:pPr>
          <w:hyperlink w:anchor="_Toc199500472" w:history="1">
            <w:r w:rsidRPr="00E842A4">
              <w:rPr>
                <w:rStyle w:val="Hyperlink"/>
                <w:noProof/>
              </w:rPr>
              <w:t>1.4</w:t>
            </w:r>
            <w:r>
              <w:rPr>
                <w:rFonts w:eastAsiaTheme="minorEastAsia"/>
                <w:noProof/>
                <w:kern w:val="2"/>
                <w:sz w:val="24"/>
                <w:szCs w:val="24"/>
                <w:lang w:eastAsia="en-GB"/>
                <w14:ligatures w14:val="standardContextual"/>
              </w:rPr>
              <w:tab/>
            </w:r>
            <w:r w:rsidRPr="00E842A4">
              <w:rPr>
                <w:rStyle w:val="Hyperlink"/>
                <w:noProof/>
              </w:rPr>
              <w:t>Cleaning</w:t>
            </w:r>
            <w:r>
              <w:rPr>
                <w:noProof/>
                <w:webHidden/>
              </w:rPr>
              <w:tab/>
            </w:r>
            <w:r>
              <w:rPr>
                <w:noProof/>
                <w:webHidden/>
              </w:rPr>
              <w:fldChar w:fldCharType="begin"/>
            </w:r>
            <w:r>
              <w:rPr>
                <w:noProof/>
                <w:webHidden/>
              </w:rPr>
              <w:instrText xml:space="preserve"> PAGEREF _Toc199500472 \h </w:instrText>
            </w:r>
            <w:r>
              <w:rPr>
                <w:noProof/>
                <w:webHidden/>
              </w:rPr>
            </w:r>
            <w:r>
              <w:rPr>
                <w:noProof/>
                <w:webHidden/>
              </w:rPr>
              <w:fldChar w:fldCharType="separate"/>
            </w:r>
            <w:r>
              <w:rPr>
                <w:noProof/>
                <w:webHidden/>
              </w:rPr>
              <w:t>9</w:t>
            </w:r>
            <w:r>
              <w:rPr>
                <w:noProof/>
                <w:webHidden/>
              </w:rPr>
              <w:fldChar w:fldCharType="end"/>
            </w:r>
          </w:hyperlink>
        </w:p>
        <w:p w14:paraId="19CEA2B5" w14:textId="2FADD6C8" w:rsidR="00D522F1" w:rsidRDefault="00D522F1">
          <w:pPr>
            <w:pStyle w:val="TOC2"/>
            <w:rPr>
              <w:rFonts w:eastAsiaTheme="minorEastAsia"/>
              <w:noProof/>
              <w:kern w:val="2"/>
              <w:sz w:val="24"/>
              <w:szCs w:val="24"/>
              <w:lang w:eastAsia="en-GB"/>
              <w14:ligatures w14:val="standardContextual"/>
            </w:rPr>
          </w:pPr>
          <w:hyperlink w:anchor="_Toc199500473" w:history="1">
            <w:r w:rsidRPr="00E842A4">
              <w:rPr>
                <w:rStyle w:val="Hyperlink"/>
                <w:noProof/>
              </w:rPr>
              <w:t>1.5</w:t>
            </w:r>
            <w:r>
              <w:rPr>
                <w:rFonts w:eastAsiaTheme="minorEastAsia"/>
                <w:noProof/>
                <w:kern w:val="2"/>
                <w:sz w:val="24"/>
                <w:szCs w:val="24"/>
                <w:lang w:eastAsia="en-GB"/>
                <w14:ligatures w14:val="standardContextual"/>
              </w:rPr>
              <w:tab/>
            </w:r>
            <w:r w:rsidRPr="00E842A4">
              <w:rPr>
                <w:rStyle w:val="Hyperlink"/>
                <w:noProof/>
              </w:rPr>
              <w:t>Drainage (clean and foul water)</w:t>
            </w:r>
            <w:r>
              <w:rPr>
                <w:noProof/>
                <w:webHidden/>
              </w:rPr>
              <w:tab/>
            </w:r>
            <w:r>
              <w:rPr>
                <w:noProof/>
                <w:webHidden/>
              </w:rPr>
              <w:fldChar w:fldCharType="begin"/>
            </w:r>
            <w:r>
              <w:rPr>
                <w:noProof/>
                <w:webHidden/>
              </w:rPr>
              <w:instrText xml:space="preserve"> PAGEREF _Toc199500473 \h </w:instrText>
            </w:r>
            <w:r>
              <w:rPr>
                <w:noProof/>
                <w:webHidden/>
              </w:rPr>
            </w:r>
            <w:r>
              <w:rPr>
                <w:noProof/>
                <w:webHidden/>
              </w:rPr>
              <w:fldChar w:fldCharType="separate"/>
            </w:r>
            <w:r>
              <w:rPr>
                <w:noProof/>
                <w:webHidden/>
              </w:rPr>
              <w:t>9</w:t>
            </w:r>
            <w:r>
              <w:rPr>
                <w:noProof/>
                <w:webHidden/>
              </w:rPr>
              <w:fldChar w:fldCharType="end"/>
            </w:r>
          </w:hyperlink>
        </w:p>
        <w:p w14:paraId="2744B7CC" w14:textId="598B483E" w:rsidR="00D522F1" w:rsidRDefault="00D522F1">
          <w:pPr>
            <w:pStyle w:val="TOC2"/>
            <w:rPr>
              <w:rFonts w:eastAsiaTheme="minorEastAsia"/>
              <w:noProof/>
              <w:kern w:val="2"/>
              <w:sz w:val="24"/>
              <w:szCs w:val="24"/>
              <w:lang w:eastAsia="en-GB"/>
              <w14:ligatures w14:val="standardContextual"/>
            </w:rPr>
          </w:pPr>
          <w:hyperlink w:anchor="_Toc199500474" w:history="1">
            <w:r w:rsidRPr="00E842A4">
              <w:rPr>
                <w:rStyle w:val="Hyperlink"/>
                <w:noProof/>
              </w:rPr>
              <w:t>1.6</w:t>
            </w:r>
            <w:r>
              <w:rPr>
                <w:rFonts w:eastAsiaTheme="minorEastAsia"/>
                <w:noProof/>
                <w:kern w:val="2"/>
                <w:sz w:val="24"/>
                <w:szCs w:val="24"/>
                <w:lang w:eastAsia="en-GB"/>
                <w14:ligatures w14:val="standardContextual"/>
              </w:rPr>
              <w:tab/>
            </w:r>
            <w:r w:rsidRPr="00E842A4">
              <w:rPr>
                <w:rStyle w:val="Hyperlink"/>
                <w:noProof/>
              </w:rPr>
              <w:t>Electrical Testing/Safety</w:t>
            </w:r>
            <w:r>
              <w:rPr>
                <w:noProof/>
                <w:webHidden/>
              </w:rPr>
              <w:tab/>
            </w:r>
            <w:r>
              <w:rPr>
                <w:noProof/>
                <w:webHidden/>
              </w:rPr>
              <w:fldChar w:fldCharType="begin"/>
            </w:r>
            <w:r>
              <w:rPr>
                <w:noProof/>
                <w:webHidden/>
              </w:rPr>
              <w:instrText xml:space="preserve"> PAGEREF _Toc199500474 \h </w:instrText>
            </w:r>
            <w:r>
              <w:rPr>
                <w:noProof/>
                <w:webHidden/>
              </w:rPr>
            </w:r>
            <w:r>
              <w:rPr>
                <w:noProof/>
                <w:webHidden/>
              </w:rPr>
              <w:fldChar w:fldCharType="separate"/>
            </w:r>
            <w:r>
              <w:rPr>
                <w:noProof/>
                <w:webHidden/>
              </w:rPr>
              <w:t>9</w:t>
            </w:r>
            <w:r>
              <w:rPr>
                <w:noProof/>
                <w:webHidden/>
              </w:rPr>
              <w:fldChar w:fldCharType="end"/>
            </w:r>
          </w:hyperlink>
        </w:p>
        <w:p w14:paraId="124BCFE0" w14:textId="295C6D24" w:rsidR="00D522F1" w:rsidRDefault="00D522F1">
          <w:pPr>
            <w:pStyle w:val="TOC2"/>
            <w:rPr>
              <w:rFonts w:eastAsiaTheme="minorEastAsia"/>
              <w:noProof/>
              <w:kern w:val="2"/>
              <w:sz w:val="24"/>
              <w:szCs w:val="24"/>
              <w:lang w:eastAsia="en-GB"/>
              <w14:ligatures w14:val="standardContextual"/>
            </w:rPr>
          </w:pPr>
          <w:hyperlink w:anchor="_Toc199500475" w:history="1">
            <w:r w:rsidRPr="00E842A4">
              <w:rPr>
                <w:rStyle w:val="Hyperlink"/>
                <w:noProof/>
              </w:rPr>
              <w:t>1.7</w:t>
            </w:r>
            <w:r>
              <w:rPr>
                <w:rFonts w:eastAsiaTheme="minorEastAsia"/>
                <w:noProof/>
                <w:kern w:val="2"/>
                <w:sz w:val="24"/>
                <w:szCs w:val="24"/>
                <w:lang w:eastAsia="en-GB"/>
                <w14:ligatures w14:val="standardContextual"/>
              </w:rPr>
              <w:tab/>
            </w:r>
            <w:r w:rsidRPr="00E842A4">
              <w:rPr>
                <w:rStyle w:val="Hyperlink"/>
                <w:noProof/>
              </w:rPr>
              <w:t>Glazing</w:t>
            </w:r>
            <w:r>
              <w:rPr>
                <w:noProof/>
                <w:webHidden/>
              </w:rPr>
              <w:tab/>
            </w:r>
            <w:r>
              <w:rPr>
                <w:noProof/>
                <w:webHidden/>
              </w:rPr>
              <w:fldChar w:fldCharType="begin"/>
            </w:r>
            <w:r>
              <w:rPr>
                <w:noProof/>
                <w:webHidden/>
              </w:rPr>
              <w:instrText xml:space="preserve"> PAGEREF _Toc199500475 \h </w:instrText>
            </w:r>
            <w:r>
              <w:rPr>
                <w:noProof/>
                <w:webHidden/>
              </w:rPr>
            </w:r>
            <w:r>
              <w:rPr>
                <w:noProof/>
                <w:webHidden/>
              </w:rPr>
              <w:fldChar w:fldCharType="separate"/>
            </w:r>
            <w:r>
              <w:rPr>
                <w:noProof/>
                <w:webHidden/>
              </w:rPr>
              <w:t>9</w:t>
            </w:r>
            <w:r>
              <w:rPr>
                <w:noProof/>
                <w:webHidden/>
              </w:rPr>
              <w:fldChar w:fldCharType="end"/>
            </w:r>
          </w:hyperlink>
        </w:p>
        <w:p w14:paraId="017271C9" w14:textId="537F6982" w:rsidR="00D522F1" w:rsidRDefault="00D522F1">
          <w:pPr>
            <w:pStyle w:val="TOC2"/>
            <w:rPr>
              <w:rFonts w:eastAsiaTheme="minorEastAsia"/>
              <w:noProof/>
              <w:kern w:val="2"/>
              <w:sz w:val="24"/>
              <w:szCs w:val="24"/>
              <w:lang w:eastAsia="en-GB"/>
              <w14:ligatures w14:val="standardContextual"/>
            </w:rPr>
          </w:pPr>
          <w:hyperlink w:anchor="_Toc199500476" w:history="1">
            <w:r w:rsidRPr="00E842A4">
              <w:rPr>
                <w:rStyle w:val="Hyperlink"/>
                <w:noProof/>
              </w:rPr>
              <w:t>1.8</w:t>
            </w:r>
            <w:r>
              <w:rPr>
                <w:rFonts w:eastAsiaTheme="minorEastAsia"/>
                <w:noProof/>
                <w:kern w:val="2"/>
                <w:sz w:val="24"/>
                <w:szCs w:val="24"/>
                <w:lang w:eastAsia="en-GB"/>
                <w14:ligatures w14:val="standardContextual"/>
              </w:rPr>
              <w:tab/>
            </w:r>
            <w:r w:rsidRPr="00E842A4">
              <w:rPr>
                <w:rStyle w:val="Hyperlink"/>
                <w:noProof/>
              </w:rPr>
              <w:t>Gym Equipment checks</w:t>
            </w:r>
            <w:r>
              <w:rPr>
                <w:noProof/>
                <w:webHidden/>
              </w:rPr>
              <w:tab/>
            </w:r>
            <w:r>
              <w:rPr>
                <w:noProof/>
                <w:webHidden/>
              </w:rPr>
              <w:fldChar w:fldCharType="begin"/>
            </w:r>
            <w:r>
              <w:rPr>
                <w:noProof/>
                <w:webHidden/>
              </w:rPr>
              <w:instrText xml:space="preserve"> PAGEREF _Toc199500476 \h </w:instrText>
            </w:r>
            <w:r>
              <w:rPr>
                <w:noProof/>
                <w:webHidden/>
              </w:rPr>
            </w:r>
            <w:r>
              <w:rPr>
                <w:noProof/>
                <w:webHidden/>
              </w:rPr>
              <w:fldChar w:fldCharType="separate"/>
            </w:r>
            <w:r>
              <w:rPr>
                <w:noProof/>
                <w:webHidden/>
              </w:rPr>
              <w:t>9</w:t>
            </w:r>
            <w:r>
              <w:rPr>
                <w:noProof/>
                <w:webHidden/>
              </w:rPr>
              <w:fldChar w:fldCharType="end"/>
            </w:r>
          </w:hyperlink>
        </w:p>
        <w:p w14:paraId="1E83E258" w14:textId="2F66CACE" w:rsidR="00D522F1" w:rsidRDefault="00D522F1">
          <w:pPr>
            <w:pStyle w:val="TOC2"/>
            <w:rPr>
              <w:rFonts w:eastAsiaTheme="minorEastAsia"/>
              <w:noProof/>
              <w:kern w:val="2"/>
              <w:sz w:val="24"/>
              <w:szCs w:val="24"/>
              <w:lang w:eastAsia="en-GB"/>
              <w14:ligatures w14:val="standardContextual"/>
            </w:rPr>
          </w:pPr>
          <w:hyperlink w:anchor="_Toc199500477" w:history="1">
            <w:r w:rsidRPr="00E842A4">
              <w:rPr>
                <w:rStyle w:val="Hyperlink"/>
                <w:noProof/>
              </w:rPr>
              <w:t>1.9</w:t>
            </w:r>
            <w:r>
              <w:rPr>
                <w:rFonts w:eastAsiaTheme="minorEastAsia"/>
                <w:noProof/>
                <w:kern w:val="2"/>
                <w:sz w:val="24"/>
                <w:szCs w:val="24"/>
                <w:lang w:eastAsia="en-GB"/>
                <w14:ligatures w14:val="standardContextual"/>
              </w:rPr>
              <w:tab/>
            </w:r>
            <w:r w:rsidRPr="00E842A4">
              <w:rPr>
                <w:rStyle w:val="Hyperlink"/>
                <w:noProof/>
              </w:rPr>
              <w:t>Heating, Ventilation and Air Conditioning (HVAC) Maintenance</w:t>
            </w:r>
            <w:r>
              <w:rPr>
                <w:noProof/>
                <w:webHidden/>
              </w:rPr>
              <w:tab/>
            </w:r>
            <w:r>
              <w:rPr>
                <w:noProof/>
                <w:webHidden/>
              </w:rPr>
              <w:fldChar w:fldCharType="begin"/>
            </w:r>
            <w:r>
              <w:rPr>
                <w:noProof/>
                <w:webHidden/>
              </w:rPr>
              <w:instrText xml:space="preserve"> PAGEREF _Toc199500477 \h </w:instrText>
            </w:r>
            <w:r>
              <w:rPr>
                <w:noProof/>
                <w:webHidden/>
              </w:rPr>
            </w:r>
            <w:r>
              <w:rPr>
                <w:noProof/>
                <w:webHidden/>
              </w:rPr>
              <w:fldChar w:fldCharType="separate"/>
            </w:r>
            <w:r>
              <w:rPr>
                <w:noProof/>
                <w:webHidden/>
              </w:rPr>
              <w:t>10</w:t>
            </w:r>
            <w:r>
              <w:rPr>
                <w:noProof/>
                <w:webHidden/>
              </w:rPr>
              <w:fldChar w:fldCharType="end"/>
            </w:r>
          </w:hyperlink>
        </w:p>
        <w:p w14:paraId="448F17E5" w14:textId="5BD4928A" w:rsidR="00D522F1" w:rsidRDefault="00D522F1">
          <w:pPr>
            <w:pStyle w:val="TOC2"/>
            <w:rPr>
              <w:rFonts w:eastAsiaTheme="minorEastAsia"/>
              <w:noProof/>
              <w:kern w:val="2"/>
              <w:sz w:val="24"/>
              <w:szCs w:val="24"/>
              <w:lang w:eastAsia="en-GB"/>
              <w14:ligatures w14:val="standardContextual"/>
            </w:rPr>
          </w:pPr>
          <w:hyperlink w:anchor="_Toc199500478" w:history="1">
            <w:r w:rsidRPr="00E842A4">
              <w:rPr>
                <w:rStyle w:val="Hyperlink"/>
                <w:noProof/>
              </w:rPr>
              <w:t>1.10</w:t>
            </w:r>
            <w:r>
              <w:rPr>
                <w:rFonts w:eastAsiaTheme="minorEastAsia"/>
                <w:noProof/>
                <w:kern w:val="2"/>
                <w:sz w:val="24"/>
                <w:szCs w:val="24"/>
                <w:lang w:eastAsia="en-GB"/>
                <w14:ligatures w14:val="standardContextual"/>
              </w:rPr>
              <w:tab/>
            </w:r>
            <w:r w:rsidRPr="00E842A4">
              <w:rPr>
                <w:rStyle w:val="Hyperlink"/>
                <w:noProof/>
              </w:rPr>
              <w:t>Kitchen equipment checks</w:t>
            </w:r>
            <w:r>
              <w:rPr>
                <w:noProof/>
                <w:webHidden/>
              </w:rPr>
              <w:tab/>
            </w:r>
            <w:r>
              <w:rPr>
                <w:noProof/>
                <w:webHidden/>
              </w:rPr>
              <w:fldChar w:fldCharType="begin"/>
            </w:r>
            <w:r>
              <w:rPr>
                <w:noProof/>
                <w:webHidden/>
              </w:rPr>
              <w:instrText xml:space="preserve"> PAGEREF _Toc199500478 \h </w:instrText>
            </w:r>
            <w:r>
              <w:rPr>
                <w:noProof/>
                <w:webHidden/>
              </w:rPr>
            </w:r>
            <w:r>
              <w:rPr>
                <w:noProof/>
                <w:webHidden/>
              </w:rPr>
              <w:fldChar w:fldCharType="separate"/>
            </w:r>
            <w:r>
              <w:rPr>
                <w:noProof/>
                <w:webHidden/>
              </w:rPr>
              <w:t>10</w:t>
            </w:r>
            <w:r>
              <w:rPr>
                <w:noProof/>
                <w:webHidden/>
              </w:rPr>
              <w:fldChar w:fldCharType="end"/>
            </w:r>
          </w:hyperlink>
        </w:p>
        <w:p w14:paraId="40948DF0" w14:textId="698EFF8C" w:rsidR="00D522F1" w:rsidRDefault="00D522F1">
          <w:pPr>
            <w:pStyle w:val="TOC2"/>
            <w:rPr>
              <w:rFonts w:eastAsiaTheme="minorEastAsia"/>
              <w:noProof/>
              <w:kern w:val="2"/>
              <w:sz w:val="24"/>
              <w:szCs w:val="24"/>
              <w:lang w:eastAsia="en-GB"/>
              <w14:ligatures w14:val="standardContextual"/>
            </w:rPr>
          </w:pPr>
          <w:hyperlink w:anchor="_Toc199500479" w:history="1">
            <w:r w:rsidRPr="00E842A4">
              <w:rPr>
                <w:rStyle w:val="Hyperlink"/>
                <w:noProof/>
              </w:rPr>
              <w:t>1.11</w:t>
            </w:r>
            <w:r>
              <w:rPr>
                <w:rFonts w:eastAsiaTheme="minorEastAsia"/>
                <w:noProof/>
                <w:kern w:val="2"/>
                <w:sz w:val="24"/>
                <w:szCs w:val="24"/>
                <w:lang w:eastAsia="en-GB"/>
                <w14:ligatures w14:val="standardContextual"/>
              </w:rPr>
              <w:tab/>
            </w:r>
            <w:r w:rsidRPr="00E842A4">
              <w:rPr>
                <w:rStyle w:val="Hyperlink"/>
                <w:noProof/>
              </w:rPr>
              <w:t>Water Management (Legionella)</w:t>
            </w:r>
            <w:r>
              <w:rPr>
                <w:noProof/>
                <w:webHidden/>
              </w:rPr>
              <w:tab/>
            </w:r>
            <w:r>
              <w:rPr>
                <w:noProof/>
                <w:webHidden/>
              </w:rPr>
              <w:fldChar w:fldCharType="begin"/>
            </w:r>
            <w:r>
              <w:rPr>
                <w:noProof/>
                <w:webHidden/>
              </w:rPr>
              <w:instrText xml:space="preserve"> PAGEREF _Toc199500479 \h </w:instrText>
            </w:r>
            <w:r>
              <w:rPr>
                <w:noProof/>
                <w:webHidden/>
              </w:rPr>
            </w:r>
            <w:r>
              <w:rPr>
                <w:noProof/>
                <w:webHidden/>
              </w:rPr>
              <w:fldChar w:fldCharType="separate"/>
            </w:r>
            <w:r>
              <w:rPr>
                <w:noProof/>
                <w:webHidden/>
              </w:rPr>
              <w:t>10</w:t>
            </w:r>
            <w:r>
              <w:rPr>
                <w:noProof/>
                <w:webHidden/>
              </w:rPr>
              <w:fldChar w:fldCharType="end"/>
            </w:r>
          </w:hyperlink>
        </w:p>
        <w:p w14:paraId="1E15F4F9" w14:textId="144C603E" w:rsidR="00D522F1" w:rsidRDefault="00D522F1">
          <w:pPr>
            <w:pStyle w:val="TOC2"/>
            <w:rPr>
              <w:rFonts w:eastAsiaTheme="minorEastAsia"/>
              <w:noProof/>
              <w:kern w:val="2"/>
              <w:sz w:val="24"/>
              <w:szCs w:val="24"/>
              <w:lang w:eastAsia="en-GB"/>
              <w14:ligatures w14:val="standardContextual"/>
            </w:rPr>
          </w:pPr>
          <w:hyperlink w:anchor="_Toc199500480" w:history="1">
            <w:r w:rsidRPr="00E842A4">
              <w:rPr>
                <w:rStyle w:val="Hyperlink"/>
                <w:noProof/>
              </w:rPr>
              <w:t>1.12</w:t>
            </w:r>
            <w:r>
              <w:rPr>
                <w:rFonts w:eastAsiaTheme="minorEastAsia"/>
                <w:noProof/>
                <w:kern w:val="2"/>
                <w:sz w:val="24"/>
                <w:szCs w:val="24"/>
                <w:lang w:eastAsia="en-GB"/>
                <w14:ligatures w14:val="standardContextual"/>
              </w:rPr>
              <w:tab/>
            </w:r>
            <w:r w:rsidRPr="00E842A4">
              <w:rPr>
                <w:rStyle w:val="Hyperlink"/>
                <w:noProof/>
              </w:rPr>
              <w:t>Pressure vessel and valve checks</w:t>
            </w:r>
            <w:r>
              <w:rPr>
                <w:noProof/>
                <w:webHidden/>
              </w:rPr>
              <w:tab/>
            </w:r>
            <w:r>
              <w:rPr>
                <w:noProof/>
                <w:webHidden/>
              </w:rPr>
              <w:fldChar w:fldCharType="begin"/>
            </w:r>
            <w:r>
              <w:rPr>
                <w:noProof/>
                <w:webHidden/>
              </w:rPr>
              <w:instrText xml:space="preserve"> PAGEREF _Toc199500480 \h </w:instrText>
            </w:r>
            <w:r>
              <w:rPr>
                <w:noProof/>
                <w:webHidden/>
              </w:rPr>
            </w:r>
            <w:r>
              <w:rPr>
                <w:noProof/>
                <w:webHidden/>
              </w:rPr>
              <w:fldChar w:fldCharType="separate"/>
            </w:r>
            <w:r>
              <w:rPr>
                <w:noProof/>
                <w:webHidden/>
              </w:rPr>
              <w:t>11</w:t>
            </w:r>
            <w:r>
              <w:rPr>
                <w:noProof/>
                <w:webHidden/>
              </w:rPr>
              <w:fldChar w:fldCharType="end"/>
            </w:r>
          </w:hyperlink>
        </w:p>
        <w:p w14:paraId="4B63C48E" w14:textId="4661A1E3" w:rsidR="00D522F1" w:rsidRDefault="00D522F1">
          <w:pPr>
            <w:pStyle w:val="TOC1"/>
            <w:tabs>
              <w:tab w:val="left" w:pos="480"/>
            </w:tabs>
            <w:rPr>
              <w:rFonts w:eastAsiaTheme="minorEastAsia" w:cstheme="minorBidi"/>
              <w:b w:val="0"/>
              <w:bCs w:val="0"/>
              <w:kern w:val="2"/>
              <w:lang w:eastAsia="en-GB"/>
              <w14:ligatures w14:val="standardContextual"/>
            </w:rPr>
          </w:pPr>
          <w:hyperlink w:anchor="_Toc199500482" w:history="1">
            <w:r w:rsidRPr="00E842A4">
              <w:rPr>
                <w:rStyle w:val="Hyperlink"/>
              </w:rPr>
              <w:t>2.</w:t>
            </w:r>
            <w:r>
              <w:rPr>
                <w:rFonts w:eastAsiaTheme="minorEastAsia" w:cstheme="minorBidi"/>
                <w:b w:val="0"/>
                <w:bCs w:val="0"/>
                <w:kern w:val="2"/>
                <w:lang w:eastAsia="en-GB"/>
                <w14:ligatures w14:val="standardContextual"/>
              </w:rPr>
              <w:tab/>
            </w:r>
            <w:r w:rsidRPr="00E842A4">
              <w:rPr>
                <w:rStyle w:val="Hyperlink"/>
              </w:rPr>
              <w:t>Fire Safety</w:t>
            </w:r>
            <w:r>
              <w:rPr>
                <w:webHidden/>
              </w:rPr>
              <w:tab/>
            </w:r>
            <w:r>
              <w:rPr>
                <w:webHidden/>
              </w:rPr>
              <w:fldChar w:fldCharType="begin"/>
            </w:r>
            <w:r>
              <w:rPr>
                <w:webHidden/>
              </w:rPr>
              <w:instrText xml:space="preserve"> PAGEREF _Toc199500482 \h </w:instrText>
            </w:r>
            <w:r>
              <w:rPr>
                <w:webHidden/>
              </w:rPr>
            </w:r>
            <w:r>
              <w:rPr>
                <w:webHidden/>
              </w:rPr>
              <w:fldChar w:fldCharType="separate"/>
            </w:r>
            <w:r>
              <w:rPr>
                <w:webHidden/>
              </w:rPr>
              <w:t>11</w:t>
            </w:r>
            <w:r>
              <w:rPr>
                <w:webHidden/>
              </w:rPr>
              <w:fldChar w:fldCharType="end"/>
            </w:r>
          </w:hyperlink>
        </w:p>
        <w:p w14:paraId="4D785C18" w14:textId="7D2C6123" w:rsidR="00D522F1" w:rsidRDefault="00D522F1">
          <w:pPr>
            <w:pStyle w:val="TOC2"/>
            <w:rPr>
              <w:rFonts w:eastAsiaTheme="minorEastAsia"/>
              <w:noProof/>
              <w:kern w:val="2"/>
              <w:sz w:val="24"/>
              <w:szCs w:val="24"/>
              <w:lang w:eastAsia="en-GB"/>
              <w14:ligatures w14:val="standardContextual"/>
            </w:rPr>
          </w:pPr>
          <w:hyperlink w:anchor="_Toc199500483" w:history="1">
            <w:r w:rsidRPr="00E842A4">
              <w:rPr>
                <w:rStyle w:val="Hyperlink"/>
                <w:noProof/>
              </w:rPr>
              <w:t>2.1</w:t>
            </w:r>
            <w:r>
              <w:rPr>
                <w:rFonts w:eastAsiaTheme="minorEastAsia"/>
                <w:noProof/>
                <w:kern w:val="2"/>
                <w:sz w:val="24"/>
                <w:szCs w:val="24"/>
                <w:lang w:eastAsia="en-GB"/>
                <w14:ligatures w14:val="standardContextual"/>
              </w:rPr>
              <w:tab/>
            </w:r>
            <w:r w:rsidRPr="00E842A4">
              <w:rPr>
                <w:rStyle w:val="Hyperlink"/>
                <w:noProof/>
              </w:rPr>
              <w:t>Fire Risk Assessment (FRA) and Fire Escape Plan</w:t>
            </w:r>
            <w:r>
              <w:rPr>
                <w:noProof/>
                <w:webHidden/>
              </w:rPr>
              <w:tab/>
            </w:r>
            <w:r>
              <w:rPr>
                <w:noProof/>
                <w:webHidden/>
              </w:rPr>
              <w:fldChar w:fldCharType="begin"/>
            </w:r>
            <w:r>
              <w:rPr>
                <w:noProof/>
                <w:webHidden/>
              </w:rPr>
              <w:instrText xml:space="preserve"> PAGEREF _Toc199500483 \h </w:instrText>
            </w:r>
            <w:r>
              <w:rPr>
                <w:noProof/>
                <w:webHidden/>
              </w:rPr>
            </w:r>
            <w:r>
              <w:rPr>
                <w:noProof/>
                <w:webHidden/>
              </w:rPr>
              <w:fldChar w:fldCharType="separate"/>
            </w:r>
            <w:r>
              <w:rPr>
                <w:noProof/>
                <w:webHidden/>
              </w:rPr>
              <w:t>11</w:t>
            </w:r>
            <w:r>
              <w:rPr>
                <w:noProof/>
                <w:webHidden/>
              </w:rPr>
              <w:fldChar w:fldCharType="end"/>
            </w:r>
          </w:hyperlink>
        </w:p>
        <w:p w14:paraId="1D71DCC3" w14:textId="62515039" w:rsidR="00D522F1" w:rsidRDefault="00D522F1">
          <w:pPr>
            <w:pStyle w:val="TOC2"/>
            <w:rPr>
              <w:rFonts w:eastAsiaTheme="minorEastAsia"/>
              <w:noProof/>
              <w:kern w:val="2"/>
              <w:sz w:val="24"/>
              <w:szCs w:val="24"/>
              <w:lang w:eastAsia="en-GB"/>
              <w14:ligatures w14:val="standardContextual"/>
            </w:rPr>
          </w:pPr>
          <w:hyperlink w:anchor="_Toc199500484" w:history="1">
            <w:r w:rsidRPr="00E842A4">
              <w:rPr>
                <w:rStyle w:val="Hyperlink"/>
                <w:noProof/>
              </w:rPr>
              <w:t>2.2</w:t>
            </w:r>
            <w:r>
              <w:rPr>
                <w:rFonts w:eastAsiaTheme="minorEastAsia"/>
                <w:noProof/>
                <w:kern w:val="2"/>
                <w:sz w:val="24"/>
                <w:szCs w:val="24"/>
                <w:lang w:eastAsia="en-GB"/>
                <w14:ligatures w14:val="standardContextual"/>
              </w:rPr>
              <w:tab/>
            </w:r>
            <w:r w:rsidRPr="00E842A4">
              <w:rPr>
                <w:rStyle w:val="Hyperlink"/>
                <w:noProof/>
              </w:rPr>
              <w:t>Fire alarm systems</w:t>
            </w:r>
            <w:r>
              <w:rPr>
                <w:noProof/>
                <w:webHidden/>
              </w:rPr>
              <w:tab/>
            </w:r>
            <w:r>
              <w:rPr>
                <w:noProof/>
                <w:webHidden/>
              </w:rPr>
              <w:fldChar w:fldCharType="begin"/>
            </w:r>
            <w:r>
              <w:rPr>
                <w:noProof/>
                <w:webHidden/>
              </w:rPr>
              <w:instrText xml:space="preserve"> PAGEREF _Toc199500484 \h </w:instrText>
            </w:r>
            <w:r>
              <w:rPr>
                <w:noProof/>
                <w:webHidden/>
              </w:rPr>
            </w:r>
            <w:r>
              <w:rPr>
                <w:noProof/>
                <w:webHidden/>
              </w:rPr>
              <w:fldChar w:fldCharType="separate"/>
            </w:r>
            <w:r>
              <w:rPr>
                <w:noProof/>
                <w:webHidden/>
              </w:rPr>
              <w:t>11</w:t>
            </w:r>
            <w:r>
              <w:rPr>
                <w:noProof/>
                <w:webHidden/>
              </w:rPr>
              <w:fldChar w:fldCharType="end"/>
            </w:r>
          </w:hyperlink>
        </w:p>
        <w:p w14:paraId="342EE8BA" w14:textId="345C0B56" w:rsidR="00D522F1" w:rsidRDefault="00D522F1">
          <w:pPr>
            <w:pStyle w:val="TOC2"/>
            <w:rPr>
              <w:rFonts w:eastAsiaTheme="minorEastAsia"/>
              <w:noProof/>
              <w:kern w:val="2"/>
              <w:sz w:val="24"/>
              <w:szCs w:val="24"/>
              <w:lang w:eastAsia="en-GB"/>
              <w14:ligatures w14:val="standardContextual"/>
            </w:rPr>
          </w:pPr>
          <w:hyperlink w:anchor="_Toc199500485" w:history="1">
            <w:r w:rsidRPr="00E842A4">
              <w:rPr>
                <w:rStyle w:val="Hyperlink"/>
                <w:noProof/>
              </w:rPr>
              <w:t>2.3</w:t>
            </w:r>
            <w:r>
              <w:rPr>
                <w:rFonts w:eastAsiaTheme="minorEastAsia"/>
                <w:noProof/>
                <w:kern w:val="2"/>
                <w:sz w:val="24"/>
                <w:szCs w:val="24"/>
                <w:lang w:eastAsia="en-GB"/>
                <w14:ligatures w14:val="standardContextual"/>
              </w:rPr>
              <w:tab/>
            </w:r>
            <w:r w:rsidRPr="00E842A4">
              <w:rPr>
                <w:rStyle w:val="Hyperlink"/>
                <w:noProof/>
              </w:rPr>
              <w:t>Fire extinguishers</w:t>
            </w:r>
            <w:r>
              <w:rPr>
                <w:noProof/>
                <w:webHidden/>
              </w:rPr>
              <w:tab/>
            </w:r>
            <w:r>
              <w:rPr>
                <w:noProof/>
                <w:webHidden/>
              </w:rPr>
              <w:fldChar w:fldCharType="begin"/>
            </w:r>
            <w:r>
              <w:rPr>
                <w:noProof/>
                <w:webHidden/>
              </w:rPr>
              <w:instrText xml:space="preserve"> PAGEREF _Toc199500485 \h </w:instrText>
            </w:r>
            <w:r>
              <w:rPr>
                <w:noProof/>
                <w:webHidden/>
              </w:rPr>
            </w:r>
            <w:r>
              <w:rPr>
                <w:noProof/>
                <w:webHidden/>
              </w:rPr>
              <w:fldChar w:fldCharType="separate"/>
            </w:r>
            <w:r>
              <w:rPr>
                <w:noProof/>
                <w:webHidden/>
              </w:rPr>
              <w:t>12</w:t>
            </w:r>
            <w:r>
              <w:rPr>
                <w:noProof/>
                <w:webHidden/>
              </w:rPr>
              <w:fldChar w:fldCharType="end"/>
            </w:r>
          </w:hyperlink>
        </w:p>
        <w:p w14:paraId="06A2F0C7" w14:textId="1B342FF7" w:rsidR="00D522F1" w:rsidRDefault="00D522F1">
          <w:pPr>
            <w:pStyle w:val="TOC2"/>
            <w:rPr>
              <w:rFonts w:eastAsiaTheme="minorEastAsia"/>
              <w:noProof/>
              <w:kern w:val="2"/>
              <w:sz w:val="24"/>
              <w:szCs w:val="24"/>
              <w:lang w:eastAsia="en-GB"/>
              <w14:ligatures w14:val="standardContextual"/>
            </w:rPr>
          </w:pPr>
          <w:hyperlink w:anchor="_Toc199500486" w:history="1">
            <w:r w:rsidRPr="00E842A4">
              <w:rPr>
                <w:rStyle w:val="Hyperlink"/>
                <w:noProof/>
              </w:rPr>
              <w:t>2.4</w:t>
            </w:r>
            <w:r>
              <w:rPr>
                <w:rFonts w:eastAsiaTheme="minorEastAsia"/>
                <w:noProof/>
                <w:kern w:val="2"/>
                <w:sz w:val="24"/>
                <w:szCs w:val="24"/>
                <w:lang w:eastAsia="en-GB"/>
                <w14:ligatures w14:val="standardContextual"/>
              </w:rPr>
              <w:tab/>
            </w:r>
            <w:r w:rsidRPr="00E842A4">
              <w:rPr>
                <w:rStyle w:val="Hyperlink"/>
                <w:noProof/>
              </w:rPr>
              <w:t>Fire doors</w:t>
            </w:r>
            <w:r>
              <w:rPr>
                <w:noProof/>
                <w:webHidden/>
              </w:rPr>
              <w:tab/>
            </w:r>
            <w:r>
              <w:rPr>
                <w:noProof/>
                <w:webHidden/>
              </w:rPr>
              <w:fldChar w:fldCharType="begin"/>
            </w:r>
            <w:r>
              <w:rPr>
                <w:noProof/>
                <w:webHidden/>
              </w:rPr>
              <w:instrText xml:space="preserve"> PAGEREF _Toc199500486 \h </w:instrText>
            </w:r>
            <w:r>
              <w:rPr>
                <w:noProof/>
                <w:webHidden/>
              </w:rPr>
            </w:r>
            <w:r>
              <w:rPr>
                <w:noProof/>
                <w:webHidden/>
              </w:rPr>
              <w:fldChar w:fldCharType="separate"/>
            </w:r>
            <w:r>
              <w:rPr>
                <w:noProof/>
                <w:webHidden/>
              </w:rPr>
              <w:t>12</w:t>
            </w:r>
            <w:r>
              <w:rPr>
                <w:noProof/>
                <w:webHidden/>
              </w:rPr>
              <w:fldChar w:fldCharType="end"/>
            </w:r>
          </w:hyperlink>
        </w:p>
        <w:p w14:paraId="33FBC787" w14:textId="15CCF87D" w:rsidR="00D522F1" w:rsidRDefault="00D522F1">
          <w:pPr>
            <w:pStyle w:val="TOC2"/>
            <w:rPr>
              <w:rFonts w:eastAsiaTheme="minorEastAsia"/>
              <w:noProof/>
              <w:kern w:val="2"/>
              <w:sz w:val="24"/>
              <w:szCs w:val="24"/>
              <w:lang w:eastAsia="en-GB"/>
              <w14:ligatures w14:val="standardContextual"/>
            </w:rPr>
          </w:pPr>
          <w:hyperlink w:anchor="_Toc199500487" w:history="1">
            <w:r w:rsidRPr="00E842A4">
              <w:rPr>
                <w:rStyle w:val="Hyperlink"/>
                <w:noProof/>
              </w:rPr>
              <w:t>2.5</w:t>
            </w:r>
            <w:r>
              <w:rPr>
                <w:rFonts w:eastAsiaTheme="minorEastAsia"/>
                <w:noProof/>
                <w:kern w:val="2"/>
                <w:sz w:val="24"/>
                <w:szCs w:val="24"/>
                <w:lang w:eastAsia="en-GB"/>
                <w14:ligatures w14:val="standardContextual"/>
              </w:rPr>
              <w:tab/>
            </w:r>
            <w:r w:rsidRPr="00E842A4">
              <w:rPr>
                <w:rStyle w:val="Hyperlink"/>
                <w:noProof/>
              </w:rPr>
              <w:t>Emergency Equipment checks</w:t>
            </w:r>
            <w:r>
              <w:rPr>
                <w:noProof/>
                <w:webHidden/>
              </w:rPr>
              <w:tab/>
            </w:r>
            <w:r>
              <w:rPr>
                <w:noProof/>
                <w:webHidden/>
              </w:rPr>
              <w:fldChar w:fldCharType="begin"/>
            </w:r>
            <w:r>
              <w:rPr>
                <w:noProof/>
                <w:webHidden/>
              </w:rPr>
              <w:instrText xml:space="preserve"> PAGEREF _Toc199500487 \h </w:instrText>
            </w:r>
            <w:r>
              <w:rPr>
                <w:noProof/>
                <w:webHidden/>
              </w:rPr>
            </w:r>
            <w:r>
              <w:rPr>
                <w:noProof/>
                <w:webHidden/>
              </w:rPr>
              <w:fldChar w:fldCharType="separate"/>
            </w:r>
            <w:r>
              <w:rPr>
                <w:noProof/>
                <w:webHidden/>
              </w:rPr>
              <w:t>12</w:t>
            </w:r>
            <w:r>
              <w:rPr>
                <w:noProof/>
                <w:webHidden/>
              </w:rPr>
              <w:fldChar w:fldCharType="end"/>
            </w:r>
          </w:hyperlink>
        </w:p>
        <w:p w14:paraId="5D225996" w14:textId="67AB5A22" w:rsidR="00D522F1" w:rsidRDefault="00D522F1">
          <w:pPr>
            <w:pStyle w:val="TOC2"/>
            <w:rPr>
              <w:rFonts w:eastAsiaTheme="minorEastAsia"/>
              <w:noProof/>
              <w:kern w:val="2"/>
              <w:sz w:val="24"/>
              <w:szCs w:val="24"/>
              <w:lang w:eastAsia="en-GB"/>
              <w14:ligatures w14:val="standardContextual"/>
            </w:rPr>
          </w:pPr>
          <w:hyperlink w:anchor="_Toc199500488" w:history="1">
            <w:r w:rsidRPr="00E842A4">
              <w:rPr>
                <w:rStyle w:val="Hyperlink"/>
                <w:noProof/>
              </w:rPr>
              <w:t>2.6</w:t>
            </w:r>
            <w:r>
              <w:rPr>
                <w:rFonts w:eastAsiaTheme="minorEastAsia"/>
                <w:noProof/>
                <w:kern w:val="2"/>
                <w:sz w:val="24"/>
                <w:szCs w:val="24"/>
                <w:lang w:eastAsia="en-GB"/>
                <w14:ligatures w14:val="standardContextual"/>
              </w:rPr>
              <w:tab/>
            </w:r>
            <w:r w:rsidRPr="00E842A4">
              <w:rPr>
                <w:rStyle w:val="Hyperlink"/>
                <w:noProof/>
              </w:rPr>
              <w:t>Emergency Lighting</w:t>
            </w:r>
            <w:r>
              <w:rPr>
                <w:noProof/>
                <w:webHidden/>
              </w:rPr>
              <w:tab/>
            </w:r>
            <w:r>
              <w:rPr>
                <w:noProof/>
                <w:webHidden/>
              </w:rPr>
              <w:fldChar w:fldCharType="begin"/>
            </w:r>
            <w:r>
              <w:rPr>
                <w:noProof/>
                <w:webHidden/>
              </w:rPr>
              <w:instrText xml:space="preserve"> PAGEREF _Toc199500488 \h </w:instrText>
            </w:r>
            <w:r>
              <w:rPr>
                <w:noProof/>
                <w:webHidden/>
              </w:rPr>
            </w:r>
            <w:r>
              <w:rPr>
                <w:noProof/>
                <w:webHidden/>
              </w:rPr>
              <w:fldChar w:fldCharType="separate"/>
            </w:r>
            <w:r>
              <w:rPr>
                <w:noProof/>
                <w:webHidden/>
              </w:rPr>
              <w:t>13</w:t>
            </w:r>
            <w:r>
              <w:rPr>
                <w:noProof/>
                <w:webHidden/>
              </w:rPr>
              <w:fldChar w:fldCharType="end"/>
            </w:r>
          </w:hyperlink>
        </w:p>
        <w:p w14:paraId="09D3BDA4" w14:textId="0CC684E7" w:rsidR="00D522F1" w:rsidRDefault="00D522F1">
          <w:pPr>
            <w:pStyle w:val="TOC2"/>
            <w:rPr>
              <w:rFonts w:eastAsiaTheme="minorEastAsia"/>
              <w:noProof/>
              <w:kern w:val="2"/>
              <w:sz w:val="24"/>
              <w:szCs w:val="24"/>
              <w:lang w:eastAsia="en-GB"/>
              <w14:ligatures w14:val="standardContextual"/>
            </w:rPr>
          </w:pPr>
          <w:hyperlink w:anchor="_Toc199500489" w:history="1">
            <w:r w:rsidRPr="00E842A4">
              <w:rPr>
                <w:rStyle w:val="Hyperlink"/>
                <w:noProof/>
              </w:rPr>
              <w:t>2.7</w:t>
            </w:r>
            <w:r>
              <w:rPr>
                <w:rFonts w:eastAsiaTheme="minorEastAsia"/>
                <w:noProof/>
                <w:kern w:val="2"/>
                <w:sz w:val="24"/>
                <w:szCs w:val="24"/>
                <w:lang w:eastAsia="en-GB"/>
                <w14:ligatures w14:val="standardContextual"/>
              </w:rPr>
              <w:tab/>
            </w:r>
            <w:r w:rsidRPr="00E842A4">
              <w:rPr>
                <w:rStyle w:val="Hyperlink"/>
                <w:noProof/>
              </w:rPr>
              <w:t>Roofing and</w:t>
            </w:r>
            <w:r w:rsidRPr="00E842A4">
              <w:rPr>
                <w:rStyle w:val="Hyperlink"/>
                <w:strike/>
                <w:noProof/>
              </w:rPr>
              <w:t xml:space="preserve"> </w:t>
            </w:r>
            <w:r w:rsidRPr="00E842A4">
              <w:rPr>
                <w:rStyle w:val="Hyperlink"/>
                <w:noProof/>
              </w:rPr>
              <w:t>Rainwater Goods</w:t>
            </w:r>
            <w:r>
              <w:rPr>
                <w:noProof/>
                <w:webHidden/>
              </w:rPr>
              <w:tab/>
            </w:r>
            <w:r>
              <w:rPr>
                <w:noProof/>
                <w:webHidden/>
              </w:rPr>
              <w:fldChar w:fldCharType="begin"/>
            </w:r>
            <w:r>
              <w:rPr>
                <w:noProof/>
                <w:webHidden/>
              </w:rPr>
              <w:instrText xml:space="preserve"> PAGEREF _Toc199500489 \h </w:instrText>
            </w:r>
            <w:r>
              <w:rPr>
                <w:noProof/>
                <w:webHidden/>
              </w:rPr>
            </w:r>
            <w:r>
              <w:rPr>
                <w:noProof/>
                <w:webHidden/>
              </w:rPr>
              <w:fldChar w:fldCharType="separate"/>
            </w:r>
            <w:r>
              <w:rPr>
                <w:noProof/>
                <w:webHidden/>
              </w:rPr>
              <w:t>13</w:t>
            </w:r>
            <w:r>
              <w:rPr>
                <w:noProof/>
                <w:webHidden/>
              </w:rPr>
              <w:fldChar w:fldCharType="end"/>
            </w:r>
          </w:hyperlink>
        </w:p>
        <w:p w14:paraId="1B1EF082" w14:textId="0D2117DD" w:rsidR="00D522F1" w:rsidRDefault="00D522F1">
          <w:pPr>
            <w:pStyle w:val="TOC2"/>
            <w:rPr>
              <w:rFonts w:eastAsiaTheme="minorEastAsia"/>
              <w:noProof/>
              <w:kern w:val="2"/>
              <w:sz w:val="24"/>
              <w:szCs w:val="24"/>
              <w:lang w:eastAsia="en-GB"/>
              <w14:ligatures w14:val="standardContextual"/>
            </w:rPr>
          </w:pPr>
          <w:hyperlink w:anchor="_Toc199500490" w:history="1">
            <w:r w:rsidRPr="00E842A4">
              <w:rPr>
                <w:rStyle w:val="Hyperlink"/>
                <w:noProof/>
              </w:rPr>
              <w:t xml:space="preserve">2.8 </w:t>
            </w:r>
            <w:r>
              <w:rPr>
                <w:rFonts w:eastAsiaTheme="minorEastAsia"/>
                <w:noProof/>
                <w:kern w:val="2"/>
                <w:sz w:val="24"/>
                <w:szCs w:val="24"/>
                <w:lang w:eastAsia="en-GB"/>
                <w14:ligatures w14:val="standardContextual"/>
              </w:rPr>
              <w:tab/>
            </w:r>
            <w:r w:rsidRPr="00E842A4">
              <w:rPr>
                <w:rStyle w:val="Hyperlink"/>
                <w:noProof/>
              </w:rPr>
              <w:t>Planned Maintenance regime</w:t>
            </w:r>
            <w:r>
              <w:rPr>
                <w:noProof/>
                <w:webHidden/>
              </w:rPr>
              <w:tab/>
            </w:r>
            <w:r>
              <w:rPr>
                <w:noProof/>
                <w:webHidden/>
              </w:rPr>
              <w:fldChar w:fldCharType="begin"/>
            </w:r>
            <w:r>
              <w:rPr>
                <w:noProof/>
                <w:webHidden/>
              </w:rPr>
              <w:instrText xml:space="preserve"> PAGEREF _Toc199500490 \h </w:instrText>
            </w:r>
            <w:r>
              <w:rPr>
                <w:noProof/>
                <w:webHidden/>
              </w:rPr>
            </w:r>
            <w:r>
              <w:rPr>
                <w:noProof/>
                <w:webHidden/>
              </w:rPr>
              <w:fldChar w:fldCharType="separate"/>
            </w:r>
            <w:r>
              <w:rPr>
                <w:noProof/>
                <w:webHidden/>
              </w:rPr>
              <w:t>14</w:t>
            </w:r>
            <w:r>
              <w:rPr>
                <w:noProof/>
                <w:webHidden/>
              </w:rPr>
              <w:fldChar w:fldCharType="end"/>
            </w:r>
          </w:hyperlink>
        </w:p>
        <w:p w14:paraId="0CFD59FC" w14:textId="2973C860" w:rsidR="00D522F1" w:rsidRDefault="00D522F1">
          <w:pPr>
            <w:pStyle w:val="TOC1"/>
            <w:tabs>
              <w:tab w:val="left" w:pos="480"/>
            </w:tabs>
            <w:rPr>
              <w:rFonts w:eastAsiaTheme="minorEastAsia" w:cstheme="minorBidi"/>
              <w:b w:val="0"/>
              <w:bCs w:val="0"/>
              <w:kern w:val="2"/>
              <w:lang w:eastAsia="en-GB"/>
              <w14:ligatures w14:val="standardContextual"/>
            </w:rPr>
          </w:pPr>
          <w:hyperlink w:anchor="_Toc199500491" w:history="1">
            <w:r w:rsidRPr="00E842A4">
              <w:rPr>
                <w:rStyle w:val="Hyperlink"/>
              </w:rPr>
              <w:t>3</w:t>
            </w:r>
            <w:r>
              <w:rPr>
                <w:rFonts w:eastAsiaTheme="minorEastAsia" w:cstheme="minorBidi"/>
                <w:b w:val="0"/>
                <w:bCs w:val="0"/>
                <w:kern w:val="2"/>
                <w:lang w:eastAsia="en-GB"/>
                <w14:ligatures w14:val="standardContextual"/>
              </w:rPr>
              <w:tab/>
            </w:r>
            <w:r w:rsidRPr="00E842A4">
              <w:rPr>
                <w:rStyle w:val="Hyperlink"/>
              </w:rPr>
              <w:t>Maintenance of Grounds</w:t>
            </w:r>
            <w:r>
              <w:rPr>
                <w:webHidden/>
              </w:rPr>
              <w:tab/>
            </w:r>
            <w:r>
              <w:rPr>
                <w:webHidden/>
              </w:rPr>
              <w:fldChar w:fldCharType="begin"/>
            </w:r>
            <w:r>
              <w:rPr>
                <w:webHidden/>
              </w:rPr>
              <w:instrText xml:space="preserve"> PAGEREF _Toc199500491 \h </w:instrText>
            </w:r>
            <w:r>
              <w:rPr>
                <w:webHidden/>
              </w:rPr>
            </w:r>
            <w:r>
              <w:rPr>
                <w:webHidden/>
              </w:rPr>
              <w:fldChar w:fldCharType="separate"/>
            </w:r>
            <w:r>
              <w:rPr>
                <w:webHidden/>
              </w:rPr>
              <w:t>14</w:t>
            </w:r>
            <w:r>
              <w:rPr>
                <w:webHidden/>
              </w:rPr>
              <w:fldChar w:fldCharType="end"/>
            </w:r>
          </w:hyperlink>
        </w:p>
        <w:p w14:paraId="6E71D935" w14:textId="4F06F375" w:rsidR="00D522F1" w:rsidRDefault="00D522F1">
          <w:pPr>
            <w:pStyle w:val="TOC1"/>
            <w:tabs>
              <w:tab w:val="left" w:pos="480"/>
            </w:tabs>
            <w:rPr>
              <w:rFonts w:eastAsiaTheme="minorEastAsia" w:cstheme="minorBidi"/>
              <w:b w:val="0"/>
              <w:bCs w:val="0"/>
              <w:kern w:val="2"/>
              <w:lang w:eastAsia="en-GB"/>
              <w14:ligatures w14:val="standardContextual"/>
            </w:rPr>
          </w:pPr>
          <w:hyperlink w:anchor="_Toc199500492" w:history="1">
            <w:r w:rsidRPr="00E842A4">
              <w:rPr>
                <w:rStyle w:val="Hyperlink"/>
              </w:rPr>
              <w:t>4</w:t>
            </w:r>
            <w:r>
              <w:rPr>
                <w:rFonts w:eastAsiaTheme="minorEastAsia" w:cstheme="minorBidi"/>
                <w:b w:val="0"/>
                <w:bCs w:val="0"/>
                <w:kern w:val="2"/>
                <w:lang w:eastAsia="en-GB"/>
                <w14:ligatures w14:val="standardContextual"/>
              </w:rPr>
              <w:tab/>
            </w:r>
            <w:r w:rsidRPr="00E842A4">
              <w:rPr>
                <w:rStyle w:val="Hyperlink"/>
              </w:rPr>
              <w:t>Security</w:t>
            </w:r>
            <w:r>
              <w:rPr>
                <w:webHidden/>
              </w:rPr>
              <w:tab/>
            </w:r>
            <w:r>
              <w:rPr>
                <w:webHidden/>
              </w:rPr>
              <w:fldChar w:fldCharType="begin"/>
            </w:r>
            <w:r>
              <w:rPr>
                <w:webHidden/>
              </w:rPr>
              <w:instrText xml:space="preserve"> PAGEREF _Toc199500492 \h </w:instrText>
            </w:r>
            <w:r>
              <w:rPr>
                <w:webHidden/>
              </w:rPr>
            </w:r>
            <w:r>
              <w:rPr>
                <w:webHidden/>
              </w:rPr>
              <w:fldChar w:fldCharType="separate"/>
            </w:r>
            <w:r>
              <w:rPr>
                <w:webHidden/>
              </w:rPr>
              <w:t>15</w:t>
            </w:r>
            <w:r>
              <w:rPr>
                <w:webHidden/>
              </w:rPr>
              <w:fldChar w:fldCharType="end"/>
            </w:r>
          </w:hyperlink>
        </w:p>
        <w:p w14:paraId="20A6BD18" w14:textId="3FA68573" w:rsidR="00D522F1" w:rsidRDefault="00D522F1">
          <w:pPr>
            <w:pStyle w:val="TOC1"/>
            <w:tabs>
              <w:tab w:val="left" w:pos="480"/>
            </w:tabs>
            <w:rPr>
              <w:rFonts w:eastAsiaTheme="minorEastAsia" w:cstheme="minorBidi"/>
              <w:b w:val="0"/>
              <w:bCs w:val="0"/>
              <w:kern w:val="2"/>
              <w:lang w:eastAsia="en-GB"/>
              <w14:ligatures w14:val="standardContextual"/>
            </w:rPr>
          </w:pPr>
          <w:hyperlink w:anchor="_Toc199500493" w:history="1">
            <w:r w:rsidRPr="00E842A4">
              <w:rPr>
                <w:rStyle w:val="Hyperlink"/>
              </w:rPr>
              <w:t>5</w:t>
            </w:r>
            <w:r>
              <w:rPr>
                <w:rFonts w:eastAsiaTheme="minorEastAsia" w:cstheme="minorBidi"/>
                <w:b w:val="0"/>
                <w:bCs w:val="0"/>
                <w:kern w:val="2"/>
                <w:lang w:eastAsia="en-GB"/>
                <w14:ligatures w14:val="standardContextual"/>
              </w:rPr>
              <w:tab/>
            </w:r>
            <w:r w:rsidRPr="00E842A4">
              <w:rPr>
                <w:rStyle w:val="Hyperlink"/>
              </w:rPr>
              <w:t>Lone Working</w:t>
            </w:r>
            <w:r>
              <w:rPr>
                <w:webHidden/>
              </w:rPr>
              <w:tab/>
            </w:r>
            <w:r>
              <w:rPr>
                <w:webHidden/>
              </w:rPr>
              <w:fldChar w:fldCharType="begin"/>
            </w:r>
            <w:r>
              <w:rPr>
                <w:webHidden/>
              </w:rPr>
              <w:instrText xml:space="preserve"> PAGEREF _Toc199500493 \h </w:instrText>
            </w:r>
            <w:r>
              <w:rPr>
                <w:webHidden/>
              </w:rPr>
            </w:r>
            <w:r>
              <w:rPr>
                <w:webHidden/>
              </w:rPr>
              <w:fldChar w:fldCharType="separate"/>
            </w:r>
            <w:r>
              <w:rPr>
                <w:webHidden/>
              </w:rPr>
              <w:t>16</w:t>
            </w:r>
            <w:r>
              <w:rPr>
                <w:webHidden/>
              </w:rPr>
              <w:fldChar w:fldCharType="end"/>
            </w:r>
          </w:hyperlink>
        </w:p>
        <w:p w14:paraId="37B0F87E" w14:textId="7C42A475" w:rsidR="00D522F1" w:rsidRDefault="00D522F1">
          <w:pPr>
            <w:pStyle w:val="TOC1"/>
            <w:tabs>
              <w:tab w:val="left" w:pos="480"/>
            </w:tabs>
            <w:rPr>
              <w:rFonts w:eastAsiaTheme="minorEastAsia" w:cstheme="minorBidi"/>
              <w:b w:val="0"/>
              <w:bCs w:val="0"/>
              <w:kern w:val="2"/>
              <w:lang w:eastAsia="en-GB"/>
              <w14:ligatures w14:val="standardContextual"/>
            </w:rPr>
          </w:pPr>
          <w:hyperlink w:anchor="_Toc199500494" w:history="1">
            <w:r w:rsidRPr="00E842A4">
              <w:rPr>
                <w:rStyle w:val="Hyperlink"/>
              </w:rPr>
              <w:t>6</w:t>
            </w:r>
            <w:r>
              <w:rPr>
                <w:rFonts w:eastAsiaTheme="minorEastAsia" w:cstheme="minorBidi"/>
                <w:b w:val="0"/>
                <w:bCs w:val="0"/>
                <w:kern w:val="2"/>
                <w:lang w:eastAsia="en-GB"/>
                <w14:ligatures w14:val="standardContextual"/>
              </w:rPr>
              <w:tab/>
            </w:r>
            <w:r w:rsidRPr="00E842A4">
              <w:rPr>
                <w:rStyle w:val="Hyperlink"/>
              </w:rPr>
              <w:t>General Items</w:t>
            </w:r>
            <w:r>
              <w:rPr>
                <w:webHidden/>
              </w:rPr>
              <w:tab/>
            </w:r>
            <w:r>
              <w:rPr>
                <w:webHidden/>
              </w:rPr>
              <w:fldChar w:fldCharType="begin"/>
            </w:r>
            <w:r>
              <w:rPr>
                <w:webHidden/>
              </w:rPr>
              <w:instrText xml:space="preserve"> PAGEREF _Toc199500494 \h </w:instrText>
            </w:r>
            <w:r>
              <w:rPr>
                <w:webHidden/>
              </w:rPr>
            </w:r>
            <w:r>
              <w:rPr>
                <w:webHidden/>
              </w:rPr>
              <w:fldChar w:fldCharType="separate"/>
            </w:r>
            <w:r>
              <w:rPr>
                <w:webHidden/>
              </w:rPr>
              <w:t>16</w:t>
            </w:r>
            <w:r>
              <w:rPr>
                <w:webHidden/>
              </w:rPr>
              <w:fldChar w:fldCharType="end"/>
            </w:r>
          </w:hyperlink>
        </w:p>
        <w:p w14:paraId="18793333" w14:textId="1B39CB26" w:rsidR="00E90529" w:rsidRDefault="00E90529">
          <w:r>
            <w:rPr>
              <w:b/>
              <w:bCs/>
            </w:rPr>
            <w:fldChar w:fldCharType="end"/>
          </w:r>
        </w:p>
      </w:sdtContent>
    </w:sdt>
    <w:p w14:paraId="7DCE74B9" w14:textId="1D26966E" w:rsidR="00E90529" w:rsidRPr="00E90529" w:rsidRDefault="00E90529" w:rsidP="00E90529">
      <w:pPr>
        <w:spacing w:after="160" w:line="259" w:lineRule="auto"/>
        <w:contextualSpacing/>
        <w:rPr>
          <w:b/>
          <w:bCs/>
          <w:sz w:val="32"/>
          <w:szCs w:val="32"/>
        </w:rPr>
        <w:sectPr w:rsidR="00E90529" w:rsidRPr="00E90529" w:rsidSect="0001411C">
          <w:pgSz w:w="11900" w:h="16840" w:code="9"/>
          <w:pgMar w:top="1985" w:right="1440" w:bottom="1440" w:left="1440" w:header="708" w:footer="708" w:gutter="0"/>
          <w:pgNumType w:start="4"/>
          <w:cols w:space="708"/>
          <w:docGrid w:linePitch="360"/>
        </w:sectPr>
      </w:pPr>
    </w:p>
    <w:p w14:paraId="3074A096" w14:textId="77777777" w:rsidR="00830711" w:rsidRDefault="00830711">
      <w:pPr>
        <w:rPr>
          <w:b/>
          <w:bCs/>
          <w:sz w:val="32"/>
          <w:szCs w:val="32"/>
          <w:u w:val="single"/>
        </w:rPr>
      </w:pPr>
    </w:p>
    <w:p w14:paraId="097F22F5" w14:textId="6203377D" w:rsidR="00110C5E" w:rsidRPr="00830711" w:rsidRDefault="00110C5E" w:rsidP="00830711">
      <w:pPr>
        <w:spacing w:after="160" w:line="259" w:lineRule="auto"/>
        <w:contextualSpacing/>
        <w:rPr>
          <w:b/>
          <w:bCs/>
          <w:sz w:val="32"/>
          <w:szCs w:val="32"/>
        </w:rPr>
      </w:pPr>
      <w:r w:rsidRPr="00830711">
        <w:rPr>
          <w:b/>
          <w:bCs/>
          <w:sz w:val="32"/>
          <w:szCs w:val="32"/>
        </w:rPr>
        <w:t>Premises Management Policy</w:t>
      </w:r>
    </w:p>
    <w:p w14:paraId="6D6CC633" w14:textId="77777777" w:rsidR="00110C5E" w:rsidRPr="00110C5E" w:rsidRDefault="00110C5E" w:rsidP="00110C5E">
      <w:pPr>
        <w:spacing w:after="160" w:line="259" w:lineRule="auto"/>
        <w:contextualSpacing/>
        <w:jc w:val="center"/>
        <w:rPr>
          <w:b/>
          <w:bCs/>
          <w:sz w:val="32"/>
          <w:szCs w:val="32"/>
          <w:u w:val="single"/>
        </w:rPr>
      </w:pPr>
    </w:p>
    <w:p w14:paraId="00FC9163" w14:textId="77777777" w:rsidR="00110C5E" w:rsidRDefault="00110C5E" w:rsidP="00EE0F20">
      <w:pPr>
        <w:pStyle w:val="Heading1"/>
      </w:pPr>
      <w:bookmarkStart w:id="6" w:name="_Toc199500460"/>
      <w:r w:rsidRPr="00830711">
        <w:t>Aims and Background</w:t>
      </w:r>
      <w:bookmarkEnd w:id="6"/>
    </w:p>
    <w:p w14:paraId="0846DA5F" w14:textId="77777777" w:rsidR="008A0D6A" w:rsidRPr="008A0D6A" w:rsidRDefault="008A0D6A" w:rsidP="008A0D6A"/>
    <w:p w14:paraId="74622401" w14:textId="77777777" w:rsidR="00110C5E" w:rsidRPr="00110C5E" w:rsidRDefault="00110C5E" w:rsidP="00110C5E">
      <w:pPr>
        <w:spacing w:after="160" w:line="259" w:lineRule="auto"/>
        <w:contextualSpacing/>
        <w:rPr>
          <w:sz w:val="22"/>
          <w:szCs w:val="22"/>
        </w:rPr>
      </w:pPr>
      <w:r w:rsidRPr="00110C5E">
        <w:rPr>
          <w:sz w:val="22"/>
          <w:szCs w:val="22"/>
        </w:rPr>
        <w:t>The Diocese of Ely Multi Academy Trust (DEMAT) has a duty of care to ensure that buildings under our control comply with appropriate statutory and regulatory standards.</w:t>
      </w:r>
    </w:p>
    <w:p w14:paraId="740C3E89" w14:textId="32EA3059" w:rsidR="00110C5E" w:rsidRPr="00110C5E" w:rsidRDefault="00110C5E" w:rsidP="00110C5E">
      <w:pPr>
        <w:spacing w:after="160" w:line="259" w:lineRule="auto"/>
        <w:contextualSpacing/>
        <w:rPr>
          <w:sz w:val="22"/>
          <w:szCs w:val="22"/>
        </w:rPr>
      </w:pPr>
      <w:r w:rsidRPr="00110C5E">
        <w:rPr>
          <w:sz w:val="22"/>
          <w:szCs w:val="22"/>
        </w:rPr>
        <w:t xml:space="preserve">This policy aims to provide a framework from which individual </w:t>
      </w:r>
      <w:r w:rsidR="0070157E">
        <w:rPr>
          <w:sz w:val="22"/>
          <w:szCs w:val="22"/>
        </w:rPr>
        <w:t>academies</w:t>
      </w:r>
      <w:r w:rsidRPr="00110C5E">
        <w:rPr>
          <w:sz w:val="22"/>
          <w:szCs w:val="22"/>
        </w:rPr>
        <w:t xml:space="preserve"> within DEMAT can maintain and improve the site for the benefit of pupils, staff, and visitors.</w:t>
      </w:r>
    </w:p>
    <w:p w14:paraId="14C80309" w14:textId="04D017A1" w:rsidR="00110C5E" w:rsidRPr="00110C5E" w:rsidRDefault="00110C5E" w:rsidP="00110C5E">
      <w:pPr>
        <w:spacing w:after="160" w:line="259" w:lineRule="auto"/>
        <w:contextualSpacing/>
        <w:rPr>
          <w:sz w:val="22"/>
          <w:szCs w:val="22"/>
        </w:rPr>
      </w:pPr>
      <w:r w:rsidRPr="00110C5E">
        <w:rPr>
          <w:sz w:val="22"/>
          <w:szCs w:val="22"/>
        </w:rPr>
        <w:t xml:space="preserve">DEMAT has produced a 5-year rolling capital project plan that will assist in ensuring all sites are working to a devised 5 yr rolling plan to improve property-related matters within </w:t>
      </w:r>
      <w:r w:rsidR="0070157E">
        <w:rPr>
          <w:sz w:val="22"/>
          <w:szCs w:val="22"/>
        </w:rPr>
        <w:t>academies</w:t>
      </w:r>
      <w:r w:rsidRPr="00110C5E">
        <w:rPr>
          <w:sz w:val="22"/>
          <w:szCs w:val="22"/>
        </w:rPr>
        <w:t>.</w:t>
      </w:r>
    </w:p>
    <w:p w14:paraId="58292E16" w14:textId="3E9D53EB" w:rsidR="00110C5E" w:rsidRPr="00110C5E" w:rsidRDefault="00110C5E" w:rsidP="00110C5E">
      <w:pPr>
        <w:spacing w:after="160" w:line="259" w:lineRule="auto"/>
        <w:contextualSpacing/>
        <w:rPr>
          <w:sz w:val="22"/>
          <w:szCs w:val="22"/>
        </w:rPr>
      </w:pPr>
      <w:r w:rsidRPr="00110C5E">
        <w:rPr>
          <w:sz w:val="22"/>
          <w:szCs w:val="22"/>
        </w:rPr>
        <w:t xml:space="preserve">The Trust Central Facilities and Finance teams will work closely with </w:t>
      </w:r>
      <w:r w:rsidR="0070157E">
        <w:rPr>
          <w:sz w:val="22"/>
          <w:szCs w:val="22"/>
        </w:rPr>
        <w:t>academies</w:t>
      </w:r>
      <w:r w:rsidRPr="00110C5E">
        <w:rPr>
          <w:sz w:val="22"/>
          <w:szCs w:val="22"/>
        </w:rPr>
        <w:t xml:space="preserve"> in all areas of premises management to ensure a standard approach across all sites, whilst allowing for the individuality on which our </w:t>
      </w:r>
      <w:r w:rsidR="0070157E">
        <w:rPr>
          <w:sz w:val="22"/>
          <w:szCs w:val="22"/>
        </w:rPr>
        <w:t>academies</w:t>
      </w:r>
      <w:r w:rsidRPr="00110C5E">
        <w:rPr>
          <w:sz w:val="22"/>
          <w:szCs w:val="22"/>
        </w:rPr>
        <w:t xml:space="preserve"> thrive and enabling them to carry out their main core function of educating.</w:t>
      </w:r>
    </w:p>
    <w:p w14:paraId="3ED9D636" w14:textId="65282306" w:rsidR="00110C5E" w:rsidRPr="00110C5E" w:rsidRDefault="00110C5E" w:rsidP="00110C5E">
      <w:pPr>
        <w:spacing w:after="160" w:line="259" w:lineRule="auto"/>
        <w:contextualSpacing/>
        <w:rPr>
          <w:sz w:val="22"/>
          <w:szCs w:val="22"/>
        </w:rPr>
      </w:pPr>
      <w:r w:rsidRPr="3BFBD2B3">
        <w:rPr>
          <w:sz w:val="22"/>
          <w:szCs w:val="22"/>
        </w:rPr>
        <w:t xml:space="preserve">The Central Facilities team will be on hand to guide and advise </w:t>
      </w:r>
      <w:r w:rsidR="0070157E" w:rsidRPr="3BFBD2B3">
        <w:rPr>
          <w:sz w:val="22"/>
          <w:szCs w:val="22"/>
        </w:rPr>
        <w:t>academies</w:t>
      </w:r>
      <w:r w:rsidRPr="3BFBD2B3">
        <w:rPr>
          <w:sz w:val="22"/>
          <w:szCs w:val="22"/>
        </w:rPr>
        <w:t xml:space="preserve"> on areas of premises </w:t>
      </w:r>
      <w:r w:rsidR="000F532B" w:rsidRPr="3BFBD2B3">
        <w:rPr>
          <w:sz w:val="22"/>
          <w:szCs w:val="22"/>
        </w:rPr>
        <w:t>management;</w:t>
      </w:r>
      <w:r w:rsidRPr="3BFBD2B3">
        <w:rPr>
          <w:sz w:val="22"/>
          <w:szCs w:val="22"/>
        </w:rPr>
        <w:t xml:space="preserve"> </w:t>
      </w:r>
      <w:r w:rsidR="0527F01D" w:rsidRPr="3BFBD2B3">
        <w:rPr>
          <w:sz w:val="22"/>
          <w:szCs w:val="22"/>
        </w:rPr>
        <w:t>however,</w:t>
      </w:r>
      <w:r w:rsidRPr="3BFBD2B3">
        <w:rPr>
          <w:sz w:val="22"/>
          <w:szCs w:val="22"/>
        </w:rPr>
        <w:t xml:space="preserve"> the operational management of the premises is with the Headteacher and </w:t>
      </w:r>
      <w:r w:rsidR="00C64A4D" w:rsidRPr="3BFBD2B3">
        <w:rPr>
          <w:sz w:val="22"/>
          <w:szCs w:val="22"/>
        </w:rPr>
        <w:t>academy</w:t>
      </w:r>
      <w:r w:rsidRPr="3BFBD2B3">
        <w:rPr>
          <w:sz w:val="22"/>
          <w:szCs w:val="22"/>
        </w:rPr>
        <w:t xml:space="preserve"> staff.</w:t>
      </w:r>
    </w:p>
    <w:p w14:paraId="45FBB5C0" w14:textId="77777777" w:rsidR="00110C5E" w:rsidRPr="00110C5E" w:rsidRDefault="00110C5E" w:rsidP="00110C5E">
      <w:pPr>
        <w:spacing w:after="160" w:line="259" w:lineRule="auto"/>
        <w:contextualSpacing/>
        <w:rPr>
          <w:sz w:val="22"/>
          <w:szCs w:val="22"/>
        </w:rPr>
      </w:pPr>
    </w:p>
    <w:p w14:paraId="6478624F" w14:textId="77777777" w:rsidR="00110C5E" w:rsidRPr="00830711" w:rsidRDefault="00110C5E" w:rsidP="00EE0F20">
      <w:pPr>
        <w:pStyle w:val="Heading1"/>
      </w:pPr>
      <w:bookmarkStart w:id="7" w:name="_Toc199500461"/>
      <w:r w:rsidRPr="00830711">
        <w:t>Roles and Responsibilities</w:t>
      </w:r>
      <w:bookmarkEnd w:id="7"/>
    </w:p>
    <w:p w14:paraId="03A461EC" w14:textId="77777777" w:rsidR="00110C5E" w:rsidRPr="00110C5E" w:rsidRDefault="00110C5E" w:rsidP="00110C5E">
      <w:pPr>
        <w:spacing w:after="160" w:line="259" w:lineRule="auto"/>
        <w:contextualSpacing/>
        <w:rPr>
          <w:color w:val="00B050"/>
          <w:sz w:val="22"/>
          <w:szCs w:val="22"/>
        </w:rPr>
      </w:pPr>
    </w:p>
    <w:p w14:paraId="544D4B36" w14:textId="30A3DCAC" w:rsidR="00110C5E" w:rsidRPr="00110C5E" w:rsidRDefault="00110C5E" w:rsidP="00110C5E">
      <w:pPr>
        <w:spacing w:after="160" w:line="259" w:lineRule="auto"/>
        <w:contextualSpacing/>
        <w:rPr>
          <w:strike/>
          <w:sz w:val="22"/>
          <w:szCs w:val="22"/>
        </w:rPr>
      </w:pPr>
      <w:r w:rsidRPr="00110C5E">
        <w:rPr>
          <w:b/>
          <w:bCs/>
          <w:sz w:val="22"/>
          <w:szCs w:val="22"/>
        </w:rPr>
        <w:t>Head of Facilities</w:t>
      </w:r>
      <w:r w:rsidR="0003373C">
        <w:rPr>
          <w:b/>
          <w:bCs/>
          <w:sz w:val="22"/>
          <w:szCs w:val="22"/>
        </w:rPr>
        <w:t xml:space="preserve"> (</w:t>
      </w:r>
      <w:proofErr w:type="spellStart"/>
      <w:r w:rsidR="0003373C">
        <w:rPr>
          <w:b/>
          <w:bCs/>
          <w:sz w:val="22"/>
          <w:szCs w:val="22"/>
        </w:rPr>
        <w:t>HoF</w:t>
      </w:r>
      <w:proofErr w:type="spellEnd"/>
      <w:r w:rsidR="0003373C">
        <w:rPr>
          <w:b/>
          <w:bCs/>
          <w:sz w:val="22"/>
          <w:szCs w:val="22"/>
        </w:rPr>
        <w:t>)</w:t>
      </w:r>
    </w:p>
    <w:p w14:paraId="468E47A5" w14:textId="0C368E64" w:rsidR="00110C5E" w:rsidRPr="00110C5E" w:rsidRDefault="00110C5E" w:rsidP="00110C5E">
      <w:pPr>
        <w:spacing w:after="160" w:line="259" w:lineRule="auto"/>
        <w:contextualSpacing/>
        <w:rPr>
          <w:sz w:val="22"/>
          <w:szCs w:val="22"/>
        </w:rPr>
      </w:pPr>
      <w:r w:rsidRPr="00110C5E">
        <w:rPr>
          <w:sz w:val="22"/>
          <w:szCs w:val="22"/>
        </w:rPr>
        <w:t xml:space="preserve">The </w:t>
      </w:r>
      <w:proofErr w:type="spellStart"/>
      <w:r w:rsidRPr="00110C5E">
        <w:rPr>
          <w:sz w:val="22"/>
          <w:szCs w:val="22"/>
        </w:rPr>
        <w:t>HoF</w:t>
      </w:r>
      <w:proofErr w:type="spellEnd"/>
      <w:r w:rsidRPr="00110C5E">
        <w:rPr>
          <w:sz w:val="22"/>
          <w:szCs w:val="22"/>
        </w:rPr>
        <w:t xml:space="preserve"> is delegated to support </w:t>
      </w:r>
      <w:r w:rsidR="0070157E">
        <w:rPr>
          <w:sz w:val="22"/>
          <w:szCs w:val="22"/>
        </w:rPr>
        <w:t>academies</w:t>
      </w:r>
      <w:r w:rsidRPr="00110C5E">
        <w:rPr>
          <w:sz w:val="22"/>
          <w:szCs w:val="22"/>
        </w:rPr>
        <w:t xml:space="preserve"> with the following:</w:t>
      </w:r>
    </w:p>
    <w:p w14:paraId="5B5F6A8B" w14:textId="77777777" w:rsidR="00110C5E" w:rsidRPr="00110C5E" w:rsidRDefault="00110C5E" w:rsidP="00AC6B7D">
      <w:pPr>
        <w:numPr>
          <w:ilvl w:val="0"/>
          <w:numId w:val="1"/>
        </w:numPr>
        <w:spacing w:after="160" w:line="259" w:lineRule="auto"/>
        <w:contextualSpacing/>
        <w:rPr>
          <w:sz w:val="22"/>
          <w:szCs w:val="22"/>
        </w:rPr>
      </w:pPr>
      <w:r w:rsidRPr="00110C5E">
        <w:rPr>
          <w:sz w:val="22"/>
          <w:szCs w:val="22"/>
        </w:rPr>
        <w:t>Providing sound professional advice on premises management</w:t>
      </w:r>
    </w:p>
    <w:p w14:paraId="76873C05" w14:textId="141EB624" w:rsidR="00110C5E" w:rsidRPr="00110C5E" w:rsidRDefault="00110C5E" w:rsidP="00AC6B7D">
      <w:pPr>
        <w:numPr>
          <w:ilvl w:val="0"/>
          <w:numId w:val="1"/>
        </w:numPr>
        <w:spacing w:after="160" w:line="259" w:lineRule="auto"/>
        <w:contextualSpacing/>
        <w:rPr>
          <w:sz w:val="22"/>
          <w:szCs w:val="22"/>
        </w:rPr>
      </w:pPr>
      <w:r w:rsidRPr="3BFBD2B3">
        <w:rPr>
          <w:sz w:val="22"/>
          <w:szCs w:val="22"/>
        </w:rPr>
        <w:t xml:space="preserve">Providing support to develop </w:t>
      </w:r>
      <w:r w:rsidR="6DFC9DC5" w:rsidRPr="3BFBD2B3">
        <w:rPr>
          <w:sz w:val="22"/>
          <w:szCs w:val="22"/>
        </w:rPr>
        <w:t>5-year</w:t>
      </w:r>
      <w:r w:rsidRPr="3BFBD2B3">
        <w:rPr>
          <w:sz w:val="22"/>
          <w:szCs w:val="22"/>
        </w:rPr>
        <w:t xml:space="preserve"> premises plans for sites</w:t>
      </w:r>
    </w:p>
    <w:p w14:paraId="3D1690BD" w14:textId="77777777" w:rsidR="00110C5E" w:rsidRPr="00110C5E" w:rsidRDefault="00110C5E" w:rsidP="00AC6B7D">
      <w:pPr>
        <w:numPr>
          <w:ilvl w:val="0"/>
          <w:numId w:val="1"/>
        </w:numPr>
        <w:spacing w:after="160" w:line="259" w:lineRule="auto"/>
        <w:contextualSpacing/>
        <w:rPr>
          <w:sz w:val="22"/>
          <w:szCs w:val="22"/>
        </w:rPr>
      </w:pPr>
      <w:r w:rsidRPr="00110C5E">
        <w:rPr>
          <w:sz w:val="22"/>
          <w:szCs w:val="22"/>
        </w:rPr>
        <w:t>Providing support to deliver capital projects for sites</w:t>
      </w:r>
    </w:p>
    <w:p w14:paraId="25BB857E" w14:textId="77777777" w:rsidR="00110C5E" w:rsidRPr="00110C5E" w:rsidRDefault="00110C5E" w:rsidP="00AC6B7D">
      <w:pPr>
        <w:numPr>
          <w:ilvl w:val="0"/>
          <w:numId w:val="1"/>
        </w:numPr>
        <w:spacing w:after="160" w:line="259" w:lineRule="auto"/>
        <w:contextualSpacing/>
        <w:rPr>
          <w:sz w:val="22"/>
          <w:szCs w:val="22"/>
        </w:rPr>
      </w:pPr>
      <w:r w:rsidRPr="00110C5E">
        <w:rPr>
          <w:sz w:val="22"/>
          <w:szCs w:val="22"/>
        </w:rPr>
        <w:t xml:space="preserve">Sharing information and consulting with head teachers and staff </w:t>
      </w:r>
    </w:p>
    <w:p w14:paraId="25FCFCA8" w14:textId="6BB5BC9F" w:rsidR="00110C5E" w:rsidRPr="00110C5E" w:rsidRDefault="00110C5E" w:rsidP="00110C5E">
      <w:pPr>
        <w:spacing w:after="160" w:line="259" w:lineRule="auto"/>
        <w:contextualSpacing/>
        <w:rPr>
          <w:sz w:val="22"/>
          <w:szCs w:val="22"/>
        </w:rPr>
      </w:pPr>
      <w:r w:rsidRPr="00110C5E">
        <w:rPr>
          <w:sz w:val="22"/>
          <w:szCs w:val="22"/>
        </w:rPr>
        <w:t xml:space="preserve">The </w:t>
      </w:r>
      <w:proofErr w:type="spellStart"/>
      <w:r w:rsidRPr="00110C5E">
        <w:rPr>
          <w:sz w:val="22"/>
          <w:szCs w:val="22"/>
        </w:rPr>
        <w:t>HoF</w:t>
      </w:r>
      <w:proofErr w:type="spellEnd"/>
      <w:r w:rsidRPr="00110C5E">
        <w:rPr>
          <w:sz w:val="22"/>
          <w:szCs w:val="22"/>
        </w:rPr>
        <w:t xml:space="preserve"> will ensure the Facilities Team visits </w:t>
      </w:r>
      <w:r w:rsidR="00C64A4D">
        <w:rPr>
          <w:sz w:val="22"/>
          <w:szCs w:val="22"/>
        </w:rPr>
        <w:t>academie</w:t>
      </w:r>
      <w:r w:rsidRPr="00110C5E">
        <w:rPr>
          <w:sz w:val="22"/>
          <w:szCs w:val="22"/>
        </w:rPr>
        <w:t xml:space="preserve">s at least once a term to work with </w:t>
      </w:r>
      <w:r w:rsidR="00C64A4D">
        <w:rPr>
          <w:sz w:val="22"/>
          <w:szCs w:val="22"/>
        </w:rPr>
        <w:t>academie</w:t>
      </w:r>
      <w:r w:rsidRPr="00110C5E">
        <w:rPr>
          <w:sz w:val="22"/>
          <w:szCs w:val="22"/>
        </w:rPr>
        <w:t xml:space="preserve">s on improvements and work through any concerns </w:t>
      </w:r>
      <w:r w:rsidR="00C64A4D">
        <w:rPr>
          <w:sz w:val="22"/>
          <w:szCs w:val="22"/>
        </w:rPr>
        <w:t>academie</w:t>
      </w:r>
      <w:r w:rsidRPr="00110C5E">
        <w:rPr>
          <w:sz w:val="22"/>
          <w:szCs w:val="22"/>
        </w:rPr>
        <w:t>s might have around Premises Management.</w:t>
      </w:r>
    </w:p>
    <w:p w14:paraId="75757040" w14:textId="30272DDD" w:rsidR="00110C5E" w:rsidRPr="00110C5E" w:rsidRDefault="00110C5E" w:rsidP="00110C5E">
      <w:pPr>
        <w:spacing w:after="160" w:line="259" w:lineRule="auto"/>
        <w:contextualSpacing/>
        <w:rPr>
          <w:b/>
          <w:bCs/>
          <w:color w:val="00B050"/>
          <w:sz w:val="22"/>
          <w:szCs w:val="22"/>
        </w:rPr>
      </w:pPr>
      <w:proofErr w:type="spellStart"/>
      <w:r w:rsidRPr="00110C5E">
        <w:rPr>
          <w:sz w:val="22"/>
          <w:szCs w:val="22"/>
        </w:rPr>
        <w:t>HoF</w:t>
      </w:r>
      <w:proofErr w:type="spellEnd"/>
      <w:r w:rsidRPr="00110C5E">
        <w:rPr>
          <w:sz w:val="22"/>
          <w:szCs w:val="22"/>
        </w:rPr>
        <w:t xml:space="preserve"> will ensure an approved supplier list is available to all </w:t>
      </w:r>
      <w:r w:rsidR="00C64A4D">
        <w:rPr>
          <w:sz w:val="22"/>
          <w:szCs w:val="22"/>
        </w:rPr>
        <w:t>academie</w:t>
      </w:r>
      <w:r w:rsidRPr="00110C5E">
        <w:rPr>
          <w:sz w:val="22"/>
          <w:szCs w:val="22"/>
        </w:rPr>
        <w:t xml:space="preserve">s to assist with the competent and efficient completion of works within </w:t>
      </w:r>
      <w:r w:rsidR="00C64A4D">
        <w:rPr>
          <w:sz w:val="22"/>
          <w:szCs w:val="22"/>
        </w:rPr>
        <w:t>academie</w:t>
      </w:r>
      <w:r w:rsidR="0070157E">
        <w:rPr>
          <w:sz w:val="22"/>
          <w:szCs w:val="22"/>
        </w:rPr>
        <w:t>s.</w:t>
      </w:r>
    </w:p>
    <w:p w14:paraId="3903331F" w14:textId="77777777" w:rsidR="00592314" w:rsidRDefault="00110C5E" w:rsidP="00110C5E">
      <w:pPr>
        <w:spacing w:after="160" w:line="259" w:lineRule="auto"/>
        <w:contextualSpacing/>
        <w:rPr>
          <w:b/>
          <w:bCs/>
          <w:sz w:val="22"/>
          <w:szCs w:val="22"/>
        </w:rPr>
      </w:pPr>
      <w:r w:rsidRPr="00110C5E">
        <w:rPr>
          <w:b/>
          <w:bCs/>
          <w:sz w:val="22"/>
          <w:szCs w:val="22"/>
        </w:rPr>
        <w:t>Headteacher</w:t>
      </w:r>
    </w:p>
    <w:p w14:paraId="3560426F" w14:textId="5111F57A" w:rsidR="00110C5E" w:rsidRPr="00110C5E" w:rsidRDefault="00110C5E" w:rsidP="00110C5E">
      <w:pPr>
        <w:spacing w:after="160" w:line="259" w:lineRule="auto"/>
        <w:contextualSpacing/>
        <w:rPr>
          <w:sz w:val="22"/>
          <w:szCs w:val="22"/>
        </w:rPr>
      </w:pPr>
      <w:r w:rsidRPr="00110C5E">
        <w:rPr>
          <w:sz w:val="22"/>
          <w:szCs w:val="22"/>
        </w:rPr>
        <w:t>The headteacher is responsible for ensuring the operational effectiveness of premises upkeep is carried out, and that all regulatory and statutory standards are adhered to. These duties may be given to a site manager/caretaker to complete but the responsibility still lies with the Headteacher.</w:t>
      </w:r>
    </w:p>
    <w:p w14:paraId="1AB59421" w14:textId="77777777" w:rsidR="0070157E" w:rsidRDefault="0070157E" w:rsidP="00110C5E">
      <w:pPr>
        <w:spacing w:after="160" w:line="259" w:lineRule="auto"/>
        <w:contextualSpacing/>
        <w:rPr>
          <w:b/>
          <w:bCs/>
          <w:sz w:val="22"/>
          <w:szCs w:val="22"/>
        </w:rPr>
      </w:pPr>
    </w:p>
    <w:p w14:paraId="02BB01D2" w14:textId="77777777" w:rsidR="0070157E" w:rsidRDefault="0070157E" w:rsidP="00110C5E">
      <w:pPr>
        <w:spacing w:after="160" w:line="259" w:lineRule="auto"/>
        <w:contextualSpacing/>
        <w:rPr>
          <w:b/>
          <w:bCs/>
          <w:sz w:val="22"/>
          <w:szCs w:val="22"/>
        </w:rPr>
      </w:pPr>
    </w:p>
    <w:p w14:paraId="1677CCBE" w14:textId="43006F4F" w:rsidR="00592314" w:rsidRDefault="00110C5E" w:rsidP="00110C5E">
      <w:pPr>
        <w:spacing w:after="160" w:line="259" w:lineRule="auto"/>
        <w:contextualSpacing/>
        <w:rPr>
          <w:b/>
          <w:bCs/>
          <w:sz w:val="22"/>
          <w:szCs w:val="22"/>
        </w:rPr>
      </w:pPr>
      <w:r w:rsidRPr="00110C5E">
        <w:rPr>
          <w:b/>
          <w:bCs/>
          <w:sz w:val="22"/>
          <w:szCs w:val="22"/>
        </w:rPr>
        <w:lastRenderedPageBreak/>
        <w:t>Governing body</w:t>
      </w:r>
    </w:p>
    <w:p w14:paraId="0A4B9448" w14:textId="0365F7E3" w:rsidR="00110C5E" w:rsidRPr="00110C5E" w:rsidRDefault="00110C5E" w:rsidP="00110C5E">
      <w:pPr>
        <w:spacing w:after="160" w:line="259" w:lineRule="auto"/>
        <w:contextualSpacing/>
        <w:rPr>
          <w:sz w:val="22"/>
          <w:szCs w:val="22"/>
        </w:rPr>
      </w:pPr>
      <w:r w:rsidRPr="3BFBD2B3">
        <w:rPr>
          <w:sz w:val="22"/>
          <w:szCs w:val="22"/>
        </w:rPr>
        <w:t>Governing bodies are responsible for ensuring effective and proactive premises management for the benefit of the pupils’ education and safety of all users</w:t>
      </w:r>
      <w:r w:rsidR="35477533" w:rsidRPr="3BFBD2B3">
        <w:rPr>
          <w:sz w:val="22"/>
          <w:szCs w:val="22"/>
        </w:rPr>
        <w:t xml:space="preserve">. </w:t>
      </w:r>
      <w:r w:rsidRPr="3BFBD2B3">
        <w:rPr>
          <w:sz w:val="22"/>
          <w:szCs w:val="22"/>
        </w:rPr>
        <w:t>Governors should discuss property matters at each full LGB meeting and raise any concerns via the</w:t>
      </w:r>
      <w:r w:rsidRPr="3BFBD2B3">
        <w:rPr>
          <w:strike/>
          <w:sz w:val="22"/>
          <w:szCs w:val="22"/>
        </w:rPr>
        <w:t xml:space="preserve"> </w:t>
      </w:r>
      <w:r w:rsidRPr="3BFBD2B3">
        <w:rPr>
          <w:sz w:val="22"/>
          <w:szCs w:val="22"/>
        </w:rPr>
        <w:t>appropriate channels.</w:t>
      </w:r>
    </w:p>
    <w:p w14:paraId="548954F1" w14:textId="77777777" w:rsidR="00592314" w:rsidRDefault="00110C5E" w:rsidP="00110C5E">
      <w:pPr>
        <w:spacing w:after="160" w:line="259" w:lineRule="auto"/>
        <w:contextualSpacing/>
        <w:rPr>
          <w:b/>
          <w:bCs/>
          <w:sz w:val="22"/>
          <w:szCs w:val="22"/>
        </w:rPr>
      </w:pPr>
      <w:r w:rsidRPr="00110C5E">
        <w:rPr>
          <w:b/>
          <w:bCs/>
          <w:sz w:val="22"/>
          <w:szCs w:val="22"/>
        </w:rPr>
        <w:t>Teaching / non-teaching Staff</w:t>
      </w:r>
    </w:p>
    <w:p w14:paraId="3D15F2AE" w14:textId="4280A07B" w:rsidR="00110C5E" w:rsidRPr="00110C5E" w:rsidRDefault="00110C5E" w:rsidP="00110C5E">
      <w:pPr>
        <w:spacing w:after="160" w:line="259" w:lineRule="auto"/>
        <w:contextualSpacing/>
        <w:rPr>
          <w:sz w:val="22"/>
          <w:szCs w:val="22"/>
        </w:rPr>
      </w:pPr>
      <w:r w:rsidRPr="3BFBD2B3">
        <w:rPr>
          <w:sz w:val="22"/>
          <w:szCs w:val="22"/>
        </w:rPr>
        <w:t>Teaching staff must ensure that they follow any instructions / notices relating to premises matters and that any deficiencies or issues are reported to the Headteacher</w:t>
      </w:r>
      <w:r w:rsidR="49E57CFB" w:rsidRPr="3BFBD2B3">
        <w:rPr>
          <w:sz w:val="22"/>
          <w:szCs w:val="22"/>
        </w:rPr>
        <w:t xml:space="preserve">. </w:t>
      </w:r>
      <w:r w:rsidRPr="3BFBD2B3">
        <w:rPr>
          <w:sz w:val="22"/>
          <w:szCs w:val="22"/>
        </w:rPr>
        <w:t>Staff must not interact with premises in such a way that may result in damage to the building or equipment within</w:t>
      </w:r>
      <w:r w:rsidR="2599AEDD" w:rsidRPr="3BFBD2B3">
        <w:rPr>
          <w:sz w:val="22"/>
          <w:szCs w:val="22"/>
        </w:rPr>
        <w:t xml:space="preserve">. </w:t>
      </w:r>
      <w:r w:rsidRPr="3BFBD2B3">
        <w:rPr>
          <w:sz w:val="22"/>
          <w:szCs w:val="22"/>
        </w:rPr>
        <w:t>Staff should explain to pupils in an age-related way the need to ‘look after and respect’ their surroundings.</w:t>
      </w:r>
    </w:p>
    <w:p w14:paraId="3B6C0EBE" w14:textId="77777777" w:rsidR="003C7038" w:rsidRDefault="00110C5E" w:rsidP="00110C5E">
      <w:pPr>
        <w:spacing w:after="160" w:line="259" w:lineRule="auto"/>
        <w:contextualSpacing/>
        <w:rPr>
          <w:b/>
          <w:bCs/>
          <w:sz w:val="22"/>
          <w:szCs w:val="22"/>
        </w:rPr>
      </w:pPr>
      <w:r w:rsidRPr="00110C5E">
        <w:rPr>
          <w:b/>
          <w:bCs/>
          <w:sz w:val="22"/>
          <w:szCs w:val="22"/>
        </w:rPr>
        <w:t>Visitors / Contractors</w:t>
      </w:r>
    </w:p>
    <w:p w14:paraId="751DF839" w14:textId="6AE060DA" w:rsidR="00110C5E" w:rsidRPr="00110C5E" w:rsidRDefault="00110C5E" w:rsidP="00110C5E">
      <w:pPr>
        <w:spacing w:after="160" w:line="259" w:lineRule="auto"/>
        <w:contextualSpacing/>
        <w:rPr>
          <w:sz w:val="22"/>
          <w:szCs w:val="22"/>
        </w:rPr>
      </w:pPr>
      <w:r w:rsidRPr="3BFBD2B3">
        <w:rPr>
          <w:sz w:val="22"/>
          <w:szCs w:val="22"/>
        </w:rPr>
        <w:t>Visitors and contractors must ensure that their actions do not negatively impact the premises or equipment therein</w:t>
      </w:r>
      <w:r w:rsidR="7533E2CF" w:rsidRPr="3BFBD2B3">
        <w:rPr>
          <w:sz w:val="22"/>
          <w:szCs w:val="22"/>
        </w:rPr>
        <w:t xml:space="preserve">. </w:t>
      </w:r>
      <w:r w:rsidRPr="3BFBD2B3">
        <w:rPr>
          <w:sz w:val="22"/>
          <w:szCs w:val="22"/>
        </w:rPr>
        <w:t>All works carried out by competent and trained contractors must only be done so after the approval of written Risk Assessments and Method Statements (RAMS) submitted to the Headteacher.</w:t>
      </w:r>
    </w:p>
    <w:p w14:paraId="2BE57ECD" w14:textId="77777777" w:rsidR="003C7038" w:rsidRDefault="00110C5E" w:rsidP="00110C5E">
      <w:pPr>
        <w:spacing w:after="160" w:line="259" w:lineRule="auto"/>
        <w:contextualSpacing/>
        <w:rPr>
          <w:b/>
          <w:bCs/>
          <w:sz w:val="22"/>
          <w:szCs w:val="22"/>
        </w:rPr>
      </w:pPr>
      <w:r w:rsidRPr="00110C5E">
        <w:rPr>
          <w:b/>
          <w:bCs/>
          <w:sz w:val="22"/>
          <w:szCs w:val="22"/>
        </w:rPr>
        <w:t>Pupils</w:t>
      </w:r>
    </w:p>
    <w:p w14:paraId="3EE57000" w14:textId="34567647" w:rsidR="00110C5E" w:rsidRPr="00110C5E" w:rsidRDefault="00110C5E" w:rsidP="00110C5E">
      <w:pPr>
        <w:spacing w:after="160" w:line="259" w:lineRule="auto"/>
        <w:contextualSpacing/>
        <w:rPr>
          <w:sz w:val="22"/>
          <w:szCs w:val="22"/>
        </w:rPr>
      </w:pPr>
      <w:r w:rsidRPr="00110C5E">
        <w:rPr>
          <w:sz w:val="22"/>
          <w:szCs w:val="22"/>
        </w:rPr>
        <w:t xml:space="preserve">Pupils have a responsibility not to damage premises or equipment and to listen to staff when explanation is given on how to ‘act’ within the </w:t>
      </w:r>
      <w:r w:rsidR="00C64A4D">
        <w:rPr>
          <w:sz w:val="22"/>
          <w:szCs w:val="22"/>
        </w:rPr>
        <w:t>academy</w:t>
      </w:r>
      <w:r w:rsidRPr="00110C5E">
        <w:rPr>
          <w:sz w:val="22"/>
          <w:szCs w:val="22"/>
        </w:rPr>
        <w:t xml:space="preserve"> and how to use equipment.</w:t>
      </w:r>
    </w:p>
    <w:p w14:paraId="03067457" w14:textId="77777777" w:rsidR="00110C5E" w:rsidRPr="00110C5E" w:rsidRDefault="00110C5E" w:rsidP="00110C5E">
      <w:pPr>
        <w:spacing w:after="160" w:line="259" w:lineRule="auto"/>
        <w:contextualSpacing/>
        <w:rPr>
          <w:sz w:val="22"/>
          <w:szCs w:val="22"/>
        </w:rPr>
      </w:pPr>
    </w:p>
    <w:p w14:paraId="29A9D3E5" w14:textId="6261D7E8" w:rsidR="00110C5E" w:rsidRPr="00830711" w:rsidRDefault="00110C5E" w:rsidP="00110C5E">
      <w:pPr>
        <w:spacing w:after="160" w:line="259" w:lineRule="auto"/>
        <w:contextualSpacing/>
        <w:rPr>
          <w:b/>
          <w:bCs/>
        </w:rPr>
      </w:pPr>
      <w:r w:rsidRPr="00830711">
        <w:rPr>
          <w:b/>
          <w:bCs/>
        </w:rPr>
        <w:t xml:space="preserve">Main Legislation applied to </w:t>
      </w:r>
      <w:r w:rsidR="00C64A4D">
        <w:rPr>
          <w:b/>
          <w:bCs/>
        </w:rPr>
        <w:t>academie</w:t>
      </w:r>
      <w:r w:rsidRPr="00830711">
        <w:rPr>
          <w:b/>
          <w:bCs/>
        </w:rPr>
        <w:t>s</w:t>
      </w:r>
      <w:r w:rsidR="003C7038">
        <w:rPr>
          <w:b/>
          <w:bCs/>
        </w:rPr>
        <w:t>:</w:t>
      </w:r>
    </w:p>
    <w:p w14:paraId="7332CB10" w14:textId="77777777" w:rsidR="00110C5E" w:rsidRPr="00110C5E" w:rsidRDefault="00110C5E" w:rsidP="00110C5E">
      <w:pPr>
        <w:spacing w:after="160" w:line="259" w:lineRule="auto"/>
        <w:contextualSpacing/>
        <w:rPr>
          <w:sz w:val="22"/>
          <w:szCs w:val="22"/>
        </w:rPr>
      </w:pPr>
      <w:r w:rsidRPr="00110C5E">
        <w:rPr>
          <w:sz w:val="22"/>
          <w:szCs w:val="22"/>
        </w:rPr>
        <w:t>The Education (school Premises) Regulations 1999</w:t>
      </w:r>
    </w:p>
    <w:p w14:paraId="7EA5119B" w14:textId="77777777" w:rsidR="00110C5E" w:rsidRPr="00110C5E" w:rsidRDefault="00110C5E" w:rsidP="00110C5E">
      <w:pPr>
        <w:spacing w:after="160" w:line="259" w:lineRule="auto"/>
        <w:contextualSpacing/>
        <w:rPr>
          <w:sz w:val="22"/>
          <w:szCs w:val="22"/>
        </w:rPr>
      </w:pPr>
      <w:r w:rsidRPr="00110C5E">
        <w:rPr>
          <w:sz w:val="22"/>
          <w:szCs w:val="22"/>
        </w:rPr>
        <w:t>The Health and Safety at Work Act 1974 (HASWA)</w:t>
      </w:r>
    </w:p>
    <w:p w14:paraId="1DA15D9F" w14:textId="77777777" w:rsidR="00110C5E" w:rsidRPr="00110C5E" w:rsidRDefault="00110C5E" w:rsidP="00110C5E">
      <w:pPr>
        <w:spacing w:after="160" w:line="259" w:lineRule="auto"/>
        <w:contextualSpacing/>
        <w:rPr>
          <w:sz w:val="22"/>
          <w:szCs w:val="22"/>
        </w:rPr>
      </w:pPr>
      <w:r w:rsidRPr="00110C5E">
        <w:rPr>
          <w:sz w:val="22"/>
          <w:szCs w:val="22"/>
        </w:rPr>
        <w:t>Management of Health and Safety at Work Regulations 1999 (MHSWR)</w:t>
      </w:r>
    </w:p>
    <w:p w14:paraId="52916F68" w14:textId="77777777" w:rsidR="00110C5E" w:rsidRPr="00110C5E" w:rsidRDefault="00110C5E" w:rsidP="00110C5E">
      <w:pPr>
        <w:spacing w:after="160" w:line="259" w:lineRule="auto"/>
        <w:contextualSpacing/>
        <w:rPr>
          <w:sz w:val="22"/>
          <w:szCs w:val="22"/>
        </w:rPr>
      </w:pPr>
      <w:r w:rsidRPr="00110C5E">
        <w:rPr>
          <w:sz w:val="22"/>
          <w:szCs w:val="22"/>
        </w:rPr>
        <w:t>The Workplace (Health, Safety and Welfare) Regulations 1992</w:t>
      </w:r>
    </w:p>
    <w:p w14:paraId="306BD009" w14:textId="77777777" w:rsidR="00110C5E" w:rsidRPr="00110C5E" w:rsidRDefault="00110C5E" w:rsidP="00110C5E">
      <w:pPr>
        <w:shd w:val="clear" w:color="auto" w:fill="FFFFFF"/>
        <w:spacing w:before="100" w:beforeAutospacing="1" w:after="100" w:afterAutospacing="1"/>
        <w:contextualSpacing/>
        <w:outlineLvl w:val="1"/>
        <w:rPr>
          <w:rFonts w:eastAsia="Times New Roman" w:cstheme="minorHAnsi"/>
          <w:sz w:val="22"/>
          <w:szCs w:val="22"/>
          <w:lang w:eastAsia="en-GB"/>
        </w:rPr>
      </w:pPr>
      <w:bookmarkStart w:id="8" w:name="_Toc199497404"/>
      <w:bookmarkStart w:id="9" w:name="_Toc199497528"/>
      <w:bookmarkStart w:id="10" w:name="_Toc199498496"/>
      <w:bookmarkStart w:id="11" w:name="_Toc199500462"/>
      <w:r w:rsidRPr="00110C5E">
        <w:rPr>
          <w:rFonts w:eastAsia="Times New Roman" w:cstheme="minorHAnsi"/>
          <w:sz w:val="22"/>
          <w:szCs w:val="22"/>
          <w:lang w:eastAsia="en-GB"/>
        </w:rPr>
        <w:t>The Control of Asbestos at Work Regulations 2012</w:t>
      </w:r>
      <w:bookmarkEnd w:id="8"/>
      <w:bookmarkEnd w:id="9"/>
      <w:bookmarkEnd w:id="10"/>
      <w:bookmarkEnd w:id="11"/>
    </w:p>
    <w:p w14:paraId="3318A849" w14:textId="77777777" w:rsidR="00110C5E" w:rsidRPr="00110C5E" w:rsidRDefault="00110C5E" w:rsidP="00110C5E">
      <w:pPr>
        <w:shd w:val="clear" w:color="auto" w:fill="FFFFFF"/>
        <w:spacing w:before="100" w:beforeAutospacing="1" w:after="100" w:afterAutospacing="1"/>
        <w:contextualSpacing/>
        <w:outlineLvl w:val="1"/>
        <w:rPr>
          <w:rFonts w:eastAsia="Times New Roman" w:cstheme="minorHAnsi"/>
          <w:sz w:val="22"/>
          <w:szCs w:val="22"/>
          <w:lang w:eastAsia="en-GB"/>
        </w:rPr>
      </w:pPr>
      <w:bookmarkStart w:id="12" w:name="_Toc199497405"/>
      <w:bookmarkStart w:id="13" w:name="_Toc199497529"/>
      <w:bookmarkStart w:id="14" w:name="_Toc199498497"/>
      <w:bookmarkStart w:id="15" w:name="_Toc199500463"/>
      <w:r w:rsidRPr="00110C5E">
        <w:rPr>
          <w:rFonts w:eastAsia="Times New Roman" w:cstheme="minorHAnsi"/>
          <w:sz w:val="22"/>
          <w:szCs w:val="22"/>
          <w:lang w:eastAsia="en-GB"/>
        </w:rPr>
        <w:t>The Control of Substances Hazardous to Health (COSHH) Regulations 2002</w:t>
      </w:r>
      <w:bookmarkEnd w:id="12"/>
      <w:bookmarkEnd w:id="13"/>
      <w:bookmarkEnd w:id="14"/>
      <w:bookmarkEnd w:id="15"/>
      <w:r w:rsidRPr="00110C5E">
        <w:rPr>
          <w:rFonts w:eastAsia="Times New Roman" w:cstheme="minorHAnsi"/>
          <w:sz w:val="22"/>
          <w:szCs w:val="22"/>
          <w:lang w:eastAsia="en-GB"/>
        </w:rPr>
        <w:t xml:space="preserve"> </w:t>
      </w:r>
    </w:p>
    <w:p w14:paraId="53FCC924" w14:textId="77777777" w:rsidR="00110C5E" w:rsidRPr="00110C5E" w:rsidRDefault="00110C5E" w:rsidP="00110C5E">
      <w:pPr>
        <w:shd w:val="clear" w:color="auto" w:fill="FFFFFF"/>
        <w:spacing w:before="100" w:beforeAutospacing="1" w:after="100" w:afterAutospacing="1"/>
        <w:contextualSpacing/>
        <w:outlineLvl w:val="1"/>
        <w:rPr>
          <w:rFonts w:eastAsia="Times New Roman" w:cstheme="minorHAnsi"/>
          <w:sz w:val="22"/>
          <w:szCs w:val="22"/>
          <w:lang w:eastAsia="en-GB"/>
        </w:rPr>
      </w:pPr>
      <w:bookmarkStart w:id="16" w:name="_Toc199497406"/>
      <w:bookmarkStart w:id="17" w:name="_Toc199497530"/>
      <w:bookmarkStart w:id="18" w:name="_Toc199498498"/>
      <w:bookmarkStart w:id="19" w:name="_Toc199500464"/>
      <w:r w:rsidRPr="00110C5E">
        <w:rPr>
          <w:rFonts w:eastAsia="Times New Roman" w:cstheme="minorHAnsi"/>
          <w:sz w:val="22"/>
          <w:szCs w:val="22"/>
          <w:lang w:eastAsia="en-GB"/>
        </w:rPr>
        <w:t>The control of legionella bacteria in water systems Approved Code of Practice and guidance L8</w:t>
      </w:r>
      <w:bookmarkEnd w:id="16"/>
      <w:bookmarkEnd w:id="17"/>
      <w:bookmarkEnd w:id="18"/>
      <w:bookmarkEnd w:id="19"/>
    </w:p>
    <w:p w14:paraId="23BD5501" w14:textId="77777777" w:rsidR="00110C5E" w:rsidRPr="00110C5E" w:rsidRDefault="00110C5E" w:rsidP="00110C5E">
      <w:pPr>
        <w:shd w:val="clear" w:color="auto" w:fill="FFFFFF"/>
        <w:spacing w:before="100" w:beforeAutospacing="1" w:after="100" w:afterAutospacing="1"/>
        <w:contextualSpacing/>
        <w:outlineLvl w:val="1"/>
        <w:rPr>
          <w:rFonts w:eastAsia="Times New Roman" w:cstheme="minorHAnsi"/>
          <w:sz w:val="22"/>
          <w:szCs w:val="22"/>
          <w:lang w:eastAsia="en-GB"/>
        </w:rPr>
      </w:pPr>
      <w:bookmarkStart w:id="20" w:name="_Toc199497407"/>
      <w:bookmarkStart w:id="21" w:name="_Toc199497531"/>
      <w:bookmarkStart w:id="22" w:name="_Toc199498499"/>
      <w:bookmarkStart w:id="23" w:name="_Toc199500465"/>
      <w:r w:rsidRPr="00110C5E">
        <w:rPr>
          <w:rFonts w:eastAsia="Times New Roman" w:cstheme="minorHAnsi"/>
          <w:sz w:val="22"/>
          <w:szCs w:val="22"/>
          <w:lang w:eastAsia="en-GB"/>
        </w:rPr>
        <w:t>The Regulatory Reform (Fire Safety) Order 2005</w:t>
      </w:r>
      <w:bookmarkEnd w:id="20"/>
      <w:bookmarkEnd w:id="21"/>
      <w:bookmarkEnd w:id="22"/>
      <w:bookmarkEnd w:id="23"/>
    </w:p>
    <w:p w14:paraId="3172C28F" w14:textId="77777777" w:rsidR="00110C5E" w:rsidRPr="00110C5E" w:rsidRDefault="00110C5E" w:rsidP="00110C5E">
      <w:pPr>
        <w:shd w:val="clear" w:color="auto" w:fill="FFFFFF"/>
        <w:spacing w:before="100" w:beforeAutospacing="1" w:after="100" w:afterAutospacing="1"/>
        <w:contextualSpacing/>
        <w:outlineLvl w:val="1"/>
        <w:rPr>
          <w:rFonts w:eastAsia="Times New Roman" w:cstheme="minorHAnsi"/>
          <w:sz w:val="22"/>
          <w:szCs w:val="22"/>
          <w:lang w:eastAsia="en-GB"/>
        </w:rPr>
      </w:pPr>
      <w:bookmarkStart w:id="24" w:name="_Toc199497408"/>
      <w:bookmarkStart w:id="25" w:name="_Toc199497532"/>
      <w:bookmarkStart w:id="26" w:name="_Toc199498500"/>
      <w:bookmarkStart w:id="27" w:name="_Toc199500466"/>
      <w:r w:rsidRPr="00110C5E">
        <w:rPr>
          <w:rFonts w:eastAsia="Times New Roman" w:cstheme="minorHAnsi"/>
          <w:sz w:val="22"/>
          <w:szCs w:val="22"/>
          <w:lang w:eastAsia="en-GB"/>
        </w:rPr>
        <w:t>Construction (Design and Management) Regulations 2015</w:t>
      </w:r>
      <w:bookmarkEnd w:id="24"/>
      <w:bookmarkEnd w:id="25"/>
      <w:bookmarkEnd w:id="26"/>
      <w:bookmarkEnd w:id="27"/>
    </w:p>
    <w:p w14:paraId="1A9EAE76" w14:textId="77777777" w:rsidR="00110C5E" w:rsidRPr="00110C5E" w:rsidRDefault="00110C5E" w:rsidP="00110C5E">
      <w:pPr>
        <w:shd w:val="clear" w:color="auto" w:fill="FFFFFF"/>
        <w:spacing w:before="100" w:beforeAutospacing="1" w:after="100" w:afterAutospacing="1"/>
        <w:contextualSpacing/>
        <w:outlineLvl w:val="1"/>
        <w:rPr>
          <w:rFonts w:eastAsia="Times New Roman" w:cstheme="minorHAnsi"/>
          <w:sz w:val="22"/>
          <w:szCs w:val="22"/>
          <w:lang w:eastAsia="en-GB"/>
        </w:rPr>
      </w:pPr>
      <w:bookmarkStart w:id="28" w:name="_Toc199497409"/>
      <w:bookmarkStart w:id="29" w:name="_Toc199497533"/>
      <w:bookmarkStart w:id="30" w:name="_Toc199498501"/>
      <w:bookmarkStart w:id="31" w:name="_Toc199500467"/>
      <w:r w:rsidRPr="00110C5E">
        <w:rPr>
          <w:rFonts w:eastAsia="Times New Roman" w:cstheme="minorHAnsi"/>
          <w:sz w:val="22"/>
          <w:szCs w:val="22"/>
          <w:lang w:eastAsia="en-GB"/>
        </w:rPr>
        <w:t>Building Regulations 2010</w:t>
      </w:r>
      <w:bookmarkEnd w:id="28"/>
      <w:bookmarkEnd w:id="29"/>
      <w:bookmarkEnd w:id="30"/>
      <w:bookmarkEnd w:id="31"/>
    </w:p>
    <w:p w14:paraId="5497956B" w14:textId="77777777" w:rsidR="00110C5E" w:rsidRPr="00110C5E" w:rsidRDefault="00110C5E" w:rsidP="00110C5E">
      <w:pPr>
        <w:shd w:val="clear" w:color="auto" w:fill="FFFFFF"/>
        <w:spacing w:before="100" w:beforeAutospacing="1" w:after="100" w:afterAutospacing="1"/>
        <w:contextualSpacing/>
        <w:outlineLvl w:val="1"/>
        <w:rPr>
          <w:rFonts w:eastAsia="Times New Roman" w:cstheme="minorHAnsi"/>
          <w:color w:val="00B050"/>
          <w:sz w:val="20"/>
          <w:szCs w:val="20"/>
          <w:lang w:eastAsia="en-GB"/>
        </w:rPr>
      </w:pPr>
    </w:p>
    <w:p w14:paraId="564C1EAF" w14:textId="77777777" w:rsidR="00110C5E" w:rsidRPr="00830711" w:rsidRDefault="00110C5E" w:rsidP="00110C5E">
      <w:pPr>
        <w:spacing w:after="160" w:line="259" w:lineRule="auto"/>
        <w:contextualSpacing/>
        <w:rPr>
          <w:b/>
          <w:bCs/>
        </w:rPr>
      </w:pPr>
      <w:r w:rsidRPr="00830711">
        <w:rPr>
          <w:b/>
          <w:bCs/>
        </w:rPr>
        <w:t>Principles of Premises Management</w:t>
      </w:r>
    </w:p>
    <w:p w14:paraId="4142003B" w14:textId="0AB8B8CC" w:rsidR="00110C5E" w:rsidRPr="00110C5E" w:rsidRDefault="00110C5E" w:rsidP="00AC6B7D">
      <w:pPr>
        <w:numPr>
          <w:ilvl w:val="0"/>
          <w:numId w:val="2"/>
        </w:numPr>
        <w:spacing w:after="160" w:line="259" w:lineRule="auto"/>
        <w:contextualSpacing/>
        <w:rPr>
          <w:sz w:val="22"/>
          <w:szCs w:val="22"/>
        </w:rPr>
      </w:pPr>
      <w:r w:rsidRPr="3BFBD2B3">
        <w:rPr>
          <w:sz w:val="22"/>
          <w:szCs w:val="22"/>
        </w:rPr>
        <w:t xml:space="preserve">To ensure that site and buildings are safe, </w:t>
      </w:r>
      <w:r w:rsidR="2B3FEED9" w:rsidRPr="3BFBD2B3">
        <w:rPr>
          <w:sz w:val="22"/>
          <w:szCs w:val="22"/>
        </w:rPr>
        <w:t>secure,</w:t>
      </w:r>
      <w:r w:rsidRPr="3BFBD2B3">
        <w:rPr>
          <w:sz w:val="22"/>
          <w:szCs w:val="22"/>
        </w:rPr>
        <w:t xml:space="preserve"> and clean</w:t>
      </w:r>
    </w:p>
    <w:p w14:paraId="1C0FBD6A" w14:textId="77777777" w:rsidR="00110C5E" w:rsidRPr="00110C5E" w:rsidRDefault="00110C5E" w:rsidP="00AC6B7D">
      <w:pPr>
        <w:numPr>
          <w:ilvl w:val="0"/>
          <w:numId w:val="2"/>
        </w:numPr>
        <w:spacing w:after="160" w:line="259" w:lineRule="auto"/>
        <w:contextualSpacing/>
        <w:rPr>
          <w:sz w:val="22"/>
          <w:szCs w:val="22"/>
        </w:rPr>
      </w:pPr>
      <w:r w:rsidRPr="00110C5E">
        <w:rPr>
          <w:sz w:val="22"/>
          <w:szCs w:val="22"/>
        </w:rPr>
        <w:t>To ensure the site complies with all relevant Health &amp; Safety, statutory legislation and requirements</w:t>
      </w:r>
    </w:p>
    <w:p w14:paraId="22E24727" w14:textId="10535680" w:rsidR="00110C5E" w:rsidRPr="00110C5E" w:rsidRDefault="00110C5E" w:rsidP="00AC6B7D">
      <w:pPr>
        <w:numPr>
          <w:ilvl w:val="0"/>
          <w:numId w:val="2"/>
        </w:numPr>
        <w:spacing w:after="160" w:line="259" w:lineRule="auto"/>
        <w:contextualSpacing/>
        <w:rPr>
          <w:sz w:val="22"/>
          <w:szCs w:val="22"/>
        </w:rPr>
      </w:pPr>
      <w:r w:rsidRPr="3BFBD2B3">
        <w:rPr>
          <w:sz w:val="22"/>
          <w:szCs w:val="22"/>
        </w:rPr>
        <w:t xml:space="preserve">To ensure that the </w:t>
      </w:r>
      <w:r w:rsidR="00C64A4D" w:rsidRPr="3BFBD2B3">
        <w:rPr>
          <w:sz w:val="22"/>
          <w:szCs w:val="22"/>
        </w:rPr>
        <w:t>academy</w:t>
      </w:r>
      <w:r w:rsidRPr="3BFBD2B3">
        <w:rPr>
          <w:sz w:val="22"/>
          <w:szCs w:val="22"/>
        </w:rPr>
        <w:t xml:space="preserve"> and its staff </w:t>
      </w:r>
      <w:r w:rsidR="49BD8FC9" w:rsidRPr="3BFBD2B3">
        <w:rPr>
          <w:sz w:val="22"/>
          <w:szCs w:val="22"/>
        </w:rPr>
        <w:t>can</w:t>
      </w:r>
      <w:r w:rsidRPr="3BFBD2B3">
        <w:rPr>
          <w:sz w:val="22"/>
          <w:szCs w:val="22"/>
        </w:rPr>
        <w:t xml:space="preserve"> fulfil the core duty of educating children</w:t>
      </w:r>
    </w:p>
    <w:p w14:paraId="5DD06D1F" w14:textId="77777777" w:rsidR="00110C5E" w:rsidRPr="00110C5E" w:rsidRDefault="00110C5E" w:rsidP="00AC6B7D">
      <w:pPr>
        <w:numPr>
          <w:ilvl w:val="0"/>
          <w:numId w:val="2"/>
        </w:numPr>
        <w:spacing w:after="160" w:line="259" w:lineRule="auto"/>
        <w:contextualSpacing/>
        <w:rPr>
          <w:sz w:val="22"/>
          <w:szCs w:val="22"/>
        </w:rPr>
      </w:pPr>
      <w:r w:rsidRPr="00110C5E">
        <w:rPr>
          <w:sz w:val="22"/>
          <w:szCs w:val="22"/>
        </w:rPr>
        <w:t>To ensure the buildings, facilities and equipment are in a good state of repair and decoration</w:t>
      </w:r>
    </w:p>
    <w:p w14:paraId="1FF722D1" w14:textId="77777777" w:rsidR="00110C5E" w:rsidRPr="00110C5E" w:rsidRDefault="00110C5E" w:rsidP="00AC6B7D">
      <w:pPr>
        <w:numPr>
          <w:ilvl w:val="0"/>
          <w:numId w:val="2"/>
        </w:numPr>
        <w:spacing w:after="160" w:line="259" w:lineRule="auto"/>
        <w:contextualSpacing/>
        <w:rPr>
          <w:sz w:val="22"/>
          <w:szCs w:val="22"/>
        </w:rPr>
      </w:pPr>
      <w:r w:rsidRPr="00110C5E">
        <w:rPr>
          <w:sz w:val="22"/>
          <w:szCs w:val="22"/>
        </w:rPr>
        <w:t>To ensure the environment is welcoming and in line with children’s educational needs</w:t>
      </w:r>
    </w:p>
    <w:p w14:paraId="66FF7C9F" w14:textId="246734C8" w:rsidR="00C67CB4" w:rsidRDefault="00C67CB4">
      <w:pPr>
        <w:rPr>
          <w:sz w:val="20"/>
          <w:szCs w:val="20"/>
        </w:rPr>
      </w:pPr>
      <w:r>
        <w:rPr>
          <w:sz w:val="20"/>
          <w:szCs w:val="20"/>
        </w:rPr>
        <w:br w:type="page"/>
      </w:r>
    </w:p>
    <w:p w14:paraId="2660ADF5" w14:textId="77777777" w:rsidR="00110C5E" w:rsidRPr="00110C5E" w:rsidRDefault="00110C5E" w:rsidP="00110C5E">
      <w:pPr>
        <w:spacing w:after="160" w:line="259" w:lineRule="auto"/>
        <w:ind w:left="1080"/>
        <w:contextualSpacing/>
        <w:rPr>
          <w:sz w:val="20"/>
          <w:szCs w:val="20"/>
        </w:rPr>
      </w:pPr>
    </w:p>
    <w:p w14:paraId="725CD1A6" w14:textId="4CCF153B" w:rsidR="00110C5E" w:rsidRPr="00FD38C2" w:rsidRDefault="00110C5E" w:rsidP="00C93F2E">
      <w:pPr>
        <w:pStyle w:val="Heading1"/>
        <w:numPr>
          <w:ilvl w:val="0"/>
          <w:numId w:val="13"/>
        </w:numPr>
        <w:rPr>
          <w:sz w:val="28"/>
          <w:szCs w:val="28"/>
        </w:rPr>
      </w:pPr>
      <w:bookmarkStart w:id="32" w:name="_Toc199500468"/>
      <w:r w:rsidRPr="00FD38C2">
        <w:rPr>
          <w:sz w:val="28"/>
          <w:szCs w:val="28"/>
        </w:rPr>
        <w:t>Maintenance of Building</w:t>
      </w:r>
      <w:bookmarkEnd w:id="32"/>
    </w:p>
    <w:p w14:paraId="57D9BFC4" w14:textId="57E2B265" w:rsidR="00110C5E" w:rsidRPr="006B671F" w:rsidRDefault="001453FA" w:rsidP="000F05F9">
      <w:pPr>
        <w:pStyle w:val="Heading2"/>
      </w:pPr>
      <w:bookmarkStart w:id="33" w:name="_Toc199500469"/>
      <w:r>
        <w:t>1.1</w:t>
      </w:r>
      <w:r>
        <w:tab/>
      </w:r>
      <w:r w:rsidR="00110C5E" w:rsidRPr="006B671F">
        <w:t>Asbestos management plan and review</w:t>
      </w:r>
      <w:bookmarkStart w:id="34" w:name="_Hlk100585557"/>
      <w:bookmarkEnd w:id="33"/>
    </w:p>
    <w:p w14:paraId="579E9CA4" w14:textId="766B8CA7" w:rsidR="00110C5E" w:rsidRPr="00110C5E" w:rsidRDefault="008F6183" w:rsidP="00C01068">
      <w:pPr>
        <w:tabs>
          <w:tab w:val="left" w:pos="993"/>
        </w:tabs>
        <w:spacing w:after="160" w:line="259" w:lineRule="auto"/>
        <w:ind w:left="993"/>
        <w:contextualSpacing/>
        <w:rPr>
          <w:sz w:val="22"/>
          <w:szCs w:val="22"/>
        </w:rPr>
      </w:pPr>
      <w:r w:rsidRPr="3BFBD2B3">
        <w:rPr>
          <w:sz w:val="22"/>
          <w:szCs w:val="22"/>
        </w:rPr>
        <w:t>The academy headteacher</w:t>
      </w:r>
      <w:r w:rsidR="00110C5E" w:rsidRPr="3BFBD2B3">
        <w:rPr>
          <w:sz w:val="22"/>
          <w:szCs w:val="22"/>
        </w:rPr>
        <w:t xml:space="preserve"> </w:t>
      </w:r>
      <w:r w:rsidR="00110C5E" w:rsidRPr="3BFBD2B3">
        <w:rPr>
          <w:b/>
          <w:bCs/>
          <w:sz w:val="22"/>
          <w:szCs w:val="22"/>
        </w:rPr>
        <w:t>must</w:t>
      </w:r>
      <w:r w:rsidR="00110C5E" w:rsidRPr="3BFBD2B3">
        <w:rPr>
          <w:sz w:val="22"/>
          <w:szCs w:val="22"/>
        </w:rPr>
        <w:t xml:space="preserve"> maintain an </w:t>
      </w:r>
      <w:r w:rsidR="00110C5E" w:rsidRPr="3BFBD2B3">
        <w:rPr>
          <w:b/>
          <w:bCs/>
          <w:sz w:val="22"/>
          <w:szCs w:val="22"/>
        </w:rPr>
        <w:t>asbestos register</w:t>
      </w:r>
      <w:r w:rsidR="00110C5E" w:rsidRPr="3BFBD2B3">
        <w:rPr>
          <w:sz w:val="22"/>
          <w:szCs w:val="22"/>
        </w:rPr>
        <w:t xml:space="preserve"> to identify all areas of the buildings which may contain asbestos</w:t>
      </w:r>
      <w:r w:rsidR="5443064B" w:rsidRPr="3BFBD2B3">
        <w:rPr>
          <w:sz w:val="22"/>
          <w:szCs w:val="22"/>
        </w:rPr>
        <w:t xml:space="preserve">. </w:t>
      </w:r>
      <w:r w:rsidR="00110C5E" w:rsidRPr="3BFBD2B3">
        <w:rPr>
          <w:sz w:val="22"/>
          <w:szCs w:val="22"/>
        </w:rPr>
        <w:t>The register should contain:</w:t>
      </w:r>
    </w:p>
    <w:p w14:paraId="67A6CFCF" w14:textId="77777777" w:rsidR="00B1056A" w:rsidRDefault="00110C5E" w:rsidP="00606AAF">
      <w:pPr>
        <w:numPr>
          <w:ilvl w:val="0"/>
          <w:numId w:val="3"/>
        </w:numPr>
        <w:tabs>
          <w:tab w:val="left" w:pos="1276"/>
          <w:tab w:val="left" w:pos="1560"/>
        </w:tabs>
        <w:spacing w:after="160" w:line="259" w:lineRule="auto"/>
        <w:ind w:left="993" w:firstLine="0"/>
        <w:contextualSpacing/>
        <w:rPr>
          <w:sz w:val="22"/>
          <w:szCs w:val="22"/>
        </w:rPr>
      </w:pPr>
      <w:r w:rsidRPr="00110C5E">
        <w:rPr>
          <w:sz w:val="22"/>
          <w:szCs w:val="22"/>
        </w:rPr>
        <w:t xml:space="preserve">A copy of the asbestos survey, carried out by a qualified professional, identifying </w:t>
      </w:r>
    </w:p>
    <w:p w14:paraId="7AEC22A1" w14:textId="185B9C33" w:rsidR="00110C5E" w:rsidRPr="00110C5E" w:rsidRDefault="005D060F" w:rsidP="00606AAF">
      <w:pPr>
        <w:tabs>
          <w:tab w:val="left" w:pos="1134"/>
          <w:tab w:val="left" w:pos="1276"/>
        </w:tabs>
        <w:spacing w:after="160" w:line="259" w:lineRule="auto"/>
        <w:ind w:left="993"/>
        <w:contextualSpacing/>
        <w:rPr>
          <w:sz w:val="22"/>
          <w:szCs w:val="22"/>
        </w:rPr>
      </w:pPr>
      <w:r>
        <w:rPr>
          <w:sz w:val="22"/>
          <w:szCs w:val="22"/>
        </w:rPr>
        <w:tab/>
      </w:r>
      <w:r>
        <w:rPr>
          <w:sz w:val="22"/>
          <w:szCs w:val="22"/>
        </w:rPr>
        <w:tab/>
      </w:r>
      <w:r w:rsidR="00110C5E" w:rsidRPr="00110C5E">
        <w:rPr>
          <w:sz w:val="22"/>
          <w:szCs w:val="22"/>
        </w:rPr>
        <w:t xml:space="preserve">where any asbestos is located or suspected  </w:t>
      </w:r>
    </w:p>
    <w:p w14:paraId="4FF97FA3" w14:textId="77777777" w:rsidR="00110C5E" w:rsidRPr="00110C5E" w:rsidRDefault="00110C5E" w:rsidP="00606AAF">
      <w:pPr>
        <w:numPr>
          <w:ilvl w:val="0"/>
          <w:numId w:val="3"/>
        </w:numPr>
        <w:tabs>
          <w:tab w:val="left" w:pos="1276"/>
          <w:tab w:val="left" w:pos="1418"/>
        </w:tabs>
        <w:spacing w:after="160" w:line="259" w:lineRule="auto"/>
        <w:ind w:left="993" w:firstLine="0"/>
        <w:contextualSpacing/>
        <w:rPr>
          <w:sz w:val="22"/>
          <w:szCs w:val="22"/>
        </w:rPr>
      </w:pPr>
      <w:r w:rsidRPr="00110C5E">
        <w:rPr>
          <w:sz w:val="22"/>
          <w:szCs w:val="22"/>
        </w:rPr>
        <w:t>A plan of the locations of asbestos</w:t>
      </w:r>
    </w:p>
    <w:p w14:paraId="31A26183" w14:textId="0E4BD748" w:rsidR="00110C5E" w:rsidRPr="00110C5E" w:rsidRDefault="00110C5E" w:rsidP="00606AAF">
      <w:pPr>
        <w:tabs>
          <w:tab w:val="left" w:pos="1134"/>
        </w:tabs>
        <w:spacing w:after="160" w:line="259" w:lineRule="auto"/>
        <w:ind w:left="993"/>
        <w:contextualSpacing/>
        <w:rPr>
          <w:sz w:val="22"/>
          <w:szCs w:val="22"/>
        </w:rPr>
      </w:pPr>
      <w:r w:rsidRPr="3BFBD2B3">
        <w:rPr>
          <w:sz w:val="22"/>
          <w:szCs w:val="22"/>
        </w:rPr>
        <w:t xml:space="preserve">This register should be </w:t>
      </w:r>
      <w:r w:rsidRPr="3BFBD2B3">
        <w:rPr>
          <w:b/>
          <w:bCs/>
          <w:sz w:val="22"/>
          <w:szCs w:val="22"/>
        </w:rPr>
        <w:t>reviewed annually,</w:t>
      </w:r>
      <w:r w:rsidRPr="3BFBD2B3">
        <w:rPr>
          <w:sz w:val="22"/>
          <w:szCs w:val="22"/>
        </w:rPr>
        <w:t xml:space="preserve"> and a management plan provided to show how any asbestos on site should be managed</w:t>
      </w:r>
      <w:r w:rsidR="53EFF79B" w:rsidRPr="3BFBD2B3">
        <w:rPr>
          <w:sz w:val="22"/>
          <w:szCs w:val="22"/>
        </w:rPr>
        <w:t xml:space="preserve">. </w:t>
      </w:r>
      <w:r w:rsidRPr="3BFBD2B3">
        <w:rPr>
          <w:sz w:val="22"/>
          <w:szCs w:val="22"/>
        </w:rPr>
        <w:t>This should be carried out by a qualified and competent person.</w:t>
      </w:r>
    </w:p>
    <w:p w14:paraId="3D83BB80" w14:textId="77777777" w:rsidR="00110C5E" w:rsidRPr="00110C5E" w:rsidRDefault="00110C5E" w:rsidP="006A7F5A">
      <w:pPr>
        <w:tabs>
          <w:tab w:val="left" w:pos="993"/>
        </w:tabs>
        <w:spacing w:after="160" w:line="259" w:lineRule="auto"/>
        <w:ind w:left="709"/>
        <w:contextualSpacing/>
        <w:rPr>
          <w:sz w:val="22"/>
          <w:szCs w:val="22"/>
        </w:rPr>
      </w:pPr>
    </w:p>
    <w:p w14:paraId="01BD0056" w14:textId="44E48ADD" w:rsidR="00110C5E" w:rsidRPr="00110C5E" w:rsidRDefault="001C5F06" w:rsidP="00103738">
      <w:pPr>
        <w:tabs>
          <w:tab w:val="left" w:pos="993"/>
          <w:tab w:val="left" w:pos="1134"/>
        </w:tabs>
        <w:spacing w:after="160" w:line="259" w:lineRule="auto"/>
        <w:ind w:left="993"/>
        <w:contextualSpacing/>
        <w:rPr>
          <w:sz w:val="22"/>
          <w:szCs w:val="22"/>
        </w:rPr>
      </w:pPr>
      <w:r w:rsidRPr="3BFBD2B3">
        <w:rPr>
          <w:sz w:val="22"/>
          <w:szCs w:val="22"/>
        </w:rPr>
        <w:t>Academy headteachers</w:t>
      </w:r>
      <w:r w:rsidR="00110C5E" w:rsidRPr="3BFBD2B3">
        <w:rPr>
          <w:sz w:val="22"/>
          <w:szCs w:val="22"/>
        </w:rPr>
        <w:t xml:space="preserve"> should </w:t>
      </w:r>
      <w:r w:rsidRPr="3BFBD2B3">
        <w:rPr>
          <w:sz w:val="22"/>
          <w:szCs w:val="22"/>
        </w:rPr>
        <w:t xml:space="preserve">ensure that staff do </w:t>
      </w:r>
      <w:r w:rsidR="00110C5E" w:rsidRPr="3BFBD2B3">
        <w:rPr>
          <w:sz w:val="22"/>
          <w:szCs w:val="22"/>
        </w:rPr>
        <w:t xml:space="preserve">not commission any asbestos removal work without consulting with the central </w:t>
      </w:r>
      <w:r w:rsidRPr="3BFBD2B3">
        <w:rPr>
          <w:sz w:val="22"/>
          <w:szCs w:val="22"/>
        </w:rPr>
        <w:t>facilities</w:t>
      </w:r>
      <w:r w:rsidR="00110C5E" w:rsidRPr="3BFBD2B3">
        <w:rPr>
          <w:sz w:val="22"/>
          <w:szCs w:val="22"/>
        </w:rPr>
        <w:t xml:space="preserve"> team</w:t>
      </w:r>
      <w:r w:rsidR="512768A2" w:rsidRPr="3BFBD2B3">
        <w:rPr>
          <w:sz w:val="22"/>
          <w:szCs w:val="22"/>
        </w:rPr>
        <w:t xml:space="preserve">. </w:t>
      </w:r>
      <w:r w:rsidR="00110C5E" w:rsidRPr="3BFBD2B3">
        <w:rPr>
          <w:sz w:val="22"/>
          <w:szCs w:val="22"/>
        </w:rPr>
        <w:t xml:space="preserve">Any works should be carried out by approved registered contractors under the guidance / oversight of the central </w:t>
      </w:r>
      <w:r w:rsidRPr="3BFBD2B3">
        <w:rPr>
          <w:sz w:val="22"/>
          <w:szCs w:val="22"/>
        </w:rPr>
        <w:t>facilities</w:t>
      </w:r>
      <w:r w:rsidR="00110C5E" w:rsidRPr="3BFBD2B3">
        <w:rPr>
          <w:sz w:val="22"/>
          <w:szCs w:val="22"/>
        </w:rPr>
        <w:t xml:space="preserve"> team or their representatives (project managers etc.) </w:t>
      </w:r>
    </w:p>
    <w:p w14:paraId="4AC286C2" w14:textId="77777777" w:rsidR="00110C5E" w:rsidRPr="00110C5E" w:rsidRDefault="00110C5E" w:rsidP="00103738">
      <w:pPr>
        <w:tabs>
          <w:tab w:val="left" w:pos="709"/>
          <w:tab w:val="left" w:pos="993"/>
        </w:tabs>
        <w:spacing w:after="160" w:line="259" w:lineRule="auto"/>
        <w:ind w:left="993"/>
        <w:contextualSpacing/>
        <w:rPr>
          <w:sz w:val="22"/>
          <w:szCs w:val="22"/>
        </w:rPr>
      </w:pPr>
    </w:p>
    <w:p w14:paraId="23B89E11" w14:textId="010E2A2B" w:rsidR="00110C5E" w:rsidRPr="00110C5E" w:rsidRDefault="001C5F06" w:rsidP="00103738">
      <w:pPr>
        <w:tabs>
          <w:tab w:val="left" w:pos="709"/>
          <w:tab w:val="left" w:pos="993"/>
        </w:tabs>
        <w:spacing w:after="160" w:line="259" w:lineRule="auto"/>
        <w:ind w:left="993"/>
        <w:contextualSpacing/>
        <w:rPr>
          <w:sz w:val="22"/>
          <w:szCs w:val="22"/>
        </w:rPr>
      </w:pPr>
      <w:r>
        <w:rPr>
          <w:sz w:val="22"/>
          <w:szCs w:val="22"/>
        </w:rPr>
        <w:t>Academy headteachers</w:t>
      </w:r>
      <w:r w:rsidRPr="00110C5E">
        <w:rPr>
          <w:sz w:val="22"/>
          <w:szCs w:val="22"/>
        </w:rPr>
        <w:t xml:space="preserve"> </w:t>
      </w:r>
      <w:r w:rsidR="00110C5E" w:rsidRPr="00110C5E">
        <w:rPr>
          <w:sz w:val="22"/>
          <w:szCs w:val="22"/>
        </w:rPr>
        <w:t xml:space="preserve">must ensure that </w:t>
      </w:r>
      <w:r w:rsidR="00110C5E" w:rsidRPr="00110C5E">
        <w:rPr>
          <w:b/>
          <w:bCs/>
          <w:sz w:val="22"/>
          <w:szCs w:val="22"/>
        </w:rPr>
        <w:t>any</w:t>
      </w:r>
      <w:r w:rsidR="00110C5E" w:rsidRPr="00110C5E">
        <w:rPr>
          <w:sz w:val="22"/>
          <w:szCs w:val="22"/>
        </w:rPr>
        <w:t xml:space="preserve"> contractors working on site undertaking maintenance or repairs are provided with the </w:t>
      </w:r>
      <w:r>
        <w:rPr>
          <w:sz w:val="22"/>
          <w:szCs w:val="22"/>
        </w:rPr>
        <w:t>a</w:t>
      </w:r>
      <w:r w:rsidR="00110C5E" w:rsidRPr="00110C5E">
        <w:rPr>
          <w:sz w:val="22"/>
          <w:szCs w:val="22"/>
        </w:rPr>
        <w:t>sbestos register and sign it to advise they have consulted it.</w:t>
      </w:r>
    </w:p>
    <w:p w14:paraId="7C94B7A2" w14:textId="77777777" w:rsidR="00110C5E" w:rsidRPr="00110C5E" w:rsidRDefault="00110C5E" w:rsidP="006A7F5A">
      <w:pPr>
        <w:tabs>
          <w:tab w:val="left" w:pos="993"/>
        </w:tabs>
        <w:spacing w:after="160" w:line="259" w:lineRule="auto"/>
        <w:contextualSpacing/>
        <w:rPr>
          <w:b/>
          <w:bCs/>
          <w:sz w:val="22"/>
          <w:szCs w:val="22"/>
          <w:u w:val="single"/>
        </w:rPr>
      </w:pPr>
    </w:p>
    <w:p w14:paraId="7055AA4D" w14:textId="781E976B" w:rsidR="00110C5E" w:rsidRPr="00082EEF" w:rsidRDefault="005931F0" w:rsidP="000F05F9">
      <w:pPr>
        <w:pStyle w:val="Heading2"/>
      </w:pPr>
      <w:bookmarkStart w:id="35" w:name="_Toc199500470"/>
      <w:bookmarkEnd w:id="34"/>
      <w:r>
        <w:t>1.2</w:t>
      </w:r>
      <w:r>
        <w:tab/>
      </w:r>
      <w:r w:rsidR="00110C5E" w:rsidRPr="00082EEF">
        <w:t>Boiler/Plant Room Maintenance</w:t>
      </w:r>
      <w:bookmarkEnd w:id="35"/>
    </w:p>
    <w:p w14:paraId="21732DE8" w14:textId="2A38E125" w:rsidR="00110C5E" w:rsidRPr="00110C5E" w:rsidRDefault="00110C5E" w:rsidP="00103738">
      <w:pPr>
        <w:spacing w:after="160" w:line="259" w:lineRule="auto"/>
        <w:ind w:left="993"/>
        <w:contextualSpacing/>
        <w:rPr>
          <w:sz w:val="22"/>
          <w:szCs w:val="22"/>
        </w:rPr>
      </w:pPr>
      <w:r w:rsidRPr="3BFBD2B3">
        <w:rPr>
          <w:sz w:val="22"/>
          <w:szCs w:val="22"/>
        </w:rPr>
        <w:t>This covers oil, gas and bio-mass boilers and associated plantrooms and equipment</w:t>
      </w:r>
      <w:r w:rsidR="367FDCD7" w:rsidRPr="3BFBD2B3">
        <w:rPr>
          <w:sz w:val="22"/>
          <w:szCs w:val="22"/>
        </w:rPr>
        <w:t xml:space="preserve">. </w:t>
      </w:r>
      <w:r w:rsidRPr="3BFBD2B3">
        <w:rPr>
          <w:sz w:val="22"/>
          <w:szCs w:val="22"/>
        </w:rPr>
        <w:t xml:space="preserve">All plant and associated equipment should be serviced in line with best practice, at appropriate intervals, following the SFG 20 specification </w:t>
      </w:r>
      <w:bookmarkStart w:id="36" w:name="_Hlk100582289"/>
      <w:r w:rsidRPr="3BFBD2B3">
        <w:rPr>
          <w:sz w:val="22"/>
          <w:szCs w:val="22"/>
        </w:rPr>
        <w:t xml:space="preserve">requirements. Works should be carried out by a competent and capable contractor who has received appropriate training and who is registered with the relevant body, e.g. </w:t>
      </w:r>
      <w:r w:rsidR="260F881F" w:rsidRPr="3BFBD2B3">
        <w:rPr>
          <w:sz w:val="22"/>
          <w:szCs w:val="22"/>
        </w:rPr>
        <w:t>Gas Safe</w:t>
      </w:r>
      <w:r w:rsidRPr="3BFBD2B3">
        <w:rPr>
          <w:sz w:val="22"/>
          <w:szCs w:val="22"/>
        </w:rPr>
        <w:t>.</w:t>
      </w:r>
    </w:p>
    <w:p w14:paraId="5AB4E057" w14:textId="77777777" w:rsidR="00110C5E" w:rsidRPr="00110C5E" w:rsidRDefault="00110C5E" w:rsidP="00103738">
      <w:pPr>
        <w:spacing w:after="160" w:line="259" w:lineRule="auto"/>
        <w:ind w:left="993"/>
        <w:contextualSpacing/>
        <w:rPr>
          <w:b/>
          <w:bCs/>
          <w:sz w:val="22"/>
          <w:szCs w:val="22"/>
        </w:rPr>
      </w:pPr>
    </w:p>
    <w:bookmarkEnd w:id="36"/>
    <w:p w14:paraId="680F593F" w14:textId="77777777" w:rsidR="00110C5E" w:rsidRPr="00110C5E" w:rsidRDefault="00110C5E" w:rsidP="00103738">
      <w:pPr>
        <w:spacing w:after="160" w:line="259" w:lineRule="auto"/>
        <w:ind w:left="993"/>
        <w:contextualSpacing/>
        <w:rPr>
          <w:sz w:val="22"/>
          <w:szCs w:val="22"/>
        </w:rPr>
      </w:pPr>
      <w:r w:rsidRPr="00110C5E">
        <w:rPr>
          <w:sz w:val="22"/>
          <w:szCs w:val="22"/>
        </w:rPr>
        <w:t>Site managers/caretakers can carry out first line maintenance tasks on plant rooms if they have the appropriate training and it is in line with their skill set.</w:t>
      </w:r>
    </w:p>
    <w:p w14:paraId="2FDFB874" w14:textId="77777777" w:rsidR="00110C5E" w:rsidRPr="00110C5E" w:rsidRDefault="00110C5E" w:rsidP="00110C5E">
      <w:pPr>
        <w:spacing w:after="160" w:line="259" w:lineRule="auto"/>
        <w:contextualSpacing/>
        <w:rPr>
          <w:sz w:val="22"/>
          <w:szCs w:val="22"/>
        </w:rPr>
      </w:pPr>
    </w:p>
    <w:p w14:paraId="34B40991" w14:textId="15ED45CD" w:rsidR="00110C5E" w:rsidRPr="00830711" w:rsidRDefault="005931F0" w:rsidP="000F05F9">
      <w:pPr>
        <w:pStyle w:val="Heading2"/>
      </w:pPr>
      <w:bookmarkStart w:id="37" w:name="_Toc199500471"/>
      <w:r>
        <w:t>1.3</w:t>
      </w:r>
      <w:r>
        <w:tab/>
      </w:r>
      <w:r w:rsidR="00110C5E" w:rsidRPr="00830711">
        <w:t>Gas pipe soundness checks</w:t>
      </w:r>
      <w:bookmarkEnd w:id="37"/>
    </w:p>
    <w:p w14:paraId="79DFC7D4" w14:textId="7D45832A" w:rsidR="00110C5E" w:rsidRPr="00110C5E" w:rsidRDefault="00110C5E" w:rsidP="00103738">
      <w:pPr>
        <w:spacing w:after="160" w:line="259" w:lineRule="auto"/>
        <w:ind w:left="993"/>
        <w:contextualSpacing/>
        <w:rPr>
          <w:sz w:val="22"/>
          <w:szCs w:val="22"/>
        </w:rPr>
      </w:pPr>
      <w:r w:rsidRPr="00110C5E">
        <w:rPr>
          <w:sz w:val="22"/>
          <w:szCs w:val="22"/>
        </w:rPr>
        <w:t xml:space="preserve">All gas pipes within the </w:t>
      </w:r>
      <w:r w:rsidR="00C64A4D">
        <w:rPr>
          <w:sz w:val="22"/>
          <w:szCs w:val="22"/>
        </w:rPr>
        <w:t>academy</w:t>
      </w:r>
      <w:r w:rsidRPr="00110C5E">
        <w:rPr>
          <w:sz w:val="22"/>
          <w:szCs w:val="22"/>
        </w:rPr>
        <w:t xml:space="preserve"> require a pressure check to ensure they are not leaking. This must be done as a minimum every 5 years and carried out by a person competent / trained to do so.</w:t>
      </w:r>
    </w:p>
    <w:p w14:paraId="19020D26" w14:textId="77777777" w:rsidR="00110C5E" w:rsidRPr="00110C5E" w:rsidRDefault="00110C5E" w:rsidP="00103738">
      <w:pPr>
        <w:spacing w:after="160" w:line="259" w:lineRule="auto"/>
        <w:ind w:left="993"/>
        <w:contextualSpacing/>
        <w:rPr>
          <w:sz w:val="22"/>
          <w:szCs w:val="22"/>
        </w:rPr>
      </w:pPr>
    </w:p>
    <w:p w14:paraId="7EBF2B77" w14:textId="77777777" w:rsidR="00110C5E" w:rsidRPr="00110C5E" w:rsidRDefault="00110C5E" w:rsidP="00103738">
      <w:pPr>
        <w:spacing w:after="160" w:line="259" w:lineRule="auto"/>
        <w:ind w:left="993"/>
        <w:contextualSpacing/>
        <w:rPr>
          <w:b/>
          <w:bCs/>
          <w:sz w:val="22"/>
          <w:szCs w:val="22"/>
        </w:rPr>
      </w:pPr>
    </w:p>
    <w:p w14:paraId="06F36B12" w14:textId="454D35CD" w:rsidR="00110C5E" w:rsidRPr="00830711" w:rsidRDefault="005931F0" w:rsidP="000F05F9">
      <w:pPr>
        <w:pStyle w:val="Heading2"/>
      </w:pPr>
      <w:bookmarkStart w:id="38" w:name="_Toc199500472"/>
      <w:r>
        <w:lastRenderedPageBreak/>
        <w:t>1.4</w:t>
      </w:r>
      <w:r>
        <w:tab/>
      </w:r>
      <w:r w:rsidR="00110C5E" w:rsidRPr="00830711">
        <w:t>Cleaning</w:t>
      </w:r>
      <w:bookmarkEnd w:id="38"/>
    </w:p>
    <w:p w14:paraId="435F4850" w14:textId="685FB2FE" w:rsidR="00110C5E" w:rsidRPr="00110C5E" w:rsidRDefault="008E4184" w:rsidP="00103738">
      <w:pPr>
        <w:tabs>
          <w:tab w:val="left" w:pos="993"/>
        </w:tabs>
        <w:spacing w:after="160" w:line="259" w:lineRule="auto"/>
        <w:ind w:left="993"/>
        <w:contextualSpacing/>
        <w:rPr>
          <w:sz w:val="22"/>
          <w:szCs w:val="22"/>
        </w:rPr>
      </w:pPr>
      <w:r w:rsidRPr="3BFBD2B3">
        <w:rPr>
          <w:sz w:val="22"/>
          <w:szCs w:val="22"/>
        </w:rPr>
        <w:t xml:space="preserve">Academy headteachers </w:t>
      </w:r>
      <w:r w:rsidR="00110C5E" w:rsidRPr="3BFBD2B3">
        <w:rPr>
          <w:sz w:val="22"/>
          <w:szCs w:val="22"/>
        </w:rPr>
        <w:t xml:space="preserve">will ensure that cleaning is carried out as per an approved cleaning regime in line with requirements of the </w:t>
      </w:r>
      <w:r w:rsidR="00C64A4D" w:rsidRPr="3BFBD2B3">
        <w:rPr>
          <w:sz w:val="22"/>
          <w:szCs w:val="22"/>
        </w:rPr>
        <w:t>academy</w:t>
      </w:r>
      <w:r w:rsidR="00110C5E" w:rsidRPr="3BFBD2B3">
        <w:rPr>
          <w:sz w:val="22"/>
          <w:szCs w:val="22"/>
        </w:rPr>
        <w:t xml:space="preserve">. Only approved cleaning materials will be </w:t>
      </w:r>
      <w:r w:rsidR="69B44889" w:rsidRPr="3BFBD2B3">
        <w:rPr>
          <w:sz w:val="22"/>
          <w:szCs w:val="22"/>
        </w:rPr>
        <w:t>used,</w:t>
      </w:r>
      <w:r w:rsidR="00110C5E" w:rsidRPr="3BFBD2B3">
        <w:rPr>
          <w:sz w:val="22"/>
          <w:szCs w:val="22"/>
        </w:rPr>
        <w:t xml:space="preserve"> and all cleaning personnel will be given appropriate training on correct use of equipment and substances.</w:t>
      </w:r>
    </w:p>
    <w:p w14:paraId="3965F66F" w14:textId="77777777" w:rsidR="00110C5E" w:rsidRPr="00110C5E" w:rsidRDefault="00110C5E" w:rsidP="00103738">
      <w:pPr>
        <w:tabs>
          <w:tab w:val="left" w:pos="993"/>
        </w:tabs>
        <w:spacing w:after="160" w:line="259" w:lineRule="auto"/>
        <w:ind w:left="993"/>
        <w:contextualSpacing/>
        <w:rPr>
          <w:sz w:val="22"/>
          <w:szCs w:val="22"/>
        </w:rPr>
      </w:pPr>
    </w:p>
    <w:p w14:paraId="17ABE435" w14:textId="77777777" w:rsidR="00110C5E" w:rsidRPr="00110C5E" w:rsidRDefault="00110C5E" w:rsidP="00103738">
      <w:pPr>
        <w:tabs>
          <w:tab w:val="left" w:pos="993"/>
        </w:tabs>
        <w:spacing w:after="160" w:line="259" w:lineRule="auto"/>
        <w:ind w:left="993"/>
        <w:contextualSpacing/>
        <w:rPr>
          <w:sz w:val="22"/>
          <w:szCs w:val="22"/>
        </w:rPr>
      </w:pPr>
      <w:r w:rsidRPr="00110C5E">
        <w:rPr>
          <w:sz w:val="22"/>
          <w:szCs w:val="22"/>
        </w:rPr>
        <w:t>Cleaning should include, at least annually, all inaccessible high-level areas / surfaces within the buildings and inside radiator covers to minimise dust circulation.</w:t>
      </w:r>
    </w:p>
    <w:p w14:paraId="1C054734" w14:textId="39DADEA7" w:rsidR="00110C5E" w:rsidRPr="00830711" w:rsidRDefault="005931F0" w:rsidP="000F05F9">
      <w:pPr>
        <w:pStyle w:val="Heading2"/>
      </w:pPr>
      <w:bookmarkStart w:id="39" w:name="_Toc199500473"/>
      <w:r>
        <w:t>1.5</w:t>
      </w:r>
      <w:r>
        <w:tab/>
      </w:r>
      <w:r w:rsidR="00110C5E" w:rsidRPr="00830711">
        <w:t>Drainage (clean and foul water)</w:t>
      </w:r>
      <w:bookmarkEnd w:id="39"/>
    </w:p>
    <w:p w14:paraId="11894998" w14:textId="29B50D93" w:rsidR="00110C5E" w:rsidRPr="00110C5E" w:rsidRDefault="008E4184" w:rsidP="00AD30D3">
      <w:pPr>
        <w:tabs>
          <w:tab w:val="left" w:pos="993"/>
        </w:tabs>
        <w:spacing w:after="160" w:line="259" w:lineRule="auto"/>
        <w:ind w:left="993"/>
        <w:contextualSpacing/>
        <w:rPr>
          <w:sz w:val="22"/>
          <w:szCs w:val="22"/>
        </w:rPr>
      </w:pPr>
      <w:r w:rsidRPr="3BFBD2B3">
        <w:rPr>
          <w:sz w:val="22"/>
          <w:szCs w:val="22"/>
        </w:rPr>
        <w:t>Academy headteachers to ensure that staff arrange</w:t>
      </w:r>
      <w:r w:rsidR="0086512F" w:rsidRPr="3BFBD2B3">
        <w:rPr>
          <w:sz w:val="22"/>
          <w:szCs w:val="22"/>
        </w:rPr>
        <w:t xml:space="preserve"> </w:t>
      </w:r>
      <w:r w:rsidR="00110C5E" w:rsidRPr="3BFBD2B3">
        <w:rPr>
          <w:sz w:val="22"/>
          <w:szCs w:val="22"/>
        </w:rPr>
        <w:t xml:space="preserve">to clean surface water drains and gullies on </w:t>
      </w:r>
      <w:r w:rsidR="1B82E4EF" w:rsidRPr="3BFBD2B3">
        <w:rPr>
          <w:sz w:val="22"/>
          <w:szCs w:val="22"/>
        </w:rPr>
        <w:t>playgrounds</w:t>
      </w:r>
      <w:r w:rsidR="00110C5E" w:rsidRPr="3BFBD2B3">
        <w:rPr>
          <w:sz w:val="22"/>
          <w:szCs w:val="22"/>
        </w:rPr>
        <w:t xml:space="preserve"> and other hard surfaces annually as a minimum requirement. </w:t>
      </w:r>
    </w:p>
    <w:p w14:paraId="5AD90C6E" w14:textId="77777777" w:rsidR="00110C5E" w:rsidRPr="00110C5E" w:rsidRDefault="00110C5E" w:rsidP="00AD30D3">
      <w:pPr>
        <w:tabs>
          <w:tab w:val="left" w:pos="993"/>
        </w:tabs>
        <w:spacing w:after="160" w:line="259" w:lineRule="auto"/>
        <w:ind w:left="993"/>
        <w:contextualSpacing/>
        <w:rPr>
          <w:sz w:val="22"/>
          <w:szCs w:val="22"/>
        </w:rPr>
      </w:pPr>
    </w:p>
    <w:p w14:paraId="53BECB5A" w14:textId="77777777" w:rsidR="00110C5E" w:rsidRPr="00110C5E" w:rsidRDefault="00110C5E" w:rsidP="00AD30D3">
      <w:pPr>
        <w:tabs>
          <w:tab w:val="left" w:pos="993"/>
        </w:tabs>
        <w:spacing w:after="160" w:line="259" w:lineRule="auto"/>
        <w:ind w:left="993"/>
        <w:contextualSpacing/>
        <w:rPr>
          <w:sz w:val="22"/>
          <w:szCs w:val="22"/>
        </w:rPr>
      </w:pPr>
      <w:r w:rsidRPr="00110C5E">
        <w:rPr>
          <w:sz w:val="22"/>
          <w:szCs w:val="22"/>
        </w:rPr>
        <w:t xml:space="preserve">Foul water drains to be checked visually periodically and unblocked / repaired as and when the need arises. </w:t>
      </w:r>
    </w:p>
    <w:p w14:paraId="006CB1C0" w14:textId="77777777" w:rsidR="00110C5E" w:rsidRPr="00110C5E" w:rsidRDefault="00110C5E" w:rsidP="00110C5E">
      <w:pPr>
        <w:spacing w:after="160" w:line="259" w:lineRule="auto"/>
        <w:contextualSpacing/>
        <w:rPr>
          <w:u w:val="single"/>
        </w:rPr>
      </w:pPr>
    </w:p>
    <w:p w14:paraId="64EBD2F6" w14:textId="282F64D3" w:rsidR="00110C5E" w:rsidRPr="00830711" w:rsidRDefault="005931F0" w:rsidP="000F05F9">
      <w:pPr>
        <w:pStyle w:val="Heading2"/>
      </w:pPr>
      <w:bookmarkStart w:id="40" w:name="_Toc199500474"/>
      <w:r>
        <w:t>1.6</w:t>
      </w:r>
      <w:r>
        <w:tab/>
      </w:r>
      <w:r w:rsidR="00110C5E" w:rsidRPr="00830711">
        <w:t>Electrical Testing/Safety</w:t>
      </w:r>
      <w:bookmarkEnd w:id="40"/>
    </w:p>
    <w:p w14:paraId="46091AC2" w14:textId="77777777" w:rsidR="00110C5E" w:rsidRPr="00110C5E" w:rsidRDefault="00110C5E" w:rsidP="00AD30D3">
      <w:pPr>
        <w:spacing w:after="160" w:line="259" w:lineRule="auto"/>
        <w:ind w:left="993"/>
        <w:contextualSpacing/>
        <w:rPr>
          <w:b/>
          <w:bCs/>
          <w:sz w:val="22"/>
          <w:szCs w:val="22"/>
        </w:rPr>
      </w:pPr>
      <w:r w:rsidRPr="00110C5E">
        <w:rPr>
          <w:sz w:val="22"/>
          <w:szCs w:val="22"/>
        </w:rPr>
        <w:t xml:space="preserve">Electrical Testing will be conducted as per </w:t>
      </w:r>
      <w:r w:rsidRPr="009C5A5E">
        <w:rPr>
          <w:sz w:val="22"/>
          <w:szCs w:val="22"/>
        </w:rPr>
        <w:t xml:space="preserve">current </w:t>
      </w:r>
      <w:r w:rsidRPr="00110C5E">
        <w:rPr>
          <w:sz w:val="22"/>
          <w:szCs w:val="22"/>
        </w:rPr>
        <w:t>regulations and best practice. Any electrical works, including the 5-year electrical testing requirement, should be carried out by a competent and capable contractor who has received appropriate training and who is registered with the relevant body, e.g. NICEEIC (National Inspection Council for Electrical Installation Contracting).</w:t>
      </w:r>
    </w:p>
    <w:p w14:paraId="66545F4A" w14:textId="77777777" w:rsidR="00110C5E" w:rsidRPr="00110C5E" w:rsidRDefault="00110C5E" w:rsidP="00AD30D3">
      <w:pPr>
        <w:spacing w:after="160" w:line="259" w:lineRule="auto"/>
        <w:ind w:left="993"/>
        <w:contextualSpacing/>
        <w:rPr>
          <w:strike/>
          <w:sz w:val="22"/>
          <w:szCs w:val="22"/>
        </w:rPr>
      </w:pPr>
    </w:p>
    <w:p w14:paraId="04B6C80E" w14:textId="77777777" w:rsidR="00110C5E" w:rsidRPr="00110C5E" w:rsidRDefault="00110C5E" w:rsidP="00AD30D3">
      <w:pPr>
        <w:spacing w:after="160" w:line="259" w:lineRule="auto"/>
        <w:ind w:left="993"/>
        <w:contextualSpacing/>
        <w:rPr>
          <w:sz w:val="22"/>
          <w:szCs w:val="22"/>
        </w:rPr>
      </w:pPr>
      <w:r w:rsidRPr="00110C5E">
        <w:rPr>
          <w:sz w:val="22"/>
          <w:szCs w:val="22"/>
        </w:rPr>
        <w:t>PAT Testing should be carried out by a competent and capable person as per published best practice.</w:t>
      </w:r>
    </w:p>
    <w:p w14:paraId="7DF2D59F" w14:textId="69012CA6" w:rsidR="00110C5E" w:rsidRPr="00830711" w:rsidRDefault="0080756F" w:rsidP="000F05F9">
      <w:pPr>
        <w:pStyle w:val="Heading2"/>
      </w:pPr>
      <w:bookmarkStart w:id="41" w:name="_Toc199500475"/>
      <w:r>
        <w:t>1.7</w:t>
      </w:r>
      <w:r>
        <w:tab/>
      </w:r>
      <w:r w:rsidR="00110C5E" w:rsidRPr="00830711">
        <w:t>Glazing</w:t>
      </w:r>
      <w:bookmarkEnd w:id="41"/>
    </w:p>
    <w:p w14:paraId="67FA27C6" w14:textId="1A432BA7" w:rsidR="00110C5E" w:rsidRPr="00110C5E" w:rsidRDefault="00110C5E" w:rsidP="00AD30D3">
      <w:pPr>
        <w:spacing w:after="160" w:line="259" w:lineRule="auto"/>
        <w:ind w:left="993"/>
        <w:contextualSpacing/>
        <w:rPr>
          <w:sz w:val="22"/>
          <w:szCs w:val="22"/>
        </w:rPr>
      </w:pPr>
      <w:r w:rsidRPr="3BFBD2B3">
        <w:rPr>
          <w:sz w:val="22"/>
          <w:szCs w:val="22"/>
        </w:rPr>
        <w:t xml:space="preserve">All </w:t>
      </w:r>
      <w:r w:rsidR="0086512F" w:rsidRPr="3BFBD2B3">
        <w:rPr>
          <w:sz w:val="22"/>
          <w:szCs w:val="22"/>
        </w:rPr>
        <w:t xml:space="preserve">Academy headteachers </w:t>
      </w:r>
      <w:r w:rsidRPr="3BFBD2B3">
        <w:rPr>
          <w:sz w:val="22"/>
          <w:szCs w:val="22"/>
        </w:rPr>
        <w:t xml:space="preserve">will ensure that any glass that is broken or cracked is either made safe or replaced. Replacement glazing will be in line with current regulations and </w:t>
      </w:r>
      <w:r w:rsidR="00C64A4D" w:rsidRPr="3BFBD2B3">
        <w:rPr>
          <w:sz w:val="22"/>
          <w:szCs w:val="22"/>
        </w:rPr>
        <w:t>academie</w:t>
      </w:r>
      <w:r w:rsidRPr="3BFBD2B3">
        <w:rPr>
          <w:sz w:val="22"/>
          <w:szCs w:val="22"/>
        </w:rPr>
        <w:t xml:space="preserve">s should ensure toughened glass is used in appropriate areas. Replacement of windows will be included in </w:t>
      </w:r>
      <w:r w:rsidR="3B71E022" w:rsidRPr="3BFBD2B3">
        <w:rPr>
          <w:sz w:val="22"/>
          <w:szCs w:val="22"/>
        </w:rPr>
        <w:t>5-year</w:t>
      </w:r>
      <w:r w:rsidRPr="3BFBD2B3">
        <w:rPr>
          <w:sz w:val="22"/>
          <w:szCs w:val="22"/>
        </w:rPr>
        <w:t xml:space="preserve"> capital plan</w:t>
      </w:r>
      <w:r w:rsidR="00171953" w:rsidRPr="3BFBD2B3">
        <w:rPr>
          <w:sz w:val="22"/>
          <w:szCs w:val="22"/>
        </w:rPr>
        <w:t>s</w:t>
      </w:r>
      <w:r w:rsidRPr="3BFBD2B3">
        <w:rPr>
          <w:sz w:val="22"/>
          <w:szCs w:val="22"/>
        </w:rPr>
        <w:t xml:space="preserve"> as deemed required by </w:t>
      </w:r>
      <w:r w:rsidR="0071625D" w:rsidRPr="3BFBD2B3">
        <w:rPr>
          <w:sz w:val="22"/>
          <w:szCs w:val="22"/>
        </w:rPr>
        <w:t xml:space="preserve">the </w:t>
      </w:r>
      <w:r w:rsidRPr="3BFBD2B3">
        <w:rPr>
          <w:sz w:val="22"/>
          <w:szCs w:val="22"/>
        </w:rPr>
        <w:t>Facilities Team.</w:t>
      </w:r>
    </w:p>
    <w:p w14:paraId="394590EC" w14:textId="3321CA1A" w:rsidR="00110C5E" w:rsidRPr="00E747DF" w:rsidRDefault="0080756F" w:rsidP="000F05F9">
      <w:pPr>
        <w:pStyle w:val="Heading2"/>
      </w:pPr>
      <w:bookmarkStart w:id="42" w:name="_Toc199500476"/>
      <w:r>
        <w:t>1.8</w:t>
      </w:r>
      <w:r>
        <w:tab/>
      </w:r>
      <w:r w:rsidR="00110C5E" w:rsidRPr="00E747DF">
        <w:t>Gym Equipment checks</w:t>
      </w:r>
      <w:bookmarkEnd w:id="42"/>
    </w:p>
    <w:p w14:paraId="3CD582A2" w14:textId="1F9FF275" w:rsidR="00110C5E" w:rsidRPr="00110C5E" w:rsidRDefault="00110C5E" w:rsidP="00AD30D3">
      <w:pPr>
        <w:spacing w:after="160" w:line="259" w:lineRule="auto"/>
        <w:ind w:left="993"/>
        <w:contextualSpacing/>
        <w:rPr>
          <w:sz w:val="22"/>
          <w:szCs w:val="22"/>
        </w:rPr>
      </w:pPr>
      <w:r w:rsidRPr="3BFBD2B3">
        <w:rPr>
          <w:sz w:val="22"/>
          <w:szCs w:val="22"/>
        </w:rPr>
        <w:t>Gym equipment used internally – e.g. wall bars, vaults, balance beams, mats etc. will require an annual inspection from a competent person / contractor</w:t>
      </w:r>
      <w:r w:rsidR="56340971" w:rsidRPr="3BFBD2B3">
        <w:rPr>
          <w:sz w:val="22"/>
          <w:szCs w:val="22"/>
        </w:rPr>
        <w:t xml:space="preserve">. </w:t>
      </w:r>
      <w:r w:rsidRPr="3BFBD2B3">
        <w:rPr>
          <w:sz w:val="22"/>
          <w:szCs w:val="22"/>
        </w:rPr>
        <w:t>All outdoor fixed play equipment – e.g. trim trails, climbing frames and walls, balance beams etc. and the accompanying surfacing treatment will require an annual inspection from a competent person / contractor</w:t>
      </w:r>
      <w:r w:rsidR="747D1681" w:rsidRPr="3BFBD2B3">
        <w:rPr>
          <w:sz w:val="22"/>
          <w:szCs w:val="22"/>
        </w:rPr>
        <w:t xml:space="preserve">. </w:t>
      </w:r>
      <w:r w:rsidRPr="3BFBD2B3">
        <w:rPr>
          <w:sz w:val="22"/>
          <w:szCs w:val="22"/>
        </w:rPr>
        <w:t>Any actions resulting from these inspections need prompt attention</w:t>
      </w:r>
      <w:r w:rsidR="054E2BC9" w:rsidRPr="3BFBD2B3">
        <w:rPr>
          <w:sz w:val="22"/>
          <w:szCs w:val="22"/>
        </w:rPr>
        <w:t xml:space="preserve">. </w:t>
      </w:r>
      <w:r w:rsidRPr="3BFBD2B3">
        <w:rPr>
          <w:sz w:val="22"/>
          <w:szCs w:val="22"/>
        </w:rPr>
        <w:t>If items are found to be faulty, they should be taken out of use and clearly barricaded off until repaired / replaced.</w:t>
      </w:r>
    </w:p>
    <w:p w14:paraId="6601439C" w14:textId="77777777" w:rsidR="00110C5E" w:rsidRPr="00110C5E" w:rsidRDefault="00110C5E" w:rsidP="00110C5E">
      <w:pPr>
        <w:spacing w:after="160" w:line="259" w:lineRule="auto"/>
        <w:contextualSpacing/>
        <w:rPr>
          <w:sz w:val="22"/>
          <w:szCs w:val="22"/>
          <w:u w:val="single"/>
        </w:rPr>
      </w:pPr>
    </w:p>
    <w:p w14:paraId="598BB1CE" w14:textId="4B83CA82" w:rsidR="00110C5E" w:rsidRPr="00E747DF" w:rsidRDefault="00EF64A1" w:rsidP="000F05F9">
      <w:pPr>
        <w:pStyle w:val="Heading2"/>
      </w:pPr>
      <w:bookmarkStart w:id="43" w:name="_Toc199500477"/>
      <w:r>
        <w:lastRenderedPageBreak/>
        <w:t>1.9</w:t>
      </w:r>
      <w:r>
        <w:tab/>
      </w:r>
      <w:r w:rsidR="00110C5E" w:rsidRPr="00E747DF">
        <w:t>Heating, Ventilation and Air Conditioning (HVAC) Maintenance</w:t>
      </w:r>
      <w:bookmarkEnd w:id="43"/>
    </w:p>
    <w:p w14:paraId="5F310885" w14:textId="6FEBDB47" w:rsidR="00110C5E" w:rsidRPr="00110C5E" w:rsidRDefault="00110C5E" w:rsidP="00AD30D3">
      <w:pPr>
        <w:spacing w:after="160" w:line="259" w:lineRule="auto"/>
        <w:ind w:left="993"/>
        <w:contextualSpacing/>
        <w:rPr>
          <w:sz w:val="22"/>
          <w:szCs w:val="22"/>
        </w:rPr>
      </w:pPr>
      <w:r w:rsidRPr="3BFBD2B3">
        <w:rPr>
          <w:sz w:val="22"/>
          <w:szCs w:val="22"/>
        </w:rPr>
        <w:t>This covers all systems which use mechanical means to heat and ventilate buildings using air</w:t>
      </w:r>
      <w:r w:rsidR="7AC8D8BD" w:rsidRPr="3BFBD2B3">
        <w:rPr>
          <w:sz w:val="22"/>
          <w:szCs w:val="22"/>
        </w:rPr>
        <w:t xml:space="preserve">. </w:t>
      </w:r>
      <w:r w:rsidRPr="3BFBD2B3">
        <w:rPr>
          <w:sz w:val="22"/>
          <w:szCs w:val="22"/>
        </w:rPr>
        <w:t>This may include air-source heat pumps, kitchen ventilation systems, heat recovery systems, ‘natural’ ventilation systems and extractor fans.</w:t>
      </w:r>
    </w:p>
    <w:p w14:paraId="7720CA9A" w14:textId="77777777" w:rsidR="00110C5E" w:rsidRPr="00110C5E" w:rsidRDefault="00110C5E" w:rsidP="00AD30D3">
      <w:pPr>
        <w:spacing w:after="160" w:line="259" w:lineRule="auto"/>
        <w:ind w:left="993"/>
        <w:contextualSpacing/>
        <w:rPr>
          <w:sz w:val="22"/>
          <w:szCs w:val="22"/>
        </w:rPr>
      </w:pPr>
    </w:p>
    <w:p w14:paraId="4009728D" w14:textId="5B10EA50" w:rsidR="00110C5E" w:rsidRPr="00110C5E" w:rsidRDefault="00110C5E" w:rsidP="00AD30D3">
      <w:pPr>
        <w:spacing w:after="160" w:line="259" w:lineRule="auto"/>
        <w:ind w:left="993"/>
        <w:contextualSpacing/>
        <w:rPr>
          <w:sz w:val="22"/>
          <w:szCs w:val="22"/>
        </w:rPr>
      </w:pPr>
      <w:r w:rsidRPr="3BFBD2B3">
        <w:rPr>
          <w:sz w:val="22"/>
          <w:szCs w:val="22"/>
        </w:rPr>
        <w:t>All associated plant should be serviced in line with best practice, at appropriate intervals, following the SFG 20 specification requirements for each piece of equipment</w:t>
      </w:r>
      <w:r w:rsidR="04522FBF" w:rsidRPr="3BFBD2B3">
        <w:rPr>
          <w:sz w:val="22"/>
          <w:szCs w:val="22"/>
        </w:rPr>
        <w:t xml:space="preserve">. </w:t>
      </w:r>
    </w:p>
    <w:p w14:paraId="457C67C2" w14:textId="77777777" w:rsidR="00110C5E" w:rsidRPr="00110C5E" w:rsidRDefault="00110C5E" w:rsidP="00AD30D3">
      <w:pPr>
        <w:spacing w:after="160" w:line="259" w:lineRule="auto"/>
        <w:ind w:left="993"/>
        <w:contextualSpacing/>
        <w:rPr>
          <w:sz w:val="22"/>
          <w:szCs w:val="22"/>
        </w:rPr>
      </w:pPr>
    </w:p>
    <w:p w14:paraId="50A563D4" w14:textId="77777777" w:rsidR="00110C5E" w:rsidRPr="00110C5E" w:rsidRDefault="00110C5E" w:rsidP="00AD30D3">
      <w:pPr>
        <w:spacing w:after="160" w:line="259" w:lineRule="auto"/>
        <w:ind w:left="993"/>
        <w:contextualSpacing/>
        <w:rPr>
          <w:sz w:val="22"/>
          <w:szCs w:val="22"/>
        </w:rPr>
      </w:pPr>
      <w:r w:rsidRPr="00110C5E">
        <w:rPr>
          <w:sz w:val="22"/>
          <w:szCs w:val="22"/>
        </w:rPr>
        <w:t xml:space="preserve">It is particularly important to ensure filters are regularly cleaned / changed to ensure equipment works correctly and prevent fire risk. </w:t>
      </w:r>
    </w:p>
    <w:p w14:paraId="73F39A7F" w14:textId="77777777" w:rsidR="00110C5E" w:rsidRPr="00110C5E" w:rsidRDefault="00110C5E" w:rsidP="00AD30D3">
      <w:pPr>
        <w:spacing w:after="160" w:line="259" w:lineRule="auto"/>
        <w:ind w:left="993"/>
        <w:contextualSpacing/>
        <w:rPr>
          <w:sz w:val="22"/>
          <w:szCs w:val="22"/>
        </w:rPr>
      </w:pPr>
    </w:p>
    <w:p w14:paraId="637AFC36" w14:textId="77777777" w:rsidR="00110C5E" w:rsidRPr="00110C5E" w:rsidRDefault="00110C5E" w:rsidP="00AD30D3">
      <w:pPr>
        <w:spacing w:after="160" w:line="259" w:lineRule="auto"/>
        <w:ind w:left="993"/>
        <w:contextualSpacing/>
        <w:rPr>
          <w:sz w:val="22"/>
          <w:szCs w:val="22"/>
        </w:rPr>
      </w:pPr>
      <w:r w:rsidRPr="00110C5E">
        <w:rPr>
          <w:sz w:val="22"/>
          <w:szCs w:val="22"/>
        </w:rPr>
        <w:t xml:space="preserve">Works should be carried out by a competent and capable contractor who has received appropriate training. </w:t>
      </w:r>
    </w:p>
    <w:p w14:paraId="002A8A0C" w14:textId="77777777" w:rsidR="00110C5E" w:rsidRPr="00110C5E" w:rsidRDefault="00110C5E" w:rsidP="00110C5E">
      <w:pPr>
        <w:spacing w:after="160" w:line="259" w:lineRule="auto"/>
        <w:contextualSpacing/>
        <w:rPr>
          <w:b/>
          <w:bCs/>
          <w:sz w:val="22"/>
          <w:szCs w:val="22"/>
        </w:rPr>
      </w:pPr>
    </w:p>
    <w:p w14:paraId="7AFEAD72" w14:textId="2F65D07C" w:rsidR="00110C5E" w:rsidRPr="00E747DF" w:rsidRDefault="00EF64A1" w:rsidP="000F05F9">
      <w:pPr>
        <w:pStyle w:val="Heading2"/>
      </w:pPr>
      <w:bookmarkStart w:id="44" w:name="_Toc199500478"/>
      <w:r>
        <w:t>1.10</w:t>
      </w:r>
      <w:r>
        <w:tab/>
      </w:r>
      <w:r w:rsidR="00110C5E" w:rsidRPr="00E747DF">
        <w:t>Kitchen equipment checks</w:t>
      </w:r>
      <w:bookmarkEnd w:id="44"/>
    </w:p>
    <w:p w14:paraId="1750EC5F" w14:textId="77777777" w:rsidR="00110C5E" w:rsidRPr="00110C5E" w:rsidRDefault="00110C5E" w:rsidP="00AD30D3">
      <w:pPr>
        <w:spacing w:after="160" w:line="259" w:lineRule="auto"/>
        <w:ind w:left="993"/>
        <w:contextualSpacing/>
        <w:rPr>
          <w:sz w:val="22"/>
          <w:szCs w:val="22"/>
        </w:rPr>
      </w:pPr>
      <w:r w:rsidRPr="00110C5E">
        <w:rPr>
          <w:sz w:val="22"/>
          <w:szCs w:val="22"/>
        </w:rPr>
        <w:t>Kitchen equipment – e.g. cookers, fryers, steamers, fridges etc. require an annual inspection to ensure seals, cables, shelving etc. are in good condition.</w:t>
      </w:r>
    </w:p>
    <w:p w14:paraId="1688C76A" w14:textId="77777777" w:rsidR="00110C5E" w:rsidRPr="00110C5E" w:rsidRDefault="00110C5E" w:rsidP="00AD30D3">
      <w:pPr>
        <w:spacing w:after="160" w:line="259" w:lineRule="auto"/>
        <w:ind w:left="993"/>
        <w:contextualSpacing/>
        <w:rPr>
          <w:sz w:val="22"/>
          <w:szCs w:val="22"/>
        </w:rPr>
      </w:pPr>
      <w:r w:rsidRPr="00110C5E">
        <w:rPr>
          <w:sz w:val="22"/>
          <w:szCs w:val="22"/>
        </w:rPr>
        <w:t>This inspection should be carried out by a trained and competent contractor.</w:t>
      </w:r>
    </w:p>
    <w:p w14:paraId="1856EB40" w14:textId="77777777" w:rsidR="00110C5E" w:rsidRPr="00110C5E" w:rsidRDefault="00110C5E" w:rsidP="00AD30D3">
      <w:pPr>
        <w:spacing w:after="160" w:line="259" w:lineRule="auto"/>
        <w:ind w:left="993"/>
        <w:contextualSpacing/>
        <w:rPr>
          <w:color w:val="00B050"/>
          <w:sz w:val="22"/>
          <w:szCs w:val="22"/>
        </w:rPr>
      </w:pPr>
      <w:r w:rsidRPr="00110C5E">
        <w:rPr>
          <w:sz w:val="22"/>
          <w:szCs w:val="22"/>
        </w:rPr>
        <w:t>Visual checks should be carried out daily by staff using the kitchen.</w:t>
      </w:r>
    </w:p>
    <w:p w14:paraId="598BC380" w14:textId="77777777" w:rsidR="00110C5E" w:rsidRPr="00110C5E" w:rsidRDefault="00110C5E" w:rsidP="00110C5E">
      <w:pPr>
        <w:spacing w:after="160" w:line="259" w:lineRule="auto"/>
        <w:contextualSpacing/>
        <w:rPr>
          <w:b/>
          <w:bCs/>
          <w:sz w:val="22"/>
          <w:szCs w:val="22"/>
        </w:rPr>
      </w:pPr>
    </w:p>
    <w:p w14:paraId="61D7E9C1" w14:textId="1505C2F5" w:rsidR="00110C5E" w:rsidRPr="00E747DF" w:rsidRDefault="00EF64A1" w:rsidP="000F05F9">
      <w:pPr>
        <w:pStyle w:val="Heading2"/>
      </w:pPr>
      <w:bookmarkStart w:id="45" w:name="_Toc199500479"/>
      <w:r>
        <w:t>1.11</w:t>
      </w:r>
      <w:r>
        <w:tab/>
      </w:r>
      <w:r w:rsidR="00110C5E" w:rsidRPr="00E747DF">
        <w:t>Water Management (Legionella)</w:t>
      </w:r>
      <w:bookmarkEnd w:id="45"/>
    </w:p>
    <w:p w14:paraId="332F6C4D" w14:textId="6CBFB1BE" w:rsidR="00110C5E" w:rsidRPr="00110C5E" w:rsidRDefault="00F42116" w:rsidP="00AD30D3">
      <w:pPr>
        <w:spacing w:after="160" w:line="259" w:lineRule="auto"/>
        <w:ind w:left="993"/>
        <w:contextualSpacing/>
        <w:rPr>
          <w:sz w:val="22"/>
          <w:szCs w:val="22"/>
        </w:rPr>
      </w:pPr>
      <w:r w:rsidRPr="3BFBD2B3">
        <w:rPr>
          <w:sz w:val="22"/>
          <w:szCs w:val="22"/>
        </w:rPr>
        <w:t xml:space="preserve">Academy headteachers </w:t>
      </w:r>
      <w:r w:rsidR="00110C5E" w:rsidRPr="3BFBD2B3">
        <w:rPr>
          <w:sz w:val="22"/>
          <w:szCs w:val="22"/>
        </w:rPr>
        <w:t xml:space="preserve">will </w:t>
      </w:r>
      <w:r w:rsidRPr="3BFBD2B3">
        <w:rPr>
          <w:sz w:val="22"/>
          <w:szCs w:val="22"/>
        </w:rPr>
        <w:t xml:space="preserve">ensure that they </w:t>
      </w:r>
      <w:r w:rsidR="00110C5E" w:rsidRPr="3BFBD2B3">
        <w:rPr>
          <w:sz w:val="22"/>
          <w:szCs w:val="22"/>
        </w:rPr>
        <w:t xml:space="preserve">have a Legionella Risk Assessment </w:t>
      </w:r>
      <w:r w:rsidR="00C54864" w:rsidRPr="3BFBD2B3">
        <w:rPr>
          <w:sz w:val="22"/>
          <w:szCs w:val="22"/>
        </w:rPr>
        <w:t xml:space="preserve">(LRA) </w:t>
      </w:r>
      <w:r w:rsidR="00110C5E" w:rsidRPr="3BFBD2B3">
        <w:rPr>
          <w:sz w:val="22"/>
          <w:szCs w:val="22"/>
        </w:rPr>
        <w:t xml:space="preserve">undertaken every two to three years (depending on the size of </w:t>
      </w:r>
      <w:r w:rsidR="0081053F" w:rsidRPr="3BFBD2B3">
        <w:rPr>
          <w:sz w:val="22"/>
          <w:szCs w:val="22"/>
        </w:rPr>
        <w:t xml:space="preserve">the </w:t>
      </w:r>
      <w:r w:rsidR="00C64A4D" w:rsidRPr="3BFBD2B3">
        <w:rPr>
          <w:sz w:val="22"/>
          <w:szCs w:val="22"/>
        </w:rPr>
        <w:t>academy</w:t>
      </w:r>
      <w:r w:rsidR="00110C5E" w:rsidRPr="3BFBD2B3">
        <w:rPr>
          <w:sz w:val="22"/>
          <w:szCs w:val="22"/>
        </w:rPr>
        <w:t xml:space="preserve"> and systems in </w:t>
      </w:r>
      <w:r w:rsidR="1448DE5B" w:rsidRPr="3BFBD2B3">
        <w:rPr>
          <w:sz w:val="22"/>
          <w:szCs w:val="22"/>
        </w:rPr>
        <w:t>place -</w:t>
      </w:r>
      <w:r w:rsidRPr="3BFBD2B3">
        <w:rPr>
          <w:sz w:val="22"/>
          <w:szCs w:val="22"/>
        </w:rPr>
        <w:t xml:space="preserve"> refer to previous LRA</w:t>
      </w:r>
      <w:r w:rsidR="00C54864" w:rsidRPr="3BFBD2B3">
        <w:rPr>
          <w:sz w:val="22"/>
          <w:szCs w:val="22"/>
        </w:rPr>
        <w:t xml:space="preserve"> for details</w:t>
      </w:r>
      <w:r w:rsidR="00110C5E" w:rsidRPr="3BFBD2B3">
        <w:rPr>
          <w:sz w:val="22"/>
          <w:szCs w:val="22"/>
        </w:rPr>
        <w:t>) to identify risks and actions required</w:t>
      </w:r>
      <w:r w:rsidR="3CB170B8" w:rsidRPr="3BFBD2B3">
        <w:rPr>
          <w:sz w:val="22"/>
          <w:szCs w:val="22"/>
        </w:rPr>
        <w:t xml:space="preserve">. </w:t>
      </w:r>
      <w:r w:rsidR="00C54864" w:rsidRPr="3BFBD2B3">
        <w:rPr>
          <w:sz w:val="22"/>
          <w:szCs w:val="22"/>
        </w:rPr>
        <w:t xml:space="preserve">Academy headteachers </w:t>
      </w:r>
      <w:r w:rsidR="00110C5E" w:rsidRPr="3BFBD2B3">
        <w:rPr>
          <w:sz w:val="22"/>
          <w:szCs w:val="22"/>
        </w:rPr>
        <w:t xml:space="preserve">will ensure regular temperature testing of hot and </w:t>
      </w:r>
      <w:r w:rsidR="0081053F" w:rsidRPr="3BFBD2B3">
        <w:rPr>
          <w:sz w:val="22"/>
          <w:szCs w:val="22"/>
        </w:rPr>
        <w:t>cold-water</w:t>
      </w:r>
      <w:r w:rsidR="00110C5E" w:rsidRPr="3BFBD2B3">
        <w:rPr>
          <w:sz w:val="22"/>
          <w:szCs w:val="22"/>
        </w:rPr>
        <w:t xml:space="preserve"> systems throughout the </w:t>
      </w:r>
      <w:r w:rsidR="00C64A4D" w:rsidRPr="3BFBD2B3">
        <w:rPr>
          <w:sz w:val="22"/>
          <w:szCs w:val="22"/>
        </w:rPr>
        <w:t>academy</w:t>
      </w:r>
      <w:r w:rsidR="489139EF" w:rsidRPr="3BFBD2B3">
        <w:rPr>
          <w:sz w:val="22"/>
          <w:szCs w:val="22"/>
        </w:rPr>
        <w:t xml:space="preserve">. </w:t>
      </w:r>
      <w:bookmarkStart w:id="46" w:name="_Int_jehUm4dq"/>
      <w:r w:rsidR="00110C5E" w:rsidRPr="3BFBD2B3">
        <w:rPr>
          <w:sz w:val="22"/>
          <w:szCs w:val="22"/>
        </w:rPr>
        <w:t>Cold water</w:t>
      </w:r>
      <w:bookmarkEnd w:id="46"/>
      <w:r w:rsidR="00110C5E" w:rsidRPr="3BFBD2B3">
        <w:rPr>
          <w:sz w:val="22"/>
          <w:szCs w:val="22"/>
        </w:rPr>
        <w:t xml:space="preserve"> storage tanks must be inspected annually and cleaned if required</w:t>
      </w:r>
      <w:r w:rsidR="62F6A6DC" w:rsidRPr="3BFBD2B3">
        <w:rPr>
          <w:sz w:val="22"/>
          <w:szCs w:val="22"/>
        </w:rPr>
        <w:t xml:space="preserve">. </w:t>
      </w:r>
      <w:r w:rsidR="00110C5E" w:rsidRPr="3BFBD2B3">
        <w:rPr>
          <w:sz w:val="22"/>
          <w:szCs w:val="22"/>
        </w:rPr>
        <w:t xml:space="preserve">This process is currently managed by DEMAT centrally with the results and any remedial works sent both to </w:t>
      </w:r>
      <w:r w:rsidR="00C64A4D" w:rsidRPr="3BFBD2B3">
        <w:rPr>
          <w:sz w:val="22"/>
          <w:szCs w:val="22"/>
        </w:rPr>
        <w:t>academies</w:t>
      </w:r>
      <w:r w:rsidR="00110C5E" w:rsidRPr="3BFBD2B3">
        <w:rPr>
          <w:sz w:val="22"/>
          <w:szCs w:val="22"/>
        </w:rPr>
        <w:t xml:space="preserve"> and central </w:t>
      </w:r>
      <w:r w:rsidR="00956096" w:rsidRPr="3BFBD2B3">
        <w:rPr>
          <w:sz w:val="22"/>
          <w:szCs w:val="22"/>
        </w:rPr>
        <w:t>facilities</w:t>
      </w:r>
      <w:r w:rsidR="00110C5E" w:rsidRPr="3BFBD2B3">
        <w:rPr>
          <w:sz w:val="22"/>
          <w:szCs w:val="22"/>
        </w:rPr>
        <w:t xml:space="preserve"> team.</w:t>
      </w:r>
    </w:p>
    <w:p w14:paraId="3D5AA1FC" w14:textId="77777777" w:rsidR="00110C5E" w:rsidRPr="00110C5E" w:rsidRDefault="00110C5E" w:rsidP="00AD30D3">
      <w:pPr>
        <w:spacing w:after="160" w:line="259" w:lineRule="auto"/>
        <w:ind w:left="993"/>
        <w:contextualSpacing/>
        <w:rPr>
          <w:b/>
          <w:bCs/>
          <w:sz w:val="22"/>
          <w:szCs w:val="22"/>
          <w:u w:val="single"/>
        </w:rPr>
      </w:pPr>
    </w:p>
    <w:p w14:paraId="59051C7C" w14:textId="25F5F143" w:rsidR="00110C5E" w:rsidRPr="00110C5E" w:rsidRDefault="00956096" w:rsidP="00AD30D3">
      <w:pPr>
        <w:spacing w:after="160" w:line="259" w:lineRule="auto"/>
        <w:ind w:left="993"/>
        <w:contextualSpacing/>
        <w:rPr>
          <w:sz w:val="22"/>
          <w:szCs w:val="22"/>
        </w:rPr>
      </w:pPr>
      <w:r>
        <w:rPr>
          <w:sz w:val="22"/>
          <w:szCs w:val="22"/>
        </w:rPr>
        <w:t>Academy headteachers</w:t>
      </w:r>
      <w:r w:rsidRPr="00110C5E">
        <w:rPr>
          <w:sz w:val="22"/>
          <w:szCs w:val="22"/>
        </w:rPr>
        <w:t xml:space="preserve"> </w:t>
      </w:r>
      <w:r w:rsidR="00110C5E" w:rsidRPr="00110C5E">
        <w:rPr>
          <w:sz w:val="22"/>
          <w:szCs w:val="22"/>
        </w:rPr>
        <w:t xml:space="preserve">will ensure a Water Management Plan - written control document is in place to highlight and control legionella risk within the </w:t>
      </w:r>
      <w:r w:rsidR="00C64A4D">
        <w:rPr>
          <w:sz w:val="22"/>
          <w:szCs w:val="22"/>
        </w:rPr>
        <w:t>academy</w:t>
      </w:r>
      <w:r w:rsidR="00110C5E" w:rsidRPr="00110C5E">
        <w:rPr>
          <w:sz w:val="22"/>
          <w:szCs w:val="22"/>
        </w:rPr>
        <w:t xml:space="preserve">. </w:t>
      </w:r>
    </w:p>
    <w:p w14:paraId="34229604" w14:textId="77777777" w:rsidR="00110C5E" w:rsidRPr="00110C5E" w:rsidRDefault="00110C5E" w:rsidP="00AD30D3">
      <w:pPr>
        <w:spacing w:after="160" w:line="259" w:lineRule="auto"/>
        <w:ind w:left="993"/>
        <w:contextualSpacing/>
        <w:rPr>
          <w:b/>
          <w:bCs/>
          <w:sz w:val="22"/>
          <w:szCs w:val="22"/>
          <w:u w:val="single"/>
        </w:rPr>
      </w:pPr>
    </w:p>
    <w:p w14:paraId="2DE1F08B" w14:textId="55CA7784" w:rsidR="00110C5E" w:rsidRPr="00110C5E" w:rsidRDefault="00110C5E" w:rsidP="00AD30D3">
      <w:pPr>
        <w:spacing w:after="160" w:line="259" w:lineRule="auto"/>
        <w:ind w:left="993"/>
        <w:contextualSpacing/>
        <w:rPr>
          <w:sz w:val="22"/>
          <w:szCs w:val="22"/>
        </w:rPr>
      </w:pPr>
      <w:r w:rsidRPr="3BFBD2B3">
        <w:rPr>
          <w:sz w:val="22"/>
          <w:szCs w:val="22"/>
        </w:rPr>
        <w:t xml:space="preserve">Hot water outlets within the </w:t>
      </w:r>
      <w:r w:rsidR="00C64A4D" w:rsidRPr="3BFBD2B3">
        <w:rPr>
          <w:sz w:val="22"/>
          <w:szCs w:val="22"/>
        </w:rPr>
        <w:t>academy</w:t>
      </w:r>
      <w:r w:rsidRPr="3BFBD2B3">
        <w:rPr>
          <w:sz w:val="22"/>
          <w:szCs w:val="22"/>
        </w:rPr>
        <w:t xml:space="preserve"> must be fitted with thermostatic mixer valves to ensure hot water is not reaching temperatures exceeding 43</w:t>
      </w:r>
      <w:r w:rsidRPr="3BFBD2B3">
        <w:rPr>
          <w:sz w:val="22"/>
          <w:szCs w:val="22"/>
          <w:vertAlign w:val="superscript"/>
        </w:rPr>
        <w:t xml:space="preserve">0 </w:t>
      </w:r>
      <w:r w:rsidR="437BEEFF" w:rsidRPr="3BFBD2B3">
        <w:rPr>
          <w:sz w:val="22"/>
          <w:szCs w:val="22"/>
        </w:rPr>
        <w:t xml:space="preserve">C. </w:t>
      </w:r>
      <w:r w:rsidRPr="3BFBD2B3">
        <w:rPr>
          <w:sz w:val="22"/>
          <w:szCs w:val="22"/>
        </w:rPr>
        <w:t xml:space="preserve">The TMVs must be serviced </w:t>
      </w:r>
      <w:r w:rsidR="00842BBD" w:rsidRPr="3BFBD2B3">
        <w:rPr>
          <w:sz w:val="22"/>
          <w:szCs w:val="22"/>
        </w:rPr>
        <w:t>annually and</w:t>
      </w:r>
      <w:r w:rsidRPr="3BFBD2B3">
        <w:rPr>
          <w:sz w:val="22"/>
          <w:szCs w:val="22"/>
        </w:rPr>
        <w:t xml:space="preserve"> have a shut-off test conducted 6 monthly to ensure they are operating correctly. </w:t>
      </w:r>
    </w:p>
    <w:p w14:paraId="4FD5DD36" w14:textId="65AA5255" w:rsidR="00474F6E" w:rsidRDefault="00474F6E">
      <w:pPr>
        <w:rPr>
          <w:sz w:val="22"/>
          <w:szCs w:val="22"/>
          <w:u w:val="single"/>
        </w:rPr>
      </w:pPr>
      <w:r>
        <w:rPr>
          <w:sz w:val="22"/>
          <w:szCs w:val="22"/>
          <w:u w:val="single"/>
        </w:rPr>
        <w:br w:type="page"/>
      </w:r>
    </w:p>
    <w:p w14:paraId="5A943CDA" w14:textId="634395AB" w:rsidR="00110C5E" w:rsidRPr="00E747DF" w:rsidRDefault="00EF64A1" w:rsidP="000F05F9">
      <w:pPr>
        <w:pStyle w:val="Heading2"/>
      </w:pPr>
      <w:bookmarkStart w:id="47" w:name="_Toc199500480"/>
      <w:r>
        <w:lastRenderedPageBreak/>
        <w:t>1.12</w:t>
      </w:r>
      <w:r>
        <w:tab/>
      </w:r>
      <w:r w:rsidR="00110C5E" w:rsidRPr="00E747DF">
        <w:t>Pressure vessel and valve checks</w:t>
      </w:r>
      <w:bookmarkEnd w:id="47"/>
    </w:p>
    <w:p w14:paraId="03EF680B" w14:textId="1586A7E1" w:rsidR="00110C5E" w:rsidRPr="00110C5E" w:rsidRDefault="00110C5E" w:rsidP="00AD30D3">
      <w:pPr>
        <w:spacing w:after="160" w:line="259" w:lineRule="auto"/>
        <w:ind w:left="993"/>
        <w:contextualSpacing/>
        <w:rPr>
          <w:sz w:val="22"/>
          <w:szCs w:val="22"/>
        </w:rPr>
      </w:pPr>
      <w:r w:rsidRPr="3BFBD2B3">
        <w:rPr>
          <w:sz w:val="22"/>
          <w:szCs w:val="22"/>
        </w:rPr>
        <w:t>Any systems incorporating pressure vessels or safety valves require an annual check by a competent person trained to do so</w:t>
      </w:r>
      <w:r w:rsidR="49E928FA" w:rsidRPr="3BFBD2B3">
        <w:rPr>
          <w:sz w:val="22"/>
          <w:szCs w:val="22"/>
        </w:rPr>
        <w:t xml:space="preserve">. </w:t>
      </w:r>
      <w:r w:rsidRPr="3BFBD2B3">
        <w:rPr>
          <w:sz w:val="22"/>
          <w:szCs w:val="22"/>
        </w:rPr>
        <w:t>This would normally for part of the annual servicing of boilers and plant rooms, but some items may need a specialist to service them</w:t>
      </w:r>
      <w:r w:rsidR="5FA42A68" w:rsidRPr="3BFBD2B3">
        <w:rPr>
          <w:sz w:val="22"/>
          <w:szCs w:val="22"/>
        </w:rPr>
        <w:t xml:space="preserve">. </w:t>
      </w:r>
      <w:r w:rsidRPr="3BFBD2B3">
        <w:rPr>
          <w:sz w:val="22"/>
          <w:szCs w:val="22"/>
        </w:rPr>
        <w:t xml:space="preserve">If in </w:t>
      </w:r>
      <w:r w:rsidR="00842BBD" w:rsidRPr="3BFBD2B3">
        <w:rPr>
          <w:sz w:val="22"/>
          <w:szCs w:val="22"/>
        </w:rPr>
        <w:t>doubt,</w:t>
      </w:r>
      <w:r w:rsidRPr="3BFBD2B3">
        <w:rPr>
          <w:sz w:val="22"/>
          <w:szCs w:val="22"/>
        </w:rPr>
        <w:t xml:space="preserve"> ask your service engineer or the </w:t>
      </w:r>
      <w:r w:rsidR="00412152" w:rsidRPr="3BFBD2B3">
        <w:rPr>
          <w:sz w:val="22"/>
          <w:szCs w:val="22"/>
        </w:rPr>
        <w:t>central facilities</w:t>
      </w:r>
      <w:r w:rsidRPr="3BFBD2B3">
        <w:rPr>
          <w:sz w:val="22"/>
          <w:szCs w:val="22"/>
        </w:rPr>
        <w:t xml:space="preserve"> team.</w:t>
      </w:r>
    </w:p>
    <w:p w14:paraId="1277103E" w14:textId="77777777" w:rsidR="00110C5E" w:rsidRPr="00110C5E" w:rsidRDefault="00110C5E" w:rsidP="00AD30D3">
      <w:pPr>
        <w:spacing w:after="160" w:line="259" w:lineRule="auto"/>
        <w:ind w:left="993"/>
        <w:contextualSpacing/>
        <w:rPr>
          <w:sz w:val="22"/>
          <w:szCs w:val="22"/>
        </w:rPr>
      </w:pPr>
    </w:p>
    <w:p w14:paraId="7CB6CE5F" w14:textId="2C9EC689" w:rsidR="00110C5E" w:rsidRPr="00780D8F" w:rsidRDefault="00780D8F" w:rsidP="00780D8F">
      <w:pPr>
        <w:spacing w:after="160" w:line="259" w:lineRule="auto"/>
        <w:ind w:left="993" w:hanging="567"/>
        <w:contextualSpacing/>
        <w:rPr>
          <w:b/>
          <w:bCs/>
        </w:rPr>
      </w:pPr>
      <w:r w:rsidRPr="00780D8F">
        <w:rPr>
          <w:b/>
          <w:bCs/>
        </w:rPr>
        <w:t>1.13</w:t>
      </w:r>
      <w:r w:rsidRPr="00780D8F">
        <w:rPr>
          <w:b/>
          <w:bCs/>
        </w:rPr>
        <w:tab/>
      </w:r>
      <w:r w:rsidR="00110C5E" w:rsidRPr="00780D8F">
        <w:rPr>
          <w:b/>
          <w:bCs/>
        </w:rPr>
        <w:t>Redecoration and Replacement Flooring</w:t>
      </w:r>
    </w:p>
    <w:p w14:paraId="0C180707" w14:textId="0DAEE448" w:rsidR="00110C5E" w:rsidRPr="00110C5E" w:rsidRDefault="00606DC8" w:rsidP="00AD30D3">
      <w:pPr>
        <w:spacing w:after="160" w:line="259" w:lineRule="auto"/>
        <w:ind w:left="993"/>
        <w:contextualSpacing/>
        <w:rPr>
          <w:sz w:val="22"/>
          <w:szCs w:val="22"/>
        </w:rPr>
      </w:pPr>
      <w:r w:rsidRPr="3BFBD2B3">
        <w:rPr>
          <w:sz w:val="22"/>
          <w:szCs w:val="22"/>
        </w:rPr>
        <w:t>Academy headteachers will ensure they</w:t>
      </w:r>
      <w:r w:rsidR="00110C5E" w:rsidRPr="3BFBD2B3">
        <w:rPr>
          <w:sz w:val="22"/>
          <w:szCs w:val="22"/>
        </w:rPr>
        <w:t xml:space="preserve"> have a rolling programme of internal decoration as required</w:t>
      </w:r>
      <w:r w:rsidR="5956AF3C" w:rsidRPr="3BFBD2B3">
        <w:rPr>
          <w:sz w:val="22"/>
          <w:szCs w:val="22"/>
        </w:rPr>
        <w:t xml:space="preserve">. </w:t>
      </w:r>
      <w:r w:rsidRPr="3BFBD2B3">
        <w:rPr>
          <w:sz w:val="22"/>
          <w:szCs w:val="22"/>
        </w:rPr>
        <w:t xml:space="preserve">Academy headteachers will arrange </w:t>
      </w:r>
      <w:r w:rsidR="00110C5E" w:rsidRPr="3BFBD2B3">
        <w:rPr>
          <w:sz w:val="22"/>
          <w:szCs w:val="22"/>
        </w:rPr>
        <w:t xml:space="preserve">to carry out external decorations to windows, doors, </w:t>
      </w:r>
      <w:proofErr w:type="spellStart"/>
      <w:r w:rsidR="4F29898D" w:rsidRPr="3BFBD2B3">
        <w:rPr>
          <w:sz w:val="22"/>
          <w:szCs w:val="22"/>
        </w:rPr>
        <w:t>Fascias</w:t>
      </w:r>
      <w:proofErr w:type="spellEnd"/>
      <w:r w:rsidR="4F29898D" w:rsidRPr="3BFBD2B3">
        <w:rPr>
          <w:sz w:val="22"/>
          <w:szCs w:val="22"/>
        </w:rPr>
        <w:t>,</w:t>
      </w:r>
      <w:r w:rsidR="00110C5E" w:rsidRPr="3BFBD2B3">
        <w:rPr>
          <w:sz w:val="22"/>
          <w:szCs w:val="22"/>
        </w:rPr>
        <w:t xml:space="preserve"> and soffits as a minimum every 5 years.</w:t>
      </w:r>
    </w:p>
    <w:p w14:paraId="10D25C68" w14:textId="77777777" w:rsidR="00110C5E" w:rsidRPr="00110C5E" w:rsidRDefault="00110C5E" w:rsidP="00AD30D3">
      <w:pPr>
        <w:spacing w:after="160" w:line="259" w:lineRule="auto"/>
        <w:ind w:left="993"/>
        <w:contextualSpacing/>
        <w:rPr>
          <w:sz w:val="22"/>
          <w:szCs w:val="22"/>
        </w:rPr>
      </w:pPr>
    </w:p>
    <w:p w14:paraId="712FB27B" w14:textId="4CA45ACE" w:rsidR="00110C5E" w:rsidRPr="00110C5E" w:rsidRDefault="00606DC8" w:rsidP="00AD30D3">
      <w:pPr>
        <w:spacing w:after="160" w:line="259" w:lineRule="auto"/>
        <w:ind w:left="993"/>
        <w:contextualSpacing/>
        <w:rPr>
          <w:sz w:val="22"/>
          <w:szCs w:val="22"/>
        </w:rPr>
      </w:pPr>
      <w:r w:rsidRPr="3BFBD2B3">
        <w:rPr>
          <w:sz w:val="22"/>
          <w:szCs w:val="22"/>
        </w:rPr>
        <w:t xml:space="preserve">Academy headteachers </w:t>
      </w:r>
      <w:r w:rsidR="00110C5E" w:rsidRPr="3BFBD2B3">
        <w:rPr>
          <w:sz w:val="22"/>
          <w:szCs w:val="22"/>
        </w:rPr>
        <w:t>to have a rolling programme of flooring replacement</w:t>
      </w:r>
      <w:r w:rsidR="482A1A07" w:rsidRPr="3BFBD2B3">
        <w:rPr>
          <w:sz w:val="22"/>
          <w:szCs w:val="22"/>
        </w:rPr>
        <w:t xml:space="preserve">. </w:t>
      </w:r>
    </w:p>
    <w:p w14:paraId="780179FF" w14:textId="77777777" w:rsidR="00CB77A7" w:rsidRPr="00CB77A7" w:rsidRDefault="00CB77A7" w:rsidP="00CB77A7">
      <w:pPr>
        <w:pStyle w:val="ListParagraph"/>
        <w:keepNext/>
        <w:keepLines/>
        <w:numPr>
          <w:ilvl w:val="0"/>
          <w:numId w:val="22"/>
        </w:numPr>
        <w:spacing w:before="240" w:after="0" w:line="240" w:lineRule="auto"/>
        <w:contextualSpacing w:val="0"/>
        <w:outlineLvl w:val="0"/>
        <w:rPr>
          <w:rFonts w:asciiTheme="majorHAnsi" w:eastAsiaTheme="majorEastAsia" w:hAnsiTheme="majorHAnsi" w:cstheme="majorBidi"/>
          <w:vanish/>
          <w:color w:val="2F5496" w:themeColor="accent1" w:themeShade="BF"/>
          <w:sz w:val="32"/>
          <w:szCs w:val="32"/>
        </w:rPr>
      </w:pPr>
      <w:bookmarkStart w:id="48" w:name="_Toc199497423"/>
      <w:bookmarkStart w:id="49" w:name="_Toc199497547"/>
      <w:bookmarkStart w:id="50" w:name="_Toc199498515"/>
      <w:bookmarkStart w:id="51" w:name="_Toc199500481"/>
      <w:bookmarkEnd w:id="48"/>
      <w:bookmarkEnd w:id="49"/>
      <w:bookmarkEnd w:id="50"/>
      <w:bookmarkEnd w:id="51"/>
    </w:p>
    <w:p w14:paraId="55189E42" w14:textId="46EFC911" w:rsidR="00110C5E" w:rsidRPr="00E747DF" w:rsidRDefault="00110C5E" w:rsidP="00AD30D3">
      <w:pPr>
        <w:pStyle w:val="Heading1"/>
        <w:numPr>
          <w:ilvl w:val="0"/>
          <w:numId w:val="22"/>
        </w:numPr>
        <w:ind w:left="426"/>
      </w:pPr>
      <w:bookmarkStart w:id="52" w:name="_Toc199500482"/>
      <w:r w:rsidRPr="00E747DF">
        <w:t>Fire Safety</w:t>
      </w:r>
      <w:bookmarkEnd w:id="52"/>
    </w:p>
    <w:p w14:paraId="3103F6C6" w14:textId="7624A1D8" w:rsidR="00110C5E" w:rsidRPr="001E32E3" w:rsidRDefault="00687C57" w:rsidP="000F05F9">
      <w:pPr>
        <w:pStyle w:val="Heading2"/>
      </w:pPr>
      <w:bookmarkStart w:id="53" w:name="_Toc199500483"/>
      <w:r>
        <w:t>2.1</w:t>
      </w:r>
      <w:r>
        <w:tab/>
      </w:r>
      <w:r w:rsidR="00110C5E" w:rsidRPr="001E32E3">
        <w:t>Fire Risk Assessment (FRA) and Fire Escape Plan</w:t>
      </w:r>
      <w:bookmarkEnd w:id="53"/>
    </w:p>
    <w:p w14:paraId="001EE5A5" w14:textId="58ADFFC2" w:rsidR="00110C5E" w:rsidRPr="00110C5E" w:rsidRDefault="00A35834" w:rsidP="00AD30D3">
      <w:pPr>
        <w:spacing w:after="160" w:line="259" w:lineRule="auto"/>
        <w:ind w:left="993"/>
        <w:contextualSpacing/>
        <w:rPr>
          <w:sz w:val="22"/>
          <w:szCs w:val="22"/>
        </w:rPr>
      </w:pPr>
      <w:r w:rsidRPr="3BFBD2B3">
        <w:rPr>
          <w:sz w:val="22"/>
          <w:szCs w:val="22"/>
        </w:rPr>
        <w:t xml:space="preserve">Academy </w:t>
      </w:r>
      <w:r w:rsidR="0058451C" w:rsidRPr="3BFBD2B3">
        <w:rPr>
          <w:sz w:val="22"/>
          <w:szCs w:val="22"/>
        </w:rPr>
        <w:t>headteachers will</w:t>
      </w:r>
      <w:r w:rsidRPr="3BFBD2B3">
        <w:rPr>
          <w:sz w:val="22"/>
          <w:szCs w:val="22"/>
        </w:rPr>
        <w:t xml:space="preserve"> ensure they have </w:t>
      </w:r>
      <w:r w:rsidR="0058451C" w:rsidRPr="3BFBD2B3">
        <w:rPr>
          <w:sz w:val="22"/>
          <w:szCs w:val="22"/>
        </w:rPr>
        <w:t xml:space="preserve">in </w:t>
      </w:r>
      <w:r w:rsidR="009332FF" w:rsidRPr="3BFBD2B3">
        <w:rPr>
          <w:sz w:val="22"/>
          <w:szCs w:val="22"/>
        </w:rPr>
        <w:t>place a</w:t>
      </w:r>
      <w:r w:rsidR="00110C5E" w:rsidRPr="3BFBD2B3">
        <w:rPr>
          <w:sz w:val="22"/>
          <w:szCs w:val="22"/>
        </w:rPr>
        <w:t xml:space="preserve"> Fire Risk Assessment (FRA) carried out by a qualified person, normally every two or three years</w:t>
      </w:r>
      <w:r w:rsidR="0058451C" w:rsidRPr="3BFBD2B3">
        <w:rPr>
          <w:sz w:val="22"/>
          <w:szCs w:val="22"/>
        </w:rPr>
        <w:t xml:space="preserve"> (refer to previous FRA for </w:t>
      </w:r>
      <w:r w:rsidR="009332FF" w:rsidRPr="3BFBD2B3">
        <w:rPr>
          <w:sz w:val="22"/>
          <w:szCs w:val="22"/>
        </w:rPr>
        <w:t>timeline)</w:t>
      </w:r>
      <w:r w:rsidR="462FD52A" w:rsidRPr="3BFBD2B3">
        <w:rPr>
          <w:sz w:val="22"/>
          <w:szCs w:val="22"/>
        </w:rPr>
        <w:t xml:space="preserve">. </w:t>
      </w:r>
      <w:r w:rsidR="00110C5E" w:rsidRPr="3BFBD2B3">
        <w:rPr>
          <w:sz w:val="22"/>
          <w:szCs w:val="22"/>
        </w:rPr>
        <w:t xml:space="preserve">The FRA should be reviewed annually by </w:t>
      </w:r>
      <w:r w:rsidR="009332FF" w:rsidRPr="3BFBD2B3">
        <w:rPr>
          <w:sz w:val="22"/>
          <w:szCs w:val="22"/>
        </w:rPr>
        <w:t>the Academy headteacher</w:t>
      </w:r>
      <w:r w:rsidR="2A45A46E" w:rsidRPr="3BFBD2B3">
        <w:rPr>
          <w:sz w:val="22"/>
          <w:szCs w:val="22"/>
        </w:rPr>
        <w:t xml:space="preserve">. </w:t>
      </w:r>
      <w:r w:rsidR="00110C5E" w:rsidRPr="3BFBD2B3">
        <w:rPr>
          <w:sz w:val="22"/>
          <w:szCs w:val="22"/>
        </w:rPr>
        <w:t xml:space="preserve">All actions arising from the </w:t>
      </w:r>
      <w:r w:rsidR="009332FF" w:rsidRPr="3BFBD2B3">
        <w:rPr>
          <w:sz w:val="22"/>
          <w:szCs w:val="22"/>
        </w:rPr>
        <w:t>FRA,</w:t>
      </w:r>
      <w:r w:rsidR="00110C5E" w:rsidRPr="3BFBD2B3">
        <w:rPr>
          <w:sz w:val="22"/>
          <w:szCs w:val="22"/>
        </w:rPr>
        <w:t xml:space="preserve"> or the reviews should be dealt with promptly</w:t>
      </w:r>
      <w:r w:rsidR="00D7ED3C" w:rsidRPr="3BFBD2B3">
        <w:rPr>
          <w:sz w:val="22"/>
          <w:szCs w:val="22"/>
        </w:rPr>
        <w:t xml:space="preserve">. </w:t>
      </w:r>
    </w:p>
    <w:p w14:paraId="3C5CAB01" w14:textId="77777777" w:rsidR="00110C5E" w:rsidRPr="00110C5E" w:rsidRDefault="00110C5E" w:rsidP="00AD30D3">
      <w:pPr>
        <w:spacing w:after="160" w:line="259" w:lineRule="auto"/>
        <w:ind w:left="993"/>
        <w:contextualSpacing/>
        <w:rPr>
          <w:sz w:val="22"/>
          <w:szCs w:val="22"/>
        </w:rPr>
      </w:pPr>
    </w:p>
    <w:p w14:paraId="4A192AD1" w14:textId="52BABFA2" w:rsidR="00110C5E" w:rsidRPr="00110C5E" w:rsidRDefault="000776F4" w:rsidP="00AD30D3">
      <w:pPr>
        <w:spacing w:after="160" w:line="259" w:lineRule="auto"/>
        <w:ind w:left="993"/>
        <w:contextualSpacing/>
        <w:rPr>
          <w:sz w:val="22"/>
          <w:szCs w:val="22"/>
        </w:rPr>
      </w:pPr>
      <w:r w:rsidRPr="3BFBD2B3">
        <w:rPr>
          <w:sz w:val="22"/>
          <w:szCs w:val="22"/>
        </w:rPr>
        <w:t xml:space="preserve">Academy headteachers </w:t>
      </w:r>
      <w:r w:rsidR="00110C5E" w:rsidRPr="3BFBD2B3">
        <w:rPr>
          <w:sz w:val="22"/>
          <w:szCs w:val="22"/>
        </w:rPr>
        <w:t xml:space="preserve">should </w:t>
      </w:r>
      <w:r w:rsidRPr="3BFBD2B3">
        <w:rPr>
          <w:sz w:val="22"/>
          <w:szCs w:val="22"/>
        </w:rPr>
        <w:t xml:space="preserve">ensure that they </w:t>
      </w:r>
      <w:r w:rsidR="00110C5E" w:rsidRPr="3BFBD2B3">
        <w:rPr>
          <w:sz w:val="22"/>
          <w:szCs w:val="22"/>
        </w:rPr>
        <w:t>have a fire emergency evacuation plan (FEEP) in place and, if required, a Personal Emergency Evacuation Plan (PEEP) for specific staff / pupils with a disability</w:t>
      </w:r>
      <w:r w:rsidR="310B29FB" w:rsidRPr="3BFBD2B3">
        <w:rPr>
          <w:sz w:val="22"/>
          <w:szCs w:val="22"/>
        </w:rPr>
        <w:t xml:space="preserve">. </w:t>
      </w:r>
      <w:r w:rsidR="00110C5E" w:rsidRPr="3BFBD2B3">
        <w:rPr>
          <w:sz w:val="22"/>
          <w:szCs w:val="22"/>
        </w:rPr>
        <w:t xml:space="preserve">A floor plan showing fire escape </w:t>
      </w:r>
      <w:r w:rsidR="0FF1800E" w:rsidRPr="3BFBD2B3">
        <w:rPr>
          <w:sz w:val="22"/>
          <w:szCs w:val="22"/>
        </w:rPr>
        <w:t>routes;</w:t>
      </w:r>
      <w:r w:rsidR="00110C5E" w:rsidRPr="3BFBD2B3">
        <w:rPr>
          <w:sz w:val="22"/>
          <w:szCs w:val="22"/>
        </w:rPr>
        <w:t xml:space="preserve"> final exit points and fire safety equipment should be clearly marked</w:t>
      </w:r>
      <w:r w:rsidR="28EAAA9D" w:rsidRPr="3BFBD2B3">
        <w:rPr>
          <w:sz w:val="22"/>
          <w:szCs w:val="22"/>
        </w:rPr>
        <w:t xml:space="preserve">. </w:t>
      </w:r>
      <w:r w:rsidR="00110C5E" w:rsidRPr="3BFBD2B3">
        <w:rPr>
          <w:sz w:val="22"/>
          <w:szCs w:val="22"/>
        </w:rPr>
        <w:t xml:space="preserve">These plans should be displayed throughout the building. </w:t>
      </w:r>
    </w:p>
    <w:p w14:paraId="428C79E7" w14:textId="77777777" w:rsidR="00110C5E" w:rsidRPr="00110C5E" w:rsidRDefault="00110C5E" w:rsidP="00110C5E">
      <w:pPr>
        <w:spacing w:after="160" w:line="259" w:lineRule="auto"/>
        <w:contextualSpacing/>
        <w:rPr>
          <w:sz w:val="22"/>
          <w:szCs w:val="22"/>
        </w:rPr>
      </w:pPr>
    </w:p>
    <w:p w14:paraId="222D74ED" w14:textId="39206876" w:rsidR="00110C5E" w:rsidRPr="00E747DF" w:rsidRDefault="00687C57" w:rsidP="000F05F9">
      <w:pPr>
        <w:pStyle w:val="Heading2"/>
      </w:pPr>
      <w:bookmarkStart w:id="54" w:name="_Toc199500484"/>
      <w:r>
        <w:t>2.2</w:t>
      </w:r>
      <w:r>
        <w:tab/>
      </w:r>
      <w:r w:rsidR="00110C5E" w:rsidRPr="00E747DF">
        <w:t>Fire alarm systems</w:t>
      </w:r>
      <w:bookmarkEnd w:id="54"/>
    </w:p>
    <w:p w14:paraId="44EB720D" w14:textId="2E6D0B49" w:rsidR="00110C5E" w:rsidRPr="00110C5E" w:rsidRDefault="000776F4" w:rsidP="00207C56">
      <w:pPr>
        <w:spacing w:after="160" w:line="259" w:lineRule="auto"/>
        <w:ind w:left="993"/>
        <w:contextualSpacing/>
        <w:rPr>
          <w:sz w:val="22"/>
          <w:szCs w:val="22"/>
        </w:rPr>
      </w:pPr>
      <w:r w:rsidRPr="3BFBD2B3">
        <w:rPr>
          <w:sz w:val="22"/>
          <w:szCs w:val="22"/>
        </w:rPr>
        <w:t xml:space="preserve">Academy headteachers </w:t>
      </w:r>
      <w:r w:rsidR="00110C5E" w:rsidRPr="3BFBD2B3">
        <w:rPr>
          <w:sz w:val="22"/>
          <w:szCs w:val="22"/>
        </w:rPr>
        <w:t xml:space="preserve">should </w:t>
      </w:r>
      <w:r w:rsidRPr="3BFBD2B3">
        <w:rPr>
          <w:sz w:val="22"/>
          <w:szCs w:val="22"/>
        </w:rPr>
        <w:t xml:space="preserve">ensure that they </w:t>
      </w:r>
      <w:r w:rsidR="00110C5E" w:rsidRPr="3BFBD2B3">
        <w:rPr>
          <w:sz w:val="22"/>
          <w:szCs w:val="22"/>
        </w:rPr>
        <w:t>have a fire detection system or fire alarm system in the building</w:t>
      </w:r>
      <w:r w:rsidR="2BC6D860" w:rsidRPr="3BFBD2B3">
        <w:rPr>
          <w:sz w:val="22"/>
          <w:szCs w:val="22"/>
        </w:rPr>
        <w:t xml:space="preserve">. </w:t>
      </w:r>
      <w:r w:rsidR="00110C5E" w:rsidRPr="3BFBD2B3">
        <w:rPr>
          <w:sz w:val="22"/>
          <w:szCs w:val="22"/>
        </w:rPr>
        <w:t>A fire detection system automatically detects a fire, through smoke or heat detectors and sets off the alarm</w:t>
      </w:r>
      <w:r w:rsidR="6138D067" w:rsidRPr="3BFBD2B3">
        <w:rPr>
          <w:sz w:val="22"/>
          <w:szCs w:val="22"/>
        </w:rPr>
        <w:t xml:space="preserve">. </w:t>
      </w:r>
      <w:r w:rsidR="00110C5E" w:rsidRPr="3BFBD2B3">
        <w:rPr>
          <w:sz w:val="22"/>
          <w:szCs w:val="22"/>
        </w:rPr>
        <w:t xml:space="preserve">A fire alarm system relies on </w:t>
      </w:r>
      <w:r w:rsidR="6EEDD132" w:rsidRPr="3BFBD2B3">
        <w:rPr>
          <w:sz w:val="22"/>
          <w:szCs w:val="22"/>
        </w:rPr>
        <w:t>breakpoints</w:t>
      </w:r>
      <w:r w:rsidR="00110C5E" w:rsidRPr="3BFBD2B3">
        <w:rPr>
          <w:sz w:val="22"/>
          <w:szCs w:val="22"/>
        </w:rPr>
        <w:t xml:space="preserve"> located at exits which should be activated by someone leaving the building following detection of a fire</w:t>
      </w:r>
      <w:r w:rsidR="7532E83D" w:rsidRPr="3BFBD2B3">
        <w:rPr>
          <w:sz w:val="22"/>
          <w:szCs w:val="22"/>
        </w:rPr>
        <w:t xml:space="preserve">. </w:t>
      </w:r>
    </w:p>
    <w:p w14:paraId="17834147" w14:textId="77777777" w:rsidR="00110C5E" w:rsidRPr="00110C5E" w:rsidRDefault="00110C5E" w:rsidP="008F2A23">
      <w:pPr>
        <w:spacing w:after="160" w:line="259" w:lineRule="auto"/>
        <w:ind w:left="709"/>
        <w:contextualSpacing/>
        <w:rPr>
          <w:sz w:val="22"/>
          <w:szCs w:val="22"/>
        </w:rPr>
      </w:pPr>
    </w:p>
    <w:p w14:paraId="216C117E" w14:textId="096DCC22" w:rsidR="00110C5E" w:rsidRPr="00110C5E" w:rsidRDefault="00110C5E" w:rsidP="00207C56">
      <w:pPr>
        <w:spacing w:after="160" w:line="259" w:lineRule="auto"/>
        <w:ind w:left="993"/>
        <w:contextualSpacing/>
        <w:rPr>
          <w:sz w:val="22"/>
          <w:szCs w:val="22"/>
        </w:rPr>
      </w:pPr>
      <w:r w:rsidRPr="3BFBD2B3">
        <w:rPr>
          <w:sz w:val="22"/>
          <w:szCs w:val="22"/>
        </w:rPr>
        <w:t xml:space="preserve">The control panel and indicating equipment (fire alarm panel) should be checked every 24 hours to ensure there are no specific faults. All types of fire-warning systems should be tested once a week. For electrical </w:t>
      </w:r>
      <w:r w:rsidR="759D9C83" w:rsidRPr="3BFBD2B3">
        <w:rPr>
          <w:sz w:val="22"/>
          <w:szCs w:val="22"/>
        </w:rPr>
        <w:t>systems,</w:t>
      </w:r>
      <w:r w:rsidRPr="3BFBD2B3">
        <w:rPr>
          <w:sz w:val="22"/>
          <w:szCs w:val="22"/>
        </w:rPr>
        <w:t xml:space="preserve"> a manual call point should be activated (using a different call point for each successive test), usually by inserting a dedicated test key. This will check that the control equipment </w:t>
      </w:r>
      <w:r w:rsidR="632BD3A7" w:rsidRPr="3BFBD2B3">
        <w:rPr>
          <w:sz w:val="22"/>
          <w:szCs w:val="22"/>
        </w:rPr>
        <w:t>can receive</w:t>
      </w:r>
      <w:r w:rsidRPr="3BFBD2B3">
        <w:rPr>
          <w:sz w:val="22"/>
          <w:szCs w:val="22"/>
        </w:rPr>
        <w:t xml:space="preserve"> a signal and, in turn, activating the warning alarms. Manual call points may be numbered to ensure they are sequentially tested. It is good practice to test the alarm at the same time each week.</w:t>
      </w:r>
    </w:p>
    <w:p w14:paraId="49E7DA4D" w14:textId="77777777" w:rsidR="00110C5E" w:rsidRPr="00110C5E" w:rsidRDefault="00110C5E" w:rsidP="00AD30D3">
      <w:pPr>
        <w:spacing w:after="160" w:line="259" w:lineRule="auto"/>
        <w:ind w:left="993"/>
        <w:contextualSpacing/>
        <w:rPr>
          <w:sz w:val="22"/>
          <w:szCs w:val="22"/>
        </w:rPr>
      </w:pPr>
    </w:p>
    <w:p w14:paraId="5EAE9968" w14:textId="5803E0DA" w:rsidR="00110C5E" w:rsidRPr="00110C5E" w:rsidRDefault="00110C5E" w:rsidP="00207C56">
      <w:pPr>
        <w:tabs>
          <w:tab w:val="left" w:pos="851"/>
        </w:tabs>
        <w:spacing w:after="160" w:line="259" w:lineRule="auto"/>
        <w:ind w:left="993"/>
        <w:contextualSpacing/>
        <w:rPr>
          <w:sz w:val="22"/>
          <w:szCs w:val="22"/>
        </w:rPr>
      </w:pPr>
      <w:r w:rsidRPr="00110C5E">
        <w:rPr>
          <w:sz w:val="22"/>
          <w:szCs w:val="22"/>
        </w:rPr>
        <w:lastRenderedPageBreak/>
        <w:t xml:space="preserve">Annual servicing and preventive maintenance should be carried out by a competent person with specialist knowledge of fire-warning and automatic detection systems. This task is normally fulfilled by </w:t>
      </w:r>
      <w:r w:rsidR="002C631D" w:rsidRPr="00110C5E">
        <w:rPr>
          <w:sz w:val="22"/>
          <w:szCs w:val="22"/>
        </w:rPr>
        <w:t>entering</w:t>
      </w:r>
      <w:r w:rsidRPr="00110C5E">
        <w:rPr>
          <w:sz w:val="22"/>
          <w:szCs w:val="22"/>
        </w:rPr>
        <w:t xml:space="preserve"> a service contract with a specialist fire alarm company. </w:t>
      </w:r>
      <w:r w:rsidRPr="00110C5E">
        <w:rPr>
          <w:sz w:val="22"/>
          <w:szCs w:val="22"/>
        </w:rPr>
        <w:cr/>
      </w:r>
    </w:p>
    <w:p w14:paraId="6B401806" w14:textId="25528AA9" w:rsidR="00110C5E" w:rsidRPr="00E747DF" w:rsidRDefault="00110C5E" w:rsidP="000F05F9">
      <w:pPr>
        <w:pStyle w:val="Heading2"/>
      </w:pPr>
      <w:bookmarkStart w:id="55" w:name="_Toc199500485"/>
      <w:r w:rsidRPr="00E747DF">
        <w:t>2.3</w:t>
      </w:r>
      <w:r w:rsidR="001A4AA4">
        <w:tab/>
      </w:r>
      <w:r w:rsidRPr="00E747DF">
        <w:t>Fire extinguishers</w:t>
      </w:r>
      <w:bookmarkEnd w:id="55"/>
    </w:p>
    <w:p w14:paraId="14E697F1" w14:textId="4A462E66" w:rsidR="00110C5E" w:rsidRPr="00110C5E" w:rsidRDefault="00110C5E" w:rsidP="00207C56">
      <w:pPr>
        <w:spacing w:after="160" w:line="259" w:lineRule="auto"/>
        <w:ind w:left="993"/>
        <w:contextualSpacing/>
        <w:rPr>
          <w:sz w:val="22"/>
          <w:szCs w:val="22"/>
        </w:rPr>
      </w:pPr>
      <w:r w:rsidRPr="3BFBD2B3">
        <w:rPr>
          <w:sz w:val="22"/>
          <w:szCs w:val="22"/>
        </w:rPr>
        <w:t>These should be the appropriate type for the area</w:t>
      </w:r>
      <w:r w:rsidR="23C29C7F" w:rsidRPr="3BFBD2B3">
        <w:rPr>
          <w:sz w:val="22"/>
          <w:szCs w:val="22"/>
        </w:rPr>
        <w:t xml:space="preserve">. </w:t>
      </w:r>
      <w:r w:rsidRPr="3BFBD2B3">
        <w:rPr>
          <w:sz w:val="22"/>
          <w:szCs w:val="22"/>
        </w:rPr>
        <w:t>Guidance should be given in your FRA</w:t>
      </w:r>
      <w:r w:rsidR="5F67A7C5" w:rsidRPr="3BFBD2B3">
        <w:rPr>
          <w:sz w:val="22"/>
          <w:szCs w:val="22"/>
        </w:rPr>
        <w:t xml:space="preserve">. </w:t>
      </w:r>
      <w:r w:rsidRPr="3BFBD2B3">
        <w:rPr>
          <w:sz w:val="22"/>
          <w:szCs w:val="22"/>
        </w:rPr>
        <w:t>Fire extinguishers should be serviced annually</w:t>
      </w:r>
      <w:r w:rsidR="3E40A682" w:rsidRPr="3BFBD2B3">
        <w:rPr>
          <w:sz w:val="22"/>
          <w:szCs w:val="22"/>
        </w:rPr>
        <w:t xml:space="preserve">. </w:t>
      </w:r>
      <w:r w:rsidRPr="3BFBD2B3">
        <w:rPr>
          <w:sz w:val="22"/>
          <w:szCs w:val="22"/>
        </w:rPr>
        <w:t xml:space="preserve">They should also be checked regularly to ensure they are hanging on their brackets / on their stands and have not been tampered with. </w:t>
      </w:r>
    </w:p>
    <w:p w14:paraId="6D5FB278" w14:textId="77777777" w:rsidR="00110C5E" w:rsidRPr="00110C5E" w:rsidRDefault="00110C5E" w:rsidP="00110C5E">
      <w:pPr>
        <w:spacing w:after="160" w:line="259" w:lineRule="auto"/>
        <w:contextualSpacing/>
        <w:rPr>
          <w:sz w:val="22"/>
          <w:szCs w:val="22"/>
        </w:rPr>
      </w:pPr>
    </w:p>
    <w:p w14:paraId="0B4E8F19" w14:textId="0597B8F2" w:rsidR="00110C5E" w:rsidRPr="00E747DF" w:rsidRDefault="00110C5E" w:rsidP="000F05F9">
      <w:pPr>
        <w:pStyle w:val="Heading2"/>
      </w:pPr>
      <w:bookmarkStart w:id="56" w:name="_Toc199500486"/>
      <w:r w:rsidRPr="00E747DF">
        <w:t>2.4</w:t>
      </w:r>
      <w:r w:rsidR="001B0E25">
        <w:tab/>
      </w:r>
      <w:r w:rsidRPr="00E747DF">
        <w:t>Fire doors</w:t>
      </w:r>
      <w:bookmarkEnd w:id="56"/>
    </w:p>
    <w:p w14:paraId="5FD45BF7" w14:textId="77777777" w:rsidR="00110C5E" w:rsidRPr="00110C5E" w:rsidRDefault="00110C5E" w:rsidP="00207C56">
      <w:pPr>
        <w:spacing w:after="160" w:line="259" w:lineRule="auto"/>
        <w:ind w:left="993"/>
        <w:contextualSpacing/>
        <w:rPr>
          <w:sz w:val="22"/>
          <w:szCs w:val="22"/>
        </w:rPr>
      </w:pPr>
      <w:r w:rsidRPr="00110C5E">
        <w:rPr>
          <w:sz w:val="22"/>
          <w:szCs w:val="22"/>
        </w:rPr>
        <w:t>Fire doors should be regularly checked to ensure:</w:t>
      </w:r>
    </w:p>
    <w:p w14:paraId="70D9012C" w14:textId="77777777" w:rsidR="00110C5E" w:rsidRPr="00110C5E" w:rsidRDefault="00110C5E" w:rsidP="00207C56">
      <w:pPr>
        <w:numPr>
          <w:ilvl w:val="0"/>
          <w:numId w:val="5"/>
        </w:numPr>
        <w:spacing w:after="160" w:line="259" w:lineRule="auto"/>
        <w:ind w:left="993" w:firstLine="0"/>
        <w:contextualSpacing/>
        <w:rPr>
          <w:sz w:val="22"/>
          <w:szCs w:val="22"/>
        </w:rPr>
      </w:pPr>
      <w:r w:rsidRPr="00110C5E">
        <w:rPr>
          <w:sz w:val="22"/>
          <w:szCs w:val="22"/>
        </w:rPr>
        <w:t>They are not wedged open</w:t>
      </w:r>
    </w:p>
    <w:p w14:paraId="500EEB25" w14:textId="77777777" w:rsidR="00110C5E" w:rsidRPr="00110C5E" w:rsidRDefault="00110C5E" w:rsidP="00207C56">
      <w:pPr>
        <w:numPr>
          <w:ilvl w:val="0"/>
          <w:numId w:val="5"/>
        </w:numPr>
        <w:spacing w:after="160" w:line="259" w:lineRule="auto"/>
        <w:ind w:left="993" w:firstLine="0"/>
        <w:contextualSpacing/>
        <w:rPr>
          <w:sz w:val="22"/>
          <w:szCs w:val="22"/>
        </w:rPr>
      </w:pPr>
      <w:r w:rsidRPr="00110C5E">
        <w:rPr>
          <w:sz w:val="22"/>
          <w:szCs w:val="22"/>
        </w:rPr>
        <w:t>they close fully onto their stops</w:t>
      </w:r>
    </w:p>
    <w:p w14:paraId="675FD583" w14:textId="77777777" w:rsidR="00110C5E" w:rsidRPr="00110C5E" w:rsidRDefault="00110C5E" w:rsidP="00207C56">
      <w:pPr>
        <w:numPr>
          <w:ilvl w:val="0"/>
          <w:numId w:val="5"/>
        </w:numPr>
        <w:spacing w:after="160" w:line="259" w:lineRule="auto"/>
        <w:ind w:left="993" w:firstLine="0"/>
        <w:contextualSpacing/>
        <w:rPr>
          <w:sz w:val="22"/>
          <w:szCs w:val="22"/>
        </w:rPr>
      </w:pPr>
      <w:r w:rsidRPr="00110C5E">
        <w:rPr>
          <w:sz w:val="22"/>
          <w:szCs w:val="22"/>
        </w:rPr>
        <w:t>the smoke seals and intumescent strips are not damaged</w:t>
      </w:r>
    </w:p>
    <w:p w14:paraId="628EF215" w14:textId="77777777" w:rsidR="00110C5E" w:rsidRPr="00110C5E" w:rsidRDefault="00110C5E" w:rsidP="00207C56">
      <w:pPr>
        <w:numPr>
          <w:ilvl w:val="0"/>
          <w:numId w:val="5"/>
        </w:numPr>
        <w:spacing w:after="160" w:line="259" w:lineRule="auto"/>
        <w:ind w:left="993" w:firstLine="0"/>
        <w:contextualSpacing/>
        <w:rPr>
          <w:sz w:val="22"/>
          <w:szCs w:val="22"/>
        </w:rPr>
      </w:pPr>
      <w:r w:rsidRPr="00110C5E">
        <w:rPr>
          <w:sz w:val="22"/>
          <w:szCs w:val="22"/>
        </w:rPr>
        <w:t>the gaps between door and frame are not more than 4mm</w:t>
      </w:r>
    </w:p>
    <w:p w14:paraId="20E9F443" w14:textId="77777777" w:rsidR="00110C5E" w:rsidRPr="00110C5E" w:rsidRDefault="00110C5E" w:rsidP="00207C56">
      <w:pPr>
        <w:spacing w:after="160" w:line="259" w:lineRule="auto"/>
        <w:ind w:left="993"/>
        <w:contextualSpacing/>
        <w:rPr>
          <w:sz w:val="22"/>
          <w:szCs w:val="22"/>
        </w:rPr>
      </w:pPr>
      <w:r w:rsidRPr="00110C5E">
        <w:rPr>
          <w:sz w:val="22"/>
          <w:szCs w:val="22"/>
        </w:rPr>
        <w:t xml:space="preserve">Where doors are found to be continually wedged open, they should be fitted with a </w:t>
      </w:r>
      <w:proofErr w:type="spellStart"/>
      <w:r w:rsidRPr="00110C5E">
        <w:rPr>
          <w:sz w:val="22"/>
          <w:szCs w:val="22"/>
        </w:rPr>
        <w:t>DorGuard</w:t>
      </w:r>
      <w:proofErr w:type="spellEnd"/>
      <w:r w:rsidRPr="00110C5E">
        <w:rPr>
          <w:sz w:val="22"/>
          <w:szCs w:val="22"/>
        </w:rPr>
        <w:t xml:space="preserve"> or similar device which is triggered to close the door on activation of the fire alarm.</w:t>
      </w:r>
    </w:p>
    <w:p w14:paraId="4A4C5FA4" w14:textId="77777777" w:rsidR="00110C5E" w:rsidRPr="00110C5E" w:rsidRDefault="00110C5E" w:rsidP="00110C5E">
      <w:pPr>
        <w:spacing w:after="160" w:line="259" w:lineRule="auto"/>
        <w:contextualSpacing/>
        <w:rPr>
          <w:sz w:val="22"/>
          <w:szCs w:val="22"/>
        </w:rPr>
      </w:pPr>
    </w:p>
    <w:p w14:paraId="6EFE0458" w14:textId="5E8454F6" w:rsidR="00110C5E" w:rsidRPr="00E747DF" w:rsidRDefault="002C770E" w:rsidP="000F05F9">
      <w:pPr>
        <w:pStyle w:val="Heading2"/>
      </w:pPr>
      <w:bookmarkStart w:id="57" w:name="_Toc199500487"/>
      <w:r>
        <w:t>2.5</w:t>
      </w:r>
      <w:r w:rsidR="00C1645C">
        <w:tab/>
      </w:r>
      <w:r w:rsidR="00110C5E" w:rsidRPr="00E747DF">
        <w:t>Emergency Equipment checks</w:t>
      </w:r>
      <w:bookmarkEnd w:id="57"/>
    </w:p>
    <w:p w14:paraId="21F9A825" w14:textId="72B3262B" w:rsidR="00110C5E" w:rsidRPr="00110C5E" w:rsidRDefault="00110C5E" w:rsidP="00207C56">
      <w:pPr>
        <w:spacing w:after="160" w:line="259" w:lineRule="auto"/>
        <w:ind w:left="993"/>
        <w:contextualSpacing/>
        <w:rPr>
          <w:sz w:val="22"/>
          <w:szCs w:val="22"/>
        </w:rPr>
      </w:pPr>
      <w:r w:rsidRPr="00110C5E">
        <w:rPr>
          <w:sz w:val="22"/>
          <w:szCs w:val="22"/>
        </w:rPr>
        <w:t xml:space="preserve">There may be other emergency equipment within the </w:t>
      </w:r>
      <w:r w:rsidR="00C64A4D">
        <w:rPr>
          <w:sz w:val="22"/>
          <w:szCs w:val="22"/>
        </w:rPr>
        <w:t>academy</w:t>
      </w:r>
      <w:r w:rsidRPr="00110C5E">
        <w:rPr>
          <w:sz w:val="22"/>
          <w:szCs w:val="22"/>
        </w:rPr>
        <w:t>, for example:</w:t>
      </w:r>
    </w:p>
    <w:p w14:paraId="01B456CE" w14:textId="77777777" w:rsidR="00110C5E" w:rsidRPr="00110C5E" w:rsidRDefault="00110C5E" w:rsidP="00207C56">
      <w:pPr>
        <w:numPr>
          <w:ilvl w:val="0"/>
          <w:numId w:val="6"/>
        </w:numPr>
        <w:spacing w:after="160" w:line="259" w:lineRule="auto"/>
        <w:ind w:left="993" w:firstLine="0"/>
        <w:contextualSpacing/>
        <w:rPr>
          <w:sz w:val="22"/>
          <w:szCs w:val="22"/>
        </w:rPr>
      </w:pPr>
      <w:r w:rsidRPr="00110C5E">
        <w:rPr>
          <w:sz w:val="22"/>
          <w:szCs w:val="22"/>
        </w:rPr>
        <w:t>Sprinkler systems</w:t>
      </w:r>
    </w:p>
    <w:p w14:paraId="7E72DB9F" w14:textId="77777777" w:rsidR="00110C5E" w:rsidRPr="00110C5E" w:rsidRDefault="00110C5E" w:rsidP="00207C56">
      <w:pPr>
        <w:numPr>
          <w:ilvl w:val="0"/>
          <w:numId w:val="6"/>
        </w:numPr>
        <w:spacing w:after="160" w:line="259" w:lineRule="auto"/>
        <w:ind w:left="993" w:firstLine="0"/>
        <w:contextualSpacing/>
        <w:rPr>
          <w:sz w:val="22"/>
          <w:szCs w:val="22"/>
        </w:rPr>
      </w:pPr>
      <w:r w:rsidRPr="00110C5E">
        <w:rPr>
          <w:sz w:val="22"/>
          <w:szCs w:val="22"/>
        </w:rPr>
        <w:t>Hose reels</w:t>
      </w:r>
    </w:p>
    <w:p w14:paraId="17606B36" w14:textId="77777777" w:rsidR="00110C5E" w:rsidRPr="00110C5E" w:rsidRDefault="00110C5E" w:rsidP="00207C56">
      <w:pPr>
        <w:numPr>
          <w:ilvl w:val="0"/>
          <w:numId w:val="6"/>
        </w:numPr>
        <w:spacing w:after="160" w:line="259" w:lineRule="auto"/>
        <w:ind w:left="993" w:firstLine="0"/>
        <w:contextualSpacing/>
        <w:rPr>
          <w:sz w:val="22"/>
          <w:szCs w:val="22"/>
        </w:rPr>
      </w:pPr>
      <w:r w:rsidRPr="00110C5E">
        <w:rPr>
          <w:sz w:val="22"/>
          <w:szCs w:val="22"/>
        </w:rPr>
        <w:t>Smoke ventilation systems</w:t>
      </w:r>
    </w:p>
    <w:p w14:paraId="68FDB82D" w14:textId="77777777" w:rsidR="00110C5E" w:rsidRPr="00110C5E" w:rsidRDefault="00110C5E" w:rsidP="00207C56">
      <w:pPr>
        <w:numPr>
          <w:ilvl w:val="0"/>
          <w:numId w:val="6"/>
        </w:numPr>
        <w:spacing w:after="160" w:line="259" w:lineRule="auto"/>
        <w:ind w:left="993" w:firstLine="0"/>
        <w:contextualSpacing/>
        <w:rPr>
          <w:sz w:val="22"/>
          <w:szCs w:val="22"/>
        </w:rPr>
      </w:pPr>
      <w:r w:rsidRPr="00110C5E">
        <w:rPr>
          <w:sz w:val="22"/>
          <w:szCs w:val="22"/>
        </w:rPr>
        <w:t>e-vac chairs</w:t>
      </w:r>
    </w:p>
    <w:p w14:paraId="688F9413" w14:textId="77777777" w:rsidR="00110C5E" w:rsidRPr="00110C5E" w:rsidRDefault="00110C5E" w:rsidP="00207C56">
      <w:pPr>
        <w:numPr>
          <w:ilvl w:val="0"/>
          <w:numId w:val="6"/>
        </w:numPr>
        <w:spacing w:after="160" w:line="259" w:lineRule="auto"/>
        <w:ind w:left="993" w:firstLine="0"/>
        <w:contextualSpacing/>
        <w:rPr>
          <w:sz w:val="22"/>
          <w:szCs w:val="22"/>
        </w:rPr>
      </w:pPr>
      <w:r w:rsidRPr="00110C5E">
        <w:rPr>
          <w:sz w:val="22"/>
          <w:szCs w:val="22"/>
        </w:rPr>
        <w:t>fire dampers</w:t>
      </w:r>
    </w:p>
    <w:p w14:paraId="67309529" w14:textId="10E38248" w:rsidR="00110C5E" w:rsidRPr="00110C5E" w:rsidRDefault="00110C5E" w:rsidP="00207C56">
      <w:pPr>
        <w:spacing w:after="160" w:line="259" w:lineRule="auto"/>
        <w:ind w:left="993"/>
        <w:contextualSpacing/>
        <w:rPr>
          <w:sz w:val="22"/>
          <w:szCs w:val="22"/>
        </w:rPr>
      </w:pPr>
      <w:r w:rsidRPr="3BFBD2B3">
        <w:rPr>
          <w:sz w:val="22"/>
          <w:szCs w:val="22"/>
        </w:rPr>
        <w:t>These will require regular servicing and testing</w:t>
      </w:r>
      <w:r w:rsidR="1810337C" w:rsidRPr="3BFBD2B3">
        <w:rPr>
          <w:sz w:val="22"/>
          <w:szCs w:val="22"/>
        </w:rPr>
        <w:t xml:space="preserve">. </w:t>
      </w:r>
      <w:r w:rsidRPr="3BFBD2B3">
        <w:rPr>
          <w:sz w:val="22"/>
          <w:szCs w:val="22"/>
        </w:rPr>
        <w:t>Refer to specific manuals for information on these or contact the central building team for further advice.</w:t>
      </w:r>
    </w:p>
    <w:p w14:paraId="4DD73430" w14:textId="5C216707" w:rsidR="00394F2E" w:rsidRDefault="00394F2E">
      <w:pPr>
        <w:rPr>
          <w:sz w:val="22"/>
          <w:szCs w:val="22"/>
        </w:rPr>
      </w:pPr>
      <w:r>
        <w:rPr>
          <w:sz w:val="22"/>
          <w:szCs w:val="22"/>
        </w:rPr>
        <w:br w:type="page"/>
      </w:r>
    </w:p>
    <w:p w14:paraId="087A60BF" w14:textId="77777777" w:rsidR="00110C5E" w:rsidRPr="00110C5E" w:rsidRDefault="00110C5E" w:rsidP="00110C5E">
      <w:pPr>
        <w:spacing w:after="160" w:line="259" w:lineRule="auto"/>
        <w:contextualSpacing/>
        <w:rPr>
          <w:sz w:val="22"/>
          <w:szCs w:val="22"/>
        </w:rPr>
      </w:pPr>
    </w:p>
    <w:p w14:paraId="53F9FDA9" w14:textId="5EB78581" w:rsidR="00110C5E" w:rsidRPr="00E747DF" w:rsidRDefault="008F2A23" w:rsidP="000F05F9">
      <w:pPr>
        <w:pStyle w:val="Heading2"/>
      </w:pPr>
      <w:bookmarkStart w:id="58" w:name="_Toc199500488"/>
      <w:r>
        <w:t>2.6</w:t>
      </w:r>
      <w:r w:rsidR="00C1645C">
        <w:tab/>
      </w:r>
      <w:r w:rsidR="00110C5E" w:rsidRPr="00E747DF">
        <w:t>Emergency Lighting</w:t>
      </w:r>
      <w:bookmarkEnd w:id="58"/>
    </w:p>
    <w:p w14:paraId="38852FA3" w14:textId="77777777" w:rsidR="00110C5E" w:rsidRPr="00110C5E" w:rsidRDefault="00110C5E" w:rsidP="00127C21">
      <w:pPr>
        <w:spacing w:after="160" w:line="259" w:lineRule="auto"/>
        <w:ind w:left="993"/>
        <w:contextualSpacing/>
        <w:rPr>
          <w:sz w:val="22"/>
          <w:szCs w:val="22"/>
        </w:rPr>
      </w:pPr>
      <w:r w:rsidRPr="00110C5E">
        <w:rPr>
          <w:sz w:val="22"/>
          <w:szCs w:val="22"/>
        </w:rPr>
        <w:t>There are two types of emergency lighting:</w:t>
      </w:r>
    </w:p>
    <w:p w14:paraId="0BB394FF" w14:textId="77777777" w:rsidR="00FB5A0F" w:rsidRDefault="00110C5E" w:rsidP="00FB5A0F">
      <w:pPr>
        <w:pStyle w:val="ListParagraph"/>
        <w:numPr>
          <w:ilvl w:val="0"/>
          <w:numId w:val="31"/>
        </w:numPr>
        <w:tabs>
          <w:tab w:val="left" w:pos="1276"/>
        </w:tabs>
        <w:ind w:left="993" w:firstLine="0"/>
      </w:pPr>
      <w:r w:rsidRPr="001F243A">
        <w:t xml:space="preserve">Non-maintained - lights only illuminate when the mains power fails; the lights do not </w:t>
      </w:r>
    </w:p>
    <w:p w14:paraId="688141A0" w14:textId="0367B77C" w:rsidR="00110C5E" w:rsidRPr="001F243A" w:rsidRDefault="00FB5A0F" w:rsidP="00FB5A0F">
      <w:pPr>
        <w:pStyle w:val="ListParagraph"/>
        <w:tabs>
          <w:tab w:val="left" w:pos="1276"/>
        </w:tabs>
        <w:ind w:left="993"/>
      </w:pPr>
      <w:r>
        <w:tab/>
      </w:r>
      <w:r w:rsidR="00110C5E" w:rsidRPr="001F243A">
        <w:t>work when the main lighting circuit is working normally.</w:t>
      </w:r>
    </w:p>
    <w:p w14:paraId="511C584F" w14:textId="77777777" w:rsidR="00FB5A0F" w:rsidRDefault="00110C5E" w:rsidP="00FB5A0F">
      <w:pPr>
        <w:pStyle w:val="ListParagraph"/>
        <w:numPr>
          <w:ilvl w:val="0"/>
          <w:numId w:val="31"/>
        </w:numPr>
        <w:tabs>
          <w:tab w:val="left" w:pos="1276"/>
        </w:tabs>
        <w:ind w:left="993" w:firstLine="0"/>
      </w:pPr>
      <w:r w:rsidRPr="001F243A">
        <w:t xml:space="preserve">Maintained - lights will be on during normal lighting operation and will switch on </w:t>
      </w:r>
      <w:r w:rsidR="00786A6A" w:rsidRPr="001F243A">
        <w:t>and</w:t>
      </w:r>
    </w:p>
    <w:p w14:paraId="41BF86EB" w14:textId="37E18D59" w:rsidR="00110C5E" w:rsidRPr="001F243A" w:rsidRDefault="00FB5A0F" w:rsidP="00FB5A0F">
      <w:pPr>
        <w:pStyle w:val="ListParagraph"/>
        <w:tabs>
          <w:tab w:val="left" w:pos="1276"/>
        </w:tabs>
        <w:ind w:left="993"/>
      </w:pPr>
      <w:r>
        <w:tab/>
      </w:r>
      <w:r w:rsidR="00786A6A" w:rsidRPr="001F243A">
        <w:t>off</w:t>
      </w:r>
      <w:r w:rsidR="00110C5E" w:rsidRPr="001F243A">
        <w:t xml:space="preserve"> but operate and turn on when the power fails.</w:t>
      </w:r>
    </w:p>
    <w:p w14:paraId="6BA7BF82" w14:textId="689E2521" w:rsidR="00110C5E" w:rsidRPr="00110C5E" w:rsidRDefault="00110C5E" w:rsidP="00127C21">
      <w:pPr>
        <w:spacing w:after="160" w:line="259" w:lineRule="auto"/>
        <w:ind w:left="993"/>
        <w:rPr>
          <w:sz w:val="22"/>
          <w:szCs w:val="22"/>
        </w:rPr>
      </w:pPr>
      <w:r w:rsidRPr="3BFBD2B3">
        <w:rPr>
          <w:sz w:val="22"/>
          <w:szCs w:val="22"/>
        </w:rPr>
        <w:t>Emergency lighting supply must be capable of staying illuminated for a continuous duration of three hours</w:t>
      </w:r>
      <w:r w:rsidR="6AB146FD" w:rsidRPr="3BFBD2B3">
        <w:rPr>
          <w:sz w:val="22"/>
          <w:szCs w:val="22"/>
        </w:rPr>
        <w:t xml:space="preserve">. </w:t>
      </w:r>
    </w:p>
    <w:p w14:paraId="1D6ACBC6" w14:textId="77777777" w:rsidR="00110C5E" w:rsidRPr="00110C5E" w:rsidRDefault="00110C5E" w:rsidP="00127C21">
      <w:pPr>
        <w:spacing w:after="160" w:line="259" w:lineRule="auto"/>
        <w:ind w:left="993"/>
        <w:contextualSpacing/>
        <w:rPr>
          <w:sz w:val="22"/>
          <w:szCs w:val="22"/>
        </w:rPr>
      </w:pPr>
      <w:r w:rsidRPr="00110C5E">
        <w:rPr>
          <w:sz w:val="22"/>
          <w:szCs w:val="22"/>
        </w:rPr>
        <w:t>Escape signs - these can be either signage (self-adhesive stickers, Perspex or photoluminescent), illuminated by a local emergency luminaire or they can be illuminated internally where the sign forms part of the light itself.</w:t>
      </w:r>
    </w:p>
    <w:p w14:paraId="251833FD" w14:textId="77777777" w:rsidR="00110C5E" w:rsidRPr="00110C5E" w:rsidRDefault="00110C5E" w:rsidP="00127C21">
      <w:pPr>
        <w:spacing w:after="160" w:line="259" w:lineRule="auto"/>
        <w:ind w:left="993"/>
        <w:contextualSpacing/>
        <w:rPr>
          <w:sz w:val="22"/>
          <w:szCs w:val="22"/>
        </w:rPr>
      </w:pPr>
    </w:p>
    <w:p w14:paraId="2C8F2835" w14:textId="77777777" w:rsidR="00110C5E" w:rsidRPr="00110C5E" w:rsidRDefault="00110C5E" w:rsidP="00127C21">
      <w:pPr>
        <w:spacing w:after="160" w:line="259" w:lineRule="auto"/>
        <w:ind w:left="993"/>
        <w:contextualSpacing/>
        <w:rPr>
          <w:sz w:val="22"/>
          <w:szCs w:val="22"/>
        </w:rPr>
      </w:pPr>
      <w:r w:rsidRPr="00110C5E">
        <w:rPr>
          <w:sz w:val="22"/>
          <w:szCs w:val="22"/>
        </w:rPr>
        <w:t xml:space="preserve">All emergency lighting must be maintained and tested regularly. Each light should be identified and have a location identity for record-keeping. A record log can then be kept of system tests, defects, any damage to the system and remedial action relating to each light. </w:t>
      </w:r>
    </w:p>
    <w:p w14:paraId="0B06550B" w14:textId="77777777" w:rsidR="00110C5E" w:rsidRPr="00110C5E" w:rsidRDefault="00110C5E" w:rsidP="00127C21">
      <w:pPr>
        <w:spacing w:after="160" w:line="259" w:lineRule="auto"/>
        <w:ind w:left="993"/>
        <w:contextualSpacing/>
        <w:rPr>
          <w:sz w:val="22"/>
          <w:szCs w:val="22"/>
        </w:rPr>
      </w:pPr>
    </w:p>
    <w:p w14:paraId="0CF94E08" w14:textId="1C6CD14A" w:rsidR="00110C5E" w:rsidRPr="00110C5E" w:rsidRDefault="00110C5E" w:rsidP="00127C21">
      <w:pPr>
        <w:spacing w:after="160" w:line="259" w:lineRule="auto"/>
        <w:ind w:left="993"/>
        <w:contextualSpacing/>
        <w:rPr>
          <w:sz w:val="22"/>
          <w:szCs w:val="22"/>
        </w:rPr>
      </w:pPr>
      <w:r w:rsidRPr="3BFBD2B3">
        <w:rPr>
          <w:sz w:val="22"/>
          <w:szCs w:val="22"/>
        </w:rPr>
        <w:t xml:space="preserve">A monthly test should be carried out by a responsible person and is a short functional test which ensures the light switches on and illuminates correctly. It should be free from damage and clean. The test should be done using the secure device key, commonly called a ‘fish’ key due to its shape. The fish key should be used </w:t>
      </w:r>
      <w:bookmarkStart w:id="59" w:name="_Int_jppRS6mI"/>
      <w:r w:rsidRPr="3BFBD2B3">
        <w:rPr>
          <w:sz w:val="22"/>
          <w:szCs w:val="22"/>
        </w:rPr>
        <w:t>rather switching</w:t>
      </w:r>
      <w:bookmarkEnd w:id="59"/>
      <w:r w:rsidRPr="3BFBD2B3">
        <w:rPr>
          <w:sz w:val="22"/>
          <w:szCs w:val="22"/>
        </w:rPr>
        <w:t xml:space="preserve"> off the mains lighting power</w:t>
      </w:r>
      <w:r w:rsidR="52C836F7" w:rsidRPr="3BFBD2B3">
        <w:rPr>
          <w:sz w:val="22"/>
          <w:szCs w:val="22"/>
        </w:rPr>
        <w:t xml:space="preserve">. </w:t>
      </w:r>
    </w:p>
    <w:p w14:paraId="533343E0" w14:textId="77777777" w:rsidR="00110C5E" w:rsidRPr="00110C5E" w:rsidRDefault="00110C5E" w:rsidP="00127C21">
      <w:pPr>
        <w:spacing w:after="160" w:line="259" w:lineRule="auto"/>
        <w:ind w:left="993"/>
        <w:contextualSpacing/>
        <w:rPr>
          <w:sz w:val="22"/>
          <w:szCs w:val="22"/>
        </w:rPr>
      </w:pPr>
    </w:p>
    <w:p w14:paraId="70BFC057" w14:textId="77777777" w:rsidR="00110C5E" w:rsidRPr="00110C5E" w:rsidRDefault="00110C5E" w:rsidP="00127C21">
      <w:pPr>
        <w:spacing w:after="160" w:line="259" w:lineRule="auto"/>
        <w:ind w:left="993"/>
        <w:contextualSpacing/>
        <w:rPr>
          <w:sz w:val="22"/>
          <w:szCs w:val="22"/>
        </w:rPr>
      </w:pPr>
      <w:r w:rsidRPr="00110C5E">
        <w:rPr>
          <w:sz w:val="22"/>
          <w:szCs w:val="22"/>
        </w:rPr>
        <w:t>Annual emergency lighting tests should be performed for the full duration of the emergency light (i.e. three hours). If the lights do not last past the duration, then they will fail the test. These tests will normally be performed by technicians during a fire alarm service, as this can be done while waiting for the lamps to complete the duration of test.</w:t>
      </w:r>
    </w:p>
    <w:p w14:paraId="0742ACE4" w14:textId="77777777" w:rsidR="00110C5E" w:rsidRPr="00110C5E" w:rsidRDefault="00110C5E" w:rsidP="00110C5E">
      <w:pPr>
        <w:spacing w:after="160" w:line="259" w:lineRule="auto"/>
        <w:contextualSpacing/>
        <w:rPr>
          <w:sz w:val="22"/>
          <w:szCs w:val="22"/>
        </w:rPr>
      </w:pPr>
    </w:p>
    <w:p w14:paraId="23EF4DDE" w14:textId="77777777" w:rsidR="00110C5E" w:rsidRPr="00110C5E" w:rsidRDefault="00110C5E" w:rsidP="00110C5E">
      <w:pPr>
        <w:spacing w:after="160" w:line="259" w:lineRule="auto"/>
        <w:contextualSpacing/>
        <w:rPr>
          <w:b/>
          <w:bCs/>
          <w:sz w:val="20"/>
          <w:szCs w:val="20"/>
        </w:rPr>
      </w:pPr>
    </w:p>
    <w:p w14:paraId="2E8B097A" w14:textId="16E476F9" w:rsidR="00110C5E" w:rsidRPr="00E747DF" w:rsidRDefault="00786A6A" w:rsidP="000F05F9">
      <w:pPr>
        <w:pStyle w:val="Heading2"/>
      </w:pPr>
      <w:bookmarkStart w:id="60" w:name="_Toc199500489"/>
      <w:r>
        <w:t>2.7</w:t>
      </w:r>
      <w:r w:rsidR="0042661B">
        <w:tab/>
      </w:r>
      <w:r w:rsidR="00110C5E" w:rsidRPr="00E747DF">
        <w:t>Roofing and</w:t>
      </w:r>
      <w:r w:rsidR="00110C5E" w:rsidRPr="00E747DF">
        <w:rPr>
          <w:strike/>
        </w:rPr>
        <w:t xml:space="preserve"> </w:t>
      </w:r>
      <w:r w:rsidR="00110C5E" w:rsidRPr="00E747DF">
        <w:t>Rainwater Goods</w:t>
      </w:r>
      <w:bookmarkEnd w:id="60"/>
    </w:p>
    <w:p w14:paraId="26F76045" w14:textId="6244ABB3" w:rsidR="00110C5E" w:rsidRPr="00110C5E" w:rsidRDefault="00110C5E" w:rsidP="001F243A">
      <w:pPr>
        <w:spacing w:after="160" w:line="259" w:lineRule="auto"/>
        <w:ind w:left="993"/>
        <w:contextualSpacing/>
        <w:rPr>
          <w:sz w:val="22"/>
          <w:szCs w:val="22"/>
        </w:rPr>
      </w:pPr>
      <w:r w:rsidRPr="3BFBD2B3">
        <w:rPr>
          <w:sz w:val="22"/>
          <w:szCs w:val="22"/>
        </w:rPr>
        <w:t xml:space="preserve">Gutters, </w:t>
      </w:r>
      <w:r w:rsidR="672782FC" w:rsidRPr="3BFBD2B3">
        <w:rPr>
          <w:sz w:val="22"/>
          <w:szCs w:val="22"/>
        </w:rPr>
        <w:t>downpipes,</w:t>
      </w:r>
      <w:r w:rsidRPr="3BFBD2B3">
        <w:rPr>
          <w:sz w:val="22"/>
          <w:szCs w:val="22"/>
        </w:rPr>
        <w:t xml:space="preserve"> and gullies to be cleaned annually as a minimum requirement</w:t>
      </w:r>
      <w:r w:rsidR="2C873AF2" w:rsidRPr="3BFBD2B3">
        <w:rPr>
          <w:sz w:val="22"/>
          <w:szCs w:val="22"/>
        </w:rPr>
        <w:t xml:space="preserve">. </w:t>
      </w:r>
      <w:r w:rsidRPr="3BFBD2B3">
        <w:rPr>
          <w:sz w:val="22"/>
          <w:szCs w:val="22"/>
        </w:rPr>
        <w:t xml:space="preserve">Flat roofs to be cleaned annually to remove moss / debris to ensure correct drainage. </w:t>
      </w:r>
    </w:p>
    <w:p w14:paraId="7B34ED76" w14:textId="77777777" w:rsidR="00110C5E" w:rsidRPr="00110C5E" w:rsidRDefault="00110C5E" w:rsidP="001F243A">
      <w:pPr>
        <w:spacing w:after="160" w:line="259" w:lineRule="auto"/>
        <w:ind w:left="993"/>
        <w:contextualSpacing/>
        <w:rPr>
          <w:sz w:val="22"/>
          <w:szCs w:val="22"/>
        </w:rPr>
      </w:pPr>
    </w:p>
    <w:p w14:paraId="3886C320" w14:textId="7908E3F2" w:rsidR="00110C5E" w:rsidRPr="00110C5E" w:rsidRDefault="00110C5E" w:rsidP="001F243A">
      <w:pPr>
        <w:spacing w:after="160" w:line="259" w:lineRule="auto"/>
        <w:ind w:left="993"/>
        <w:contextualSpacing/>
        <w:rPr>
          <w:sz w:val="22"/>
          <w:szCs w:val="22"/>
        </w:rPr>
      </w:pPr>
      <w:r w:rsidRPr="3BFBD2B3">
        <w:rPr>
          <w:sz w:val="22"/>
          <w:szCs w:val="22"/>
        </w:rPr>
        <w:t>Flat roofs which have been recently replaced will require an annual inspection to validate the warranty</w:t>
      </w:r>
      <w:r w:rsidR="32F41BED" w:rsidRPr="3BFBD2B3">
        <w:rPr>
          <w:sz w:val="22"/>
          <w:szCs w:val="22"/>
        </w:rPr>
        <w:t xml:space="preserve">. </w:t>
      </w:r>
      <w:r w:rsidRPr="3BFBD2B3">
        <w:rPr>
          <w:sz w:val="22"/>
          <w:szCs w:val="22"/>
        </w:rPr>
        <w:t xml:space="preserve">The inspection regime can be found as part of the documentation supplied on completion of the work. </w:t>
      </w:r>
    </w:p>
    <w:p w14:paraId="24F874D3" w14:textId="5320CE84" w:rsidR="00EE1AF3" w:rsidRDefault="00EE1AF3">
      <w:pPr>
        <w:rPr>
          <w:b/>
          <w:bCs/>
          <w:color w:val="00B050"/>
          <w:sz w:val="22"/>
          <w:szCs w:val="22"/>
        </w:rPr>
      </w:pPr>
      <w:r>
        <w:rPr>
          <w:b/>
          <w:bCs/>
          <w:color w:val="00B050"/>
          <w:sz w:val="22"/>
          <w:szCs w:val="22"/>
        </w:rPr>
        <w:br w:type="page"/>
      </w:r>
    </w:p>
    <w:p w14:paraId="2C9F72EC" w14:textId="77777777" w:rsidR="00110C5E" w:rsidRPr="00110C5E" w:rsidRDefault="00110C5E" w:rsidP="00110C5E">
      <w:pPr>
        <w:spacing w:after="160" w:line="259" w:lineRule="auto"/>
        <w:contextualSpacing/>
        <w:rPr>
          <w:b/>
          <w:bCs/>
          <w:color w:val="00B050"/>
          <w:sz w:val="22"/>
          <w:szCs w:val="22"/>
        </w:rPr>
      </w:pPr>
    </w:p>
    <w:p w14:paraId="6AA68017" w14:textId="1394EBA5" w:rsidR="00110C5E" w:rsidRPr="000F05F9" w:rsidRDefault="00A94350" w:rsidP="000F05F9">
      <w:pPr>
        <w:pStyle w:val="Heading2"/>
      </w:pPr>
      <w:bookmarkStart w:id="61" w:name="_Toc199500490"/>
      <w:r w:rsidRPr="000F05F9">
        <w:t xml:space="preserve">2.8 </w:t>
      </w:r>
      <w:r w:rsidR="00EE1AF3" w:rsidRPr="000F05F9">
        <w:tab/>
      </w:r>
      <w:r w:rsidR="00110C5E" w:rsidRPr="000F05F9">
        <w:t>Planned Maintenance regime</w:t>
      </w:r>
      <w:bookmarkEnd w:id="61"/>
    </w:p>
    <w:p w14:paraId="108CF077" w14:textId="7F48EF64" w:rsidR="00110C5E" w:rsidRPr="00110C5E" w:rsidRDefault="00D8099E" w:rsidP="001F243A">
      <w:pPr>
        <w:spacing w:after="160" w:line="259" w:lineRule="auto"/>
        <w:ind w:left="993"/>
        <w:contextualSpacing/>
        <w:rPr>
          <w:sz w:val="22"/>
          <w:szCs w:val="22"/>
        </w:rPr>
      </w:pPr>
      <w:r>
        <w:rPr>
          <w:sz w:val="22"/>
          <w:szCs w:val="22"/>
        </w:rPr>
        <w:t>Academy headteachers</w:t>
      </w:r>
      <w:r w:rsidRPr="00110C5E">
        <w:rPr>
          <w:sz w:val="22"/>
          <w:szCs w:val="22"/>
        </w:rPr>
        <w:t xml:space="preserve"> </w:t>
      </w:r>
      <w:r w:rsidR="00110C5E" w:rsidRPr="00110C5E">
        <w:rPr>
          <w:sz w:val="22"/>
          <w:szCs w:val="22"/>
        </w:rPr>
        <w:t xml:space="preserve">will ensure adequate budget is </w:t>
      </w:r>
      <w:r w:rsidR="007D5303">
        <w:rPr>
          <w:sz w:val="22"/>
          <w:szCs w:val="22"/>
        </w:rPr>
        <w:t>allocated</w:t>
      </w:r>
      <w:r w:rsidR="00110C5E" w:rsidRPr="00110C5E">
        <w:rPr>
          <w:sz w:val="22"/>
          <w:szCs w:val="22"/>
        </w:rPr>
        <w:t xml:space="preserve"> to allow for sufficient maintenance to be carried out within their </w:t>
      </w:r>
      <w:r w:rsidR="00C64A4D">
        <w:rPr>
          <w:sz w:val="22"/>
          <w:szCs w:val="22"/>
        </w:rPr>
        <w:t>academy</w:t>
      </w:r>
      <w:r w:rsidR="00110C5E" w:rsidRPr="00110C5E">
        <w:rPr>
          <w:sz w:val="22"/>
          <w:szCs w:val="22"/>
        </w:rPr>
        <w:t xml:space="preserve">. This will be discussed with Central Finance Team and Facilities to ensure sufficient maintenance can be carried out to maintain the satisfactory upkeep of the </w:t>
      </w:r>
      <w:r w:rsidR="00C64A4D">
        <w:rPr>
          <w:sz w:val="22"/>
          <w:szCs w:val="22"/>
        </w:rPr>
        <w:t>academy</w:t>
      </w:r>
      <w:r w:rsidR="00110C5E" w:rsidRPr="00110C5E">
        <w:rPr>
          <w:sz w:val="22"/>
          <w:szCs w:val="22"/>
        </w:rPr>
        <w:t>.</w:t>
      </w:r>
    </w:p>
    <w:p w14:paraId="09F1AD3F" w14:textId="77777777" w:rsidR="00110C5E" w:rsidRPr="00110C5E" w:rsidRDefault="00110C5E" w:rsidP="001F243A">
      <w:pPr>
        <w:spacing w:after="160" w:line="259" w:lineRule="auto"/>
        <w:ind w:left="993"/>
        <w:contextualSpacing/>
        <w:rPr>
          <w:sz w:val="22"/>
          <w:szCs w:val="22"/>
        </w:rPr>
      </w:pPr>
    </w:p>
    <w:p w14:paraId="178FFD37" w14:textId="329606BF" w:rsidR="00110C5E" w:rsidRPr="00110C5E" w:rsidRDefault="00D8099E" w:rsidP="001F243A">
      <w:pPr>
        <w:spacing w:after="160" w:line="259" w:lineRule="auto"/>
        <w:ind w:left="993"/>
        <w:contextualSpacing/>
        <w:rPr>
          <w:sz w:val="22"/>
          <w:szCs w:val="22"/>
        </w:rPr>
      </w:pPr>
      <w:r>
        <w:rPr>
          <w:sz w:val="22"/>
          <w:szCs w:val="22"/>
        </w:rPr>
        <w:t>Academy headteachers</w:t>
      </w:r>
      <w:r w:rsidRPr="00110C5E">
        <w:rPr>
          <w:sz w:val="22"/>
          <w:szCs w:val="22"/>
        </w:rPr>
        <w:t xml:space="preserve"> </w:t>
      </w:r>
      <w:r w:rsidR="00110C5E" w:rsidRPr="00110C5E">
        <w:rPr>
          <w:sz w:val="22"/>
          <w:szCs w:val="22"/>
        </w:rPr>
        <w:t>should have a Premises Development Plan to take account of all expenditure connected with:</w:t>
      </w:r>
    </w:p>
    <w:p w14:paraId="09F1EAB8" w14:textId="77777777" w:rsidR="00110C5E" w:rsidRPr="00110C5E" w:rsidRDefault="00110C5E" w:rsidP="001F243A">
      <w:pPr>
        <w:numPr>
          <w:ilvl w:val="0"/>
          <w:numId w:val="7"/>
        </w:numPr>
        <w:spacing w:after="160" w:line="259" w:lineRule="auto"/>
        <w:ind w:left="993" w:firstLine="0"/>
        <w:contextualSpacing/>
        <w:rPr>
          <w:sz w:val="22"/>
          <w:szCs w:val="22"/>
        </w:rPr>
      </w:pPr>
      <w:r w:rsidRPr="00110C5E">
        <w:rPr>
          <w:sz w:val="22"/>
          <w:szCs w:val="22"/>
        </w:rPr>
        <w:t>planned maintenance</w:t>
      </w:r>
    </w:p>
    <w:p w14:paraId="20C6501D" w14:textId="77777777" w:rsidR="00110C5E" w:rsidRPr="00110C5E" w:rsidRDefault="00110C5E" w:rsidP="001F243A">
      <w:pPr>
        <w:numPr>
          <w:ilvl w:val="0"/>
          <w:numId w:val="7"/>
        </w:numPr>
        <w:spacing w:after="160" w:line="259" w:lineRule="auto"/>
        <w:ind w:left="993" w:firstLine="0"/>
        <w:contextualSpacing/>
        <w:rPr>
          <w:sz w:val="22"/>
          <w:szCs w:val="22"/>
        </w:rPr>
      </w:pPr>
      <w:r w:rsidRPr="00110C5E">
        <w:rPr>
          <w:sz w:val="22"/>
          <w:szCs w:val="22"/>
        </w:rPr>
        <w:t>servicing</w:t>
      </w:r>
    </w:p>
    <w:p w14:paraId="72FC3602" w14:textId="77777777" w:rsidR="00110C5E" w:rsidRPr="00110C5E" w:rsidRDefault="00110C5E" w:rsidP="001F243A">
      <w:pPr>
        <w:numPr>
          <w:ilvl w:val="0"/>
          <w:numId w:val="7"/>
        </w:numPr>
        <w:spacing w:after="160" w:line="259" w:lineRule="auto"/>
        <w:ind w:left="993" w:firstLine="0"/>
        <w:contextualSpacing/>
        <w:rPr>
          <w:sz w:val="22"/>
          <w:szCs w:val="22"/>
        </w:rPr>
      </w:pPr>
      <w:r w:rsidRPr="00110C5E">
        <w:rPr>
          <w:sz w:val="22"/>
          <w:szCs w:val="22"/>
        </w:rPr>
        <w:t xml:space="preserve">cyclical requirements – decorating, flooring etc. </w:t>
      </w:r>
    </w:p>
    <w:p w14:paraId="50B0E3E3" w14:textId="77777777" w:rsidR="00110C5E" w:rsidRPr="00110C5E" w:rsidRDefault="00110C5E" w:rsidP="001F243A">
      <w:pPr>
        <w:numPr>
          <w:ilvl w:val="0"/>
          <w:numId w:val="7"/>
        </w:numPr>
        <w:spacing w:after="160" w:line="259" w:lineRule="auto"/>
        <w:ind w:left="993" w:firstLine="0"/>
        <w:contextualSpacing/>
        <w:rPr>
          <w:sz w:val="22"/>
          <w:szCs w:val="22"/>
        </w:rPr>
      </w:pPr>
      <w:r w:rsidRPr="00110C5E">
        <w:rPr>
          <w:sz w:val="22"/>
          <w:szCs w:val="22"/>
        </w:rPr>
        <w:t>capital projects and improvements</w:t>
      </w:r>
    </w:p>
    <w:p w14:paraId="2D234A5E" w14:textId="77777777" w:rsidR="00110C5E" w:rsidRPr="00110C5E" w:rsidRDefault="00110C5E" w:rsidP="001F243A">
      <w:pPr>
        <w:numPr>
          <w:ilvl w:val="0"/>
          <w:numId w:val="7"/>
        </w:numPr>
        <w:spacing w:after="160" w:line="259" w:lineRule="auto"/>
        <w:ind w:left="993" w:firstLine="0"/>
        <w:contextualSpacing/>
        <w:rPr>
          <w:sz w:val="22"/>
          <w:szCs w:val="22"/>
        </w:rPr>
      </w:pPr>
      <w:r w:rsidRPr="00110C5E">
        <w:rPr>
          <w:sz w:val="22"/>
          <w:szCs w:val="22"/>
        </w:rPr>
        <w:t>reactive maintenance / repairs</w:t>
      </w:r>
    </w:p>
    <w:p w14:paraId="3DE8B5E4" w14:textId="77777777" w:rsidR="00110C5E" w:rsidRPr="00110C5E" w:rsidRDefault="00110C5E" w:rsidP="00110C5E">
      <w:pPr>
        <w:spacing w:after="160" w:line="259" w:lineRule="auto"/>
        <w:contextualSpacing/>
        <w:rPr>
          <w:color w:val="00B050"/>
        </w:rPr>
      </w:pPr>
    </w:p>
    <w:p w14:paraId="2396B915" w14:textId="77777777" w:rsidR="00110C5E" w:rsidRPr="00110C5E" w:rsidRDefault="00110C5E" w:rsidP="00110C5E">
      <w:pPr>
        <w:spacing w:after="160" w:line="259" w:lineRule="auto"/>
        <w:contextualSpacing/>
        <w:rPr>
          <w:sz w:val="22"/>
          <w:szCs w:val="22"/>
          <w:u w:val="single"/>
        </w:rPr>
      </w:pPr>
    </w:p>
    <w:p w14:paraId="68471884" w14:textId="43ABC9F3" w:rsidR="00110C5E" w:rsidRPr="00110C5E" w:rsidRDefault="00841EE7" w:rsidP="00A00698">
      <w:pPr>
        <w:pStyle w:val="Heading1"/>
        <w:ind w:left="426" w:hanging="426"/>
      </w:pPr>
      <w:bookmarkStart w:id="62" w:name="_Toc199500491"/>
      <w:r>
        <w:t>3</w:t>
      </w:r>
      <w:r w:rsidR="0097571F">
        <w:tab/>
      </w:r>
      <w:r w:rsidR="00110C5E" w:rsidRPr="00110C5E">
        <w:t>Maintenance of Grounds</w:t>
      </w:r>
      <w:bookmarkEnd w:id="62"/>
    </w:p>
    <w:p w14:paraId="0A848182" w14:textId="7D23CD78" w:rsidR="00110C5E" w:rsidRPr="00841EE7" w:rsidRDefault="00610E8A" w:rsidP="0097571F">
      <w:pPr>
        <w:tabs>
          <w:tab w:val="left" w:pos="426"/>
        </w:tabs>
        <w:spacing w:after="160" w:line="259" w:lineRule="auto"/>
        <w:ind w:left="993" w:hanging="567"/>
        <w:contextualSpacing/>
        <w:rPr>
          <w:b/>
          <w:bCs/>
        </w:rPr>
      </w:pPr>
      <w:r>
        <w:rPr>
          <w:b/>
          <w:bCs/>
        </w:rPr>
        <w:tab/>
      </w:r>
      <w:r w:rsidR="008A21C6" w:rsidRPr="00841EE7">
        <w:rPr>
          <w:b/>
          <w:bCs/>
        </w:rPr>
        <w:t>3.1</w:t>
      </w:r>
      <w:r w:rsidR="008A21C6" w:rsidRPr="00841EE7">
        <w:rPr>
          <w:b/>
          <w:bCs/>
        </w:rPr>
        <w:tab/>
      </w:r>
      <w:r w:rsidR="00110C5E" w:rsidRPr="00841EE7">
        <w:rPr>
          <w:b/>
          <w:bCs/>
        </w:rPr>
        <w:t>Grounds up-keep</w:t>
      </w:r>
    </w:p>
    <w:p w14:paraId="18690DE1" w14:textId="69DC35EB" w:rsidR="00110C5E" w:rsidRPr="00110C5E" w:rsidRDefault="0097571F" w:rsidP="0097571F">
      <w:pPr>
        <w:tabs>
          <w:tab w:val="left" w:pos="709"/>
        </w:tabs>
        <w:spacing w:after="160" w:line="259" w:lineRule="auto"/>
        <w:ind w:left="993" w:hanging="567"/>
        <w:contextualSpacing/>
        <w:rPr>
          <w:sz w:val="22"/>
          <w:szCs w:val="22"/>
        </w:rPr>
      </w:pPr>
      <w:r>
        <w:rPr>
          <w:sz w:val="22"/>
          <w:szCs w:val="22"/>
        </w:rPr>
        <w:tab/>
      </w:r>
      <w:r>
        <w:rPr>
          <w:sz w:val="22"/>
          <w:szCs w:val="22"/>
        </w:rPr>
        <w:tab/>
      </w:r>
      <w:r w:rsidR="00D8099E">
        <w:rPr>
          <w:sz w:val="22"/>
          <w:szCs w:val="22"/>
        </w:rPr>
        <w:t>Academy headteachers</w:t>
      </w:r>
      <w:r w:rsidR="00D8099E" w:rsidRPr="00110C5E">
        <w:rPr>
          <w:sz w:val="22"/>
          <w:szCs w:val="22"/>
        </w:rPr>
        <w:t xml:space="preserve"> </w:t>
      </w:r>
      <w:r w:rsidR="00110C5E" w:rsidRPr="00110C5E">
        <w:rPr>
          <w:sz w:val="22"/>
          <w:szCs w:val="22"/>
        </w:rPr>
        <w:t xml:space="preserve">will ensure that the </w:t>
      </w:r>
      <w:r w:rsidR="00C64A4D">
        <w:rPr>
          <w:sz w:val="22"/>
          <w:szCs w:val="22"/>
        </w:rPr>
        <w:t>academy</w:t>
      </w:r>
      <w:r w:rsidR="00110C5E" w:rsidRPr="00110C5E">
        <w:rPr>
          <w:sz w:val="22"/>
          <w:szCs w:val="22"/>
        </w:rPr>
        <w:t xml:space="preserve"> site is clean, </w:t>
      </w:r>
      <w:r w:rsidR="02CEBFA4" w:rsidRPr="00110C5E">
        <w:rPr>
          <w:sz w:val="22"/>
          <w:szCs w:val="22"/>
        </w:rPr>
        <w:t>tidy,</w:t>
      </w:r>
      <w:r w:rsidR="00110C5E" w:rsidRPr="00110C5E">
        <w:rPr>
          <w:sz w:val="22"/>
          <w:szCs w:val="22"/>
        </w:rPr>
        <w:t xml:space="preserve"> and safe. This will be achieved by adopting various approaches as suits the </w:t>
      </w:r>
      <w:r w:rsidR="00C64A4D">
        <w:rPr>
          <w:sz w:val="22"/>
          <w:szCs w:val="22"/>
        </w:rPr>
        <w:t>academy</w:t>
      </w:r>
      <w:r w:rsidR="00110C5E" w:rsidRPr="00110C5E">
        <w:rPr>
          <w:sz w:val="22"/>
          <w:szCs w:val="22"/>
        </w:rPr>
        <w:t xml:space="preserve">. This will </w:t>
      </w:r>
      <w:r w:rsidR="468E711D" w:rsidRPr="00110C5E">
        <w:rPr>
          <w:sz w:val="22"/>
          <w:szCs w:val="22"/>
        </w:rPr>
        <w:t>include daily</w:t>
      </w:r>
      <w:r w:rsidR="00110C5E" w:rsidRPr="00110C5E">
        <w:rPr>
          <w:sz w:val="22"/>
          <w:szCs w:val="22"/>
        </w:rPr>
        <w:t xml:space="preserve"> weekly</w:t>
      </w:r>
      <w:r w:rsidR="00D8099E">
        <w:rPr>
          <w:sz w:val="22"/>
          <w:szCs w:val="22"/>
        </w:rPr>
        <w:t xml:space="preserve"> and </w:t>
      </w:r>
      <w:r w:rsidR="00110C5E" w:rsidRPr="00110C5E">
        <w:rPr>
          <w:sz w:val="22"/>
          <w:szCs w:val="22"/>
        </w:rPr>
        <w:t xml:space="preserve">monthly inspections of grounds and </w:t>
      </w:r>
      <w:r w:rsidR="00D8099E">
        <w:rPr>
          <w:sz w:val="22"/>
          <w:szCs w:val="22"/>
        </w:rPr>
        <w:t xml:space="preserve">the </w:t>
      </w:r>
      <w:r w:rsidR="00110C5E" w:rsidRPr="00110C5E">
        <w:rPr>
          <w:sz w:val="22"/>
          <w:szCs w:val="22"/>
        </w:rPr>
        <w:t xml:space="preserve">employment of competent and capable contractors to carry out grounds upkeep. </w:t>
      </w:r>
    </w:p>
    <w:p w14:paraId="11462651" w14:textId="77777777" w:rsidR="00110C5E" w:rsidRPr="00110C5E" w:rsidRDefault="00110C5E" w:rsidP="0097571F">
      <w:pPr>
        <w:tabs>
          <w:tab w:val="left" w:pos="709"/>
        </w:tabs>
        <w:spacing w:after="160" w:line="259" w:lineRule="auto"/>
        <w:ind w:left="993" w:hanging="567"/>
        <w:contextualSpacing/>
        <w:rPr>
          <w:sz w:val="22"/>
          <w:szCs w:val="22"/>
        </w:rPr>
      </w:pPr>
    </w:p>
    <w:p w14:paraId="4B38A008" w14:textId="33CB8927" w:rsidR="00110C5E" w:rsidRPr="00110C5E" w:rsidRDefault="0097571F" w:rsidP="0097571F">
      <w:pPr>
        <w:tabs>
          <w:tab w:val="left" w:pos="709"/>
        </w:tabs>
        <w:spacing w:after="160" w:line="259" w:lineRule="auto"/>
        <w:ind w:left="993" w:hanging="567"/>
        <w:contextualSpacing/>
        <w:rPr>
          <w:sz w:val="22"/>
          <w:szCs w:val="22"/>
        </w:rPr>
      </w:pPr>
      <w:r>
        <w:rPr>
          <w:sz w:val="22"/>
          <w:szCs w:val="22"/>
        </w:rPr>
        <w:tab/>
      </w:r>
      <w:r>
        <w:rPr>
          <w:sz w:val="22"/>
          <w:szCs w:val="22"/>
        </w:rPr>
        <w:tab/>
      </w:r>
      <w:r w:rsidR="00110C5E" w:rsidRPr="00110C5E">
        <w:rPr>
          <w:sz w:val="22"/>
          <w:szCs w:val="22"/>
        </w:rPr>
        <w:t xml:space="preserve">Grounds work includes grass-cutting of </w:t>
      </w:r>
      <w:r w:rsidR="017349E0" w:rsidRPr="00110C5E">
        <w:rPr>
          <w:sz w:val="22"/>
          <w:szCs w:val="22"/>
        </w:rPr>
        <w:t>fields, maintenance</w:t>
      </w:r>
      <w:r w:rsidR="00110C5E" w:rsidRPr="00110C5E">
        <w:rPr>
          <w:sz w:val="22"/>
          <w:szCs w:val="22"/>
        </w:rPr>
        <w:t xml:space="preserve"> and weeding of shrubs, flowerbeds, forest areas (</w:t>
      </w:r>
      <w:r w:rsidR="00C64A4D">
        <w:rPr>
          <w:sz w:val="22"/>
          <w:szCs w:val="22"/>
        </w:rPr>
        <w:t>academie</w:t>
      </w:r>
      <w:r w:rsidR="00110C5E" w:rsidRPr="00110C5E">
        <w:rPr>
          <w:sz w:val="22"/>
          <w:szCs w:val="22"/>
        </w:rPr>
        <w:t>s) planters and pots.</w:t>
      </w:r>
    </w:p>
    <w:p w14:paraId="56602BFF" w14:textId="77777777" w:rsidR="00110C5E" w:rsidRPr="00110C5E" w:rsidRDefault="00110C5E" w:rsidP="008C043A">
      <w:pPr>
        <w:tabs>
          <w:tab w:val="left" w:pos="709"/>
        </w:tabs>
        <w:spacing w:after="160" w:line="259" w:lineRule="auto"/>
        <w:ind w:left="993"/>
        <w:contextualSpacing/>
        <w:rPr>
          <w:sz w:val="20"/>
          <w:szCs w:val="20"/>
        </w:rPr>
      </w:pPr>
    </w:p>
    <w:p w14:paraId="4284AE5A" w14:textId="30A32B1A" w:rsidR="00110C5E" w:rsidRPr="00841EE7" w:rsidRDefault="00193CE4" w:rsidP="008C043A">
      <w:pPr>
        <w:tabs>
          <w:tab w:val="left" w:pos="709"/>
        </w:tabs>
        <w:spacing w:after="160" w:line="259" w:lineRule="auto"/>
        <w:ind w:left="993" w:hanging="567"/>
        <w:contextualSpacing/>
        <w:rPr>
          <w:b/>
          <w:bCs/>
        </w:rPr>
      </w:pPr>
      <w:r w:rsidRPr="00841EE7">
        <w:rPr>
          <w:b/>
          <w:bCs/>
        </w:rPr>
        <w:t>3.2</w:t>
      </w:r>
      <w:r w:rsidRPr="00841EE7">
        <w:rPr>
          <w:b/>
          <w:bCs/>
        </w:rPr>
        <w:tab/>
      </w:r>
      <w:r w:rsidR="00110C5E" w:rsidRPr="00841EE7">
        <w:rPr>
          <w:b/>
          <w:bCs/>
        </w:rPr>
        <w:t>Site cleaning</w:t>
      </w:r>
    </w:p>
    <w:p w14:paraId="0B497421" w14:textId="179A3F7A" w:rsidR="00267019" w:rsidRDefault="00345325" w:rsidP="008C043A">
      <w:pPr>
        <w:tabs>
          <w:tab w:val="left" w:pos="709"/>
        </w:tabs>
        <w:spacing w:after="160" w:line="259" w:lineRule="auto"/>
        <w:ind w:left="993"/>
        <w:contextualSpacing/>
        <w:rPr>
          <w:b/>
          <w:bCs/>
        </w:rPr>
      </w:pPr>
      <w:r>
        <w:rPr>
          <w:sz w:val="22"/>
          <w:szCs w:val="22"/>
        </w:rPr>
        <w:t>Academy headteachers</w:t>
      </w:r>
      <w:r w:rsidRPr="00110C5E">
        <w:rPr>
          <w:sz w:val="22"/>
          <w:szCs w:val="22"/>
        </w:rPr>
        <w:t xml:space="preserve"> </w:t>
      </w:r>
      <w:r w:rsidR="00110C5E" w:rsidRPr="00110C5E">
        <w:rPr>
          <w:sz w:val="22"/>
          <w:szCs w:val="22"/>
        </w:rPr>
        <w:t xml:space="preserve">will ensure that sufficient resources and time are given to ensure the external grounds of the </w:t>
      </w:r>
      <w:r w:rsidR="00C64A4D">
        <w:rPr>
          <w:sz w:val="22"/>
          <w:szCs w:val="22"/>
        </w:rPr>
        <w:t>academy</w:t>
      </w:r>
      <w:r w:rsidR="00110C5E" w:rsidRPr="00110C5E">
        <w:rPr>
          <w:sz w:val="22"/>
          <w:szCs w:val="22"/>
        </w:rPr>
        <w:t xml:space="preserve"> are kept in a clean state. Cleaning includes sweeping, removal of leaves etc. pressure-washing of decking and other surfaces to prevent </w:t>
      </w:r>
      <w:r w:rsidR="00EF5DF0" w:rsidRPr="00110C5E">
        <w:rPr>
          <w:sz w:val="22"/>
          <w:szCs w:val="22"/>
        </w:rPr>
        <w:t>alg</w:t>
      </w:r>
      <w:r w:rsidR="00EF5DF0">
        <w:rPr>
          <w:sz w:val="22"/>
          <w:szCs w:val="22"/>
        </w:rPr>
        <w:t>ae</w:t>
      </w:r>
      <w:r w:rsidR="00110C5E" w:rsidRPr="00110C5E">
        <w:rPr>
          <w:sz w:val="22"/>
          <w:szCs w:val="22"/>
        </w:rPr>
        <w:t xml:space="preserve"> growth and moss build-up.</w:t>
      </w:r>
      <w:r w:rsidR="00267019" w:rsidRPr="00267019">
        <w:rPr>
          <w:b/>
          <w:bCs/>
        </w:rPr>
        <w:t xml:space="preserve"> </w:t>
      </w:r>
    </w:p>
    <w:p w14:paraId="4F669E61" w14:textId="77777777" w:rsidR="00E635FE" w:rsidRDefault="00E635FE" w:rsidP="008C043A">
      <w:pPr>
        <w:spacing w:after="160" w:line="259" w:lineRule="auto"/>
        <w:ind w:left="993"/>
        <w:contextualSpacing/>
        <w:rPr>
          <w:b/>
          <w:bCs/>
        </w:rPr>
      </w:pPr>
    </w:p>
    <w:p w14:paraId="3158E8FC" w14:textId="23BF7EAC" w:rsidR="00267019" w:rsidRPr="00841EE7" w:rsidRDefault="00E635FE" w:rsidP="006E7AFC">
      <w:pPr>
        <w:tabs>
          <w:tab w:val="left" w:pos="993"/>
        </w:tabs>
        <w:spacing w:after="160" w:line="259" w:lineRule="auto"/>
        <w:ind w:left="993" w:hanging="567"/>
        <w:contextualSpacing/>
        <w:rPr>
          <w:b/>
          <w:bCs/>
        </w:rPr>
      </w:pPr>
      <w:r w:rsidRPr="00841EE7">
        <w:rPr>
          <w:b/>
          <w:bCs/>
        </w:rPr>
        <w:t>3.3</w:t>
      </w:r>
      <w:r w:rsidRPr="00841EE7">
        <w:rPr>
          <w:b/>
          <w:bCs/>
        </w:rPr>
        <w:tab/>
      </w:r>
      <w:r w:rsidR="00267019" w:rsidRPr="00841EE7">
        <w:rPr>
          <w:b/>
          <w:bCs/>
        </w:rPr>
        <w:t>Site tours / inspections</w:t>
      </w:r>
    </w:p>
    <w:p w14:paraId="3AEEE04B" w14:textId="7EB72C1A" w:rsidR="00267019" w:rsidRPr="00110C5E" w:rsidRDefault="00886CEC" w:rsidP="008C043A">
      <w:pPr>
        <w:spacing w:after="160" w:line="259" w:lineRule="auto"/>
        <w:ind w:left="993"/>
        <w:contextualSpacing/>
        <w:rPr>
          <w:sz w:val="22"/>
          <w:szCs w:val="22"/>
        </w:rPr>
      </w:pPr>
      <w:r w:rsidRPr="3BFBD2B3">
        <w:rPr>
          <w:sz w:val="22"/>
          <w:szCs w:val="22"/>
        </w:rPr>
        <w:t xml:space="preserve">Academy headteachers </w:t>
      </w:r>
      <w:r w:rsidR="00267019" w:rsidRPr="3BFBD2B3">
        <w:rPr>
          <w:sz w:val="22"/>
          <w:szCs w:val="22"/>
        </w:rPr>
        <w:t>must conduct regular inspections of grounds and buildings externally to check for repair and maintenance issues and health and safety issues</w:t>
      </w:r>
      <w:r w:rsidR="493A9BFB" w:rsidRPr="3BFBD2B3">
        <w:rPr>
          <w:sz w:val="22"/>
          <w:szCs w:val="22"/>
        </w:rPr>
        <w:t xml:space="preserve">. </w:t>
      </w:r>
      <w:r w:rsidR="00267019" w:rsidRPr="3BFBD2B3">
        <w:rPr>
          <w:sz w:val="22"/>
          <w:szCs w:val="22"/>
        </w:rPr>
        <w:t>These inspections must be recorded and logged.</w:t>
      </w:r>
    </w:p>
    <w:p w14:paraId="77218EEE" w14:textId="71FE385F" w:rsidR="00E635FE" w:rsidRDefault="00E635FE" w:rsidP="00DD7165">
      <w:pPr>
        <w:ind w:left="1418" w:hanging="709"/>
        <w:rPr>
          <w:color w:val="00B050"/>
          <w:sz w:val="22"/>
          <w:szCs w:val="22"/>
        </w:rPr>
      </w:pPr>
      <w:r>
        <w:rPr>
          <w:color w:val="00B050"/>
          <w:sz w:val="22"/>
          <w:szCs w:val="22"/>
        </w:rPr>
        <w:br w:type="page"/>
      </w:r>
    </w:p>
    <w:p w14:paraId="73F14617" w14:textId="541CDAAE" w:rsidR="00110C5E" w:rsidRPr="00841EE7" w:rsidRDefault="009F31A6" w:rsidP="006945D3">
      <w:pPr>
        <w:tabs>
          <w:tab w:val="left" w:pos="993"/>
        </w:tabs>
        <w:spacing w:after="160" w:line="259" w:lineRule="auto"/>
        <w:ind w:left="993" w:hanging="567"/>
        <w:contextualSpacing/>
        <w:rPr>
          <w:b/>
          <w:bCs/>
        </w:rPr>
      </w:pPr>
      <w:r w:rsidRPr="00841EE7">
        <w:rPr>
          <w:b/>
          <w:bCs/>
        </w:rPr>
        <w:lastRenderedPageBreak/>
        <w:t>3.</w:t>
      </w:r>
      <w:r w:rsidR="00E635FE" w:rsidRPr="00841EE7">
        <w:rPr>
          <w:b/>
          <w:bCs/>
        </w:rPr>
        <w:t>4</w:t>
      </w:r>
      <w:r w:rsidRPr="00841EE7">
        <w:rPr>
          <w:b/>
          <w:bCs/>
        </w:rPr>
        <w:tab/>
      </w:r>
      <w:r w:rsidR="00110C5E" w:rsidRPr="00841EE7">
        <w:rPr>
          <w:b/>
          <w:bCs/>
        </w:rPr>
        <w:t>Repairs and maintenance</w:t>
      </w:r>
    </w:p>
    <w:p w14:paraId="0A1AC882" w14:textId="62847048" w:rsidR="00110C5E" w:rsidRPr="00110C5E" w:rsidRDefault="00886CEC" w:rsidP="006945D3">
      <w:pPr>
        <w:spacing w:after="160" w:line="259" w:lineRule="auto"/>
        <w:ind w:left="993"/>
        <w:contextualSpacing/>
        <w:rPr>
          <w:sz w:val="22"/>
          <w:szCs w:val="22"/>
        </w:rPr>
      </w:pPr>
      <w:r>
        <w:rPr>
          <w:sz w:val="22"/>
          <w:szCs w:val="22"/>
        </w:rPr>
        <w:t>Academy headteachers</w:t>
      </w:r>
      <w:r w:rsidRPr="00110C5E">
        <w:rPr>
          <w:sz w:val="22"/>
          <w:szCs w:val="22"/>
        </w:rPr>
        <w:t xml:space="preserve"> </w:t>
      </w:r>
      <w:r w:rsidR="00110C5E" w:rsidRPr="00110C5E">
        <w:rPr>
          <w:sz w:val="22"/>
          <w:szCs w:val="22"/>
        </w:rPr>
        <w:t xml:space="preserve">will ensure that sufficient resources and time are given to ensure the external grounds of the </w:t>
      </w:r>
      <w:r w:rsidR="00C64A4D">
        <w:rPr>
          <w:sz w:val="22"/>
          <w:szCs w:val="22"/>
        </w:rPr>
        <w:t>academy</w:t>
      </w:r>
      <w:r w:rsidR="00110C5E" w:rsidRPr="00110C5E">
        <w:rPr>
          <w:sz w:val="22"/>
          <w:szCs w:val="22"/>
        </w:rPr>
        <w:t xml:space="preserve"> are kept safe and maintained adequately. This includes all pathways and fence lines. </w:t>
      </w:r>
      <w:r>
        <w:rPr>
          <w:sz w:val="22"/>
          <w:szCs w:val="22"/>
        </w:rPr>
        <w:t>Academy headteachers</w:t>
      </w:r>
      <w:r w:rsidRPr="00110C5E">
        <w:rPr>
          <w:sz w:val="22"/>
          <w:szCs w:val="22"/>
        </w:rPr>
        <w:t xml:space="preserve"> </w:t>
      </w:r>
      <w:r w:rsidR="00110C5E" w:rsidRPr="00110C5E">
        <w:rPr>
          <w:sz w:val="22"/>
          <w:szCs w:val="22"/>
        </w:rPr>
        <w:t xml:space="preserve">will decide the best solution to maintain their </w:t>
      </w:r>
      <w:r w:rsidR="00C64A4D">
        <w:rPr>
          <w:sz w:val="22"/>
          <w:szCs w:val="22"/>
        </w:rPr>
        <w:t>academy</w:t>
      </w:r>
      <w:r w:rsidR="00110C5E" w:rsidRPr="00110C5E">
        <w:rPr>
          <w:sz w:val="22"/>
          <w:szCs w:val="22"/>
        </w:rPr>
        <w:t xml:space="preserve">, but </w:t>
      </w:r>
      <w:r w:rsidR="00ED28A3">
        <w:rPr>
          <w:sz w:val="22"/>
          <w:szCs w:val="22"/>
        </w:rPr>
        <w:t xml:space="preserve">the </w:t>
      </w:r>
      <w:r w:rsidR="00110C5E" w:rsidRPr="00110C5E">
        <w:rPr>
          <w:color w:val="000000" w:themeColor="text1"/>
          <w:sz w:val="22"/>
          <w:szCs w:val="22"/>
        </w:rPr>
        <w:t xml:space="preserve">central building team </w:t>
      </w:r>
      <w:r w:rsidR="00110C5E" w:rsidRPr="00110C5E">
        <w:rPr>
          <w:sz w:val="22"/>
          <w:szCs w:val="22"/>
        </w:rPr>
        <w:t>will be on hand to liaise if required and provide advice on supplier use and best practice. All repairs will be carried out in a timely manner and in such a way to minimise the impact on pupils and teaching.</w:t>
      </w:r>
    </w:p>
    <w:p w14:paraId="408AE949" w14:textId="77777777" w:rsidR="00110C5E" w:rsidRPr="00110C5E" w:rsidRDefault="00110C5E" w:rsidP="006945D3">
      <w:pPr>
        <w:spacing w:after="160" w:line="259" w:lineRule="auto"/>
        <w:ind w:left="993" w:hanging="709"/>
        <w:contextualSpacing/>
        <w:rPr>
          <w:sz w:val="22"/>
          <w:szCs w:val="22"/>
        </w:rPr>
      </w:pPr>
    </w:p>
    <w:p w14:paraId="2C2468FE" w14:textId="77777777" w:rsidR="00110C5E" w:rsidRPr="00110C5E" w:rsidRDefault="00110C5E" w:rsidP="006945D3">
      <w:pPr>
        <w:spacing w:after="160" w:line="259" w:lineRule="auto"/>
        <w:ind w:left="993"/>
        <w:contextualSpacing/>
        <w:rPr>
          <w:strike/>
          <w:sz w:val="22"/>
          <w:szCs w:val="22"/>
        </w:rPr>
      </w:pPr>
      <w:r w:rsidRPr="00110C5E">
        <w:rPr>
          <w:sz w:val="22"/>
          <w:szCs w:val="22"/>
        </w:rPr>
        <w:t xml:space="preserve">All tools used for repairs and maintenance will be: </w:t>
      </w:r>
    </w:p>
    <w:p w14:paraId="0BDC9917" w14:textId="77777777" w:rsidR="00110C5E" w:rsidRPr="00110C5E" w:rsidRDefault="00110C5E" w:rsidP="006945D3">
      <w:pPr>
        <w:numPr>
          <w:ilvl w:val="0"/>
          <w:numId w:val="8"/>
        </w:numPr>
        <w:tabs>
          <w:tab w:val="left" w:pos="1276"/>
        </w:tabs>
        <w:spacing w:after="160" w:line="259" w:lineRule="auto"/>
        <w:ind w:left="993" w:firstLine="0"/>
        <w:contextualSpacing/>
        <w:rPr>
          <w:sz w:val="22"/>
          <w:szCs w:val="22"/>
        </w:rPr>
      </w:pPr>
      <w:r w:rsidRPr="00110C5E">
        <w:rPr>
          <w:sz w:val="22"/>
          <w:szCs w:val="22"/>
        </w:rPr>
        <w:t>Kept securely locked away when not in use</w:t>
      </w:r>
    </w:p>
    <w:p w14:paraId="28E9BF67" w14:textId="77777777" w:rsidR="00110C5E" w:rsidRPr="00110C5E" w:rsidRDefault="00110C5E" w:rsidP="006945D3">
      <w:pPr>
        <w:numPr>
          <w:ilvl w:val="0"/>
          <w:numId w:val="8"/>
        </w:numPr>
        <w:tabs>
          <w:tab w:val="left" w:pos="1276"/>
        </w:tabs>
        <w:spacing w:after="160" w:line="259" w:lineRule="auto"/>
        <w:ind w:left="993" w:firstLine="0"/>
        <w:contextualSpacing/>
        <w:rPr>
          <w:sz w:val="22"/>
          <w:szCs w:val="22"/>
        </w:rPr>
      </w:pPr>
      <w:r w:rsidRPr="00110C5E">
        <w:rPr>
          <w:sz w:val="22"/>
          <w:szCs w:val="22"/>
        </w:rPr>
        <w:t>Risk Assessed to ensure adequate controls are in place.</w:t>
      </w:r>
    </w:p>
    <w:p w14:paraId="2A60A72A" w14:textId="3BB82BC8" w:rsidR="00110C5E" w:rsidRPr="00110C5E" w:rsidRDefault="00110C5E" w:rsidP="006945D3">
      <w:pPr>
        <w:numPr>
          <w:ilvl w:val="0"/>
          <w:numId w:val="8"/>
        </w:numPr>
        <w:tabs>
          <w:tab w:val="left" w:pos="1276"/>
        </w:tabs>
        <w:spacing w:after="160" w:line="259" w:lineRule="auto"/>
        <w:ind w:left="993" w:firstLine="0"/>
        <w:contextualSpacing/>
        <w:rPr>
          <w:sz w:val="22"/>
          <w:szCs w:val="22"/>
        </w:rPr>
      </w:pPr>
      <w:r w:rsidRPr="00110C5E">
        <w:rPr>
          <w:sz w:val="22"/>
          <w:szCs w:val="22"/>
        </w:rPr>
        <w:t xml:space="preserve">Kept safely / nearby when in use around the </w:t>
      </w:r>
      <w:r w:rsidR="00C64A4D">
        <w:rPr>
          <w:sz w:val="22"/>
          <w:szCs w:val="22"/>
        </w:rPr>
        <w:t>academy</w:t>
      </w:r>
    </w:p>
    <w:p w14:paraId="58F9BA71" w14:textId="77777777" w:rsidR="00110C5E" w:rsidRPr="00110C5E" w:rsidRDefault="00110C5E" w:rsidP="006945D3">
      <w:pPr>
        <w:numPr>
          <w:ilvl w:val="0"/>
          <w:numId w:val="8"/>
        </w:numPr>
        <w:tabs>
          <w:tab w:val="left" w:pos="1276"/>
        </w:tabs>
        <w:spacing w:after="160" w:line="259" w:lineRule="auto"/>
        <w:ind w:left="993" w:firstLine="0"/>
        <w:contextualSpacing/>
        <w:rPr>
          <w:sz w:val="22"/>
          <w:szCs w:val="22"/>
        </w:rPr>
      </w:pPr>
      <w:r w:rsidRPr="00110C5E">
        <w:rPr>
          <w:sz w:val="22"/>
          <w:szCs w:val="22"/>
        </w:rPr>
        <w:t>Regularly checked / sharpened / maintained as per manufacturer’s instructions</w:t>
      </w:r>
    </w:p>
    <w:p w14:paraId="7F726620" w14:textId="77777777" w:rsidR="00110C5E" w:rsidRPr="00110C5E" w:rsidRDefault="00110C5E" w:rsidP="006945D3">
      <w:pPr>
        <w:numPr>
          <w:ilvl w:val="0"/>
          <w:numId w:val="8"/>
        </w:numPr>
        <w:tabs>
          <w:tab w:val="left" w:pos="1276"/>
        </w:tabs>
        <w:spacing w:after="160" w:line="259" w:lineRule="auto"/>
        <w:ind w:left="993" w:firstLine="0"/>
        <w:contextualSpacing/>
        <w:rPr>
          <w:sz w:val="22"/>
          <w:szCs w:val="22"/>
        </w:rPr>
      </w:pPr>
      <w:r w:rsidRPr="00110C5E">
        <w:rPr>
          <w:sz w:val="22"/>
          <w:szCs w:val="22"/>
        </w:rPr>
        <w:t>Only used for their intended use</w:t>
      </w:r>
    </w:p>
    <w:p w14:paraId="62C4DB19" w14:textId="77777777" w:rsidR="00110C5E" w:rsidRPr="00110C5E" w:rsidRDefault="00110C5E" w:rsidP="006945D3">
      <w:pPr>
        <w:numPr>
          <w:ilvl w:val="0"/>
          <w:numId w:val="8"/>
        </w:numPr>
        <w:tabs>
          <w:tab w:val="left" w:pos="1276"/>
        </w:tabs>
        <w:spacing w:after="160" w:line="259" w:lineRule="auto"/>
        <w:ind w:left="993" w:firstLine="0"/>
        <w:contextualSpacing/>
        <w:rPr>
          <w:sz w:val="22"/>
          <w:szCs w:val="22"/>
        </w:rPr>
      </w:pPr>
      <w:r w:rsidRPr="00110C5E">
        <w:rPr>
          <w:sz w:val="22"/>
          <w:szCs w:val="22"/>
        </w:rPr>
        <w:t>Always kept away from children</w:t>
      </w:r>
    </w:p>
    <w:p w14:paraId="3516497D" w14:textId="77777777" w:rsidR="00110C5E" w:rsidRPr="00110C5E" w:rsidRDefault="00110C5E" w:rsidP="00DD7165">
      <w:pPr>
        <w:spacing w:after="160" w:line="259" w:lineRule="auto"/>
        <w:ind w:left="1418" w:hanging="709"/>
        <w:contextualSpacing/>
        <w:rPr>
          <w:b/>
          <w:bCs/>
          <w:sz w:val="22"/>
          <w:szCs w:val="22"/>
          <w:u w:val="single"/>
        </w:rPr>
      </w:pPr>
    </w:p>
    <w:p w14:paraId="330E2078" w14:textId="76E84433" w:rsidR="00110C5E" w:rsidRPr="00841EE7" w:rsidRDefault="009F31A6" w:rsidP="00B566B2">
      <w:pPr>
        <w:tabs>
          <w:tab w:val="left" w:pos="993"/>
        </w:tabs>
        <w:spacing w:after="160" w:line="259" w:lineRule="auto"/>
        <w:ind w:left="993" w:hanging="567"/>
        <w:contextualSpacing/>
        <w:rPr>
          <w:b/>
          <w:bCs/>
        </w:rPr>
      </w:pPr>
      <w:r w:rsidRPr="00841EE7">
        <w:rPr>
          <w:b/>
          <w:bCs/>
        </w:rPr>
        <w:t>3.</w:t>
      </w:r>
      <w:r w:rsidR="003759F4" w:rsidRPr="00841EE7">
        <w:rPr>
          <w:b/>
          <w:bCs/>
        </w:rPr>
        <w:t>5</w:t>
      </w:r>
      <w:r w:rsidR="005B765C" w:rsidRPr="00841EE7">
        <w:rPr>
          <w:b/>
          <w:bCs/>
        </w:rPr>
        <w:tab/>
      </w:r>
      <w:r w:rsidR="00110C5E" w:rsidRPr="00841EE7">
        <w:rPr>
          <w:b/>
          <w:bCs/>
        </w:rPr>
        <w:t>Trees</w:t>
      </w:r>
    </w:p>
    <w:p w14:paraId="40007030" w14:textId="21CD304B" w:rsidR="00110C5E" w:rsidRPr="00110C5E" w:rsidRDefault="00212010" w:rsidP="00B566B2">
      <w:pPr>
        <w:spacing w:after="160" w:line="259" w:lineRule="auto"/>
        <w:ind w:left="993"/>
        <w:contextualSpacing/>
        <w:rPr>
          <w:sz w:val="22"/>
          <w:szCs w:val="22"/>
        </w:rPr>
      </w:pPr>
      <w:r>
        <w:rPr>
          <w:sz w:val="22"/>
          <w:szCs w:val="22"/>
        </w:rPr>
        <w:t>Academy headteachers</w:t>
      </w:r>
      <w:r w:rsidRPr="00110C5E">
        <w:rPr>
          <w:sz w:val="22"/>
          <w:szCs w:val="22"/>
        </w:rPr>
        <w:t xml:space="preserve"> </w:t>
      </w:r>
      <w:r w:rsidR="00110C5E" w:rsidRPr="00110C5E">
        <w:rPr>
          <w:sz w:val="22"/>
          <w:szCs w:val="22"/>
        </w:rPr>
        <w:t xml:space="preserve">will ensure all trees on </w:t>
      </w:r>
      <w:r w:rsidR="00C64A4D">
        <w:rPr>
          <w:sz w:val="22"/>
          <w:szCs w:val="22"/>
        </w:rPr>
        <w:t>the</w:t>
      </w:r>
      <w:r w:rsidR="00110C5E" w:rsidRPr="00110C5E">
        <w:rPr>
          <w:sz w:val="22"/>
          <w:szCs w:val="22"/>
        </w:rPr>
        <w:t xml:space="preserve"> site are periodically checked (at least every 2 years or as recommended by the arboriculturist) and maintained by a trained </w:t>
      </w:r>
      <w:r w:rsidRPr="00110C5E">
        <w:rPr>
          <w:sz w:val="22"/>
          <w:szCs w:val="22"/>
        </w:rPr>
        <w:t>arboriculturist.</w:t>
      </w:r>
      <w:r w:rsidR="00110C5E" w:rsidRPr="00110C5E">
        <w:rPr>
          <w:sz w:val="22"/>
          <w:szCs w:val="22"/>
        </w:rPr>
        <w:t xml:space="preserve"> </w:t>
      </w:r>
      <w:r>
        <w:rPr>
          <w:sz w:val="22"/>
          <w:szCs w:val="22"/>
        </w:rPr>
        <w:t>Academy headteachers</w:t>
      </w:r>
      <w:r w:rsidRPr="00110C5E">
        <w:rPr>
          <w:sz w:val="22"/>
          <w:szCs w:val="22"/>
        </w:rPr>
        <w:t xml:space="preserve"> </w:t>
      </w:r>
      <w:r w:rsidR="00110C5E" w:rsidRPr="00110C5E">
        <w:rPr>
          <w:sz w:val="22"/>
          <w:szCs w:val="22"/>
        </w:rPr>
        <w:t>must discuss any new tree planting with the central building team before proceeding.</w:t>
      </w:r>
    </w:p>
    <w:p w14:paraId="0E73BFAF" w14:textId="40F55ED4" w:rsidR="00110C5E" w:rsidRPr="00E747DF" w:rsidRDefault="005D1BF3" w:rsidP="00CC2B3E">
      <w:pPr>
        <w:pStyle w:val="Heading1"/>
        <w:ind w:left="426" w:hanging="426"/>
      </w:pPr>
      <w:bookmarkStart w:id="63" w:name="_Toc199500492"/>
      <w:r>
        <w:t>4</w:t>
      </w:r>
      <w:r>
        <w:tab/>
      </w:r>
      <w:r w:rsidR="00110C5E" w:rsidRPr="00E747DF">
        <w:t>Security</w:t>
      </w:r>
      <w:bookmarkEnd w:id="63"/>
    </w:p>
    <w:p w14:paraId="098D50A7" w14:textId="1E53359B" w:rsidR="00110C5E" w:rsidRPr="008D5664" w:rsidRDefault="00AD5C42" w:rsidP="00CC2B3E">
      <w:pPr>
        <w:spacing w:after="160" w:line="259" w:lineRule="auto"/>
        <w:ind w:left="993" w:hanging="567"/>
        <w:contextualSpacing/>
        <w:rPr>
          <w:b/>
          <w:bCs/>
        </w:rPr>
      </w:pPr>
      <w:r w:rsidRPr="008D5664">
        <w:rPr>
          <w:b/>
          <w:bCs/>
        </w:rPr>
        <w:t>4.1</w:t>
      </w:r>
      <w:r w:rsidRPr="008D5664">
        <w:rPr>
          <w:b/>
          <w:bCs/>
        </w:rPr>
        <w:tab/>
      </w:r>
      <w:r w:rsidR="00110C5E" w:rsidRPr="008D5664">
        <w:rPr>
          <w:b/>
          <w:bCs/>
        </w:rPr>
        <w:t>Boundaries</w:t>
      </w:r>
    </w:p>
    <w:p w14:paraId="0D5BD35D" w14:textId="6304964C" w:rsidR="00110C5E" w:rsidRPr="003759F4" w:rsidRDefault="00212010" w:rsidP="00CC2B3E">
      <w:pPr>
        <w:spacing w:after="160" w:line="259" w:lineRule="auto"/>
        <w:ind w:left="993"/>
        <w:contextualSpacing/>
        <w:rPr>
          <w:sz w:val="22"/>
          <w:szCs w:val="22"/>
        </w:rPr>
      </w:pPr>
      <w:r w:rsidRPr="3BFBD2B3">
        <w:rPr>
          <w:sz w:val="22"/>
          <w:szCs w:val="22"/>
        </w:rPr>
        <w:t xml:space="preserve">Academy headteachers </w:t>
      </w:r>
      <w:r w:rsidR="00110C5E" w:rsidRPr="3BFBD2B3">
        <w:rPr>
          <w:sz w:val="22"/>
          <w:szCs w:val="22"/>
        </w:rPr>
        <w:t xml:space="preserve">will </w:t>
      </w:r>
      <w:r w:rsidRPr="3BFBD2B3">
        <w:rPr>
          <w:sz w:val="22"/>
          <w:szCs w:val="22"/>
        </w:rPr>
        <w:t xml:space="preserve">ensure </w:t>
      </w:r>
      <w:r w:rsidR="00072BF2" w:rsidRPr="3BFBD2B3">
        <w:rPr>
          <w:sz w:val="22"/>
          <w:szCs w:val="22"/>
        </w:rPr>
        <w:t xml:space="preserve">that a competent person </w:t>
      </w:r>
      <w:r w:rsidR="00110C5E" w:rsidRPr="3BFBD2B3">
        <w:rPr>
          <w:sz w:val="22"/>
          <w:szCs w:val="22"/>
        </w:rPr>
        <w:t>carr</w:t>
      </w:r>
      <w:r w:rsidR="00072BF2" w:rsidRPr="3BFBD2B3">
        <w:rPr>
          <w:sz w:val="22"/>
          <w:szCs w:val="22"/>
        </w:rPr>
        <w:t>ies</w:t>
      </w:r>
      <w:r w:rsidR="00110C5E" w:rsidRPr="3BFBD2B3">
        <w:rPr>
          <w:sz w:val="22"/>
          <w:szCs w:val="22"/>
        </w:rPr>
        <w:t xml:space="preserve"> out weekly checks of </w:t>
      </w:r>
      <w:r w:rsidR="344794FF" w:rsidRPr="3BFBD2B3">
        <w:rPr>
          <w:sz w:val="22"/>
          <w:szCs w:val="22"/>
        </w:rPr>
        <w:t>the boundary</w:t>
      </w:r>
      <w:r w:rsidR="00110C5E" w:rsidRPr="3BFBD2B3">
        <w:rPr>
          <w:sz w:val="22"/>
          <w:szCs w:val="22"/>
        </w:rPr>
        <w:t xml:space="preserve"> fences, paying particular attention to areas that may be hidden from everyday site lines. Any areas of damage or weakness should be </w:t>
      </w:r>
      <w:r w:rsidR="00DC2230" w:rsidRPr="3BFBD2B3">
        <w:rPr>
          <w:sz w:val="22"/>
          <w:szCs w:val="22"/>
        </w:rPr>
        <w:t>noted,</w:t>
      </w:r>
      <w:r w:rsidR="00110C5E" w:rsidRPr="3BFBD2B3">
        <w:rPr>
          <w:sz w:val="22"/>
          <w:szCs w:val="22"/>
        </w:rPr>
        <w:t xml:space="preserve"> and measures implemented to ensure </w:t>
      </w:r>
      <w:r w:rsidR="00DC2230" w:rsidRPr="3BFBD2B3">
        <w:rPr>
          <w:sz w:val="22"/>
          <w:szCs w:val="22"/>
        </w:rPr>
        <w:t xml:space="preserve">the </w:t>
      </w:r>
      <w:r w:rsidR="00110C5E" w:rsidRPr="3BFBD2B3">
        <w:rPr>
          <w:sz w:val="22"/>
          <w:szCs w:val="22"/>
        </w:rPr>
        <w:t>area is made safe/secure as soon as reasonably practicable.</w:t>
      </w:r>
    </w:p>
    <w:p w14:paraId="16C84F36" w14:textId="786BF92C" w:rsidR="00110C5E" w:rsidRPr="008D5664" w:rsidRDefault="00AD5C42" w:rsidP="00CC2B3E">
      <w:pPr>
        <w:spacing w:after="160" w:line="259" w:lineRule="auto"/>
        <w:ind w:left="993" w:hanging="567"/>
        <w:contextualSpacing/>
        <w:rPr>
          <w:b/>
          <w:bCs/>
        </w:rPr>
      </w:pPr>
      <w:r w:rsidRPr="008D5664">
        <w:rPr>
          <w:b/>
          <w:bCs/>
        </w:rPr>
        <w:t>4.2</w:t>
      </w:r>
      <w:r w:rsidRPr="008D5664">
        <w:rPr>
          <w:b/>
          <w:bCs/>
        </w:rPr>
        <w:tab/>
      </w:r>
      <w:r w:rsidR="00110C5E" w:rsidRPr="008D5664">
        <w:rPr>
          <w:b/>
          <w:bCs/>
        </w:rPr>
        <w:t>Intruder Alarms / CCTV</w:t>
      </w:r>
    </w:p>
    <w:p w14:paraId="1D93757B" w14:textId="77777777" w:rsidR="00110C5E" w:rsidRPr="003759F4" w:rsidRDefault="00110C5E" w:rsidP="00CC2B3E">
      <w:pPr>
        <w:spacing w:after="160" w:line="259" w:lineRule="auto"/>
        <w:ind w:left="993"/>
        <w:contextualSpacing/>
        <w:rPr>
          <w:sz w:val="22"/>
          <w:szCs w:val="22"/>
        </w:rPr>
      </w:pPr>
      <w:r w:rsidRPr="003759F4">
        <w:rPr>
          <w:sz w:val="22"/>
          <w:szCs w:val="22"/>
        </w:rPr>
        <w:t xml:space="preserve">Technical security systems will be checked monthly to ensure they are operating as expected and all equipment will be serviced at least annually by trained and competent persons. </w:t>
      </w:r>
    </w:p>
    <w:p w14:paraId="3D0E9F43" w14:textId="77777777" w:rsidR="00110C5E" w:rsidRPr="003759F4" w:rsidRDefault="00110C5E" w:rsidP="00CC2B3E">
      <w:pPr>
        <w:spacing w:after="160" w:line="259" w:lineRule="auto"/>
        <w:ind w:left="993"/>
        <w:contextualSpacing/>
        <w:rPr>
          <w:sz w:val="22"/>
          <w:szCs w:val="22"/>
        </w:rPr>
      </w:pPr>
      <w:r w:rsidRPr="003759F4">
        <w:rPr>
          <w:sz w:val="22"/>
          <w:szCs w:val="22"/>
        </w:rPr>
        <w:t>Any temporary lapses in technical security will be recorded and Risk Assessments adjusted accordingly.</w:t>
      </w:r>
    </w:p>
    <w:p w14:paraId="7500B44A" w14:textId="55E04228" w:rsidR="00110C5E" w:rsidRPr="008D5664" w:rsidRDefault="00AD5C42" w:rsidP="00CC2B3E">
      <w:pPr>
        <w:spacing w:after="160" w:line="259" w:lineRule="auto"/>
        <w:ind w:left="993" w:hanging="567"/>
        <w:contextualSpacing/>
        <w:rPr>
          <w:b/>
          <w:bCs/>
        </w:rPr>
      </w:pPr>
      <w:r w:rsidRPr="008D5664">
        <w:rPr>
          <w:b/>
          <w:bCs/>
        </w:rPr>
        <w:t>4.3</w:t>
      </w:r>
      <w:r w:rsidRPr="008D5664">
        <w:rPr>
          <w:b/>
          <w:bCs/>
        </w:rPr>
        <w:tab/>
      </w:r>
      <w:r w:rsidR="00110C5E" w:rsidRPr="008D5664">
        <w:rPr>
          <w:b/>
          <w:bCs/>
        </w:rPr>
        <w:t>Access Control Systems</w:t>
      </w:r>
    </w:p>
    <w:p w14:paraId="37116AC0" w14:textId="77777777" w:rsidR="00110C5E" w:rsidRPr="00110C5E" w:rsidRDefault="00110C5E" w:rsidP="00B64389">
      <w:pPr>
        <w:spacing w:after="160" w:line="259" w:lineRule="auto"/>
        <w:ind w:left="993"/>
        <w:contextualSpacing/>
        <w:rPr>
          <w:sz w:val="22"/>
          <w:szCs w:val="22"/>
        </w:rPr>
      </w:pPr>
      <w:r w:rsidRPr="00110C5E">
        <w:rPr>
          <w:sz w:val="22"/>
          <w:szCs w:val="22"/>
        </w:rPr>
        <w:t>Access Control Systems will be checked monthly to ensure they are working as expected. Access Control systems will be checked at least annually by a competent person.</w:t>
      </w:r>
    </w:p>
    <w:p w14:paraId="323928EF" w14:textId="0C18B031" w:rsidR="00110C5E" w:rsidRPr="00110C5E" w:rsidRDefault="00110C5E" w:rsidP="00B64389">
      <w:pPr>
        <w:spacing w:after="160" w:line="259" w:lineRule="auto"/>
        <w:ind w:left="993"/>
        <w:contextualSpacing/>
        <w:rPr>
          <w:sz w:val="22"/>
          <w:szCs w:val="22"/>
        </w:rPr>
      </w:pPr>
      <w:r w:rsidRPr="3BFBD2B3">
        <w:rPr>
          <w:sz w:val="22"/>
          <w:szCs w:val="22"/>
        </w:rPr>
        <w:t xml:space="preserve">Audits of access systems such as cards, </w:t>
      </w:r>
      <w:r w:rsidR="00584271" w:rsidRPr="3BFBD2B3">
        <w:rPr>
          <w:sz w:val="22"/>
          <w:szCs w:val="22"/>
        </w:rPr>
        <w:t>f</w:t>
      </w:r>
      <w:r w:rsidRPr="3BFBD2B3">
        <w:rPr>
          <w:sz w:val="22"/>
          <w:szCs w:val="22"/>
        </w:rPr>
        <w:t xml:space="preserve">obs or access codes will be carried out annually and codes </w:t>
      </w:r>
      <w:r w:rsidR="1DE2D73E" w:rsidRPr="3BFBD2B3">
        <w:rPr>
          <w:sz w:val="22"/>
          <w:szCs w:val="22"/>
        </w:rPr>
        <w:t>updated,</w:t>
      </w:r>
      <w:r w:rsidRPr="3BFBD2B3">
        <w:rPr>
          <w:sz w:val="22"/>
          <w:szCs w:val="22"/>
        </w:rPr>
        <w:t xml:space="preserve"> as necessary.</w:t>
      </w:r>
    </w:p>
    <w:p w14:paraId="55E422DA" w14:textId="77777777" w:rsidR="00110C5E" w:rsidRPr="00110C5E" w:rsidRDefault="00110C5E" w:rsidP="00DD7165">
      <w:pPr>
        <w:spacing w:after="160" w:line="259" w:lineRule="auto"/>
        <w:ind w:left="1418" w:hanging="709"/>
        <w:contextualSpacing/>
        <w:rPr>
          <w:b/>
          <w:bCs/>
        </w:rPr>
      </w:pPr>
    </w:p>
    <w:p w14:paraId="2C19F0B8" w14:textId="77777777" w:rsidR="00110C5E" w:rsidRPr="00110C5E" w:rsidRDefault="00110C5E" w:rsidP="00DD7165">
      <w:pPr>
        <w:spacing w:after="160" w:line="259" w:lineRule="auto"/>
        <w:ind w:left="1418" w:hanging="709"/>
        <w:contextualSpacing/>
        <w:rPr>
          <w:b/>
          <w:bCs/>
        </w:rPr>
      </w:pPr>
    </w:p>
    <w:p w14:paraId="7A348F6B" w14:textId="78FC763E" w:rsidR="00110C5E" w:rsidRPr="00110C5E" w:rsidRDefault="00AD5C42" w:rsidP="00990D4B">
      <w:pPr>
        <w:pStyle w:val="Heading1"/>
        <w:ind w:left="426" w:hanging="426"/>
      </w:pPr>
      <w:bookmarkStart w:id="64" w:name="_Toc199500493"/>
      <w:r>
        <w:lastRenderedPageBreak/>
        <w:t>5</w:t>
      </w:r>
      <w:r>
        <w:tab/>
      </w:r>
      <w:r w:rsidR="00110C5E" w:rsidRPr="00110C5E">
        <w:t>Lone Working</w:t>
      </w:r>
      <w:bookmarkEnd w:id="64"/>
    </w:p>
    <w:p w14:paraId="4D6EEE23" w14:textId="59622206" w:rsidR="00110C5E" w:rsidRPr="00110C5E" w:rsidRDefault="009E691A" w:rsidP="00990D4B">
      <w:pPr>
        <w:spacing w:after="160" w:line="259" w:lineRule="auto"/>
        <w:ind w:left="426"/>
        <w:contextualSpacing/>
        <w:rPr>
          <w:sz w:val="22"/>
          <w:szCs w:val="22"/>
        </w:rPr>
      </w:pPr>
      <w:r>
        <w:rPr>
          <w:sz w:val="22"/>
          <w:szCs w:val="22"/>
        </w:rPr>
        <w:t>Academy headteachers</w:t>
      </w:r>
      <w:r w:rsidRPr="00110C5E">
        <w:rPr>
          <w:sz w:val="22"/>
          <w:szCs w:val="22"/>
        </w:rPr>
        <w:t xml:space="preserve"> </w:t>
      </w:r>
      <w:r w:rsidR="00110C5E" w:rsidRPr="00110C5E">
        <w:rPr>
          <w:sz w:val="22"/>
          <w:szCs w:val="22"/>
        </w:rPr>
        <w:t xml:space="preserve">will ensure a safe system of work is in place for those who may be required to work on site alone. </w:t>
      </w:r>
    </w:p>
    <w:p w14:paraId="33B28EB4" w14:textId="5DBF009E" w:rsidR="00110C5E" w:rsidRPr="00110C5E" w:rsidRDefault="00782805" w:rsidP="00990D4B">
      <w:pPr>
        <w:spacing w:after="160" w:line="259" w:lineRule="auto"/>
        <w:ind w:left="426"/>
        <w:contextualSpacing/>
        <w:rPr>
          <w:sz w:val="22"/>
          <w:szCs w:val="22"/>
        </w:rPr>
      </w:pPr>
      <w:r>
        <w:rPr>
          <w:sz w:val="22"/>
          <w:szCs w:val="22"/>
        </w:rPr>
        <w:t xml:space="preserve">The </w:t>
      </w:r>
      <w:r w:rsidR="00110C5E" w:rsidRPr="00110C5E">
        <w:rPr>
          <w:sz w:val="22"/>
          <w:szCs w:val="22"/>
        </w:rPr>
        <w:t xml:space="preserve">DEMAT Lone working policy </w:t>
      </w:r>
      <w:r>
        <w:rPr>
          <w:sz w:val="22"/>
          <w:szCs w:val="22"/>
        </w:rPr>
        <w:t>must</w:t>
      </w:r>
      <w:r w:rsidR="00110C5E" w:rsidRPr="00110C5E">
        <w:rPr>
          <w:sz w:val="22"/>
          <w:szCs w:val="22"/>
        </w:rPr>
        <w:t xml:space="preserve"> be followed to ensure operational procedures are stringent enough to maintain the safety and security of those deemed </w:t>
      </w:r>
      <w:r>
        <w:rPr>
          <w:sz w:val="22"/>
          <w:szCs w:val="22"/>
        </w:rPr>
        <w:t xml:space="preserve">as </w:t>
      </w:r>
      <w:r w:rsidR="00110C5E" w:rsidRPr="00110C5E">
        <w:rPr>
          <w:sz w:val="22"/>
          <w:szCs w:val="22"/>
        </w:rPr>
        <w:t>lone workers.</w:t>
      </w:r>
    </w:p>
    <w:p w14:paraId="64196EFF" w14:textId="77777777" w:rsidR="00110C5E" w:rsidRPr="00110C5E" w:rsidRDefault="00110C5E" w:rsidP="0020535A">
      <w:pPr>
        <w:spacing w:after="160" w:line="259" w:lineRule="auto"/>
        <w:ind w:left="709"/>
        <w:contextualSpacing/>
        <w:rPr>
          <w:color w:val="00B050"/>
          <w:sz w:val="22"/>
          <w:szCs w:val="22"/>
        </w:rPr>
      </w:pPr>
    </w:p>
    <w:p w14:paraId="5DAABC47" w14:textId="2547BE0C" w:rsidR="00110C5E" w:rsidRPr="00110C5E" w:rsidRDefault="005819FF" w:rsidP="00DD0C09">
      <w:pPr>
        <w:pStyle w:val="Heading1"/>
        <w:ind w:left="426" w:hanging="426"/>
      </w:pPr>
      <w:bookmarkStart w:id="65" w:name="_Toc199500494"/>
      <w:r>
        <w:t>6</w:t>
      </w:r>
      <w:r>
        <w:tab/>
      </w:r>
      <w:r w:rsidR="00110C5E" w:rsidRPr="00110C5E">
        <w:t>General Items</w:t>
      </w:r>
      <w:bookmarkEnd w:id="65"/>
    </w:p>
    <w:p w14:paraId="7A05D46B" w14:textId="77777777" w:rsidR="00110C5E" w:rsidRPr="00110C5E" w:rsidRDefault="00110C5E" w:rsidP="00110C5E">
      <w:pPr>
        <w:spacing w:after="160" w:line="259" w:lineRule="auto"/>
        <w:contextualSpacing/>
        <w:rPr>
          <w:b/>
          <w:bCs/>
          <w:sz w:val="22"/>
          <w:szCs w:val="22"/>
          <w:u w:val="single"/>
        </w:rPr>
      </w:pPr>
    </w:p>
    <w:p w14:paraId="4CB30AE6" w14:textId="26439AA3" w:rsidR="00110C5E" w:rsidRPr="002A21F7" w:rsidRDefault="00B67099" w:rsidP="00736BC7">
      <w:pPr>
        <w:spacing w:after="160" w:line="259" w:lineRule="auto"/>
        <w:ind w:left="993" w:hanging="567"/>
        <w:contextualSpacing/>
        <w:rPr>
          <w:b/>
          <w:bCs/>
        </w:rPr>
      </w:pPr>
      <w:r>
        <w:rPr>
          <w:b/>
          <w:bCs/>
        </w:rPr>
        <w:t>6.1</w:t>
      </w:r>
      <w:r>
        <w:rPr>
          <w:b/>
          <w:bCs/>
        </w:rPr>
        <w:tab/>
      </w:r>
      <w:r w:rsidR="00110C5E" w:rsidRPr="002A21F7">
        <w:rPr>
          <w:b/>
          <w:bCs/>
        </w:rPr>
        <w:t>Capital Projects</w:t>
      </w:r>
    </w:p>
    <w:p w14:paraId="0BB6077A" w14:textId="3D8C7E42" w:rsidR="00110C5E" w:rsidRPr="00110C5E" w:rsidRDefault="00110C5E" w:rsidP="00736BC7">
      <w:pPr>
        <w:spacing w:after="160" w:line="259" w:lineRule="auto"/>
        <w:ind w:left="993"/>
        <w:contextualSpacing/>
        <w:rPr>
          <w:sz w:val="22"/>
          <w:szCs w:val="22"/>
        </w:rPr>
      </w:pPr>
      <w:r w:rsidRPr="00110C5E">
        <w:rPr>
          <w:sz w:val="22"/>
          <w:szCs w:val="22"/>
        </w:rPr>
        <w:t xml:space="preserve">Any capital projects the </w:t>
      </w:r>
      <w:r w:rsidR="00C64A4D">
        <w:rPr>
          <w:sz w:val="22"/>
          <w:szCs w:val="22"/>
        </w:rPr>
        <w:t>academy</w:t>
      </w:r>
      <w:r w:rsidRPr="00110C5E">
        <w:rPr>
          <w:sz w:val="22"/>
          <w:szCs w:val="22"/>
        </w:rPr>
        <w:t xml:space="preserve"> wishes to undertake </w:t>
      </w:r>
      <w:r w:rsidRPr="00110C5E">
        <w:rPr>
          <w:b/>
          <w:bCs/>
          <w:sz w:val="22"/>
          <w:szCs w:val="22"/>
        </w:rPr>
        <w:t>must</w:t>
      </w:r>
      <w:r w:rsidRPr="00110C5E">
        <w:rPr>
          <w:sz w:val="22"/>
          <w:szCs w:val="22"/>
        </w:rPr>
        <w:t xml:space="preserve"> be discussed and agreed with the central </w:t>
      </w:r>
      <w:r w:rsidR="00F57EDB">
        <w:rPr>
          <w:sz w:val="22"/>
          <w:szCs w:val="22"/>
        </w:rPr>
        <w:t>facilities</w:t>
      </w:r>
      <w:r w:rsidRPr="00110C5E">
        <w:rPr>
          <w:sz w:val="22"/>
          <w:szCs w:val="22"/>
        </w:rPr>
        <w:t xml:space="preserve"> team in the first instance to ensure:</w:t>
      </w:r>
    </w:p>
    <w:p w14:paraId="614998B4" w14:textId="77777777" w:rsidR="00110C5E" w:rsidRPr="00110C5E" w:rsidRDefault="00110C5E" w:rsidP="00736BC7">
      <w:pPr>
        <w:numPr>
          <w:ilvl w:val="0"/>
          <w:numId w:val="9"/>
        </w:numPr>
        <w:spacing w:after="160" w:line="259" w:lineRule="auto"/>
        <w:ind w:left="993" w:firstLine="0"/>
        <w:contextualSpacing/>
        <w:rPr>
          <w:sz w:val="22"/>
          <w:szCs w:val="22"/>
        </w:rPr>
      </w:pPr>
      <w:r w:rsidRPr="00110C5E">
        <w:rPr>
          <w:sz w:val="22"/>
          <w:szCs w:val="22"/>
        </w:rPr>
        <w:t>Appropriate spending of funds</w:t>
      </w:r>
    </w:p>
    <w:p w14:paraId="5F7412DF" w14:textId="77777777" w:rsidR="00110C5E" w:rsidRPr="00110C5E" w:rsidRDefault="00110C5E" w:rsidP="00736BC7">
      <w:pPr>
        <w:numPr>
          <w:ilvl w:val="0"/>
          <w:numId w:val="9"/>
        </w:numPr>
        <w:spacing w:after="160" w:line="259" w:lineRule="auto"/>
        <w:ind w:left="993" w:firstLine="0"/>
        <w:contextualSpacing/>
        <w:rPr>
          <w:sz w:val="22"/>
          <w:szCs w:val="22"/>
        </w:rPr>
      </w:pPr>
      <w:r w:rsidRPr="00110C5E">
        <w:rPr>
          <w:sz w:val="22"/>
          <w:szCs w:val="22"/>
        </w:rPr>
        <w:t>Compliance with required legislation</w:t>
      </w:r>
    </w:p>
    <w:p w14:paraId="0304DAEB" w14:textId="77777777" w:rsidR="00110C5E" w:rsidRPr="00110C5E" w:rsidRDefault="00110C5E" w:rsidP="00736BC7">
      <w:pPr>
        <w:numPr>
          <w:ilvl w:val="0"/>
          <w:numId w:val="9"/>
        </w:numPr>
        <w:spacing w:after="160" w:line="259" w:lineRule="auto"/>
        <w:ind w:left="993" w:firstLine="0"/>
        <w:contextualSpacing/>
        <w:rPr>
          <w:sz w:val="22"/>
          <w:szCs w:val="22"/>
        </w:rPr>
      </w:pPr>
      <w:r w:rsidRPr="00110C5E">
        <w:rPr>
          <w:sz w:val="22"/>
          <w:szCs w:val="22"/>
        </w:rPr>
        <w:t>Appropriate design / materials</w:t>
      </w:r>
    </w:p>
    <w:p w14:paraId="6C4F1E0B" w14:textId="77777777" w:rsidR="00110C5E" w:rsidRPr="00110C5E" w:rsidRDefault="00110C5E" w:rsidP="00736BC7">
      <w:pPr>
        <w:numPr>
          <w:ilvl w:val="0"/>
          <w:numId w:val="9"/>
        </w:numPr>
        <w:spacing w:after="160" w:line="259" w:lineRule="auto"/>
        <w:ind w:left="993" w:firstLine="0"/>
        <w:contextualSpacing/>
        <w:rPr>
          <w:sz w:val="22"/>
          <w:szCs w:val="22"/>
        </w:rPr>
      </w:pPr>
      <w:r w:rsidRPr="00110C5E">
        <w:rPr>
          <w:sz w:val="22"/>
          <w:szCs w:val="22"/>
        </w:rPr>
        <w:t>Appropriate health and safety precautions</w:t>
      </w:r>
    </w:p>
    <w:p w14:paraId="32408070" w14:textId="77777777" w:rsidR="00110C5E" w:rsidRPr="00110C5E" w:rsidRDefault="00110C5E" w:rsidP="00736BC7">
      <w:pPr>
        <w:spacing w:after="160" w:line="259" w:lineRule="auto"/>
        <w:ind w:left="993" w:hanging="567"/>
        <w:contextualSpacing/>
        <w:rPr>
          <w:color w:val="00B050"/>
          <w:sz w:val="22"/>
          <w:szCs w:val="22"/>
        </w:rPr>
      </w:pPr>
    </w:p>
    <w:p w14:paraId="6E7BB2ED" w14:textId="677DCB49" w:rsidR="00110C5E" w:rsidRPr="002A21F7" w:rsidRDefault="008D5664" w:rsidP="00736BC7">
      <w:pPr>
        <w:spacing w:after="160" w:line="259" w:lineRule="auto"/>
        <w:ind w:left="993" w:hanging="567"/>
        <w:contextualSpacing/>
        <w:rPr>
          <w:b/>
          <w:bCs/>
        </w:rPr>
      </w:pPr>
      <w:r>
        <w:rPr>
          <w:b/>
          <w:bCs/>
        </w:rPr>
        <w:t>6.2</w:t>
      </w:r>
      <w:r>
        <w:rPr>
          <w:b/>
          <w:bCs/>
        </w:rPr>
        <w:tab/>
      </w:r>
      <w:r w:rsidR="00110C5E" w:rsidRPr="002A21F7">
        <w:rPr>
          <w:b/>
          <w:bCs/>
        </w:rPr>
        <w:t>Lettings</w:t>
      </w:r>
    </w:p>
    <w:p w14:paraId="1A8C296F" w14:textId="2848256F" w:rsidR="00110C5E" w:rsidRPr="00110C5E" w:rsidRDefault="00F57EDB" w:rsidP="00736BC7">
      <w:pPr>
        <w:spacing w:after="160" w:line="259" w:lineRule="auto"/>
        <w:ind w:left="993"/>
        <w:contextualSpacing/>
        <w:rPr>
          <w:color w:val="00B050"/>
          <w:sz w:val="22"/>
          <w:szCs w:val="22"/>
        </w:rPr>
      </w:pPr>
      <w:r w:rsidRPr="3BFBD2B3">
        <w:rPr>
          <w:sz w:val="22"/>
          <w:szCs w:val="22"/>
        </w:rPr>
        <w:t xml:space="preserve">Academy headteachers </w:t>
      </w:r>
      <w:r w:rsidR="00110C5E" w:rsidRPr="3BFBD2B3">
        <w:rPr>
          <w:sz w:val="22"/>
          <w:szCs w:val="22"/>
        </w:rPr>
        <w:t xml:space="preserve">will only approve lettings when they are </w:t>
      </w:r>
      <w:r w:rsidR="488F7E09" w:rsidRPr="3BFBD2B3">
        <w:rPr>
          <w:sz w:val="22"/>
          <w:szCs w:val="22"/>
        </w:rPr>
        <w:t>confident</w:t>
      </w:r>
      <w:r w:rsidR="00110C5E" w:rsidRPr="3BFBD2B3">
        <w:rPr>
          <w:sz w:val="22"/>
          <w:szCs w:val="22"/>
        </w:rPr>
        <w:t xml:space="preserve"> that the letting will not have a detrimental impact on the grounds, building or equipment contained within. </w:t>
      </w:r>
      <w:r w:rsidR="006F397B" w:rsidRPr="3BFBD2B3">
        <w:rPr>
          <w:sz w:val="22"/>
          <w:szCs w:val="22"/>
        </w:rPr>
        <w:t xml:space="preserve">The </w:t>
      </w:r>
      <w:r w:rsidR="00110C5E" w:rsidRPr="3BFBD2B3">
        <w:rPr>
          <w:sz w:val="22"/>
          <w:szCs w:val="22"/>
        </w:rPr>
        <w:t xml:space="preserve">DEMAT Lettings policy should be followed to ensure lettings follow requirements for </w:t>
      </w:r>
      <w:r w:rsidR="00C64A4D" w:rsidRPr="3BFBD2B3">
        <w:rPr>
          <w:sz w:val="22"/>
          <w:szCs w:val="22"/>
        </w:rPr>
        <w:t>academie</w:t>
      </w:r>
      <w:r w:rsidR="00110C5E" w:rsidRPr="3BFBD2B3">
        <w:rPr>
          <w:sz w:val="22"/>
          <w:szCs w:val="22"/>
        </w:rPr>
        <w:t>s.</w:t>
      </w:r>
    </w:p>
    <w:p w14:paraId="0E1E3A34" w14:textId="77777777" w:rsidR="00110C5E" w:rsidRPr="00110C5E" w:rsidRDefault="00110C5E" w:rsidP="00736BC7">
      <w:pPr>
        <w:spacing w:after="160" w:line="259" w:lineRule="auto"/>
        <w:ind w:left="993" w:hanging="567"/>
        <w:contextualSpacing/>
        <w:rPr>
          <w:sz w:val="22"/>
          <w:szCs w:val="22"/>
        </w:rPr>
      </w:pPr>
    </w:p>
    <w:p w14:paraId="38AB9D2E" w14:textId="69A6E886" w:rsidR="00110C5E" w:rsidRPr="002A21F7" w:rsidRDefault="008D5664" w:rsidP="00736BC7">
      <w:pPr>
        <w:spacing w:after="160" w:line="259" w:lineRule="auto"/>
        <w:ind w:left="993" w:hanging="567"/>
        <w:contextualSpacing/>
        <w:rPr>
          <w:b/>
          <w:bCs/>
        </w:rPr>
      </w:pPr>
      <w:r>
        <w:rPr>
          <w:b/>
          <w:bCs/>
        </w:rPr>
        <w:t>6.3</w:t>
      </w:r>
      <w:r>
        <w:rPr>
          <w:b/>
          <w:bCs/>
        </w:rPr>
        <w:tab/>
      </w:r>
      <w:r w:rsidR="00110C5E" w:rsidRPr="002A21F7">
        <w:rPr>
          <w:b/>
          <w:bCs/>
        </w:rPr>
        <w:t>Compliance</w:t>
      </w:r>
    </w:p>
    <w:p w14:paraId="2AB9C1B5" w14:textId="202D5AA0" w:rsidR="00110C5E" w:rsidRPr="00110C5E" w:rsidRDefault="00110C5E" w:rsidP="00736BC7">
      <w:pPr>
        <w:spacing w:after="160" w:line="259" w:lineRule="auto"/>
        <w:ind w:left="993"/>
        <w:contextualSpacing/>
        <w:rPr>
          <w:sz w:val="22"/>
          <w:szCs w:val="22"/>
        </w:rPr>
      </w:pPr>
      <w:r w:rsidRPr="3BFBD2B3">
        <w:rPr>
          <w:sz w:val="22"/>
          <w:szCs w:val="22"/>
        </w:rPr>
        <w:t xml:space="preserve">DEMAT uses a central compliance </w:t>
      </w:r>
      <w:r w:rsidR="00732542" w:rsidRPr="3BFBD2B3">
        <w:rPr>
          <w:sz w:val="22"/>
          <w:szCs w:val="22"/>
        </w:rPr>
        <w:t>system</w:t>
      </w:r>
      <w:r w:rsidRPr="3BFBD2B3">
        <w:rPr>
          <w:sz w:val="22"/>
          <w:szCs w:val="22"/>
        </w:rPr>
        <w:t xml:space="preserve"> that all </w:t>
      </w:r>
      <w:r w:rsidR="00C64A4D" w:rsidRPr="3BFBD2B3">
        <w:rPr>
          <w:sz w:val="22"/>
          <w:szCs w:val="22"/>
        </w:rPr>
        <w:t>academie</w:t>
      </w:r>
      <w:r w:rsidRPr="3BFBD2B3">
        <w:rPr>
          <w:sz w:val="22"/>
          <w:szCs w:val="22"/>
        </w:rPr>
        <w:t>s have access to and must use to log proof of compliance as required</w:t>
      </w:r>
      <w:r w:rsidR="32E5A24C" w:rsidRPr="3BFBD2B3">
        <w:rPr>
          <w:sz w:val="22"/>
          <w:szCs w:val="22"/>
        </w:rPr>
        <w:t xml:space="preserve">. </w:t>
      </w:r>
      <w:r w:rsidRPr="3BFBD2B3">
        <w:rPr>
          <w:sz w:val="22"/>
          <w:szCs w:val="22"/>
        </w:rPr>
        <w:t xml:space="preserve">It is expected that the </w:t>
      </w:r>
      <w:r w:rsidR="00F57EDB" w:rsidRPr="3BFBD2B3">
        <w:rPr>
          <w:sz w:val="22"/>
          <w:szCs w:val="22"/>
        </w:rPr>
        <w:t xml:space="preserve">Academy headteacher </w:t>
      </w:r>
      <w:r w:rsidRPr="3BFBD2B3">
        <w:rPr>
          <w:sz w:val="22"/>
          <w:szCs w:val="22"/>
        </w:rPr>
        <w:t>provides resources to keep this system updated in order that compliance with statutory duties can be tracked</w:t>
      </w:r>
      <w:r w:rsidR="43B481A2" w:rsidRPr="3BFBD2B3">
        <w:rPr>
          <w:sz w:val="22"/>
          <w:szCs w:val="22"/>
        </w:rPr>
        <w:t xml:space="preserve">. </w:t>
      </w:r>
      <w:r w:rsidRPr="3BFBD2B3">
        <w:rPr>
          <w:sz w:val="22"/>
          <w:szCs w:val="22"/>
        </w:rPr>
        <w:t xml:space="preserve">All relevant paperwork should be uploaded via the </w:t>
      </w:r>
      <w:r w:rsidR="0084225F" w:rsidRPr="3BFBD2B3">
        <w:rPr>
          <w:sz w:val="22"/>
          <w:szCs w:val="22"/>
        </w:rPr>
        <w:t>system</w:t>
      </w:r>
      <w:r w:rsidRPr="3BFBD2B3">
        <w:rPr>
          <w:sz w:val="22"/>
          <w:szCs w:val="22"/>
        </w:rPr>
        <w:t xml:space="preserve"> to prove compliance.</w:t>
      </w:r>
    </w:p>
    <w:p w14:paraId="334907FC" w14:textId="77777777" w:rsidR="00110C5E" w:rsidRPr="00110C5E" w:rsidRDefault="00110C5E" w:rsidP="00736BC7">
      <w:pPr>
        <w:spacing w:after="160" w:line="259" w:lineRule="auto"/>
        <w:ind w:left="993" w:hanging="567"/>
        <w:contextualSpacing/>
        <w:rPr>
          <w:sz w:val="22"/>
          <w:szCs w:val="22"/>
        </w:rPr>
      </w:pPr>
    </w:p>
    <w:p w14:paraId="13C4101D" w14:textId="74FEB6A9" w:rsidR="00110C5E" w:rsidRPr="002A21F7" w:rsidRDefault="008D5664" w:rsidP="00736BC7">
      <w:pPr>
        <w:spacing w:after="160" w:line="259" w:lineRule="auto"/>
        <w:ind w:left="993" w:hanging="567"/>
        <w:contextualSpacing/>
        <w:rPr>
          <w:b/>
          <w:bCs/>
        </w:rPr>
      </w:pPr>
      <w:r>
        <w:rPr>
          <w:b/>
          <w:bCs/>
        </w:rPr>
        <w:t>6.4</w:t>
      </w:r>
      <w:r>
        <w:rPr>
          <w:b/>
          <w:bCs/>
        </w:rPr>
        <w:tab/>
        <w:t xml:space="preserve"> </w:t>
      </w:r>
      <w:r w:rsidR="00110C5E" w:rsidRPr="002A21F7">
        <w:rPr>
          <w:b/>
          <w:bCs/>
        </w:rPr>
        <w:t>Record-keeping</w:t>
      </w:r>
    </w:p>
    <w:p w14:paraId="63AAD989" w14:textId="3ECAB06E" w:rsidR="00110C5E" w:rsidRPr="00110C5E" w:rsidRDefault="00F57EDB" w:rsidP="00736BC7">
      <w:pPr>
        <w:spacing w:after="160" w:line="259" w:lineRule="auto"/>
        <w:ind w:left="993"/>
        <w:contextualSpacing/>
        <w:rPr>
          <w:sz w:val="22"/>
          <w:szCs w:val="22"/>
        </w:rPr>
      </w:pPr>
      <w:r w:rsidRPr="3BFBD2B3">
        <w:rPr>
          <w:sz w:val="22"/>
          <w:szCs w:val="22"/>
        </w:rPr>
        <w:t xml:space="preserve">Academy headteachers </w:t>
      </w:r>
      <w:r w:rsidR="00110C5E" w:rsidRPr="3BFBD2B3">
        <w:rPr>
          <w:sz w:val="22"/>
          <w:szCs w:val="22"/>
        </w:rPr>
        <w:t xml:space="preserve">will </w:t>
      </w:r>
      <w:r w:rsidRPr="3BFBD2B3">
        <w:rPr>
          <w:sz w:val="22"/>
          <w:szCs w:val="22"/>
        </w:rPr>
        <w:t xml:space="preserve">ensure that </w:t>
      </w:r>
      <w:r w:rsidR="009D1D04" w:rsidRPr="3BFBD2B3">
        <w:rPr>
          <w:sz w:val="22"/>
          <w:szCs w:val="22"/>
        </w:rPr>
        <w:t xml:space="preserve">staff </w:t>
      </w:r>
      <w:r w:rsidR="00110C5E" w:rsidRPr="3BFBD2B3">
        <w:rPr>
          <w:sz w:val="22"/>
          <w:szCs w:val="22"/>
        </w:rPr>
        <w:t>keep accurate and clear record</w:t>
      </w:r>
      <w:r w:rsidR="00732542" w:rsidRPr="3BFBD2B3">
        <w:rPr>
          <w:sz w:val="22"/>
          <w:szCs w:val="22"/>
        </w:rPr>
        <w:t>s</w:t>
      </w:r>
      <w:r w:rsidR="00110C5E" w:rsidRPr="3BFBD2B3">
        <w:rPr>
          <w:sz w:val="22"/>
          <w:szCs w:val="22"/>
        </w:rPr>
        <w:t xml:space="preserve"> on all regulatory and legislative requirements. These will be uploaded onto the compliance </w:t>
      </w:r>
      <w:r w:rsidR="00732542" w:rsidRPr="3BFBD2B3">
        <w:rPr>
          <w:sz w:val="22"/>
          <w:szCs w:val="22"/>
        </w:rPr>
        <w:t>system</w:t>
      </w:r>
      <w:r w:rsidR="65723858" w:rsidRPr="3BFBD2B3">
        <w:rPr>
          <w:sz w:val="22"/>
          <w:szCs w:val="22"/>
        </w:rPr>
        <w:t xml:space="preserve">. </w:t>
      </w:r>
      <w:r w:rsidR="00110C5E" w:rsidRPr="3BFBD2B3">
        <w:rPr>
          <w:sz w:val="22"/>
          <w:szCs w:val="22"/>
        </w:rPr>
        <w:t xml:space="preserve">All records will be kept for the term specified in </w:t>
      </w:r>
      <w:r w:rsidR="00732542" w:rsidRPr="3BFBD2B3">
        <w:rPr>
          <w:sz w:val="22"/>
          <w:szCs w:val="22"/>
        </w:rPr>
        <w:t xml:space="preserve">the retention </w:t>
      </w:r>
      <w:r w:rsidR="00110C5E" w:rsidRPr="3BFBD2B3">
        <w:rPr>
          <w:sz w:val="22"/>
          <w:szCs w:val="22"/>
        </w:rPr>
        <w:t>guidance.</w:t>
      </w:r>
    </w:p>
    <w:p w14:paraId="2C685508" w14:textId="77777777" w:rsidR="00110C5E" w:rsidRPr="00110C5E" w:rsidRDefault="00110C5E" w:rsidP="00110C5E">
      <w:pPr>
        <w:spacing w:after="160" w:line="259" w:lineRule="auto"/>
        <w:contextualSpacing/>
        <w:rPr>
          <w:sz w:val="20"/>
          <w:szCs w:val="20"/>
        </w:rPr>
      </w:pPr>
    </w:p>
    <w:p w14:paraId="27038549" w14:textId="77777777" w:rsidR="00110C5E" w:rsidRPr="00110C5E" w:rsidDel="00F53808" w:rsidRDefault="00110C5E" w:rsidP="001433B1">
      <w:pPr>
        <w:rPr>
          <w:rFonts w:eastAsia="Times New Roman" w:cstheme="minorHAnsi"/>
          <w:color w:val="FF0000"/>
          <w:sz w:val="22"/>
          <w:szCs w:val="22"/>
          <w:shd w:val="clear" w:color="auto" w:fill="FFFF00"/>
          <w:lang w:eastAsia="en-GB"/>
        </w:rPr>
      </w:pPr>
    </w:p>
    <w:sectPr w:rsidR="00110C5E" w:rsidRPr="00110C5E" w:rsidDel="00F53808" w:rsidSect="002539AD">
      <w:footerReference w:type="default" r:id="rId13"/>
      <w:pgSz w:w="11900" w:h="16840" w:code="9"/>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2F7ED" w14:textId="77777777" w:rsidR="005162BB" w:rsidRDefault="005162BB" w:rsidP="002D4DBE">
      <w:r>
        <w:separator/>
      </w:r>
    </w:p>
  </w:endnote>
  <w:endnote w:type="continuationSeparator" w:id="0">
    <w:p w14:paraId="3B2C8A49" w14:textId="77777777" w:rsidR="005162BB" w:rsidRDefault="005162BB" w:rsidP="002D4DBE">
      <w:r>
        <w:continuationSeparator/>
      </w:r>
    </w:p>
  </w:endnote>
  <w:endnote w:type="continuationNotice" w:id="1">
    <w:p w14:paraId="469B6DDB" w14:textId="77777777" w:rsidR="005162BB" w:rsidRDefault="005162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B06040202020202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8721997"/>
      <w:docPartObj>
        <w:docPartGallery w:val="Page Numbers (Bottom of Page)"/>
        <w:docPartUnique/>
      </w:docPartObj>
    </w:sdtPr>
    <w:sdtEndPr>
      <w:rPr>
        <w:noProof/>
      </w:rPr>
    </w:sdtEndPr>
    <w:sdtContent>
      <w:p w14:paraId="466C5156" w14:textId="77777777" w:rsidR="00A5262A" w:rsidRPr="00BE6A85" w:rsidRDefault="00A5262A" w:rsidP="00A5262A">
        <w:pPr>
          <w:spacing w:before="100" w:beforeAutospacing="1" w:line="276" w:lineRule="auto"/>
          <w:jc w:val="center"/>
          <w:rPr>
            <w:rFonts w:ascii="Calibri" w:eastAsia="Times New Roman" w:hAnsi="Calibri"/>
            <w:sz w:val="22"/>
            <w:lang w:eastAsia="en-GB"/>
          </w:rPr>
        </w:pPr>
        <w:r w:rsidRPr="00BE6A85">
          <w:rPr>
            <w:rFonts w:ascii="Calibri" w:eastAsia="Times New Roman" w:hAnsi="Calibri"/>
            <w:sz w:val="22"/>
            <w:lang w:eastAsia="en-GB"/>
          </w:rPr>
          <w:t>The Diocese of Ely Multi Academy Trust (DEMAT)</w:t>
        </w:r>
        <w:r w:rsidRPr="00BE6A85">
          <w:rPr>
            <w:rFonts w:ascii="Calibri" w:eastAsia="Times New Roman" w:hAnsi="Calibri"/>
            <w:sz w:val="22"/>
            <w:lang w:eastAsia="en-GB"/>
          </w:rPr>
          <w:br/>
          <w:t>Grace Building, 8 High Street, Ely, Cambridgeshire</w:t>
        </w:r>
        <w:r>
          <w:rPr>
            <w:rFonts w:ascii="Calibri" w:eastAsia="Times New Roman" w:hAnsi="Calibri"/>
            <w:sz w:val="22"/>
            <w:lang w:eastAsia="en-GB"/>
          </w:rPr>
          <w:t xml:space="preserve"> </w:t>
        </w:r>
        <w:r w:rsidRPr="00BE6A85">
          <w:rPr>
            <w:rFonts w:ascii="Calibri" w:eastAsia="Times New Roman" w:hAnsi="Calibri"/>
            <w:sz w:val="22"/>
            <w:lang w:eastAsia="en-GB"/>
          </w:rPr>
          <w:t>CB7 4JU Tel: 01353 656760</w:t>
        </w:r>
      </w:p>
      <w:p w14:paraId="447926EF" w14:textId="77777777" w:rsidR="00A5262A" w:rsidRPr="00BE6A85" w:rsidRDefault="00A5262A" w:rsidP="00A5262A">
        <w:pPr>
          <w:jc w:val="center"/>
          <w:rPr>
            <w:rFonts w:ascii="Calibri" w:eastAsia="Times New Roman" w:hAnsi="Calibri"/>
            <w:sz w:val="22"/>
            <w:lang w:eastAsia="en-GB"/>
          </w:rPr>
        </w:pPr>
        <w:r w:rsidRPr="00BE6A85">
          <w:rPr>
            <w:rFonts w:ascii="Calibri" w:eastAsia="Times New Roman" w:hAnsi="Calibri"/>
            <w:sz w:val="22"/>
            <w:lang w:eastAsia="en-GB"/>
          </w:rPr>
          <w:t>Company registration number: 08464996</w:t>
        </w:r>
      </w:p>
      <w:p w14:paraId="76D77EBB" w14:textId="0BD73E7D" w:rsidR="00A5262A" w:rsidRDefault="00FB1287" w:rsidP="00A5262A">
        <w:pPr>
          <w:pStyle w:val="Footer"/>
          <w:jc w:val="center"/>
          <w:rPr>
            <w:sz w:val="20"/>
            <w:szCs w:val="20"/>
          </w:rPr>
        </w:pPr>
        <w:r>
          <w:rPr>
            <w:sz w:val="20"/>
            <w:szCs w:val="20"/>
          </w:rPr>
          <w:tab/>
        </w:r>
        <w:r>
          <w:rPr>
            <w:sz w:val="20"/>
            <w:szCs w:val="20"/>
          </w:rPr>
          <w:tab/>
        </w:r>
      </w:p>
      <w:p w14:paraId="4425B8F4" w14:textId="13EABC48" w:rsidR="00A5262A" w:rsidRPr="00715605" w:rsidRDefault="00A5262A" w:rsidP="00A5262A">
        <w:pPr>
          <w:pStyle w:val="Footer"/>
          <w:jc w:val="right"/>
          <w:rPr>
            <w:sz w:val="20"/>
            <w:szCs w:val="20"/>
          </w:rPr>
        </w:pPr>
        <w:r>
          <w:rPr>
            <w:sz w:val="20"/>
            <w:szCs w:val="20"/>
          </w:rPr>
          <w:t>May 2025 V1</w:t>
        </w:r>
      </w:p>
      <w:p w14:paraId="432E0B8D" w14:textId="76354D91" w:rsidR="007C2B25" w:rsidRDefault="00000000">
        <w:pPr>
          <w:pStyle w:val="Footer"/>
          <w:jc w:val="center"/>
        </w:pPr>
      </w:p>
    </w:sdtContent>
  </w:sdt>
  <w:p w14:paraId="6A9368B7" w14:textId="1F34AF19" w:rsidR="002D4DBE" w:rsidRPr="001C21F0" w:rsidRDefault="002D4DBE" w:rsidP="001C21F0">
    <w:pPr>
      <w:rPr>
        <w:rFonts w:ascii="Segoe UI" w:eastAsia="Times New Roman" w:hAnsi="Segoe UI" w:cs="Segoe UI"/>
        <w:sz w:val="13"/>
        <w:szCs w:val="13"/>
        <w:lang w:eastAsia="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5824812"/>
      <w:docPartObj>
        <w:docPartGallery w:val="Page Numbers (Bottom of Page)"/>
        <w:docPartUnique/>
      </w:docPartObj>
    </w:sdtPr>
    <w:sdtEndPr>
      <w:rPr>
        <w:noProof/>
      </w:rPr>
    </w:sdtEndPr>
    <w:sdtContent>
      <w:p w14:paraId="30545617" w14:textId="77777777" w:rsidR="00756561" w:rsidRPr="00BE6A85" w:rsidRDefault="00756561" w:rsidP="00A5262A">
        <w:pPr>
          <w:spacing w:before="100" w:beforeAutospacing="1" w:line="276" w:lineRule="auto"/>
          <w:jc w:val="center"/>
          <w:rPr>
            <w:rFonts w:ascii="Calibri" w:eastAsia="Times New Roman" w:hAnsi="Calibri"/>
            <w:sz w:val="22"/>
            <w:lang w:eastAsia="en-GB"/>
          </w:rPr>
        </w:pPr>
        <w:r w:rsidRPr="00BE6A85">
          <w:rPr>
            <w:rFonts w:ascii="Calibri" w:eastAsia="Times New Roman" w:hAnsi="Calibri"/>
            <w:sz w:val="22"/>
            <w:lang w:eastAsia="en-GB"/>
          </w:rPr>
          <w:t>The Diocese of Ely Multi Academy Trust (DEMAT)</w:t>
        </w:r>
        <w:r w:rsidRPr="00BE6A85">
          <w:rPr>
            <w:rFonts w:ascii="Calibri" w:eastAsia="Times New Roman" w:hAnsi="Calibri"/>
            <w:sz w:val="22"/>
            <w:lang w:eastAsia="en-GB"/>
          </w:rPr>
          <w:br/>
          <w:t>Grace Building, 8 High Street, Ely, Cambridgeshire</w:t>
        </w:r>
        <w:r>
          <w:rPr>
            <w:rFonts w:ascii="Calibri" w:eastAsia="Times New Roman" w:hAnsi="Calibri"/>
            <w:sz w:val="22"/>
            <w:lang w:eastAsia="en-GB"/>
          </w:rPr>
          <w:t xml:space="preserve"> </w:t>
        </w:r>
        <w:r w:rsidRPr="00BE6A85">
          <w:rPr>
            <w:rFonts w:ascii="Calibri" w:eastAsia="Times New Roman" w:hAnsi="Calibri"/>
            <w:sz w:val="22"/>
            <w:lang w:eastAsia="en-GB"/>
          </w:rPr>
          <w:t>CB7 4JU Tel: 01353 656760</w:t>
        </w:r>
      </w:p>
      <w:p w14:paraId="2E777DC2" w14:textId="77777777" w:rsidR="00756561" w:rsidRPr="00BE6A85" w:rsidRDefault="00756561" w:rsidP="00A5262A">
        <w:pPr>
          <w:jc w:val="center"/>
          <w:rPr>
            <w:rFonts w:ascii="Calibri" w:eastAsia="Times New Roman" w:hAnsi="Calibri"/>
            <w:sz w:val="22"/>
            <w:lang w:eastAsia="en-GB"/>
          </w:rPr>
        </w:pPr>
        <w:r w:rsidRPr="00BE6A85">
          <w:rPr>
            <w:rFonts w:ascii="Calibri" w:eastAsia="Times New Roman" w:hAnsi="Calibri"/>
            <w:sz w:val="22"/>
            <w:lang w:eastAsia="en-GB"/>
          </w:rPr>
          <w:t>Company registration number: 08464996</w:t>
        </w:r>
      </w:p>
      <w:p w14:paraId="3920474E" w14:textId="59303AD3" w:rsidR="00756561" w:rsidRDefault="00756561" w:rsidP="00A5262A">
        <w:pPr>
          <w:pStyle w:val="Footer"/>
          <w:jc w:val="center"/>
          <w:rPr>
            <w:sz w:val="20"/>
            <w:szCs w:val="20"/>
          </w:rPr>
        </w:pPr>
        <w:r>
          <w:rPr>
            <w:sz w:val="20"/>
            <w:szCs w:val="20"/>
          </w:rPr>
          <w:tab/>
        </w:r>
        <w:r>
          <w:rPr>
            <w:sz w:val="20"/>
            <w:szCs w:val="20"/>
          </w:rPr>
          <w:tab/>
        </w:r>
        <w:r w:rsidRPr="00756561">
          <w:rPr>
            <w:sz w:val="20"/>
            <w:szCs w:val="20"/>
          </w:rPr>
          <w:fldChar w:fldCharType="begin"/>
        </w:r>
        <w:r w:rsidRPr="00756561">
          <w:rPr>
            <w:sz w:val="20"/>
            <w:szCs w:val="20"/>
          </w:rPr>
          <w:instrText>PAGE   \* MERGEFORMAT</w:instrText>
        </w:r>
        <w:r w:rsidRPr="00756561">
          <w:rPr>
            <w:sz w:val="20"/>
            <w:szCs w:val="20"/>
          </w:rPr>
          <w:fldChar w:fldCharType="separate"/>
        </w:r>
        <w:r w:rsidRPr="00756561">
          <w:rPr>
            <w:sz w:val="20"/>
            <w:szCs w:val="20"/>
          </w:rPr>
          <w:t>1</w:t>
        </w:r>
        <w:r w:rsidRPr="00756561">
          <w:rPr>
            <w:sz w:val="20"/>
            <w:szCs w:val="20"/>
          </w:rPr>
          <w:fldChar w:fldCharType="end"/>
        </w:r>
      </w:p>
      <w:p w14:paraId="265C4E49" w14:textId="77777777" w:rsidR="00756561" w:rsidRPr="00715605" w:rsidRDefault="00756561" w:rsidP="00A5262A">
        <w:pPr>
          <w:pStyle w:val="Footer"/>
          <w:jc w:val="right"/>
          <w:rPr>
            <w:sz w:val="20"/>
            <w:szCs w:val="20"/>
          </w:rPr>
        </w:pPr>
        <w:r>
          <w:rPr>
            <w:sz w:val="20"/>
            <w:szCs w:val="20"/>
          </w:rPr>
          <w:t>May 2025 V1</w:t>
        </w:r>
      </w:p>
      <w:p w14:paraId="3E33FCEB" w14:textId="77777777" w:rsidR="00756561" w:rsidRDefault="00000000">
        <w:pPr>
          <w:pStyle w:val="Footer"/>
          <w:jc w:val="center"/>
        </w:pPr>
      </w:p>
    </w:sdtContent>
  </w:sdt>
  <w:p w14:paraId="6B7A9843" w14:textId="77777777" w:rsidR="00756561" w:rsidRPr="001C21F0" w:rsidRDefault="00756561" w:rsidP="001C21F0">
    <w:pPr>
      <w:rPr>
        <w:rFonts w:ascii="Segoe UI" w:eastAsia="Times New Roman" w:hAnsi="Segoe UI" w:cs="Segoe UI"/>
        <w:sz w:val="13"/>
        <w:szCs w:val="13"/>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3298D" w14:textId="77777777" w:rsidR="005162BB" w:rsidRDefault="005162BB" w:rsidP="002D4DBE">
      <w:r>
        <w:separator/>
      </w:r>
    </w:p>
  </w:footnote>
  <w:footnote w:type="continuationSeparator" w:id="0">
    <w:p w14:paraId="228AAB33" w14:textId="77777777" w:rsidR="005162BB" w:rsidRDefault="005162BB" w:rsidP="002D4DBE">
      <w:r>
        <w:continuationSeparator/>
      </w:r>
    </w:p>
  </w:footnote>
  <w:footnote w:type="continuationNotice" w:id="1">
    <w:p w14:paraId="0F20DF2E" w14:textId="77777777" w:rsidR="005162BB" w:rsidRDefault="005162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10931" w14:textId="68791CD6" w:rsidR="002D4DBE" w:rsidRDefault="00BE3711">
    <w:pPr>
      <w:pStyle w:val="Header"/>
    </w:pPr>
    <w:r>
      <w:rPr>
        <w:noProof/>
      </w:rPr>
      <w:drawing>
        <wp:anchor distT="0" distB="0" distL="114300" distR="114300" simplePos="0" relativeHeight="251658240" behindDoc="0" locked="0" layoutInCell="1" allowOverlap="1" wp14:anchorId="7A7E2DF3" wp14:editId="72239C08">
          <wp:simplePos x="0" y="0"/>
          <wp:positionH relativeFrom="column">
            <wp:posOffset>4114800</wp:posOffset>
          </wp:positionH>
          <wp:positionV relativeFrom="paragraph">
            <wp:posOffset>-649605</wp:posOffset>
          </wp:positionV>
          <wp:extent cx="2705735" cy="1419225"/>
          <wp:effectExtent l="0" t="0" r="0" b="9525"/>
          <wp:wrapSquare wrapText="bothSides"/>
          <wp:docPr id="911414714" name="Picture 911414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MAT-logo.png"/>
                  <pic:cNvPicPr/>
                </pic:nvPicPr>
                <pic:blipFill rotWithShape="1">
                  <a:blip r:embed="rId1">
                    <a:extLst>
                      <a:ext uri="{28A0092B-C50C-407E-A947-70E740481C1C}">
                        <a14:useLocalDpi xmlns:a14="http://schemas.microsoft.com/office/drawing/2010/main" val="0"/>
                      </a:ext>
                    </a:extLst>
                  </a:blip>
                  <a:srcRect b="25624"/>
                  <a:stretch/>
                </pic:blipFill>
                <pic:spPr bwMode="auto">
                  <a:xfrm>
                    <a:off x="0" y="0"/>
                    <a:ext cx="2705735"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D4DBE">
      <w:rPr>
        <w:noProof/>
      </w:rPr>
      <w:drawing>
        <wp:anchor distT="0" distB="0" distL="114300" distR="114300" simplePos="0" relativeHeight="251658241" behindDoc="0" locked="0" layoutInCell="1" allowOverlap="1" wp14:anchorId="51541541" wp14:editId="0954296B">
          <wp:simplePos x="0" y="0"/>
          <wp:positionH relativeFrom="column">
            <wp:posOffset>-1328420</wp:posOffset>
          </wp:positionH>
          <wp:positionV relativeFrom="paragraph">
            <wp:posOffset>-980771</wp:posOffset>
          </wp:positionV>
          <wp:extent cx="3190240" cy="1254760"/>
          <wp:effectExtent l="38100" t="12700" r="0" b="218440"/>
          <wp:wrapSquare wrapText="bothSides"/>
          <wp:docPr id="1047040601" name="Picture 1047040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ves-1.png"/>
                  <pic:cNvPicPr/>
                </pic:nvPicPr>
                <pic:blipFill>
                  <a:blip r:embed="rId2">
                    <a:extLst>
                      <a:ext uri="{28A0092B-C50C-407E-A947-70E740481C1C}">
                        <a14:useLocalDpi xmlns:a14="http://schemas.microsoft.com/office/drawing/2010/main" val="0"/>
                      </a:ext>
                    </a:extLst>
                  </a:blip>
                  <a:stretch>
                    <a:fillRect/>
                  </a:stretch>
                </pic:blipFill>
                <pic:spPr>
                  <a:xfrm rot="20200342">
                    <a:off x="0" y="0"/>
                    <a:ext cx="3190240" cy="125476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8eE2aGWBwO7nIt" int2:id="qCiTpBFE">
      <int2:state int2:value="Rejected" int2:type="AugLoop_Text_Critique"/>
    </int2:textHash>
    <int2:textHash int2:hashCode="ZgqQDkv/UoNM0v" int2:id="6Xc9Xukb">
      <int2:state int2:value="Rejected" int2:type="AugLoop_Text_Critique"/>
    </int2:textHash>
    <int2:bookmark int2:bookmarkName="_Int_jehUm4dq" int2:invalidationBookmarkName="" int2:hashCode="8uVYTWqrDdK0wF" int2:id="QRE97LQA">
      <int2:state int2:value="Rejected" int2:type="AugLoop_Text_Critique"/>
    </int2:bookmark>
    <int2:bookmark int2:bookmarkName="_Int_jppRS6mI" int2:invalidationBookmarkName="" int2:hashCode="rWP+pX28m/dnSs" int2:id="QXWHipE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244CEC6"/>
    <w:lvl w:ilvl="0">
      <w:start w:val="1"/>
      <w:numFmt w:val="decimal"/>
      <w:pStyle w:val="ListNumber"/>
      <w:lvlText w:val="%1."/>
      <w:lvlJc w:val="left"/>
      <w:pPr>
        <w:tabs>
          <w:tab w:val="num" w:pos="360"/>
        </w:tabs>
        <w:ind w:left="360" w:hanging="360"/>
      </w:pPr>
    </w:lvl>
  </w:abstractNum>
  <w:abstractNum w:abstractNumId="1" w15:restartNumberingAfterBreak="0">
    <w:nsid w:val="07C82392"/>
    <w:multiLevelType w:val="hybridMultilevel"/>
    <w:tmpl w:val="97340D8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1AB7F95"/>
    <w:multiLevelType w:val="hybridMultilevel"/>
    <w:tmpl w:val="3084B534"/>
    <w:lvl w:ilvl="0" w:tplc="E050002A">
      <w:start w:val="1"/>
      <w:numFmt w:val="decimal"/>
      <w:lvlText w:val="%1."/>
      <w:lvlJc w:val="left"/>
      <w:pPr>
        <w:ind w:left="360" w:hanging="360"/>
      </w:pPr>
    </w:lvl>
    <w:lvl w:ilvl="1" w:tplc="53EA96D2">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292265C"/>
    <w:multiLevelType w:val="multilevel"/>
    <w:tmpl w:val="6164BD96"/>
    <w:lvl w:ilvl="0">
      <w:start w:val="1"/>
      <w:numFmt w:val="decimal"/>
      <w:lvlText w:val="%1."/>
      <w:lvlJc w:val="left"/>
      <w:pPr>
        <w:ind w:left="786" w:hanging="360"/>
      </w:pPr>
    </w:lvl>
    <w:lvl w:ilvl="1">
      <w:start w:val="6"/>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4" w15:restartNumberingAfterBreak="0">
    <w:nsid w:val="1B053F9C"/>
    <w:multiLevelType w:val="multilevel"/>
    <w:tmpl w:val="282228C2"/>
    <w:lvl w:ilvl="0">
      <w:start w:val="2"/>
      <w:numFmt w:val="decimal"/>
      <w:lvlText w:val="%1."/>
      <w:lvlJc w:val="left"/>
      <w:pPr>
        <w:ind w:left="372" w:hanging="372"/>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D1E2E5C"/>
    <w:multiLevelType w:val="hybridMultilevel"/>
    <w:tmpl w:val="79181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2177E1"/>
    <w:multiLevelType w:val="hybridMultilevel"/>
    <w:tmpl w:val="E21E53FE"/>
    <w:lvl w:ilvl="0" w:tplc="A690751C">
      <w:start w:val="1"/>
      <w:numFmt w:val="decimal"/>
      <w:lvlText w:val="1.%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AF836B6"/>
    <w:multiLevelType w:val="multilevel"/>
    <w:tmpl w:val="1EFE6CF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2D8513DB"/>
    <w:multiLevelType w:val="hybridMultilevel"/>
    <w:tmpl w:val="1082B546"/>
    <w:lvl w:ilvl="0" w:tplc="4FECA18A">
      <w:start w:val="1"/>
      <w:numFmt w:val="decimal"/>
      <w:lvlText w:val="%1.2"/>
      <w:lvlJc w:val="left"/>
      <w:pPr>
        <w:ind w:left="786"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9" w15:restartNumberingAfterBreak="0">
    <w:nsid w:val="3110656D"/>
    <w:multiLevelType w:val="hybridMultilevel"/>
    <w:tmpl w:val="91FC0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82738F"/>
    <w:multiLevelType w:val="hybridMultilevel"/>
    <w:tmpl w:val="5D225514"/>
    <w:lvl w:ilvl="0" w:tplc="77F092E2">
      <w:start w:val="1"/>
      <w:numFmt w:val="decimal"/>
      <w:lvlText w:val="%1.2"/>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3F5D57"/>
    <w:multiLevelType w:val="multilevel"/>
    <w:tmpl w:val="2B5CE9EA"/>
    <w:lvl w:ilvl="0">
      <w:start w:val="2"/>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363E3173"/>
    <w:multiLevelType w:val="multilevel"/>
    <w:tmpl w:val="EF26325E"/>
    <w:lvl w:ilvl="0">
      <w:start w:val="1"/>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22E1436"/>
    <w:multiLevelType w:val="hybridMultilevel"/>
    <w:tmpl w:val="FD6CA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F06EFE"/>
    <w:multiLevelType w:val="hybridMultilevel"/>
    <w:tmpl w:val="9E6E50C2"/>
    <w:lvl w:ilvl="0" w:tplc="958A3B86">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5" w15:restartNumberingAfterBreak="0">
    <w:nsid w:val="49755580"/>
    <w:multiLevelType w:val="hybridMultilevel"/>
    <w:tmpl w:val="7AA6D60C"/>
    <w:lvl w:ilvl="0" w:tplc="3D485458">
      <w:start w:val="1"/>
      <w:numFmt w:val="decimal"/>
      <w:lvlText w:val="1.%1"/>
      <w:lvlJc w:val="left"/>
      <w:pPr>
        <w:ind w:left="1452" w:hanging="360"/>
      </w:pPr>
      <w:rPr>
        <w:rFonts w:hint="default"/>
      </w:rPr>
    </w:lvl>
    <w:lvl w:ilvl="1" w:tplc="08090019" w:tentative="1">
      <w:start w:val="1"/>
      <w:numFmt w:val="lowerLetter"/>
      <w:lvlText w:val="%2."/>
      <w:lvlJc w:val="left"/>
      <w:pPr>
        <w:ind w:left="2172" w:hanging="360"/>
      </w:pPr>
    </w:lvl>
    <w:lvl w:ilvl="2" w:tplc="0809001B" w:tentative="1">
      <w:start w:val="1"/>
      <w:numFmt w:val="lowerRoman"/>
      <w:lvlText w:val="%3."/>
      <w:lvlJc w:val="right"/>
      <w:pPr>
        <w:ind w:left="2892" w:hanging="180"/>
      </w:pPr>
    </w:lvl>
    <w:lvl w:ilvl="3" w:tplc="0809000F" w:tentative="1">
      <w:start w:val="1"/>
      <w:numFmt w:val="decimal"/>
      <w:lvlText w:val="%4."/>
      <w:lvlJc w:val="left"/>
      <w:pPr>
        <w:ind w:left="3612" w:hanging="360"/>
      </w:pPr>
    </w:lvl>
    <w:lvl w:ilvl="4" w:tplc="08090019" w:tentative="1">
      <w:start w:val="1"/>
      <w:numFmt w:val="lowerLetter"/>
      <w:lvlText w:val="%5."/>
      <w:lvlJc w:val="left"/>
      <w:pPr>
        <w:ind w:left="4332" w:hanging="360"/>
      </w:pPr>
    </w:lvl>
    <w:lvl w:ilvl="5" w:tplc="0809001B" w:tentative="1">
      <w:start w:val="1"/>
      <w:numFmt w:val="lowerRoman"/>
      <w:lvlText w:val="%6."/>
      <w:lvlJc w:val="right"/>
      <w:pPr>
        <w:ind w:left="5052" w:hanging="180"/>
      </w:pPr>
    </w:lvl>
    <w:lvl w:ilvl="6" w:tplc="0809000F" w:tentative="1">
      <w:start w:val="1"/>
      <w:numFmt w:val="decimal"/>
      <w:lvlText w:val="%7."/>
      <w:lvlJc w:val="left"/>
      <w:pPr>
        <w:ind w:left="5772" w:hanging="360"/>
      </w:pPr>
    </w:lvl>
    <w:lvl w:ilvl="7" w:tplc="08090019" w:tentative="1">
      <w:start w:val="1"/>
      <w:numFmt w:val="lowerLetter"/>
      <w:lvlText w:val="%8."/>
      <w:lvlJc w:val="left"/>
      <w:pPr>
        <w:ind w:left="6492" w:hanging="360"/>
      </w:pPr>
    </w:lvl>
    <w:lvl w:ilvl="8" w:tplc="0809001B" w:tentative="1">
      <w:start w:val="1"/>
      <w:numFmt w:val="lowerRoman"/>
      <w:lvlText w:val="%9."/>
      <w:lvlJc w:val="right"/>
      <w:pPr>
        <w:ind w:left="7212" w:hanging="180"/>
      </w:pPr>
    </w:lvl>
  </w:abstractNum>
  <w:abstractNum w:abstractNumId="16" w15:restartNumberingAfterBreak="0">
    <w:nsid w:val="4D56245E"/>
    <w:multiLevelType w:val="hybridMultilevel"/>
    <w:tmpl w:val="BD5AA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7473EC"/>
    <w:multiLevelType w:val="hybridMultilevel"/>
    <w:tmpl w:val="FD125B2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8" w15:restartNumberingAfterBreak="0">
    <w:nsid w:val="5C335725"/>
    <w:multiLevelType w:val="multilevel"/>
    <w:tmpl w:val="3A1EFD9C"/>
    <w:lvl w:ilvl="0">
      <w:start w:val="1"/>
      <w:numFmt w:val="decimal"/>
      <w:lvlText w:val="%1."/>
      <w:lvlJc w:val="left"/>
      <w:pPr>
        <w:ind w:left="372" w:hanging="372"/>
      </w:pPr>
      <w:rPr>
        <w:rFonts w:hint="default"/>
      </w:rPr>
    </w:lvl>
    <w:lvl w:ilvl="1">
      <w:start w:val="1"/>
      <w:numFmt w:val="decimal"/>
      <w:lvlText w:val="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AA3430B"/>
    <w:multiLevelType w:val="hybridMultilevel"/>
    <w:tmpl w:val="3F9CB7D6"/>
    <w:lvl w:ilvl="0" w:tplc="062E57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6F55F8"/>
    <w:multiLevelType w:val="hybridMultilevel"/>
    <w:tmpl w:val="CF64ABB4"/>
    <w:lvl w:ilvl="0" w:tplc="08090001">
      <w:start w:val="1"/>
      <w:numFmt w:val="bullet"/>
      <w:lvlText w:val=""/>
      <w:lvlJc w:val="left"/>
      <w:pPr>
        <w:ind w:left="2987" w:hanging="360"/>
      </w:pPr>
      <w:rPr>
        <w:rFonts w:ascii="Symbol" w:hAnsi="Symbol" w:hint="default"/>
      </w:rPr>
    </w:lvl>
    <w:lvl w:ilvl="1" w:tplc="08090003" w:tentative="1">
      <w:start w:val="1"/>
      <w:numFmt w:val="bullet"/>
      <w:lvlText w:val="o"/>
      <w:lvlJc w:val="left"/>
      <w:pPr>
        <w:ind w:left="3707" w:hanging="360"/>
      </w:pPr>
      <w:rPr>
        <w:rFonts w:ascii="Courier New" w:hAnsi="Courier New" w:cs="Courier New" w:hint="default"/>
      </w:rPr>
    </w:lvl>
    <w:lvl w:ilvl="2" w:tplc="08090005" w:tentative="1">
      <w:start w:val="1"/>
      <w:numFmt w:val="bullet"/>
      <w:lvlText w:val=""/>
      <w:lvlJc w:val="left"/>
      <w:pPr>
        <w:ind w:left="4427" w:hanging="360"/>
      </w:pPr>
      <w:rPr>
        <w:rFonts w:ascii="Wingdings" w:hAnsi="Wingdings" w:hint="default"/>
      </w:rPr>
    </w:lvl>
    <w:lvl w:ilvl="3" w:tplc="08090001" w:tentative="1">
      <w:start w:val="1"/>
      <w:numFmt w:val="bullet"/>
      <w:lvlText w:val=""/>
      <w:lvlJc w:val="left"/>
      <w:pPr>
        <w:ind w:left="5147" w:hanging="360"/>
      </w:pPr>
      <w:rPr>
        <w:rFonts w:ascii="Symbol" w:hAnsi="Symbol" w:hint="default"/>
      </w:rPr>
    </w:lvl>
    <w:lvl w:ilvl="4" w:tplc="08090003" w:tentative="1">
      <w:start w:val="1"/>
      <w:numFmt w:val="bullet"/>
      <w:lvlText w:val="o"/>
      <w:lvlJc w:val="left"/>
      <w:pPr>
        <w:ind w:left="5867" w:hanging="360"/>
      </w:pPr>
      <w:rPr>
        <w:rFonts w:ascii="Courier New" w:hAnsi="Courier New" w:cs="Courier New" w:hint="default"/>
      </w:rPr>
    </w:lvl>
    <w:lvl w:ilvl="5" w:tplc="08090005" w:tentative="1">
      <w:start w:val="1"/>
      <w:numFmt w:val="bullet"/>
      <w:lvlText w:val=""/>
      <w:lvlJc w:val="left"/>
      <w:pPr>
        <w:ind w:left="6587" w:hanging="360"/>
      </w:pPr>
      <w:rPr>
        <w:rFonts w:ascii="Wingdings" w:hAnsi="Wingdings" w:hint="default"/>
      </w:rPr>
    </w:lvl>
    <w:lvl w:ilvl="6" w:tplc="08090001" w:tentative="1">
      <w:start w:val="1"/>
      <w:numFmt w:val="bullet"/>
      <w:lvlText w:val=""/>
      <w:lvlJc w:val="left"/>
      <w:pPr>
        <w:ind w:left="7307" w:hanging="360"/>
      </w:pPr>
      <w:rPr>
        <w:rFonts w:ascii="Symbol" w:hAnsi="Symbol" w:hint="default"/>
      </w:rPr>
    </w:lvl>
    <w:lvl w:ilvl="7" w:tplc="08090003" w:tentative="1">
      <w:start w:val="1"/>
      <w:numFmt w:val="bullet"/>
      <w:lvlText w:val="o"/>
      <w:lvlJc w:val="left"/>
      <w:pPr>
        <w:ind w:left="8027" w:hanging="360"/>
      </w:pPr>
      <w:rPr>
        <w:rFonts w:ascii="Courier New" w:hAnsi="Courier New" w:cs="Courier New" w:hint="default"/>
      </w:rPr>
    </w:lvl>
    <w:lvl w:ilvl="8" w:tplc="08090005" w:tentative="1">
      <w:start w:val="1"/>
      <w:numFmt w:val="bullet"/>
      <w:lvlText w:val=""/>
      <w:lvlJc w:val="left"/>
      <w:pPr>
        <w:ind w:left="8747" w:hanging="360"/>
      </w:pPr>
      <w:rPr>
        <w:rFonts w:ascii="Wingdings" w:hAnsi="Wingdings" w:hint="default"/>
      </w:rPr>
    </w:lvl>
  </w:abstractNum>
  <w:abstractNum w:abstractNumId="21" w15:restartNumberingAfterBreak="0">
    <w:nsid w:val="731E09E6"/>
    <w:multiLevelType w:val="hybridMultilevel"/>
    <w:tmpl w:val="DFCE6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C745D6"/>
    <w:multiLevelType w:val="hybridMultilevel"/>
    <w:tmpl w:val="B5BEE394"/>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3" w15:restartNumberingAfterBreak="0">
    <w:nsid w:val="755D505D"/>
    <w:multiLevelType w:val="multilevel"/>
    <w:tmpl w:val="616E4B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6700184"/>
    <w:multiLevelType w:val="hybridMultilevel"/>
    <w:tmpl w:val="0944E8DA"/>
    <w:lvl w:ilvl="0" w:tplc="08090001">
      <w:start w:val="1"/>
      <w:numFmt w:val="bullet"/>
      <w:lvlText w:val=""/>
      <w:lvlJc w:val="left"/>
      <w:pPr>
        <w:ind w:left="2117" w:hanging="360"/>
      </w:pPr>
      <w:rPr>
        <w:rFonts w:ascii="Symbol" w:hAnsi="Symbol" w:hint="default"/>
      </w:rPr>
    </w:lvl>
    <w:lvl w:ilvl="1" w:tplc="08090003">
      <w:start w:val="1"/>
      <w:numFmt w:val="bullet"/>
      <w:lvlText w:val="o"/>
      <w:lvlJc w:val="left"/>
      <w:pPr>
        <w:ind w:left="2837" w:hanging="360"/>
      </w:pPr>
      <w:rPr>
        <w:rFonts w:ascii="Courier New" w:hAnsi="Courier New" w:cs="Courier New" w:hint="default"/>
      </w:rPr>
    </w:lvl>
    <w:lvl w:ilvl="2" w:tplc="08090005" w:tentative="1">
      <w:start w:val="1"/>
      <w:numFmt w:val="bullet"/>
      <w:lvlText w:val=""/>
      <w:lvlJc w:val="left"/>
      <w:pPr>
        <w:ind w:left="3557" w:hanging="360"/>
      </w:pPr>
      <w:rPr>
        <w:rFonts w:ascii="Wingdings" w:hAnsi="Wingdings" w:hint="default"/>
      </w:rPr>
    </w:lvl>
    <w:lvl w:ilvl="3" w:tplc="08090001" w:tentative="1">
      <w:start w:val="1"/>
      <w:numFmt w:val="bullet"/>
      <w:lvlText w:val=""/>
      <w:lvlJc w:val="left"/>
      <w:pPr>
        <w:ind w:left="4277" w:hanging="360"/>
      </w:pPr>
      <w:rPr>
        <w:rFonts w:ascii="Symbol" w:hAnsi="Symbol" w:hint="default"/>
      </w:rPr>
    </w:lvl>
    <w:lvl w:ilvl="4" w:tplc="08090003" w:tentative="1">
      <w:start w:val="1"/>
      <w:numFmt w:val="bullet"/>
      <w:lvlText w:val="o"/>
      <w:lvlJc w:val="left"/>
      <w:pPr>
        <w:ind w:left="4997" w:hanging="360"/>
      </w:pPr>
      <w:rPr>
        <w:rFonts w:ascii="Courier New" w:hAnsi="Courier New" w:cs="Courier New" w:hint="default"/>
      </w:rPr>
    </w:lvl>
    <w:lvl w:ilvl="5" w:tplc="08090005" w:tentative="1">
      <w:start w:val="1"/>
      <w:numFmt w:val="bullet"/>
      <w:lvlText w:val=""/>
      <w:lvlJc w:val="left"/>
      <w:pPr>
        <w:ind w:left="5717" w:hanging="360"/>
      </w:pPr>
      <w:rPr>
        <w:rFonts w:ascii="Wingdings" w:hAnsi="Wingdings" w:hint="default"/>
      </w:rPr>
    </w:lvl>
    <w:lvl w:ilvl="6" w:tplc="08090001" w:tentative="1">
      <w:start w:val="1"/>
      <w:numFmt w:val="bullet"/>
      <w:lvlText w:val=""/>
      <w:lvlJc w:val="left"/>
      <w:pPr>
        <w:ind w:left="6437" w:hanging="360"/>
      </w:pPr>
      <w:rPr>
        <w:rFonts w:ascii="Symbol" w:hAnsi="Symbol" w:hint="default"/>
      </w:rPr>
    </w:lvl>
    <w:lvl w:ilvl="7" w:tplc="08090003" w:tentative="1">
      <w:start w:val="1"/>
      <w:numFmt w:val="bullet"/>
      <w:lvlText w:val="o"/>
      <w:lvlJc w:val="left"/>
      <w:pPr>
        <w:ind w:left="7157" w:hanging="360"/>
      </w:pPr>
      <w:rPr>
        <w:rFonts w:ascii="Courier New" w:hAnsi="Courier New" w:cs="Courier New" w:hint="default"/>
      </w:rPr>
    </w:lvl>
    <w:lvl w:ilvl="8" w:tplc="08090005" w:tentative="1">
      <w:start w:val="1"/>
      <w:numFmt w:val="bullet"/>
      <w:lvlText w:val=""/>
      <w:lvlJc w:val="left"/>
      <w:pPr>
        <w:ind w:left="7877" w:hanging="360"/>
      </w:pPr>
      <w:rPr>
        <w:rFonts w:ascii="Wingdings" w:hAnsi="Wingdings" w:hint="default"/>
      </w:rPr>
    </w:lvl>
  </w:abstractNum>
  <w:abstractNum w:abstractNumId="25" w15:restartNumberingAfterBreak="0">
    <w:nsid w:val="787F61A6"/>
    <w:multiLevelType w:val="hybridMultilevel"/>
    <w:tmpl w:val="247C259A"/>
    <w:lvl w:ilvl="0" w:tplc="6492C988">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93523730">
    <w:abstractNumId w:val="21"/>
  </w:num>
  <w:num w:numId="2" w16cid:durableId="135876667">
    <w:abstractNumId w:val="5"/>
  </w:num>
  <w:num w:numId="3" w16cid:durableId="917639274">
    <w:abstractNumId w:val="22"/>
  </w:num>
  <w:num w:numId="4" w16cid:durableId="1036395014">
    <w:abstractNumId w:val="24"/>
  </w:num>
  <w:num w:numId="5" w16cid:durableId="765927583">
    <w:abstractNumId w:val="9"/>
  </w:num>
  <w:num w:numId="6" w16cid:durableId="1701200495">
    <w:abstractNumId w:val="16"/>
  </w:num>
  <w:num w:numId="7" w16cid:durableId="1883319550">
    <w:abstractNumId w:val="17"/>
  </w:num>
  <w:num w:numId="8" w16cid:durableId="410392388">
    <w:abstractNumId w:val="13"/>
  </w:num>
  <w:num w:numId="9" w16cid:durableId="1098061691">
    <w:abstractNumId w:val="1"/>
  </w:num>
  <w:num w:numId="10" w16cid:durableId="790129327">
    <w:abstractNumId w:val="19"/>
  </w:num>
  <w:num w:numId="11" w16cid:durableId="844714170">
    <w:abstractNumId w:val="12"/>
  </w:num>
  <w:num w:numId="12" w16cid:durableId="209919319">
    <w:abstractNumId w:val="4"/>
  </w:num>
  <w:num w:numId="13" w16cid:durableId="1137725862">
    <w:abstractNumId w:val="2"/>
  </w:num>
  <w:num w:numId="14" w16cid:durableId="1929383957">
    <w:abstractNumId w:val="10"/>
  </w:num>
  <w:num w:numId="15" w16cid:durableId="1412389104">
    <w:abstractNumId w:val="10"/>
  </w:num>
  <w:num w:numId="16" w16cid:durableId="2065789867">
    <w:abstractNumId w:val="10"/>
    <w:lvlOverride w:ilvl="0">
      <w:startOverride w:val="1"/>
    </w:lvlOverride>
  </w:num>
  <w:num w:numId="17" w16cid:durableId="1699239087">
    <w:abstractNumId w:val="7"/>
  </w:num>
  <w:num w:numId="18" w16cid:durableId="226379107">
    <w:abstractNumId w:val="8"/>
  </w:num>
  <w:num w:numId="19" w16cid:durableId="91584574">
    <w:abstractNumId w:val="14"/>
  </w:num>
  <w:num w:numId="20" w16cid:durableId="580018417">
    <w:abstractNumId w:val="0"/>
  </w:num>
  <w:num w:numId="21" w16cid:durableId="720521004">
    <w:abstractNumId w:val="6"/>
  </w:num>
  <w:num w:numId="22" w16cid:durableId="93476613">
    <w:abstractNumId w:val="3"/>
  </w:num>
  <w:num w:numId="23" w16cid:durableId="972634434">
    <w:abstractNumId w:val="6"/>
  </w:num>
  <w:num w:numId="24" w16cid:durableId="441924210">
    <w:abstractNumId w:val="18"/>
  </w:num>
  <w:num w:numId="25" w16cid:durableId="16007288">
    <w:abstractNumId w:val="23"/>
  </w:num>
  <w:num w:numId="26" w16cid:durableId="695928880">
    <w:abstractNumId w:val="23"/>
  </w:num>
  <w:num w:numId="27" w16cid:durableId="76946452">
    <w:abstractNumId w:val="2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44762127">
    <w:abstractNumId w:val="2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75612349">
    <w:abstractNumId w:val="15"/>
  </w:num>
  <w:num w:numId="30" w16cid:durableId="553128771">
    <w:abstractNumId w:val="11"/>
  </w:num>
  <w:num w:numId="31" w16cid:durableId="921985776">
    <w:abstractNumId w:val="20"/>
  </w:num>
  <w:num w:numId="32" w16cid:durableId="1260454605">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DBE"/>
    <w:rsid w:val="000001A6"/>
    <w:rsid w:val="000009A3"/>
    <w:rsid w:val="00001F85"/>
    <w:rsid w:val="000044D3"/>
    <w:rsid w:val="00004DCF"/>
    <w:rsid w:val="00006918"/>
    <w:rsid w:val="00007BB5"/>
    <w:rsid w:val="00007F4E"/>
    <w:rsid w:val="000118BC"/>
    <w:rsid w:val="0001411C"/>
    <w:rsid w:val="000141AB"/>
    <w:rsid w:val="00014A30"/>
    <w:rsid w:val="000156B4"/>
    <w:rsid w:val="00016127"/>
    <w:rsid w:val="00016818"/>
    <w:rsid w:val="000169CD"/>
    <w:rsid w:val="00016A6D"/>
    <w:rsid w:val="00016C41"/>
    <w:rsid w:val="00017B38"/>
    <w:rsid w:val="00020521"/>
    <w:rsid w:val="00020B30"/>
    <w:rsid w:val="000210C8"/>
    <w:rsid w:val="00021F61"/>
    <w:rsid w:val="000220D5"/>
    <w:rsid w:val="0002284D"/>
    <w:rsid w:val="00024574"/>
    <w:rsid w:val="00025509"/>
    <w:rsid w:val="00026CC8"/>
    <w:rsid w:val="00030776"/>
    <w:rsid w:val="00032035"/>
    <w:rsid w:val="00032C25"/>
    <w:rsid w:val="00032DA0"/>
    <w:rsid w:val="0003373C"/>
    <w:rsid w:val="00036D32"/>
    <w:rsid w:val="000377EB"/>
    <w:rsid w:val="000406DA"/>
    <w:rsid w:val="000412EF"/>
    <w:rsid w:val="00042397"/>
    <w:rsid w:val="000424B1"/>
    <w:rsid w:val="000428E9"/>
    <w:rsid w:val="00042B82"/>
    <w:rsid w:val="000438E5"/>
    <w:rsid w:val="00043E80"/>
    <w:rsid w:val="00045090"/>
    <w:rsid w:val="00050937"/>
    <w:rsid w:val="00051B7E"/>
    <w:rsid w:val="00051C39"/>
    <w:rsid w:val="0005227D"/>
    <w:rsid w:val="000529F0"/>
    <w:rsid w:val="00053089"/>
    <w:rsid w:val="00054DD3"/>
    <w:rsid w:val="00055218"/>
    <w:rsid w:val="00055839"/>
    <w:rsid w:val="000576D7"/>
    <w:rsid w:val="00063B8F"/>
    <w:rsid w:val="000652D2"/>
    <w:rsid w:val="0006665A"/>
    <w:rsid w:val="0006684E"/>
    <w:rsid w:val="0006728F"/>
    <w:rsid w:val="00067BF6"/>
    <w:rsid w:val="00072BF2"/>
    <w:rsid w:val="00073715"/>
    <w:rsid w:val="00073C3B"/>
    <w:rsid w:val="000773CC"/>
    <w:rsid w:val="000776F4"/>
    <w:rsid w:val="0008150E"/>
    <w:rsid w:val="00082EEF"/>
    <w:rsid w:val="0008417B"/>
    <w:rsid w:val="000867B9"/>
    <w:rsid w:val="00087C7E"/>
    <w:rsid w:val="00092146"/>
    <w:rsid w:val="000925F2"/>
    <w:rsid w:val="00092DA8"/>
    <w:rsid w:val="00093462"/>
    <w:rsid w:val="0009485D"/>
    <w:rsid w:val="00095C9D"/>
    <w:rsid w:val="00097491"/>
    <w:rsid w:val="00097C24"/>
    <w:rsid w:val="000A2263"/>
    <w:rsid w:val="000A31E6"/>
    <w:rsid w:val="000A49CC"/>
    <w:rsid w:val="000A536A"/>
    <w:rsid w:val="000A59A4"/>
    <w:rsid w:val="000A5DC9"/>
    <w:rsid w:val="000A6E69"/>
    <w:rsid w:val="000A718D"/>
    <w:rsid w:val="000B171D"/>
    <w:rsid w:val="000B4D48"/>
    <w:rsid w:val="000B5E87"/>
    <w:rsid w:val="000C1C23"/>
    <w:rsid w:val="000C3C17"/>
    <w:rsid w:val="000D0ED6"/>
    <w:rsid w:val="000D10CD"/>
    <w:rsid w:val="000D11AF"/>
    <w:rsid w:val="000D193D"/>
    <w:rsid w:val="000D1B2C"/>
    <w:rsid w:val="000D469B"/>
    <w:rsid w:val="000D4968"/>
    <w:rsid w:val="000D519E"/>
    <w:rsid w:val="000E0CCB"/>
    <w:rsid w:val="000E1DAC"/>
    <w:rsid w:val="000E2732"/>
    <w:rsid w:val="000E4401"/>
    <w:rsid w:val="000E49FE"/>
    <w:rsid w:val="000E5D87"/>
    <w:rsid w:val="000E7700"/>
    <w:rsid w:val="000F05F9"/>
    <w:rsid w:val="000F17AD"/>
    <w:rsid w:val="000F1A69"/>
    <w:rsid w:val="000F2D39"/>
    <w:rsid w:val="000F4CD1"/>
    <w:rsid w:val="000F532B"/>
    <w:rsid w:val="000F5882"/>
    <w:rsid w:val="000F5B79"/>
    <w:rsid w:val="000F6E10"/>
    <w:rsid w:val="000F76DF"/>
    <w:rsid w:val="000F7D57"/>
    <w:rsid w:val="001009B1"/>
    <w:rsid w:val="0010198C"/>
    <w:rsid w:val="00101FEB"/>
    <w:rsid w:val="001020C6"/>
    <w:rsid w:val="001027B8"/>
    <w:rsid w:val="00102D07"/>
    <w:rsid w:val="00103738"/>
    <w:rsid w:val="0010431F"/>
    <w:rsid w:val="0010458B"/>
    <w:rsid w:val="00104B5E"/>
    <w:rsid w:val="00104B75"/>
    <w:rsid w:val="0010588D"/>
    <w:rsid w:val="00106945"/>
    <w:rsid w:val="00107439"/>
    <w:rsid w:val="001076B0"/>
    <w:rsid w:val="001101B3"/>
    <w:rsid w:val="00110C5E"/>
    <w:rsid w:val="00110FD3"/>
    <w:rsid w:val="00111DFD"/>
    <w:rsid w:val="00113E1F"/>
    <w:rsid w:val="001143EE"/>
    <w:rsid w:val="0011464D"/>
    <w:rsid w:val="00114ABE"/>
    <w:rsid w:val="00120347"/>
    <w:rsid w:val="00120EB6"/>
    <w:rsid w:val="00121B16"/>
    <w:rsid w:val="00123F54"/>
    <w:rsid w:val="00126C63"/>
    <w:rsid w:val="00127C21"/>
    <w:rsid w:val="00127F18"/>
    <w:rsid w:val="00130993"/>
    <w:rsid w:val="00130B18"/>
    <w:rsid w:val="00130F2D"/>
    <w:rsid w:val="00131C86"/>
    <w:rsid w:val="00132892"/>
    <w:rsid w:val="00134DEB"/>
    <w:rsid w:val="00135901"/>
    <w:rsid w:val="001360EC"/>
    <w:rsid w:val="00137303"/>
    <w:rsid w:val="00137BA2"/>
    <w:rsid w:val="00137D79"/>
    <w:rsid w:val="00141E7C"/>
    <w:rsid w:val="001433B1"/>
    <w:rsid w:val="00143A86"/>
    <w:rsid w:val="00144BCC"/>
    <w:rsid w:val="001453FA"/>
    <w:rsid w:val="00147542"/>
    <w:rsid w:val="00147A6F"/>
    <w:rsid w:val="001511C6"/>
    <w:rsid w:val="0015249E"/>
    <w:rsid w:val="001526E3"/>
    <w:rsid w:val="001553F9"/>
    <w:rsid w:val="00157CE7"/>
    <w:rsid w:val="0016171D"/>
    <w:rsid w:val="00161BDE"/>
    <w:rsid w:val="001623C1"/>
    <w:rsid w:val="0016280D"/>
    <w:rsid w:val="0016352F"/>
    <w:rsid w:val="00165453"/>
    <w:rsid w:val="00165BF2"/>
    <w:rsid w:val="001662AC"/>
    <w:rsid w:val="00166C6F"/>
    <w:rsid w:val="0016765C"/>
    <w:rsid w:val="00167B6C"/>
    <w:rsid w:val="00167F9E"/>
    <w:rsid w:val="00170424"/>
    <w:rsid w:val="00171953"/>
    <w:rsid w:val="00171C6B"/>
    <w:rsid w:val="00172644"/>
    <w:rsid w:val="00172F70"/>
    <w:rsid w:val="0017447A"/>
    <w:rsid w:val="00175C15"/>
    <w:rsid w:val="0017605E"/>
    <w:rsid w:val="00177362"/>
    <w:rsid w:val="00177917"/>
    <w:rsid w:val="00180358"/>
    <w:rsid w:val="001818A3"/>
    <w:rsid w:val="00182885"/>
    <w:rsid w:val="001841A0"/>
    <w:rsid w:val="00184AB5"/>
    <w:rsid w:val="001853C7"/>
    <w:rsid w:val="00185A49"/>
    <w:rsid w:val="00187520"/>
    <w:rsid w:val="001914C6"/>
    <w:rsid w:val="0019174B"/>
    <w:rsid w:val="00191C99"/>
    <w:rsid w:val="00193CE4"/>
    <w:rsid w:val="0019570C"/>
    <w:rsid w:val="001961B0"/>
    <w:rsid w:val="0019700C"/>
    <w:rsid w:val="001A20BC"/>
    <w:rsid w:val="001A27BF"/>
    <w:rsid w:val="001A3243"/>
    <w:rsid w:val="001A3770"/>
    <w:rsid w:val="001A476E"/>
    <w:rsid w:val="001A4AA4"/>
    <w:rsid w:val="001A4E48"/>
    <w:rsid w:val="001A53DF"/>
    <w:rsid w:val="001A56FD"/>
    <w:rsid w:val="001A5B0A"/>
    <w:rsid w:val="001A6177"/>
    <w:rsid w:val="001A6C75"/>
    <w:rsid w:val="001A74E4"/>
    <w:rsid w:val="001B02F2"/>
    <w:rsid w:val="001B0E25"/>
    <w:rsid w:val="001B13F5"/>
    <w:rsid w:val="001B2376"/>
    <w:rsid w:val="001B3C11"/>
    <w:rsid w:val="001B7043"/>
    <w:rsid w:val="001C0326"/>
    <w:rsid w:val="001C0A4E"/>
    <w:rsid w:val="001C0EF4"/>
    <w:rsid w:val="001C1AE7"/>
    <w:rsid w:val="001C20C5"/>
    <w:rsid w:val="001C21F0"/>
    <w:rsid w:val="001C34D5"/>
    <w:rsid w:val="001C547B"/>
    <w:rsid w:val="001C5B9E"/>
    <w:rsid w:val="001C5F06"/>
    <w:rsid w:val="001C5FF7"/>
    <w:rsid w:val="001C6D6C"/>
    <w:rsid w:val="001C7770"/>
    <w:rsid w:val="001D0032"/>
    <w:rsid w:val="001D57F5"/>
    <w:rsid w:val="001D596F"/>
    <w:rsid w:val="001D6B02"/>
    <w:rsid w:val="001D7087"/>
    <w:rsid w:val="001D7330"/>
    <w:rsid w:val="001E0DE2"/>
    <w:rsid w:val="001E1257"/>
    <w:rsid w:val="001E1E4A"/>
    <w:rsid w:val="001E2A4F"/>
    <w:rsid w:val="001E32E3"/>
    <w:rsid w:val="001E366D"/>
    <w:rsid w:val="001E526D"/>
    <w:rsid w:val="001E5868"/>
    <w:rsid w:val="001E59C5"/>
    <w:rsid w:val="001E5FF6"/>
    <w:rsid w:val="001F1B04"/>
    <w:rsid w:val="001F1BBC"/>
    <w:rsid w:val="001F222C"/>
    <w:rsid w:val="001F243A"/>
    <w:rsid w:val="001F31E9"/>
    <w:rsid w:val="001F4616"/>
    <w:rsid w:val="001F5695"/>
    <w:rsid w:val="001F78FB"/>
    <w:rsid w:val="0020012B"/>
    <w:rsid w:val="00200B65"/>
    <w:rsid w:val="00201FDD"/>
    <w:rsid w:val="002031F5"/>
    <w:rsid w:val="00203570"/>
    <w:rsid w:val="0020535A"/>
    <w:rsid w:val="0020597D"/>
    <w:rsid w:val="00207C56"/>
    <w:rsid w:val="002104B8"/>
    <w:rsid w:val="00210612"/>
    <w:rsid w:val="00210B78"/>
    <w:rsid w:val="00210FA9"/>
    <w:rsid w:val="00212010"/>
    <w:rsid w:val="00212606"/>
    <w:rsid w:val="00214AD4"/>
    <w:rsid w:val="00214C29"/>
    <w:rsid w:val="002151BC"/>
    <w:rsid w:val="002162EA"/>
    <w:rsid w:val="002225D9"/>
    <w:rsid w:val="00223916"/>
    <w:rsid w:val="0022466A"/>
    <w:rsid w:val="0022502E"/>
    <w:rsid w:val="00225800"/>
    <w:rsid w:val="002304AC"/>
    <w:rsid w:val="00230961"/>
    <w:rsid w:val="002313FB"/>
    <w:rsid w:val="002331D7"/>
    <w:rsid w:val="002363C4"/>
    <w:rsid w:val="00237A26"/>
    <w:rsid w:val="00240950"/>
    <w:rsid w:val="0024181A"/>
    <w:rsid w:val="002431B9"/>
    <w:rsid w:val="00246DCF"/>
    <w:rsid w:val="002504C8"/>
    <w:rsid w:val="00251811"/>
    <w:rsid w:val="00251853"/>
    <w:rsid w:val="002528F7"/>
    <w:rsid w:val="00253558"/>
    <w:rsid w:val="002539AD"/>
    <w:rsid w:val="00254571"/>
    <w:rsid w:val="002560AF"/>
    <w:rsid w:val="002605F8"/>
    <w:rsid w:val="00262E71"/>
    <w:rsid w:val="00263A2B"/>
    <w:rsid w:val="002652E5"/>
    <w:rsid w:val="00265350"/>
    <w:rsid w:val="00267019"/>
    <w:rsid w:val="002674B6"/>
    <w:rsid w:val="00267CAE"/>
    <w:rsid w:val="00270BA4"/>
    <w:rsid w:val="00271219"/>
    <w:rsid w:val="00273B47"/>
    <w:rsid w:val="00275AE4"/>
    <w:rsid w:val="00276417"/>
    <w:rsid w:val="002767DA"/>
    <w:rsid w:val="00283769"/>
    <w:rsid w:val="00284393"/>
    <w:rsid w:val="002857B7"/>
    <w:rsid w:val="00285F0C"/>
    <w:rsid w:val="00286463"/>
    <w:rsid w:val="00286606"/>
    <w:rsid w:val="002873CE"/>
    <w:rsid w:val="0029044F"/>
    <w:rsid w:val="002905E5"/>
    <w:rsid w:val="002913AB"/>
    <w:rsid w:val="00292E04"/>
    <w:rsid w:val="00293FE9"/>
    <w:rsid w:val="002950FD"/>
    <w:rsid w:val="002A07F1"/>
    <w:rsid w:val="002A1063"/>
    <w:rsid w:val="002A21F7"/>
    <w:rsid w:val="002A2400"/>
    <w:rsid w:val="002A2AA7"/>
    <w:rsid w:val="002A2F38"/>
    <w:rsid w:val="002A34B3"/>
    <w:rsid w:val="002A3FFB"/>
    <w:rsid w:val="002A4C60"/>
    <w:rsid w:val="002A6BD7"/>
    <w:rsid w:val="002B08A1"/>
    <w:rsid w:val="002B2300"/>
    <w:rsid w:val="002B3677"/>
    <w:rsid w:val="002B4756"/>
    <w:rsid w:val="002B6385"/>
    <w:rsid w:val="002C0523"/>
    <w:rsid w:val="002C4208"/>
    <w:rsid w:val="002C52F9"/>
    <w:rsid w:val="002C631D"/>
    <w:rsid w:val="002C6760"/>
    <w:rsid w:val="002C770E"/>
    <w:rsid w:val="002C770F"/>
    <w:rsid w:val="002D0C36"/>
    <w:rsid w:val="002D26A4"/>
    <w:rsid w:val="002D3F3A"/>
    <w:rsid w:val="002D4DBE"/>
    <w:rsid w:val="002D5CF8"/>
    <w:rsid w:val="002D71C3"/>
    <w:rsid w:val="002D74CC"/>
    <w:rsid w:val="002D7810"/>
    <w:rsid w:val="002D7A39"/>
    <w:rsid w:val="002E2502"/>
    <w:rsid w:val="002E2721"/>
    <w:rsid w:val="002E4346"/>
    <w:rsid w:val="002E4856"/>
    <w:rsid w:val="002E74FE"/>
    <w:rsid w:val="002F1219"/>
    <w:rsid w:val="002F1DCB"/>
    <w:rsid w:val="002F35C2"/>
    <w:rsid w:val="002F5CC6"/>
    <w:rsid w:val="002F6A8D"/>
    <w:rsid w:val="002F6D40"/>
    <w:rsid w:val="002F6FEF"/>
    <w:rsid w:val="002F757C"/>
    <w:rsid w:val="003021DE"/>
    <w:rsid w:val="00302FC4"/>
    <w:rsid w:val="00303A94"/>
    <w:rsid w:val="003046F9"/>
    <w:rsid w:val="003049D0"/>
    <w:rsid w:val="00305BE7"/>
    <w:rsid w:val="00306007"/>
    <w:rsid w:val="00306447"/>
    <w:rsid w:val="0031048F"/>
    <w:rsid w:val="00310663"/>
    <w:rsid w:val="00310E8E"/>
    <w:rsid w:val="00313487"/>
    <w:rsid w:val="003138AB"/>
    <w:rsid w:val="003154E1"/>
    <w:rsid w:val="003159BE"/>
    <w:rsid w:val="00316859"/>
    <w:rsid w:val="00317878"/>
    <w:rsid w:val="00317CF6"/>
    <w:rsid w:val="003202F8"/>
    <w:rsid w:val="00320A9A"/>
    <w:rsid w:val="00320B9B"/>
    <w:rsid w:val="00322DEF"/>
    <w:rsid w:val="00322E91"/>
    <w:rsid w:val="00323E29"/>
    <w:rsid w:val="00326FCA"/>
    <w:rsid w:val="003304DF"/>
    <w:rsid w:val="00332554"/>
    <w:rsid w:val="003331C5"/>
    <w:rsid w:val="00335808"/>
    <w:rsid w:val="00335C70"/>
    <w:rsid w:val="00337E5C"/>
    <w:rsid w:val="00337EED"/>
    <w:rsid w:val="0034072B"/>
    <w:rsid w:val="00341510"/>
    <w:rsid w:val="00341A50"/>
    <w:rsid w:val="003427DD"/>
    <w:rsid w:val="00345325"/>
    <w:rsid w:val="00346E76"/>
    <w:rsid w:val="00346EA9"/>
    <w:rsid w:val="00347A9E"/>
    <w:rsid w:val="003522DC"/>
    <w:rsid w:val="003529CE"/>
    <w:rsid w:val="00352F2C"/>
    <w:rsid w:val="0035315D"/>
    <w:rsid w:val="003532F8"/>
    <w:rsid w:val="00353FE4"/>
    <w:rsid w:val="00354D25"/>
    <w:rsid w:val="00355A75"/>
    <w:rsid w:val="00356B88"/>
    <w:rsid w:val="003658FE"/>
    <w:rsid w:val="0036639B"/>
    <w:rsid w:val="00367C50"/>
    <w:rsid w:val="00370AFB"/>
    <w:rsid w:val="00370DB8"/>
    <w:rsid w:val="00372229"/>
    <w:rsid w:val="003735DE"/>
    <w:rsid w:val="003742CF"/>
    <w:rsid w:val="003754F5"/>
    <w:rsid w:val="00375917"/>
    <w:rsid w:val="003759F4"/>
    <w:rsid w:val="00381403"/>
    <w:rsid w:val="00381B69"/>
    <w:rsid w:val="00381EB9"/>
    <w:rsid w:val="00382C48"/>
    <w:rsid w:val="00383C7D"/>
    <w:rsid w:val="00384166"/>
    <w:rsid w:val="00384779"/>
    <w:rsid w:val="00384AB0"/>
    <w:rsid w:val="00385EA2"/>
    <w:rsid w:val="00385EAE"/>
    <w:rsid w:val="00387CF0"/>
    <w:rsid w:val="00394F2E"/>
    <w:rsid w:val="0039581C"/>
    <w:rsid w:val="003964F4"/>
    <w:rsid w:val="00397633"/>
    <w:rsid w:val="003A0400"/>
    <w:rsid w:val="003A2E40"/>
    <w:rsid w:val="003A5272"/>
    <w:rsid w:val="003A6F05"/>
    <w:rsid w:val="003A7243"/>
    <w:rsid w:val="003B09E8"/>
    <w:rsid w:val="003B146C"/>
    <w:rsid w:val="003B2C21"/>
    <w:rsid w:val="003B3226"/>
    <w:rsid w:val="003B53AD"/>
    <w:rsid w:val="003B5B33"/>
    <w:rsid w:val="003B731C"/>
    <w:rsid w:val="003B7379"/>
    <w:rsid w:val="003C2901"/>
    <w:rsid w:val="003C2E13"/>
    <w:rsid w:val="003C330B"/>
    <w:rsid w:val="003C5A04"/>
    <w:rsid w:val="003C6487"/>
    <w:rsid w:val="003C6A94"/>
    <w:rsid w:val="003C7038"/>
    <w:rsid w:val="003D1A75"/>
    <w:rsid w:val="003D30DB"/>
    <w:rsid w:val="003D4278"/>
    <w:rsid w:val="003D4841"/>
    <w:rsid w:val="003D65D6"/>
    <w:rsid w:val="003D698B"/>
    <w:rsid w:val="003D6F35"/>
    <w:rsid w:val="003D7B01"/>
    <w:rsid w:val="003E1E34"/>
    <w:rsid w:val="003E2312"/>
    <w:rsid w:val="003E34FE"/>
    <w:rsid w:val="003E4CCE"/>
    <w:rsid w:val="003E606C"/>
    <w:rsid w:val="003E61CE"/>
    <w:rsid w:val="003F0BF9"/>
    <w:rsid w:val="003F30DA"/>
    <w:rsid w:val="003F58B7"/>
    <w:rsid w:val="003F596A"/>
    <w:rsid w:val="00400ABF"/>
    <w:rsid w:val="00401A4C"/>
    <w:rsid w:val="004023E6"/>
    <w:rsid w:val="00402476"/>
    <w:rsid w:val="00403987"/>
    <w:rsid w:val="00403CD1"/>
    <w:rsid w:val="004044C9"/>
    <w:rsid w:val="00407A93"/>
    <w:rsid w:val="004107A0"/>
    <w:rsid w:val="004112EB"/>
    <w:rsid w:val="004115EA"/>
    <w:rsid w:val="00412152"/>
    <w:rsid w:val="00413B26"/>
    <w:rsid w:val="00414AD6"/>
    <w:rsid w:val="00414FA7"/>
    <w:rsid w:val="00416D9A"/>
    <w:rsid w:val="00417393"/>
    <w:rsid w:val="004176E0"/>
    <w:rsid w:val="00417ECB"/>
    <w:rsid w:val="00421039"/>
    <w:rsid w:val="004226D8"/>
    <w:rsid w:val="00424257"/>
    <w:rsid w:val="00424E18"/>
    <w:rsid w:val="00425758"/>
    <w:rsid w:val="0042661B"/>
    <w:rsid w:val="00432DE9"/>
    <w:rsid w:val="00437EBF"/>
    <w:rsid w:val="004403D3"/>
    <w:rsid w:val="004404A3"/>
    <w:rsid w:val="0044294C"/>
    <w:rsid w:val="004432D0"/>
    <w:rsid w:val="00443F76"/>
    <w:rsid w:val="0044610F"/>
    <w:rsid w:val="00446C7A"/>
    <w:rsid w:val="00451651"/>
    <w:rsid w:val="004523E5"/>
    <w:rsid w:val="004548C4"/>
    <w:rsid w:val="004562E8"/>
    <w:rsid w:val="00457261"/>
    <w:rsid w:val="00457E97"/>
    <w:rsid w:val="004625F0"/>
    <w:rsid w:val="00463C14"/>
    <w:rsid w:val="00466CFC"/>
    <w:rsid w:val="00466F4D"/>
    <w:rsid w:val="00470315"/>
    <w:rsid w:val="00471DCC"/>
    <w:rsid w:val="00472036"/>
    <w:rsid w:val="004723B8"/>
    <w:rsid w:val="00473E27"/>
    <w:rsid w:val="00474F6E"/>
    <w:rsid w:val="004759E3"/>
    <w:rsid w:val="00480352"/>
    <w:rsid w:val="00481545"/>
    <w:rsid w:val="0048297A"/>
    <w:rsid w:val="00482F89"/>
    <w:rsid w:val="00483E2E"/>
    <w:rsid w:val="00484DA8"/>
    <w:rsid w:val="00484DD8"/>
    <w:rsid w:val="004853EA"/>
    <w:rsid w:val="004862DD"/>
    <w:rsid w:val="004909A8"/>
    <w:rsid w:val="00492AEA"/>
    <w:rsid w:val="00494288"/>
    <w:rsid w:val="004947A6"/>
    <w:rsid w:val="00496E5C"/>
    <w:rsid w:val="00497500"/>
    <w:rsid w:val="004A2C59"/>
    <w:rsid w:val="004A3F73"/>
    <w:rsid w:val="004A4244"/>
    <w:rsid w:val="004A64F6"/>
    <w:rsid w:val="004B02A2"/>
    <w:rsid w:val="004B0304"/>
    <w:rsid w:val="004B0CC9"/>
    <w:rsid w:val="004B0FF4"/>
    <w:rsid w:val="004B1317"/>
    <w:rsid w:val="004B4417"/>
    <w:rsid w:val="004B4939"/>
    <w:rsid w:val="004B51A9"/>
    <w:rsid w:val="004B5BDB"/>
    <w:rsid w:val="004B6BE1"/>
    <w:rsid w:val="004C0D17"/>
    <w:rsid w:val="004C1A9D"/>
    <w:rsid w:val="004C1E10"/>
    <w:rsid w:val="004C2D52"/>
    <w:rsid w:val="004C4327"/>
    <w:rsid w:val="004C5DE8"/>
    <w:rsid w:val="004C6941"/>
    <w:rsid w:val="004C7F8E"/>
    <w:rsid w:val="004D2207"/>
    <w:rsid w:val="004E1C63"/>
    <w:rsid w:val="004E2395"/>
    <w:rsid w:val="004E2D62"/>
    <w:rsid w:val="004E43C7"/>
    <w:rsid w:val="004E6101"/>
    <w:rsid w:val="004E720E"/>
    <w:rsid w:val="004F0C8D"/>
    <w:rsid w:val="004F1141"/>
    <w:rsid w:val="004F1514"/>
    <w:rsid w:val="004F17B7"/>
    <w:rsid w:val="004F2FEF"/>
    <w:rsid w:val="004F343B"/>
    <w:rsid w:val="004F47A5"/>
    <w:rsid w:val="004F6D7C"/>
    <w:rsid w:val="00500E19"/>
    <w:rsid w:val="005020C4"/>
    <w:rsid w:val="005032EB"/>
    <w:rsid w:val="00504CF4"/>
    <w:rsid w:val="00505A00"/>
    <w:rsid w:val="00506211"/>
    <w:rsid w:val="00507A50"/>
    <w:rsid w:val="0051018B"/>
    <w:rsid w:val="00512A3C"/>
    <w:rsid w:val="00514B18"/>
    <w:rsid w:val="00515C28"/>
    <w:rsid w:val="005162BB"/>
    <w:rsid w:val="00516EA5"/>
    <w:rsid w:val="00517033"/>
    <w:rsid w:val="00517400"/>
    <w:rsid w:val="00522BCF"/>
    <w:rsid w:val="00523343"/>
    <w:rsid w:val="005237E1"/>
    <w:rsid w:val="005264B8"/>
    <w:rsid w:val="0053035C"/>
    <w:rsid w:val="00530F13"/>
    <w:rsid w:val="005317DC"/>
    <w:rsid w:val="00534321"/>
    <w:rsid w:val="00534807"/>
    <w:rsid w:val="00535575"/>
    <w:rsid w:val="005358B5"/>
    <w:rsid w:val="005362D2"/>
    <w:rsid w:val="0053634E"/>
    <w:rsid w:val="0054227C"/>
    <w:rsid w:val="005422C2"/>
    <w:rsid w:val="00542F57"/>
    <w:rsid w:val="00550CEC"/>
    <w:rsid w:val="005549E2"/>
    <w:rsid w:val="00556990"/>
    <w:rsid w:val="00557310"/>
    <w:rsid w:val="005601DC"/>
    <w:rsid w:val="0056192C"/>
    <w:rsid w:val="00564961"/>
    <w:rsid w:val="00564C84"/>
    <w:rsid w:val="00566EBF"/>
    <w:rsid w:val="00570E54"/>
    <w:rsid w:val="00570EDD"/>
    <w:rsid w:val="005731AC"/>
    <w:rsid w:val="0057402F"/>
    <w:rsid w:val="005744EA"/>
    <w:rsid w:val="00575AAC"/>
    <w:rsid w:val="00575C30"/>
    <w:rsid w:val="00575C9D"/>
    <w:rsid w:val="00575DEB"/>
    <w:rsid w:val="0058063B"/>
    <w:rsid w:val="005819FF"/>
    <w:rsid w:val="00583986"/>
    <w:rsid w:val="00584271"/>
    <w:rsid w:val="0058451C"/>
    <w:rsid w:val="005901B6"/>
    <w:rsid w:val="00590393"/>
    <w:rsid w:val="00591BA8"/>
    <w:rsid w:val="005920A5"/>
    <w:rsid w:val="00592314"/>
    <w:rsid w:val="005931F0"/>
    <w:rsid w:val="0059348F"/>
    <w:rsid w:val="00593587"/>
    <w:rsid w:val="005966CA"/>
    <w:rsid w:val="00597E47"/>
    <w:rsid w:val="00597F0D"/>
    <w:rsid w:val="005A20EC"/>
    <w:rsid w:val="005A348E"/>
    <w:rsid w:val="005A3BF3"/>
    <w:rsid w:val="005A3F2F"/>
    <w:rsid w:val="005A5AD0"/>
    <w:rsid w:val="005A7D27"/>
    <w:rsid w:val="005B131C"/>
    <w:rsid w:val="005B1E76"/>
    <w:rsid w:val="005B36E6"/>
    <w:rsid w:val="005B4982"/>
    <w:rsid w:val="005B5602"/>
    <w:rsid w:val="005B709E"/>
    <w:rsid w:val="005B765C"/>
    <w:rsid w:val="005C078F"/>
    <w:rsid w:val="005C11D8"/>
    <w:rsid w:val="005C1CCD"/>
    <w:rsid w:val="005C2D9C"/>
    <w:rsid w:val="005C4CF4"/>
    <w:rsid w:val="005C5891"/>
    <w:rsid w:val="005C62C8"/>
    <w:rsid w:val="005C6639"/>
    <w:rsid w:val="005C6960"/>
    <w:rsid w:val="005C6E66"/>
    <w:rsid w:val="005C76FE"/>
    <w:rsid w:val="005C7E46"/>
    <w:rsid w:val="005D060F"/>
    <w:rsid w:val="005D0E2D"/>
    <w:rsid w:val="005D12B0"/>
    <w:rsid w:val="005D1A15"/>
    <w:rsid w:val="005D1BF3"/>
    <w:rsid w:val="005D4286"/>
    <w:rsid w:val="005D44A3"/>
    <w:rsid w:val="005D527A"/>
    <w:rsid w:val="005D5D39"/>
    <w:rsid w:val="005D60E6"/>
    <w:rsid w:val="005D6879"/>
    <w:rsid w:val="005D6B4E"/>
    <w:rsid w:val="005D6FAF"/>
    <w:rsid w:val="005D7C4B"/>
    <w:rsid w:val="005E2B68"/>
    <w:rsid w:val="005E2CDD"/>
    <w:rsid w:val="005E32F2"/>
    <w:rsid w:val="005E3588"/>
    <w:rsid w:val="005E3A59"/>
    <w:rsid w:val="005E5BC4"/>
    <w:rsid w:val="005E5FA4"/>
    <w:rsid w:val="005E6F47"/>
    <w:rsid w:val="005E75B2"/>
    <w:rsid w:val="005E776B"/>
    <w:rsid w:val="005F053D"/>
    <w:rsid w:val="005F15C7"/>
    <w:rsid w:val="005F33C8"/>
    <w:rsid w:val="005F5566"/>
    <w:rsid w:val="005F6A82"/>
    <w:rsid w:val="005F6CBE"/>
    <w:rsid w:val="005F7037"/>
    <w:rsid w:val="00601483"/>
    <w:rsid w:val="00601ACF"/>
    <w:rsid w:val="00601C0A"/>
    <w:rsid w:val="00603FF5"/>
    <w:rsid w:val="00605D5A"/>
    <w:rsid w:val="00606AAF"/>
    <w:rsid w:val="00606DC8"/>
    <w:rsid w:val="006073E7"/>
    <w:rsid w:val="006078B9"/>
    <w:rsid w:val="00607F21"/>
    <w:rsid w:val="00610AF1"/>
    <w:rsid w:val="00610C5A"/>
    <w:rsid w:val="00610E88"/>
    <w:rsid w:val="00610E8A"/>
    <w:rsid w:val="00611431"/>
    <w:rsid w:val="00611AE8"/>
    <w:rsid w:val="00612C8E"/>
    <w:rsid w:val="00614A21"/>
    <w:rsid w:val="00615450"/>
    <w:rsid w:val="00616121"/>
    <w:rsid w:val="0061713E"/>
    <w:rsid w:val="00617E4B"/>
    <w:rsid w:val="00621213"/>
    <w:rsid w:val="00621B2C"/>
    <w:rsid w:val="00622395"/>
    <w:rsid w:val="00622D20"/>
    <w:rsid w:val="00623445"/>
    <w:rsid w:val="00623CD0"/>
    <w:rsid w:val="00623D53"/>
    <w:rsid w:val="00624009"/>
    <w:rsid w:val="006250B0"/>
    <w:rsid w:val="006258D9"/>
    <w:rsid w:val="00626C3E"/>
    <w:rsid w:val="00630DA9"/>
    <w:rsid w:val="0063102E"/>
    <w:rsid w:val="00631C2D"/>
    <w:rsid w:val="00632208"/>
    <w:rsid w:val="0063251F"/>
    <w:rsid w:val="00633217"/>
    <w:rsid w:val="00635184"/>
    <w:rsid w:val="00640150"/>
    <w:rsid w:val="00640E29"/>
    <w:rsid w:val="00640E2D"/>
    <w:rsid w:val="00643F95"/>
    <w:rsid w:val="006440D3"/>
    <w:rsid w:val="006456CF"/>
    <w:rsid w:val="00646B75"/>
    <w:rsid w:val="006514A0"/>
    <w:rsid w:val="00653597"/>
    <w:rsid w:val="0065638D"/>
    <w:rsid w:val="0065656B"/>
    <w:rsid w:val="00660E59"/>
    <w:rsid w:val="00661106"/>
    <w:rsid w:val="00661757"/>
    <w:rsid w:val="0066368C"/>
    <w:rsid w:val="00663D6A"/>
    <w:rsid w:val="00664DC0"/>
    <w:rsid w:val="0066642A"/>
    <w:rsid w:val="00670378"/>
    <w:rsid w:val="00670DC4"/>
    <w:rsid w:val="006711AB"/>
    <w:rsid w:val="00671B22"/>
    <w:rsid w:val="006726BA"/>
    <w:rsid w:val="006738B6"/>
    <w:rsid w:val="00673B50"/>
    <w:rsid w:val="006750B6"/>
    <w:rsid w:val="00675A28"/>
    <w:rsid w:val="00675BF8"/>
    <w:rsid w:val="00675E77"/>
    <w:rsid w:val="006802FF"/>
    <w:rsid w:val="006817F7"/>
    <w:rsid w:val="00682098"/>
    <w:rsid w:val="00682949"/>
    <w:rsid w:val="00682AF8"/>
    <w:rsid w:val="00683543"/>
    <w:rsid w:val="00683E13"/>
    <w:rsid w:val="006848E6"/>
    <w:rsid w:val="00687C57"/>
    <w:rsid w:val="00687E46"/>
    <w:rsid w:val="00690A80"/>
    <w:rsid w:val="006945D3"/>
    <w:rsid w:val="00695D91"/>
    <w:rsid w:val="006965B7"/>
    <w:rsid w:val="00697C13"/>
    <w:rsid w:val="006A02F6"/>
    <w:rsid w:val="006A04CC"/>
    <w:rsid w:val="006A1002"/>
    <w:rsid w:val="006A13DB"/>
    <w:rsid w:val="006A287D"/>
    <w:rsid w:val="006A2C92"/>
    <w:rsid w:val="006A37C0"/>
    <w:rsid w:val="006A4036"/>
    <w:rsid w:val="006A426C"/>
    <w:rsid w:val="006A4FE0"/>
    <w:rsid w:val="006A540A"/>
    <w:rsid w:val="006A6C15"/>
    <w:rsid w:val="006A7F5A"/>
    <w:rsid w:val="006B15AE"/>
    <w:rsid w:val="006B18DC"/>
    <w:rsid w:val="006B1C60"/>
    <w:rsid w:val="006B2707"/>
    <w:rsid w:val="006B271A"/>
    <w:rsid w:val="006B297B"/>
    <w:rsid w:val="006B2FDC"/>
    <w:rsid w:val="006B36A1"/>
    <w:rsid w:val="006B56F6"/>
    <w:rsid w:val="006B5999"/>
    <w:rsid w:val="006B671F"/>
    <w:rsid w:val="006B6C15"/>
    <w:rsid w:val="006C0A79"/>
    <w:rsid w:val="006C1C8D"/>
    <w:rsid w:val="006C20BB"/>
    <w:rsid w:val="006C237B"/>
    <w:rsid w:val="006C2B3C"/>
    <w:rsid w:val="006C419E"/>
    <w:rsid w:val="006C55CD"/>
    <w:rsid w:val="006C5C80"/>
    <w:rsid w:val="006C7826"/>
    <w:rsid w:val="006D15AD"/>
    <w:rsid w:val="006D2865"/>
    <w:rsid w:val="006D2953"/>
    <w:rsid w:val="006D2E5F"/>
    <w:rsid w:val="006D39BF"/>
    <w:rsid w:val="006D3BF9"/>
    <w:rsid w:val="006D5521"/>
    <w:rsid w:val="006D56AC"/>
    <w:rsid w:val="006D7BA3"/>
    <w:rsid w:val="006E0C5B"/>
    <w:rsid w:val="006E0E56"/>
    <w:rsid w:val="006E0E79"/>
    <w:rsid w:val="006E2A36"/>
    <w:rsid w:val="006E53D0"/>
    <w:rsid w:val="006E6DAF"/>
    <w:rsid w:val="006E7AFC"/>
    <w:rsid w:val="006E7C93"/>
    <w:rsid w:val="006F0299"/>
    <w:rsid w:val="006F1499"/>
    <w:rsid w:val="006F2968"/>
    <w:rsid w:val="006F2A93"/>
    <w:rsid w:val="006F35FE"/>
    <w:rsid w:val="006F3948"/>
    <w:rsid w:val="006F397B"/>
    <w:rsid w:val="006F3E3A"/>
    <w:rsid w:val="006F441B"/>
    <w:rsid w:val="006F4709"/>
    <w:rsid w:val="006F47AE"/>
    <w:rsid w:val="006F4FB7"/>
    <w:rsid w:val="006F5C88"/>
    <w:rsid w:val="006F7579"/>
    <w:rsid w:val="006F7C09"/>
    <w:rsid w:val="006F7C66"/>
    <w:rsid w:val="0070157E"/>
    <w:rsid w:val="007034F3"/>
    <w:rsid w:val="00703506"/>
    <w:rsid w:val="007043E1"/>
    <w:rsid w:val="0070456B"/>
    <w:rsid w:val="00704AFD"/>
    <w:rsid w:val="00705188"/>
    <w:rsid w:val="007059AF"/>
    <w:rsid w:val="0070685E"/>
    <w:rsid w:val="007103D9"/>
    <w:rsid w:val="007104EB"/>
    <w:rsid w:val="00712161"/>
    <w:rsid w:val="00713FCF"/>
    <w:rsid w:val="00714DF9"/>
    <w:rsid w:val="0071625D"/>
    <w:rsid w:val="00716BB5"/>
    <w:rsid w:val="00716F59"/>
    <w:rsid w:val="007171BC"/>
    <w:rsid w:val="00720FF8"/>
    <w:rsid w:val="007210BA"/>
    <w:rsid w:val="007220E0"/>
    <w:rsid w:val="00722DE8"/>
    <w:rsid w:val="00724CE2"/>
    <w:rsid w:val="00726E39"/>
    <w:rsid w:val="00727D83"/>
    <w:rsid w:val="007307E6"/>
    <w:rsid w:val="0073171C"/>
    <w:rsid w:val="00731745"/>
    <w:rsid w:val="00732542"/>
    <w:rsid w:val="00734335"/>
    <w:rsid w:val="0073495A"/>
    <w:rsid w:val="00735BD3"/>
    <w:rsid w:val="00736336"/>
    <w:rsid w:val="00736BC7"/>
    <w:rsid w:val="007379A0"/>
    <w:rsid w:val="00741198"/>
    <w:rsid w:val="007442D9"/>
    <w:rsid w:val="007457E5"/>
    <w:rsid w:val="007462FB"/>
    <w:rsid w:val="007476DC"/>
    <w:rsid w:val="007479F1"/>
    <w:rsid w:val="00747E55"/>
    <w:rsid w:val="007500B5"/>
    <w:rsid w:val="0075090F"/>
    <w:rsid w:val="00751349"/>
    <w:rsid w:val="007538F9"/>
    <w:rsid w:val="00754755"/>
    <w:rsid w:val="00754A25"/>
    <w:rsid w:val="00756561"/>
    <w:rsid w:val="007579AC"/>
    <w:rsid w:val="00761565"/>
    <w:rsid w:val="007615FC"/>
    <w:rsid w:val="00761804"/>
    <w:rsid w:val="00762C99"/>
    <w:rsid w:val="0076700F"/>
    <w:rsid w:val="007675DF"/>
    <w:rsid w:val="00770A4D"/>
    <w:rsid w:val="00770C17"/>
    <w:rsid w:val="00771A82"/>
    <w:rsid w:val="00773FB3"/>
    <w:rsid w:val="007763BE"/>
    <w:rsid w:val="007772F9"/>
    <w:rsid w:val="00777F2A"/>
    <w:rsid w:val="00780106"/>
    <w:rsid w:val="00780D8F"/>
    <w:rsid w:val="00781E7C"/>
    <w:rsid w:val="00782805"/>
    <w:rsid w:val="007837CC"/>
    <w:rsid w:val="00786A6A"/>
    <w:rsid w:val="00786C72"/>
    <w:rsid w:val="00787CE6"/>
    <w:rsid w:val="007909D5"/>
    <w:rsid w:val="00790CBE"/>
    <w:rsid w:val="00790D5F"/>
    <w:rsid w:val="00792092"/>
    <w:rsid w:val="00792790"/>
    <w:rsid w:val="007932E3"/>
    <w:rsid w:val="007948AD"/>
    <w:rsid w:val="00796869"/>
    <w:rsid w:val="007970E8"/>
    <w:rsid w:val="00797566"/>
    <w:rsid w:val="007A0793"/>
    <w:rsid w:val="007A14DE"/>
    <w:rsid w:val="007A182A"/>
    <w:rsid w:val="007A277B"/>
    <w:rsid w:val="007A4C21"/>
    <w:rsid w:val="007A578F"/>
    <w:rsid w:val="007A59A0"/>
    <w:rsid w:val="007A661A"/>
    <w:rsid w:val="007B06D9"/>
    <w:rsid w:val="007B224E"/>
    <w:rsid w:val="007B2D59"/>
    <w:rsid w:val="007B50DF"/>
    <w:rsid w:val="007B5152"/>
    <w:rsid w:val="007B7262"/>
    <w:rsid w:val="007C0D0A"/>
    <w:rsid w:val="007C17CC"/>
    <w:rsid w:val="007C2B25"/>
    <w:rsid w:val="007C4383"/>
    <w:rsid w:val="007C5F3F"/>
    <w:rsid w:val="007C7433"/>
    <w:rsid w:val="007C7A1A"/>
    <w:rsid w:val="007C7A6D"/>
    <w:rsid w:val="007D1416"/>
    <w:rsid w:val="007D219B"/>
    <w:rsid w:val="007D45F0"/>
    <w:rsid w:val="007D5303"/>
    <w:rsid w:val="007D5588"/>
    <w:rsid w:val="007D6DFB"/>
    <w:rsid w:val="007E10F9"/>
    <w:rsid w:val="007E2C4B"/>
    <w:rsid w:val="007E3B1B"/>
    <w:rsid w:val="007E3BCE"/>
    <w:rsid w:val="007F081F"/>
    <w:rsid w:val="007F0907"/>
    <w:rsid w:val="007F0ADD"/>
    <w:rsid w:val="007F14EE"/>
    <w:rsid w:val="007F2731"/>
    <w:rsid w:val="007F3E28"/>
    <w:rsid w:val="007F4DBE"/>
    <w:rsid w:val="007F6077"/>
    <w:rsid w:val="007F7665"/>
    <w:rsid w:val="00800646"/>
    <w:rsid w:val="00800E05"/>
    <w:rsid w:val="0080323D"/>
    <w:rsid w:val="008054E9"/>
    <w:rsid w:val="00805871"/>
    <w:rsid w:val="00805C75"/>
    <w:rsid w:val="008061D0"/>
    <w:rsid w:val="00806CAD"/>
    <w:rsid w:val="00807035"/>
    <w:rsid w:val="00807070"/>
    <w:rsid w:val="0080756F"/>
    <w:rsid w:val="0081053F"/>
    <w:rsid w:val="00811877"/>
    <w:rsid w:val="00812A44"/>
    <w:rsid w:val="00812DFC"/>
    <w:rsid w:val="00815564"/>
    <w:rsid w:val="00815D4C"/>
    <w:rsid w:val="00816200"/>
    <w:rsid w:val="00824E1E"/>
    <w:rsid w:val="008253E9"/>
    <w:rsid w:val="00825810"/>
    <w:rsid w:val="00827361"/>
    <w:rsid w:val="00827ACA"/>
    <w:rsid w:val="0083070B"/>
    <w:rsid w:val="00830711"/>
    <w:rsid w:val="0083286E"/>
    <w:rsid w:val="00832E40"/>
    <w:rsid w:val="00836538"/>
    <w:rsid w:val="00841B21"/>
    <w:rsid w:val="00841EE7"/>
    <w:rsid w:val="0084225F"/>
    <w:rsid w:val="008424CF"/>
    <w:rsid w:val="00842BBD"/>
    <w:rsid w:val="008436E0"/>
    <w:rsid w:val="00843D8D"/>
    <w:rsid w:val="00844275"/>
    <w:rsid w:val="008449C3"/>
    <w:rsid w:val="00846124"/>
    <w:rsid w:val="008468F0"/>
    <w:rsid w:val="00847C6B"/>
    <w:rsid w:val="00850369"/>
    <w:rsid w:val="0085159C"/>
    <w:rsid w:val="00852AE7"/>
    <w:rsid w:val="00854836"/>
    <w:rsid w:val="00854CF2"/>
    <w:rsid w:val="00856099"/>
    <w:rsid w:val="00856BF2"/>
    <w:rsid w:val="00860FC4"/>
    <w:rsid w:val="008619EC"/>
    <w:rsid w:val="0086340F"/>
    <w:rsid w:val="00863CAC"/>
    <w:rsid w:val="00863DD3"/>
    <w:rsid w:val="0086512F"/>
    <w:rsid w:val="00865432"/>
    <w:rsid w:val="008655D4"/>
    <w:rsid w:val="008664C4"/>
    <w:rsid w:val="00866C14"/>
    <w:rsid w:val="008720FD"/>
    <w:rsid w:val="008737CB"/>
    <w:rsid w:val="0087385D"/>
    <w:rsid w:val="008745F3"/>
    <w:rsid w:val="008754B3"/>
    <w:rsid w:val="0087769F"/>
    <w:rsid w:val="008777B6"/>
    <w:rsid w:val="00880A7E"/>
    <w:rsid w:val="00880B92"/>
    <w:rsid w:val="00880EF2"/>
    <w:rsid w:val="0088318A"/>
    <w:rsid w:val="00885006"/>
    <w:rsid w:val="00885A77"/>
    <w:rsid w:val="00886186"/>
    <w:rsid w:val="00886BC0"/>
    <w:rsid w:val="00886CEC"/>
    <w:rsid w:val="00887F84"/>
    <w:rsid w:val="008911BE"/>
    <w:rsid w:val="00892C9B"/>
    <w:rsid w:val="00893799"/>
    <w:rsid w:val="00893899"/>
    <w:rsid w:val="00893C61"/>
    <w:rsid w:val="0089486F"/>
    <w:rsid w:val="008954A3"/>
    <w:rsid w:val="008964E1"/>
    <w:rsid w:val="00896DBD"/>
    <w:rsid w:val="00896FA3"/>
    <w:rsid w:val="00897C6B"/>
    <w:rsid w:val="008A00DF"/>
    <w:rsid w:val="008A0D6A"/>
    <w:rsid w:val="008A2024"/>
    <w:rsid w:val="008A21C6"/>
    <w:rsid w:val="008A34E1"/>
    <w:rsid w:val="008A3A0D"/>
    <w:rsid w:val="008B4CF0"/>
    <w:rsid w:val="008B7906"/>
    <w:rsid w:val="008C043A"/>
    <w:rsid w:val="008C12BA"/>
    <w:rsid w:val="008C1F7D"/>
    <w:rsid w:val="008C371E"/>
    <w:rsid w:val="008C3C9F"/>
    <w:rsid w:val="008C5038"/>
    <w:rsid w:val="008C6949"/>
    <w:rsid w:val="008C7C32"/>
    <w:rsid w:val="008D042B"/>
    <w:rsid w:val="008D1098"/>
    <w:rsid w:val="008D2EBB"/>
    <w:rsid w:val="008D399C"/>
    <w:rsid w:val="008D5664"/>
    <w:rsid w:val="008D6FAE"/>
    <w:rsid w:val="008D78A9"/>
    <w:rsid w:val="008E03EE"/>
    <w:rsid w:val="008E0852"/>
    <w:rsid w:val="008E1491"/>
    <w:rsid w:val="008E1963"/>
    <w:rsid w:val="008E30ED"/>
    <w:rsid w:val="008E3BA7"/>
    <w:rsid w:val="008E4184"/>
    <w:rsid w:val="008E680E"/>
    <w:rsid w:val="008E7581"/>
    <w:rsid w:val="008F063B"/>
    <w:rsid w:val="008F2345"/>
    <w:rsid w:val="008F2621"/>
    <w:rsid w:val="008F2A23"/>
    <w:rsid w:val="008F3ABD"/>
    <w:rsid w:val="008F5E70"/>
    <w:rsid w:val="008F6183"/>
    <w:rsid w:val="00900869"/>
    <w:rsid w:val="00900C59"/>
    <w:rsid w:val="0090138E"/>
    <w:rsid w:val="00901B2F"/>
    <w:rsid w:val="009025B7"/>
    <w:rsid w:val="00902720"/>
    <w:rsid w:val="0090480A"/>
    <w:rsid w:val="0091150C"/>
    <w:rsid w:val="00911B9D"/>
    <w:rsid w:val="00912C4E"/>
    <w:rsid w:val="00913662"/>
    <w:rsid w:val="0091367B"/>
    <w:rsid w:val="0091368B"/>
    <w:rsid w:val="00914814"/>
    <w:rsid w:val="00915F6B"/>
    <w:rsid w:val="00916715"/>
    <w:rsid w:val="00916A6C"/>
    <w:rsid w:val="00920A66"/>
    <w:rsid w:val="00920F47"/>
    <w:rsid w:val="0092610B"/>
    <w:rsid w:val="00926670"/>
    <w:rsid w:val="00926A7A"/>
    <w:rsid w:val="00927CB6"/>
    <w:rsid w:val="009314D1"/>
    <w:rsid w:val="0093322D"/>
    <w:rsid w:val="009332FF"/>
    <w:rsid w:val="0093388D"/>
    <w:rsid w:val="009340EE"/>
    <w:rsid w:val="00936B75"/>
    <w:rsid w:val="00936DFD"/>
    <w:rsid w:val="009377DA"/>
    <w:rsid w:val="009406F3"/>
    <w:rsid w:val="009421D2"/>
    <w:rsid w:val="00942AD8"/>
    <w:rsid w:val="00942E0E"/>
    <w:rsid w:val="00944441"/>
    <w:rsid w:val="00950D34"/>
    <w:rsid w:val="009546BC"/>
    <w:rsid w:val="00955484"/>
    <w:rsid w:val="00956096"/>
    <w:rsid w:val="009564EB"/>
    <w:rsid w:val="00957478"/>
    <w:rsid w:val="0095784F"/>
    <w:rsid w:val="009639BF"/>
    <w:rsid w:val="00965D10"/>
    <w:rsid w:val="00972168"/>
    <w:rsid w:val="00972D0B"/>
    <w:rsid w:val="0097472C"/>
    <w:rsid w:val="00974DBE"/>
    <w:rsid w:val="00975464"/>
    <w:rsid w:val="0097571F"/>
    <w:rsid w:val="00976464"/>
    <w:rsid w:val="00980160"/>
    <w:rsid w:val="00980289"/>
    <w:rsid w:val="0098079E"/>
    <w:rsid w:val="00980A12"/>
    <w:rsid w:val="00981441"/>
    <w:rsid w:val="00981589"/>
    <w:rsid w:val="00983286"/>
    <w:rsid w:val="0098354D"/>
    <w:rsid w:val="0098480A"/>
    <w:rsid w:val="0098517D"/>
    <w:rsid w:val="00987A24"/>
    <w:rsid w:val="00990195"/>
    <w:rsid w:val="009902B8"/>
    <w:rsid w:val="009905FF"/>
    <w:rsid w:val="00990D4B"/>
    <w:rsid w:val="0099125A"/>
    <w:rsid w:val="0099179B"/>
    <w:rsid w:val="00992195"/>
    <w:rsid w:val="00995F9B"/>
    <w:rsid w:val="009977A3"/>
    <w:rsid w:val="009979AA"/>
    <w:rsid w:val="009A0A8F"/>
    <w:rsid w:val="009A0CC5"/>
    <w:rsid w:val="009A5B22"/>
    <w:rsid w:val="009A5F41"/>
    <w:rsid w:val="009A6E74"/>
    <w:rsid w:val="009B09EE"/>
    <w:rsid w:val="009B1A2A"/>
    <w:rsid w:val="009B4AD5"/>
    <w:rsid w:val="009B5B94"/>
    <w:rsid w:val="009B6F72"/>
    <w:rsid w:val="009B7946"/>
    <w:rsid w:val="009C05B0"/>
    <w:rsid w:val="009C0C58"/>
    <w:rsid w:val="009C0C80"/>
    <w:rsid w:val="009C2A21"/>
    <w:rsid w:val="009C41AF"/>
    <w:rsid w:val="009C5A5E"/>
    <w:rsid w:val="009C5C35"/>
    <w:rsid w:val="009C5FFF"/>
    <w:rsid w:val="009C60CE"/>
    <w:rsid w:val="009C624E"/>
    <w:rsid w:val="009C6BDA"/>
    <w:rsid w:val="009D1D04"/>
    <w:rsid w:val="009D2574"/>
    <w:rsid w:val="009D33C9"/>
    <w:rsid w:val="009D360C"/>
    <w:rsid w:val="009D5D6B"/>
    <w:rsid w:val="009D5EB2"/>
    <w:rsid w:val="009D622A"/>
    <w:rsid w:val="009D7171"/>
    <w:rsid w:val="009E388A"/>
    <w:rsid w:val="009E4845"/>
    <w:rsid w:val="009E4C74"/>
    <w:rsid w:val="009E548D"/>
    <w:rsid w:val="009E5DC3"/>
    <w:rsid w:val="009E64A0"/>
    <w:rsid w:val="009E691A"/>
    <w:rsid w:val="009E6F19"/>
    <w:rsid w:val="009F188B"/>
    <w:rsid w:val="009F21FA"/>
    <w:rsid w:val="009F2406"/>
    <w:rsid w:val="009F31A6"/>
    <w:rsid w:val="009F4DA6"/>
    <w:rsid w:val="009F51E9"/>
    <w:rsid w:val="009F73F1"/>
    <w:rsid w:val="00A00698"/>
    <w:rsid w:val="00A00FA0"/>
    <w:rsid w:val="00A01409"/>
    <w:rsid w:val="00A016D1"/>
    <w:rsid w:val="00A0182C"/>
    <w:rsid w:val="00A036E9"/>
    <w:rsid w:val="00A0416D"/>
    <w:rsid w:val="00A06098"/>
    <w:rsid w:val="00A06FFF"/>
    <w:rsid w:val="00A12C05"/>
    <w:rsid w:val="00A131F3"/>
    <w:rsid w:val="00A13329"/>
    <w:rsid w:val="00A17915"/>
    <w:rsid w:val="00A20E2F"/>
    <w:rsid w:val="00A21836"/>
    <w:rsid w:val="00A22A9B"/>
    <w:rsid w:val="00A23028"/>
    <w:rsid w:val="00A24527"/>
    <w:rsid w:val="00A252FB"/>
    <w:rsid w:val="00A25357"/>
    <w:rsid w:val="00A26077"/>
    <w:rsid w:val="00A26FDB"/>
    <w:rsid w:val="00A3015F"/>
    <w:rsid w:val="00A3132C"/>
    <w:rsid w:val="00A316D2"/>
    <w:rsid w:val="00A317DF"/>
    <w:rsid w:val="00A3194F"/>
    <w:rsid w:val="00A330D2"/>
    <w:rsid w:val="00A34B54"/>
    <w:rsid w:val="00A353C9"/>
    <w:rsid w:val="00A35834"/>
    <w:rsid w:val="00A35920"/>
    <w:rsid w:val="00A40576"/>
    <w:rsid w:val="00A4080B"/>
    <w:rsid w:val="00A40F79"/>
    <w:rsid w:val="00A4197B"/>
    <w:rsid w:val="00A41D46"/>
    <w:rsid w:val="00A42B99"/>
    <w:rsid w:val="00A45C41"/>
    <w:rsid w:val="00A476C3"/>
    <w:rsid w:val="00A47AA4"/>
    <w:rsid w:val="00A5075B"/>
    <w:rsid w:val="00A522BE"/>
    <w:rsid w:val="00A5262A"/>
    <w:rsid w:val="00A532AB"/>
    <w:rsid w:val="00A55460"/>
    <w:rsid w:val="00A55C20"/>
    <w:rsid w:val="00A61088"/>
    <w:rsid w:val="00A61C36"/>
    <w:rsid w:val="00A638EF"/>
    <w:rsid w:val="00A643E8"/>
    <w:rsid w:val="00A66D77"/>
    <w:rsid w:val="00A70079"/>
    <w:rsid w:val="00A7361A"/>
    <w:rsid w:val="00A7442B"/>
    <w:rsid w:val="00A75043"/>
    <w:rsid w:val="00A7640B"/>
    <w:rsid w:val="00A7689F"/>
    <w:rsid w:val="00A76E1F"/>
    <w:rsid w:val="00A80FB0"/>
    <w:rsid w:val="00A8118B"/>
    <w:rsid w:val="00A825C4"/>
    <w:rsid w:val="00A855F8"/>
    <w:rsid w:val="00A8572E"/>
    <w:rsid w:val="00A87B71"/>
    <w:rsid w:val="00A903A3"/>
    <w:rsid w:val="00A921AE"/>
    <w:rsid w:val="00A92FFA"/>
    <w:rsid w:val="00A94350"/>
    <w:rsid w:val="00A94AC4"/>
    <w:rsid w:val="00A94C36"/>
    <w:rsid w:val="00A9CFF5"/>
    <w:rsid w:val="00AA07DF"/>
    <w:rsid w:val="00AA2989"/>
    <w:rsid w:val="00AA32F7"/>
    <w:rsid w:val="00AA365C"/>
    <w:rsid w:val="00AA5097"/>
    <w:rsid w:val="00AA5C31"/>
    <w:rsid w:val="00AA7365"/>
    <w:rsid w:val="00AA7A7C"/>
    <w:rsid w:val="00AB044F"/>
    <w:rsid w:val="00AB12EA"/>
    <w:rsid w:val="00AB1DD9"/>
    <w:rsid w:val="00AB290F"/>
    <w:rsid w:val="00AB34A4"/>
    <w:rsid w:val="00AB41CB"/>
    <w:rsid w:val="00AB63B4"/>
    <w:rsid w:val="00AB6515"/>
    <w:rsid w:val="00AB69D7"/>
    <w:rsid w:val="00AB7FB1"/>
    <w:rsid w:val="00AC05F7"/>
    <w:rsid w:val="00AC652A"/>
    <w:rsid w:val="00AC6B7D"/>
    <w:rsid w:val="00AC70DE"/>
    <w:rsid w:val="00AD1F2E"/>
    <w:rsid w:val="00AD28C9"/>
    <w:rsid w:val="00AD30D3"/>
    <w:rsid w:val="00AD458E"/>
    <w:rsid w:val="00AD5C42"/>
    <w:rsid w:val="00AD6C2C"/>
    <w:rsid w:val="00AD7F29"/>
    <w:rsid w:val="00AE0EBB"/>
    <w:rsid w:val="00AE1ACD"/>
    <w:rsid w:val="00AE4D70"/>
    <w:rsid w:val="00AE5A80"/>
    <w:rsid w:val="00AE5BC0"/>
    <w:rsid w:val="00AE7A94"/>
    <w:rsid w:val="00AF020F"/>
    <w:rsid w:val="00AF0B55"/>
    <w:rsid w:val="00AF0F4A"/>
    <w:rsid w:val="00AF2E51"/>
    <w:rsid w:val="00AF4886"/>
    <w:rsid w:val="00AF4CA8"/>
    <w:rsid w:val="00AF4DC5"/>
    <w:rsid w:val="00AF51FB"/>
    <w:rsid w:val="00AF52DD"/>
    <w:rsid w:val="00AF5AE9"/>
    <w:rsid w:val="00AF6033"/>
    <w:rsid w:val="00AF6AC5"/>
    <w:rsid w:val="00AF7D6C"/>
    <w:rsid w:val="00B005A7"/>
    <w:rsid w:val="00B00FCA"/>
    <w:rsid w:val="00B01BF7"/>
    <w:rsid w:val="00B049E7"/>
    <w:rsid w:val="00B06913"/>
    <w:rsid w:val="00B1056A"/>
    <w:rsid w:val="00B119D7"/>
    <w:rsid w:val="00B13E3C"/>
    <w:rsid w:val="00B15DC3"/>
    <w:rsid w:val="00B20994"/>
    <w:rsid w:val="00B216AC"/>
    <w:rsid w:val="00B219AE"/>
    <w:rsid w:val="00B22096"/>
    <w:rsid w:val="00B2315B"/>
    <w:rsid w:val="00B2402E"/>
    <w:rsid w:val="00B2490F"/>
    <w:rsid w:val="00B24FD9"/>
    <w:rsid w:val="00B260F2"/>
    <w:rsid w:val="00B26876"/>
    <w:rsid w:val="00B26A58"/>
    <w:rsid w:val="00B26B7A"/>
    <w:rsid w:val="00B3015F"/>
    <w:rsid w:val="00B31A02"/>
    <w:rsid w:val="00B34085"/>
    <w:rsid w:val="00B360BE"/>
    <w:rsid w:val="00B4172B"/>
    <w:rsid w:val="00B440B6"/>
    <w:rsid w:val="00B44C83"/>
    <w:rsid w:val="00B509C6"/>
    <w:rsid w:val="00B50D86"/>
    <w:rsid w:val="00B510C1"/>
    <w:rsid w:val="00B52714"/>
    <w:rsid w:val="00B54AB8"/>
    <w:rsid w:val="00B54E62"/>
    <w:rsid w:val="00B55255"/>
    <w:rsid w:val="00B55DA3"/>
    <w:rsid w:val="00B566B2"/>
    <w:rsid w:val="00B572DE"/>
    <w:rsid w:val="00B576A4"/>
    <w:rsid w:val="00B60887"/>
    <w:rsid w:val="00B60FAE"/>
    <w:rsid w:val="00B614AB"/>
    <w:rsid w:val="00B63308"/>
    <w:rsid w:val="00B64389"/>
    <w:rsid w:val="00B64697"/>
    <w:rsid w:val="00B64706"/>
    <w:rsid w:val="00B653A7"/>
    <w:rsid w:val="00B653BB"/>
    <w:rsid w:val="00B6565E"/>
    <w:rsid w:val="00B659AC"/>
    <w:rsid w:val="00B66760"/>
    <w:rsid w:val="00B67099"/>
    <w:rsid w:val="00B673F5"/>
    <w:rsid w:val="00B677E4"/>
    <w:rsid w:val="00B70495"/>
    <w:rsid w:val="00B70F69"/>
    <w:rsid w:val="00B72B95"/>
    <w:rsid w:val="00B733F7"/>
    <w:rsid w:val="00B743C8"/>
    <w:rsid w:val="00B74CB4"/>
    <w:rsid w:val="00B756FE"/>
    <w:rsid w:val="00B75951"/>
    <w:rsid w:val="00B75BF1"/>
    <w:rsid w:val="00B75C3A"/>
    <w:rsid w:val="00B7633D"/>
    <w:rsid w:val="00B77AFC"/>
    <w:rsid w:val="00B8181B"/>
    <w:rsid w:val="00B85955"/>
    <w:rsid w:val="00B860A6"/>
    <w:rsid w:val="00B86216"/>
    <w:rsid w:val="00B86873"/>
    <w:rsid w:val="00B86D94"/>
    <w:rsid w:val="00B93C34"/>
    <w:rsid w:val="00B9479D"/>
    <w:rsid w:val="00B95E84"/>
    <w:rsid w:val="00B95FE6"/>
    <w:rsid w:val="00B96FF9"/>
    <w:rsid w:val="00BA1D48"/>
    <w:rsid w:val="00BA2468"/>
    <w:rsid w:val="00BA29DC"/>
    <w:rsid w:val="00BA2ADE"/>
    <w:rsid w:val="00BA2B8D"/>
    <w:rsid w:val="00BA3328"/>
    <w:rsid w:val="00BA5AEA"/>
    <w:rsid w:val="00BA7CAD"/>
    <w:rsid w:val="00BB0077"/>
    <w:rsid w:val="00BB0724"/>
    <w:rsid w:val="00BB1DDD"/>
    <w:rsid w:val="00BB2715"/>
    <w:rsid w:val="00BB5CBE"/>
    <w:rsid w:val="00BB71B7"/>
    <w:rsid w:val="00BB72CC"/>
    <w:rsid w:val="00BB75EB"/>
    <w:rsid w:val="00BB7DF1"/>
    <w:rsid w:val="00BC1507"/>
    <w:rsid w:val="00BC26C9"/>
    <w:rsid w:val="00BC2FFC"/>
    <w:rsid w:val="00BC4ABA"/>
    <w:rsid w:val="00BC5FD3"/>
    <w:rsid w:val="00BC6550"/>
    <w:rsid w:val="00BC68E8"/>
    <w:rsid w:val="00BD114A"/>
    <w:rsid w:val="00BD1C23"/>
    <w:rsid w:val="00BD20F4"/>
    <w:rsid w:val="00BD290A"/>
    <w:rsid w:val="00BD5681"/>
    <w:rsid w:val="00BD5D17"/>
    <w:rsid w:val="00BD6132"/>
    <w:rsid w:val="00BD61F0"/>
    <w:rsid w:val="00BD7105"/>
    <w:rsid w:val="00BE1205"/>
    <w:rsid w:val="00BE3711"/>
    <w:rsid w:val="00BE6945"/>
    <w:rsid w:val="00BF4C19"/>
    <w:rsid w:val="00BF75EB"/>
    <w:rsid w:val="00BF7627"/>
    <w:rsid w:val="00BF7A01"/>
    <w:rsid w:val="00C01068"/>
    <w:rsid w:val="00C01DFD"/>
    <w:rsid w:val="00C03630"/>
    <w:rsid w:val="00C03DEC"/>
    <w:rsid w:val="00C05219"/>
    <w:rsid w:val="00C05C3A"/>
    <w:rsid w:val="00C0646A"/>
    <w:rsid w:val="00C06C7D"/>
    <w:rsid w:val="00C06EAE"/>
    <w:rsid w:val="00C06F58"/>
    <w:rsid w:val="00C06FA8"/>
    <w:rsid w:val="00C07CFE"/>
    <w:rsid w:val="00C1002B"/>
    <w:rsid w:val="00C11C7A"/>
    <w:rsid w:val="00C1253F"/>
    <w:rsid w:val="00C13C63"/>
    <w:rsid w:val="00C15AC9"/>
    <w:rsid w:val="00C162AB"/>
    <w:rsid w:val="00C1645C"/>
    <w:rsid w:val="00C177EC"/>
    <w:rsid w:val="00C218EF"/>
    <w:rsid w:val="00C22DE3"/>
    <w:rsid w:val="00C23818"/>
    <w:rsid w:val="00C2447E"/>
    <w:rsid w:val="00C25D06"/>
    <w:rsid w:val="00C26333"/>
    <w:rsid w:val="00C26B21"/>
    <w:rsid w:val="00C27606"/>
    <w:rsid w:val="00C3090E"/>
    <w:rsid w:val="00C31A76"/>
    <w:rsid w:val="00C31EE2"/>
    <w:rsid w:val="00C31FE3"/>
    <w:rsid w:val="00C32F04"/>
    <w:rsid w:val="00C3350C"/>
    <w:rsid w:val="00C339DF"/>
    <w:rsid w:val="00C346E0"/>
    <w:rsid w:val="00C34E74"/>
    <w:rsid w:val="00C34E93"/>
    <w:rsid w:val="00C359B3"/>
    <w:rsid w:val="00C35A6C"/>
    <w:rsid w:val="00C36298"/>
    <w:rsid w:val="00C36BCE"/>
    <w:rsid w:val="00C4027C"/>
    <w:rsid w:val="00C416B4"/>
    <w:rsid w:val="00C46EF5"/>
    <w:rsid w:val="00C47F16"/>
    <w:rsid w:val="00C516A1"/>
    <w:rsid w:val="00C52C41"/>
    <w:rsid w:val="00C52EA9"/>
    <w:rsid w:val="00C5302C"/>
    <w:rsid w:val="00C53610"/>
    <w:rsid w:val="00C53E8B"/>
    <w:rsid w:val="00C54864"/>
    <w:rsid w:val="00C55899"/>
    <w:rsid w:val="00C564B3"/>
    <w:rsid w:val="00C5673D"/>
    <w:rsid w:val="00C5677E"/>
    <w:rsid w:val="00C569E7"/>
    <w:rsid w:val="00C64A4D"/>
    <w:rsid w:val="00C65532"/>
    <w:rsid w:val="00C65699"/>
    <w:rsid w:val="00C661FC"/>
    <w:rsid w:val="00C66839"/>
    <w:rsid w:val="00C671A5"/>
    <w:rsid w:val="00C67CB4"/>
    <w:rsid w:val="00C717A7"/>
    <w:rsid w:val="00C720A8"/>
    <w:rsid w:val="00C722AD"/>
    <w:rsid w:val="00C75D09"/>
    <w:rsid w:val="00C77085"/>
    <w:rsid w:val="00C8036F"/>
    <w:rsid w:val="00C8384B"/>
    <w:rsid w:val="00C8562D"/>
    <w:rsid w:val="00C85945"/>
    <w:rsid w:val="00C85A9F"/>
    <w:rsid w:val="00C92246"/>
    <w:rsid w:val="00C93F2E"/>
    <w:rsid w:val="00C95368"/>
    <w:rsid w:val="00C9559D"/>
    <w:rsid w:val="00C97DF3"/>
    <w:rsid w:val="00CA1F79"/>
    <w:rsid w:val="00CA4971"/>
    <w:rsid w:val="00CA548B"/>
    <w:rsid w:val="00CA598A"/>
    <w:rsid w:val="00CA75A3"/>
    <w:rsid w:val="00CB30D1"/>
    <w:rsid w:val="00CB38F1"/>
    <w:rsid w:val="00CB436C"/>
    <w:rsid w:val="00CB5007"/>
    <w:rsid w:val="00CB56BB"/>
    <w:rsid w:val="00CB5A5A"/>
    <w:rsid w:val="00CB5AFF"/>
    <w:rsid w:val="00CB64F0"/>
    <w:rsid w:val="00CB66AE"/>
    <w:rsid w:val="00CB692F"/>
    <w:rsid w:val="00CB77A7"/>
    <w:rsid w:val="00CB7C8F"/>
    <w:rsid w:val="00CC03E2"/>
    <w:rsid w:val="00CC0EAD"/>
    <w:rsid w:val="00CC16E3"/>
    <w:rsid w:val="00CC2B3E"/>
    <w:rsid w:val="00CC345B"/>
    <w:rsid w:val="00CC3A1B"/>
    <w:rsid w:val="00CC3BD3"/>
    <w:rsid w:val="00CC4024"/>
    <w:rsid w:val="00CC54C8"/>
    <w:rsid w:val="00CC5BAD"/>
    <w:rsid w:val="00CC6490"/>
    <w:rsid w:val="00CC7891"/>
    <w:rsid w:val="00CD2DA2"/>
    <w:rsid w:val="00CD2E50"/>
    <w:rsid w:val="00CD320C"/>
    <w:rsid w:val="00CD5071"/>
    <w:rsid w:val="00CD5546"/>
    <w:rsid w:val="00CD58AA"/>
    <w:rsid w:val="00CD6D4F"/>
    <w:rsid w:val="00CD77EF"/>
    <w:rsid w:val="00CE169F"/>
    <w:rsid w:val="00CE1A24"/>
    <w:rsid w:val="00CE2B10"/>
    <w:rsid w:val="00CE68FD"/>
    <w:rsid w:val="00CF1183"/>
    <w:rsid w:val="00CF1952"/>
    <w:rsid w:val="00CF1A4B"/>
    <w:rsid w:val="00CF1EA8"/>
    <w:rsid w:val="00CF2997"/>
    <w:rsid w:val="00CF32A2"/>
    <w:rsid w:val="00CF4624"/>
    <w:rsid w:val="00CF51E1"/>
    <w:rsid w:val="00CF55C3"/>
    <w:rsid w:val="00CF64B0"/>
    <w:rsid w:val="00CF6F4E"/>
    <w:rsid w:val="00CF7A2B"/>
    <w:rsid w:val="00D01028"/>
    <w:rsid w:val="00D04196"/>
    <w:rsid w:val="00D04206"/>
    <w:rsid w:val="00D04668"/>
    <w:rsid w:val="00D05554"/>
    <w:rsid w:val="00D060B2"/>
    <w:rsid w:val="00D060CF"/>
    <w:rsid w:val="00D060E6"/>
    <w:rsid w:val="00D07505"/>
    <w:rsid w:val="00D078CF"/>
    <w:rsid w:val="00D113E4"/>
    <w:rsid w:val="00D13D14"/>
    <w:rsid w:val="00D148AD"/>
    <w:rsid w:val="00D1537D"/>
    <w:rsid w:val="00D15A9D"/>
    <w:rsid w:val="00D17CAF"/>
    <w:rsid w:val="00D2000F"/>
    <w:rsid w:val="00D206DC"/>
    <w:rsid w:val="00D21618"/>
    <w:rsid w:val="00D21715"/>
    <w:rsid w:val="00D22444"/>
    <w:rsid w:val="00D237A0"/>
    <w:rsid w:val="00D23CF8"/>
    <w:rsid w:val="00D243C5"/>
    <w:rsid w:val="00D25D0B"/>
    <w:rsid w:val="00D27B67"/>
    <w:rsid w:val="00D30B2A"/>
    <w:rsid w:val="00D323C8"/>
    <w:rsid w:val="00D34D9C"/>
    <w:rsid w:val="00D35E94"/>
    <w:rsid w:val="00D36266"/>
    <w:rsid w:val="00D3634F"/>
    <w:rsid w:val="00D368AC"/>
    <w:rsid w:val="00D4154A"/>
    <w:rsid w:val="00D41F88"/>
    <w:rsid w:val="00D428AB"/>
    <w:rsid w:val="00D42DCA"/>
    <w:rsid w:val="00D440E3"/>
    <w:rsid w:val="00D44446"/>
    <w:rsid w:val="00D44B56"/>
    <w:rsid w:val="00D44CC7"/>
    <w:rsid w:val="00D452E0"/>
    <w:rsid w:val="00D47679"/>
    <w:rsid w:val="00D51758"/>
    <w:rsid w:val="00D5176D"/>
    <w:rsid w:val="00D519F0"/>
    <w:rsid w:val="00D522F1"/>
    <w:rsid w:val="00D52D1B"/>
    <w:rsid w:val="00D52FD1"/>
    <w:rsid w:val="00D5611C"/>
    <w:rsid w:val="00D57B5F"/>
    <w:rsid w:val="00D61074"/>
    <w:rsid w:val="00D610F7"/>
    <w:rsid w:val="00D62ABD"/>
    <w:rsid w:val="00D62AD4"/>
    <w:rsid w:val="00D636F5"/>
    <w:rsid w:val="00D63A27"/>
    <w:rsid w:val="00D63BB5"/>
    <w:rsid w:val="00D65454"/>
    <w:rsid w:val="00D65C2D"/>
    <w:rsid w:val="00D66155"/>
    <w:rsid w:val="00D67508"/>
    <w:rsid w:val="00D70B6F"/>
    <w:rsid w:val="00D71024"/>
    <w:rsid w:val="00D72331"/>
    <w:rsid w:val="00D73C0C"/>
    <w:rsid w:val="00D761DC"/>
    <w:rsid w:val="00D76AC2"/>
    <w:rsid w:val="00D76D2C"/>
    <w:rsid w:val="00D7ED3C"/>
    <w:rsid w:val="00D8099E"/>
    <w:rsid w:val="00D81422"/>
    <w:rsid w:val="00D81A9A"/>
    <w:rsid w:val="00D820D7"/>
    <w:rsid w:val="00D83C76"/>
    <w:rsid w:val="00D843E5"/>
    <w:rsid w:val="00D844DD"/>
    <w:rsid w:val="00D85841"/>
    <w:rsid w:val="00D869EE"/>
    <w:rsid w:val="00D8791F"/>
    <w:rsid w:val="00D90BC7"/>
    <w:rsid w:val="00D90DF5"/>
    <w:rsid w:val="00D912F3"/>
    <w:rsid w:val="00D91522"/>
    <w:rsid w:val="00D91C6F"/>
    <w:rsid w:val="00D92801"/>
    <w:rsid w:val="00D93004"/>
    <w:rsid w:val="00D96396"/>
    <w:rsid w:val="00D96AAF"/>
    <w:rsid w:val="00D96EDB"/>
    <w:rsid w:val="00DA19CA"/>
    <w:rsid w:val="00DA2B48"/>
    <w:rsid w:val="00DA4378"/>
    <w:rsid w:val="00DA49F8"/>
    <w:rsid w:val="00DA4E0A"/>
    <w:rsid w:val="00DA4E56"/>
    <w:rsid w:val="00DA573A"/>
    <w:rsid w:val="00DA6BFF"/>
    <w:rsid w:val="00DB0115"/>
    <w:rsid w:val="00DB0B2F"/>
    <w:rsid w:val="00DB1804"/>
    <w:rsid w:val="00DB1880"/>
    <w:rsid w:val="00DB35DA"/>
    <w:rsid w:val="00DB44E6"/>
    <w:rsid w:val="00DB468B"/>
    <w:rsid w:val="00DB495D"/>
    <w:rsid w:val="00DB566E"/>
    <w:rsid w:val="00DB6E05"/>
    <w:rsid w:val="00DB6FE6"/>
    <w:rsid w:val="00DB77DB"/>
    <w:rsid w:val="00DC1737"/>
    <w:rsid w:val="00DC21E3"/>
    <w:rsid w:val="00DC2230"/>
    <w:rsid w:val="00DC3918"/>
    <w:rsid w:val="00DC3BEF"/>
    <w:rsid w:val="00DC5850"/>
    <w:rsid w:val="00DC6BAB"/>
    <w:rsid w:val="00DD0C09"/>
    <w:rsid w:val="00DD1B9D"/>
    <w:rsid w:val="00DD22D5"/>
    <w:rsid w:val="00DD30B1"/>
    <w:rsid w:val="00DD36BC"/>
    <w:rsid w:val="00DD5F02"/>
    <w:rsid w:val="00DD641A"/>
    <w:rsid w:val="00DD6507"/>
    <w:rsid w:val="00DD7165"/>
    <w:rsid w:val="00DD7239"/>
    <w:rsid w:val="00DD7366"/>
    <w:rsid w:val="00DE000F"/>
    <w:rsid w:val="00DE0308"/>
    <w:rsid w:val="00DE1AE4"/>
    <w:rsid w:val="00DE2251"/>
    <w:rsid w:val="00DE2454"/>
    <w:rsid w:val="00DE2B76"/>
    <w:rsid w:val="00DE3A65"/>
    <w:rsid w:val="00DE4B85"/>
    <w:rsid w:val="00DE6C72"/>
    <w:rsid w:val="00DE6D28"/>
    <w:rsid w:val="00DE7F7B"/>
    <w:rsid w:val="00DF118B"/>
    <w:rsid w:val="00DF25BC"/>
    <w:rsid w:val="00DF2B86"/>
    <w:rsid w:val="00DF35C4"/>
    <w:rsid w:val="00DF45E1"/>
    <w:rsid w:val="00DF6BE1"/>
    <w:rsid w:val="00E025E0"/>
    <w:rsid w:val="00E032E6"/>
    <w:rsid w:val="00E03D81"/>
    <w:rsid w:val="00E04D53"/>
    <w:rsid w:val="00E05DD9"/>
    <w:rsid w:val="00E075E0"/>
    <w:rsid w:val="00E10E43"/>
    <w:rsid w:val="00E11524"/>
    <w:rsid w:val="00E1212A"/>
    <w:rsid w:val="00E12592"/>
    <w:rsid w:val="00E12E08"/>
    <w:rsid w:val="00E13270"/>
    <w:rsid w:val="00E13597"/>
    <w:rsid w:val="00E1416A"/>
    <w:rsid w:val="00E14262"/>
    <w:rsid w:val="00E1769E"/>
    <w:rsid w:val="00E206CA"/>
    <w:rsid w:val="00E208FC"/>
    <w:rsid w:val="00E20D3E"/>
    <w:rsid w:val="00E2190E"/>
    <w:rsid w:val="00E22453"/>
    <w:rsid w:val="00E22F16"/>
    <w:rsid w:val="00E2582D"/>
    <w:rsid w:val="00E3094B"/>
    <w:rsid w:val="00E30BD9"/>
    <w:rsid w:val="00E32F0A"/>
    <w:rsid w:val="00E33E96"/>
    <w:rsid w:val="00E34AC2"/>
    <w:rsid w:val="00E35D61"/>
    <w:rsid w:val="00E37075"/>
    <w:rsid w:val="00E371A8"/>
    <w:rsid w:val="00E371DA"/>
    <w:rsid w:val="00E37EED"/>
    <w:rsid w:val="00E40A77"/>
    <w:rsid w:val="00E41B28"/>
    <w:rsid w:val="00E43E4B"/>
    <w:rsid w:val="00E4415A"/>
    <w:rsid w:val="00E44C6D"/>
    <w:rsid w:val="00E45FD6"/>
    <w:rsid w:val="00E46B05"/>
    <w:rsid w:val="00E46BEB"/>
    <w:rsid w:val="00E47069"/>
    <w:rsid w:val="00E47231"/>
    <w:rsid w:val="00E4785B"/>
    <w:rsid w:val="00E513B8"/>
    <w:rsid w:val="00E519AC"/>
    <w:rsid w:val="00E51C4F"/>
    <w:rsid w:val="00E51ED5"/>
    <w:rsid w:val="00E52BB0"/>
    <w:rsid w:val="00E54161"/>
    <w:rsid w:val="00E55EAB"/>
    <w:rsid w:val="00E56258"/>
    <w:rsid w:val="00E61312"/>
    <w:rsid w:val="00E6149F"/>
    <w:rsid w:val="00E61A82"/>
    <w:rsid w:val="00E63562"/>
    <w:rsid w:val="00E635FE"/>
    <w:rsid w:val="00E6468F"/>
    <w:rsid w:val="00E67AFD"/>
    <w:rsid w:val="00E73F23"/>
    <w:rsid w:val="00E747DF"/>
    <w:rsid w:val="00E74B04"/>
    <w:rsid w:val="00E74EF4"/>
    <w:rsid w:val="00E762FF"/>
    <w:rsid w:val="00E7634D"/>
    <w:rsid w:val="00E76D02"/>
    <w:rsid w:val="00E76FDC"/>
    <w:rsid w:val="00E77415"/>
    <w:rsid w:val="00E80D26"/>
    <w:rsid w:val="00E813C7"/>
    <w:rsid w:val="00E8347E"/>
    <w:rsid w:val="00E856DF"/>
    <w:rsid w:val="00E85C8D"/>
    <w:rsid w:val="00E868F2"/>
    <w:rsid w:val="00E870BF"/>
    <w:rsid w:val="00E877AB"/>
    <w:rsid w:val="00E87B95"/>
    <w:rsid w:val="00E90529"/>
    <w:rsid w:val="00E90F78"/>
    <w:rsid w:val="00E93BD2"/>
    <w:rsid w:val="00E94062"/>
    <w:rsid w:val="00E9443B"/>
    <w:rsid w:val="00E957E1"/>
    <w:rsid w:val="00E960A3"/>
    <w:rsid w:val="00EA0426"/>
    <w:rsid w:val="00EA048C"/>
    <w:rsid w:val="00EA0B5A"/>
    <w:rsid w:val="00EA2206"/>
    <w:rsid w:val="00EA3A47"/>
    <w:rsid w:val="00EA4820"/>
    <w:rsid w:val="00EA520E"/>
    <w:rsid w:val="00EA5FDE"/>
    <w:rsid w:val="00EA68C9"/>
    <w:rsid w:val="00EA6A8B"/>
    <w:rsid w:val="00EA6DAF"/>
    <w:rsid w:val="00EA7A58"/>
    <w:rsid w:val="00EB0283"/>
    <w:rsid w:val="00EB0784"/>
    <w:rsid w:val="00EB10EF"/>
    <w:rsid w:val="00EB136F"/>
    <w:rsid w:val="00EB1E08"/>
    <w:rsid w:val="00EB23FE"/>
    <w:rsid w:val="00EB5696"/>
    <w:rsid w:val="00EC042D"/>
    <w:rsid w:val="00EC2A3F"/>
    <w:rsid w:val="00EC4254"/>
    <w:rsid w:val="00EC457C"/>
    <w:rsid w:val="00EC4BFE"/>
    <w:rsid w:val="00EC4D1D"/>
    <w:rsid w:val="00EC559D"/>
    <w:rsid w:val="00EC55A8"/>
    <w:rsid w:val="00EC5C1A"/>
    <w:rsid w:val="00EC5D56"/>
    <w:rsid w:val="00EC5FB8"/>
    <w:rsid w:val="00ED1289"/>
    <w:rsid w:val="00ED201E"/>
    <w:rsid w:val="00ED28A3"/>
    <w:rsid w:val="00ED2C86"/>
    <w:rsid w:val="00ED48CF"/>
    <w:rsid w:val="00ED525E"/>
    <w:rsid w:val="00ED634F"/>
    <w:rsid w:val="00ED7F8F"/>
    <w:rsid w:val="00EE066E"/>
    <w:rsid w:val="00EE0F20"/>
    <w:rsid w:val="00EE11FF"/>
    <w:rsid w:val="00EE1AF3"/>
    <w:rsid w:val="00EE1D48"/>
    <w:rsid w:val="00EE2E4B"/>
    <w:rsid w:val="00EE3883"/>
    <w:rsid w:val="00EF0557"/>
    <w:rsid w:val="00EF10CB"/>
    <w:rsid w:val="00EF1455"/>
    <w:rsid w:val="00EF4998"/>
    <w:rsid w:val="00EF5DF0"/>
    <w:rsid w:val="00EF64A1"/>
    <w:rsid w:val="00EF74C3"/>
    <w:rsid w:val="00EF74F0"/>
    <w:rsid w:val="00EF7B0B"/>
    <w:rsid w:val="00F00DD7"/>
    <w:rsid w:val="00F013BF"/>
    <w:rsid w:val="00F01A34"/>
    <w:rsid w:val="00F033D6"/>
    <w:rsid w:val="00F04748"/>
    <w:rsid w:val="00F04C63"/>
    <w:rsid w:val="00F04CDC"/>
    <w:rsid w:val="00F05154"/>
    <w:rsid w:val="00F1385B"/>
    <w:rsid w:val="00F142B0"/>
    <w:rsid w:val="00F16737"/>
    <w:rsid w:val="00F200D0"/>
    <w:rsid w:val="00F21D1A"/>
    <w:rsid w:val="00F21E52"/>
    <w:rsid w:val="00F22D65"/>
    <w:rsid w:val="00F22F88"/>
    <w:rsid w:val="00F23A95"/>
    <w:rsid w:val="00F23E11"/>
    <w:rsid w:val="00F2460F"/>
    <w:rsid w:val="00F257F3"/>
    <w:rsid w:val="00F2634C"/>
    <w:rsid w:val="00F268B8"/>
    <w:rsid w:val="00F275F6"/>
    <w:rsid w:val="00F278F5"/>
    <w:rsid w:val="00F30BD2"/>
    <w:rsid w:val="00F3155E"/>
    <w:rsid w:val="00F31961"/>
    <w:rsid w:val="00F32591"/>
    <w:rsid w:val="00F34C0E"/>
    <w:rsid w:val="00F3626D"/>
    <w:rsid w:val="00F4049D"/>
    <w:rsid w:val="00F40A2D"/>
    <w:rsid w:val="00F42116"/>
    <w:rsid w:val="00F429F8"/>
    <w:rsid w:val="00F450A2"/>
    <w:rsid w:val="00F4554F"/>
    <w:rsid w:val="00F45F2D"/>
    <w:rsid w:val="00F47BBD"/>
    <w:rsid w:val="00F47C97"/>
    <w:rsid w:val="00F51183"/>
    <w:rsid w:val="00F53808"/>
    <w:rsid w:val="00F53BFF"/>
    <w:rsid w:val="00F55163"/>
    <w:rsid w:val="00F55DF6"/>
    <w:rsid w:val="00F560F8"/>
    <w:rsid w:val="00F57EDB"/>
    <w:rsid w:val="00F61DBF"/>
    <w:rsid w:val="00F61E4A"/>
    <w:rsid w:val="00F622B8"/>
    <w:rsid w:val="00F632EF"/>
    <w:rsid w:val="00F637D3"/>
    <w:rsid w:val="00F65CBB"/>
    <w:rsid w:val="00F66649"/>
    <w:rsid w:val="00F66EA4"/>
    <w:rsid w:val="00F670A9"/>
    <w:rsid w:val="00F706AE"/>
    <w:rsid w:val="00F7162C"/>
    <w:rsid w:val="00F71E22"/>
    <w:rsid w:val="00F7325A"/>
    <w:rsid w:val="00F7356E"/>
    <w:rsid w:val="00F73A11"/>
    <w:rsid w:val="00F74A54"/>
    <w:rsid w:val="00F80E9C"/>
    <w:rsid w:val="00F817E4"/>
    <w:rsid w:val="00F83B23"/>
    <w:rsid w:val="00F85C90"/>
    <w:rsid w:val="00F85FBC"/>
    <w:rsid w:val="00F90A87"/>
    <w:rsid w:val="00F91CE3"/>
    <w:rsid w:val="00F91F6F"/>
    <w:rsid w:val="00F9208B"/>
    <w:rsid w:val="00F92903"/>
    <w:rsid w:val="00F92ED1"/>
    <w:rsid w:val="00F9360D"/>
    <w:rsid w:val="00F9419C"/>
    <w:rsid w:val="00F958A7"/>
    <w:rsid w:val="00F961E0"/>
    <w:rsid w:val="00F979C8"/>
    <w:rsid w:val="00F97E4E"/>
    <w:rsid w:val="00FA0764"/>
    <w:rsid w:val="00FA1544"/>
    <w:rsid w:val="00FA31C2"/>
    <w:rsid w:val="00FA3A00"/>
    <w:rsid w:val="00FA3C0D"/>
    <w:rsid w:val="00FB050A"/>
    <w:rsid w:val="00FB1287"/>
    <w:rsid w:val="00FB1466"/>
    <w:rsid w:val="00FB501B"/>
    <w:rsid w:val="00FB5A0F"/>
    <w:rsid w:val="00FB65AA"/>
    <w:rsid w:val="00FB6ABD"/>
    <w:rsid w:val="00FB7252"/>
    <w:rsid w:val="00FB745F"/>
    <w:rsid w:val="00FB7A1E"/>
    <w:rsid w:val="00FC1569"/>
    <w:rsid w:val="00FC1B74"/>
    <w:rsid w:val="00FC1CDE"/>
    <w:rsid w:val="00FC28CE"/>
    <w:rsid w:val="00FC304C"/>
    <w:rsid w:val="00FC49B3"/>
    <w:rsid w:val="00FC73AB"/>
    <w:rsid w:val="00FD02DF"/>
    <w:rsid w:val="00FD2DEC"/>
    <w:rsid w:val="00FD38B2"/>
    <w:rsid w:val="00FD38C2"/>
    <w:rsid w:val="00FD3ACF"/>
    <w:rsid w:val="00FD5440"/>
    <w:rsid w:val="00FD7386"/>
    <w:rsid w:val="00FE1F67"/>
    <w:rsid w:val="00FE43AC"/>
    <w:rsid w:val="00FE4D15"/>
    <w:rsid w:val="00FE4EA1"/>
    <w:rsid w:val="00FE57B9"/>
    <w:rsid w:val="00FE6ABF"/>
    <w:rsid w:val="00FE6BAA"/>
    <w:rsid w:val="00FE6DCA"/>
    <w:rsid w:val="00FF2834"/>
    <w:rsid w:val="00FF2CF7"/>
    <w:rsid w:val="00FF355A"/>
    <w:rsid w:val="00FF4E46"/>
    <w:rsid w:val="00FF55D9"/>
    <w:rsid w:val="00FF64D4"/>
    <w:rsid w:val="01341ED8"/>
    <w:rsid w:val="017349E0"/>
    <w:rsid w:val="02903C60"/>
    <w:rsid w:val="02CEBFA4"/>
    <w:rsid w:val="03233AAE"/>
    <w:rsid w:val="04522FBF"/>
    <w:rsid w:val="0527F01D"/>
    <w:rsid w:val="054E2BC9"/>
    <w:rsid w:val="05C7DD22"/>
    <w:rsid w:val="06B3B28F"/>
    <w:rsid w:val="06E882C9"/>
    <w:rsid w:val="0A0792A6"/>
    <w:rsid w:val="0AC5EDE7"/>
    <w:rsid w:val="0DD011B2"/>
    <w:rsid w:val="0ED37BE5"/>
    <w:rsid w:val="0F8AF9BC"/>
    <w:rsid w:val="0FF1800E"/>
    <w:rsid w:val="11352F6B"/>
    <w:rsid w:val="12570402"/>
    <w:rsid w:val="13BB370A"/>
    <w:rsid w:val="1448DE5B"/>
    <w:rsid w:val="149B4773"/>
    <w:rsid w:val="1557076B"/>
    <w:rsid w:val="15F765B7"/>
    <w:rsid w:val="17FC560B"/>
    <w:rsid w:val="1807CB6B"/>
    <w:rsid w:val="1810337C"/>
    <w:rsid w:val="1843310C"/>
    <w:rsid w:val="18B7C65F"/>
    <w:rsid w:val="19482ED6"/>
    <w:rsid w:val="1A2A788E"/>
    <w:rsid w:val="1B7AD1CE"/>
    <w:rsid w:val="1B82E4EF"/>
    <w:rsid w:val="1BE7C7C0"/>
    <w:rsid w:val="1DE2D73E"/>
    <w:rsid w:val="1EB27290"/>
    <w:rsid w:val="204E42F1"/>
    <w:rsid w:val="20E7BD41"/>
    <w:rsid w:val="2156FF61"/>
    <w:rsid w:val="21F71011"/>
    <w:rsid w:val="2231E3D0"/>
    <w:rsid w:val="22916E7A"/>
    <w:rsid w:val="23C29C7F"/>
    <w:rsid w:val="24C51DC7"/>
    <w:rsid w:val="24DD39CF"/>
    <w:rsid w:val="257518BB"/>
    <w:rsid w:val="25964967"/>
    <w:rsid w:val="2599AEDD"/>
    <w:rsid w:val="260F881F"/>
    <w:rsid w:val="2660EE28"/>
    <w:rsid w:val="26B710B3"/>
    <w:rsid w:val="27A959E2"/>
    <w:rsid w:val="28EAAA9D"/>
    <w:rsid w:val="2A06600E"/>
    <w:rsid w:val="2A45A46E"/>
    <w:rsid w:val="2AFA2301"/>
    <w:rsid w:val="2B3FEED9"/>
    <w:rsid w:val="2B707427"/>
    <w:rsid w:val="2BA2306F"/>
    <w:rsid w:val="2BC6D860"/>
    <w:rsid w:val="2C873AF2"/>
    <w:rsid w:val="3030EEA0"/>
    <w:rsid w:val="306466BB"/>
    <w:rsid w:val="310B29FB"/>
    <w:rsid w:val="31CCBF01"/>
    <w:rsid w:val="321171F3"/>
    <w:rsid w:val="32DAD1B2"/>
    <w:rsid w:val="32E5A24C"/>
    <w:rsid w:val="32F3FA0F"/>
    <w:rsid w:val="32F41BED"/>
    <w:rsid w:val="33AD4254"/>
    <w:rsid w:val="33F9E913"/>
    <w:rsid w:val="344794FF"/>
    <w:rsid w:val="35045FC3"/>
    <w:rsid w:val="3517A447"/>
    <w:rsid w:val="35477533"/>
    <w:rsid w:val="36563A73"/>
    <w:rsid w:val="367FDCD7"/>
    <w:rsid w:val="395B4E0D"/>
    <w:rsid w:val="3B71E022"/>
    <w:rsid w:val="3BFBD2B3"/>
    <w:rsid w:val="3C0A73DE"/>
    <w:rsid w:val="3CB170B8"/>
    <w:rsid w:val="3CD5189F"/>
    <w:rsid w:val="3D941325"/>
    <w:rsid w:val="3E40A682"/>
    <w:rsid w:val="400CB961"/>
    <w:rsid w:val="4093EF50"/>
    <w:rsid w:val="4121AD00"/>
    <w:rsid w:val="41476498"/>
    <w:rsid w:val="4155251B"/>
    <w:rsid w:val="41C9BA6E"/>
    <w:rsid w:val="436D7855"/>
    <w:rsid w:val="437BEEFF"/>
    <w:rsid w:val="43B481A2"/>
    <w:rsid w:val="45289250"/>
    <w:rsid w:val="45719010"/>
    <w:rsid w:val="4583F9D7"/>
    <w:rsid w:val="462FD52A"/>
    <w:rsid w:val="468E711D"/>
    <w:rsid w:val="4790EE84"/>
    <w:rsid w:val="47D5A176"/>
    <w:rsid w:val="482A1A07"/>
    <w:rsid w:val="488F7E09"/>
    <w:rsid w:val="489139EF"/>
    <w:rsid w:val="48B82992"/>
    <w:rsid w:val="493A9BFB"/>
    <w:rsid w:val="497171D7"/>
    <w:rsid w:val="49BD8FC9"/>
    <w:rsid w:val="49E57CFB"/>
    <w:rsid w:val="49E928FA"/>
    <w:rsid w:val="4BDF3DFD"/>
    <w:rsid w:val="4C444DB5"/>
    <w:rsid w:val="4C68B746"/>
    <w:rsid w:val="4CFB3915"/>
    <w:rsid w:val="4DDED317"/>
    <w:rsid w:val="4F296354"/>
    <w:rsid w:val="4F29898D"/>
    <w:rsid w:val="501F192F"/>
    <w:rsid w:val="5032D300"/>
    <w:rsid w:val="51050B38"/>
    <w:rsid w:val="512768A2"/>
    <w:rsid w:val="52C836F7"/>
    <w:rsid w:val="53071946"/>
    <w:rsid w:val="53EFF79B"/>
    <w:rsid w:val="5443064B"/>
    <w:rsid w:val="5553FA08"/>
    <w:rsid w:val="557D843D"/>
    <w:rsid w:val="56340971"/>
    <w:rsid w:val="5657E265"/>
    <w:rsid w:val="57E277EF"/>
    <w:rsid w:val="5956AF3C"/>
    <w:rsid w:val="5AEFB57D"/>
    <w:rsid w:val="5D775B4B"/>
    <w:rsid w:val="5DFD799A"/>
    <w:rsid w:val="5E49CBED"/>
    <w:rsid w:val="5F246683"/>
    <w:rsid w:val="5F67A7C5"/>
    <w:rsid w:val="5FA42A68"/>
    <w:rsid w:val="61351A5C"/>
    <w:rsid w:val="6138D067"/>
    <w:rsid w:val="61895A35"/>
    <w:rsid w:val="61BBE75D"/>
    <w:rsid w:val="62F6A6DC"/>
    <w:rsid w:val="63252A96"/>
    <w:rsid w:val="6328B66B"/>
    <w:rsid w:val="632BD3A7"/>
    <w:rsid w:val="63966CC1"/>
    <w:rsid w:val="647BD0A4"/>
    <w:rsid w:val="64C0FAF7"/>
    <w:rsid w:val="65723858"/>
    <w:rsid w:val="65826D30"/>
    <w:rsid w:val="66733C79"/>
    <w:rsid w:val="672782FC"/>
    <w:rsid w:val="69359A88"/>
    <w:rsid w:val="69B44889"/>
    <w:rsid w:val="6A5DCBD9"/>
    <w:rsid w:val="6AB146FD"/>
    <w:rsid w:val="6C0B178D"/>
    <w:rsid w:val="6DA6A772"/>
    <w:rsid w:val="6DE64091"/>
    <w:rsid w:val="6DFC9DC5"/>
    <w:rsid w:val="6E1EF521"/>
    <w:rsid w:val="6E737838"/>
    <w:rsid w:val="6EEDD132"/>
    <w:rsid w:val="6F977AA9"/>
    <w:rsid w:val="6FEE1116"/>
    <w:rsid w:val="7189E177"/>
    <w:rsid w:val="71B8E2CA"/>
    <w:rsid w:val="7246A07A"/>
    <w:rsid w:val="739E799B"/>
    <w:rsid w:val="747D1681"/>
    <w:rsid w:val="748ACC6E"/>
    <w:rsid w:val="7532E83D"/>
    <w:rsid w:val="7533E2CF"/>
    <w:rsid w:val="755D797E"/>
    <w:rsid w:val="759D9C83"/>
    <w:rsid w:val="773C4EE1"/>
    <w:rsid w:val="7805E70A"/>
    <w:rsid w:val="78528782"/>
    <w:rsid w:val="795E3D91"/>
    <w:rsid w:val="796EF1D9"/>
    <w:rsid w:val="7AC8D8BD"/>
    <w:rsid w:val="7C0FC004"/>
    <w:rsid w:val="7C73C80A"/>
    <w:rsid w:val="7C8F8AB5"/>
    <w:rsid w:val="7D95A7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6C9A0"/>
  <w15:chartTrackingRefBased/>
  <w15:docId w15:val="{3C8468A8-7E76-4912-A8B6-6C28A7B4E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731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ListNumber"/>
    <w:next w:val="Normal"/>
    <w:link w:val="Heading2Char"/>
    <w:autoRedefine/>
    <w:uiPriority w:val="9"/>
    <w:unhideWhenUsed/>
    <w:qFormat/>
    <w:rsid w:val="000F05F9"/>
    <w:pPr>
      <w:keepNext/>
      <w:keepLines/>
      <w:numPr>
        <w:numId w:val="0"/>
      </w:numPr>
      <w:spacing w:before="40" w:line="256" w:lineRule="auto"/>
      <w:ind w:left="993" w:hanging="567"/>
      <w:outlineLvl w:val="1"/>
    </w:pPr>
    <w:rPr>
      <w:rFonts w:ascii="Calibri" w:eastAsiaTheme="majorEastAsia" w:hAnsi="Calibri" w:cstheme="majorBidi"/>
      <w:b/>
      <w:bCs/>
    </w:rPr>
  </w:style>
  <w:style w:type="paragraph" w:styleId="Heading3">
    <w:name w:val="heading 3"/>
    <w:basedOn w:val="Normal"/>
    <w:next w:val="Normal"/>
    <w:link w:val="Heading3Char"/>
    <w:uiPriority w:val="9"/>
    <w:unhideWhenUsed/>
    <w:qFormat/>
    <w:rsid w:val="000D469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DBE"/>
    <w:pPr>
      <w:tabs>
        <w:tab w:val="center" w:pos="4680"/>
        <w:tab w:val="right" w:pos="9360"/>
      </w:tabs>
    </w:pPr>
  </w:style>
  <w:style w:type="character" w:customStyle="1" w:styleId="HeaderChar">
    <w:name w:val="Header Char"/>
    <w:basedOn w:val="DefaultParagraphFont"/>
    <w:link w:val="Header"/>
    <w:uiPriority w:val="99"/>
    <w:rsid w:val="002D4DBE"/>
  </w:style>
  <w:style w:type="paragraph" w:styleId="Footer">
    <w:name w:val="footer"/>
    <w:basedOn w:val="Normal"/>
    <w:link w:val="FooterChar"/>
    <w:uiPriority w:val="99"/>
    <w:unhideWhenUsed/>
    <w:rsid w:val="002D4DBE"/>
    <w:pPr>
      <w:tabs>
        <w:tab w:val="center" w:pos="4680"/>
        <w:tab w:val="right" w:pos="9360"/>
      </w:tabs>
    </w:pPr>
  </w:style>
  <w:style w:type="character" w:customStyle="1" w:styleId="FooterChar">
    <w:name w:val="Footer Char"/>
    <w:basedOn w:val="DefaultParagraphFont"/>
    <w:link w:val="Footer"/>
    <w:uiPriority w:val="99"/>
    <w:rsid w:val="002D4DBE"/>
  </w:style>
  <w:style w:type="paragraph" w:styleId="NormalWeb">
    <w:name w:val="Normal (Web)"/>
    <w:basedOn w:val="Normal"/>
    <w:uiPriority w:val="99"/>
    <w:unhideWhenUsed/>
    <w:rsid w:val="001C21F0"/>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1C21F0"/>
    <w:rPr>
      <w:b/>
      <w:bCs/>
    </w:rPr>
  </w:style>
  <w:style w:type="paragraph" w:customStyle="1" w:styleId="paragraph">
    <w:name w:val="paragraph"/>
    <w:basedOn w:val="Normal"/>
    <w:rsid w:val="00897C6B"/>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897C6B"/>
  </w:style>
  <w:style w:type="character" w:customStyle="1" w:styleId="eop">
    <w:name w:val="eop"/>
    <w:basedOn w:val="DefaultParagraphFont"/>
    <w:rsid w:val="00897C6B"/>
  </w:style>
  <w:style w:type="character" w:customStyle="1" w:styleId="advancedproofingissue">
    <w:name w:val="advancedproofingissue"/>
    <w:basedOn w:val="DefaultParagraphFont"/>
    <w:rsid w:val="00897C6B"/>
  </w:style>
  <w:style w:type="character" w:styleId="Hyperlink">
    <w:name w:val="Hyperlink"/>
    <w:basedOn w:val="DefaultParagraphFont"/>
    <w:uiPriority w:val="99"/>
    <w:unhideWhenUsed/>
    <w:rsid w:val="00897C6B"/>
    <w:rPr>
      <w:color w:val="0563C1" w:themeColor="hyperlink"/>
      <w:u w:val="single"/>
    </w:rPr>
  </w:style>
  <w:style w:type="character" w:styleId="UnresolvedMention">
    <w:name w:val="Unresolved Mention"/>
    <w:basedOn w:val="DefaultParagraphFont"/>
    <w:uiPriority w:val="99"/>
    <w:semiHidden/>
    <w:unhideWhenUsed/>
    <w:rsid w:val="00897C6B"/>
    <w:rPr>
      <w:color w:val="605E5C"/>
      <w:shd w:val="clear" w:color="auto" w:fill="E1DFDD"/>
    </w:rPr>
  </w:style>
  <w:style w:type="paragraph" w:styleId="ListParagraph">
    <w:name w:val="List Paragraph"/>
    <w:basedOn w:val="Normal"/>
    <w:uiPriority w:val="34"/>
    <w:qFormat/>
    <w:rsid w:val="00897C6B"/>
    <w:pPr>
      <w:spacing w:after="160" w:line="259" w:lineRule="auto"/>
      <w:ind w:left="720"/>
      <w:contextualSpacing/>
    </w:pPr>
    <w:rPr>
      <w:sz w:val="22"/>
      <w:szCs w:val="22"/>
    </w:rPr>
  </w:style>
  <w:style w:type="paragraph" w:styleId="BalloonText">
    <w:name w:val="Balloon Text"/>
    <w:basedOn w:val="Normal"/>
    <w:link w:val="BalloonTextChar"/>
    <w:uiPriority w:val="99"/>
    <w:semiHidden/>
    <w:unhideWhenUsed/>
    <w:rsid w:val="00ED20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01E"/>
    <w:rPr>
      <w:rFonts w:ascii="Segoe UI" w:hAnsi="Segoe UI" w:cs="Segoe UI"/>
      <w:sz w:val="18"/>
      <w:szCs w:val="18"/>
    </w:rPr>
  </w:style>
  <w:style w:type="paragraph" w:styleId="NoSpacing">
    <w:name w:val="No Spacing"/>
    <w:uiPriority w:val="1"/>
    <w:qFormat/>
    <w:rsid w:val="0090138E"/>
    <w:rPr>
      <w:sz w:val="22"/>
      <w:szCs w:val="22"/>
    </w:rPr>
  </w:style>
  <w:style w:type="character" w:customStyle="1" w:styleId="Heading2Char">
    <w:name w:val="Heading 2 Char"/>
    <w:basedOn w:val="DefaultParagraphFont"/>
    <w:link w:val="Heading2"/>
    <w:uiPriority w:val="9"/>
    <w:rsid w:val="000F05F9"/>
    <w:rPr>
      <w:rFonts w:ascii="Calibri" w:eastAsiaTheme="majorEastAsia" w:hAnsi="Calibri" w:cstheme="majorBidi"/>
      <w:b/>
      <w:bCs/>
    </w:rPr>
  </w:style>
  <w:style w:type="table" w:styleId="TableGrid">
    <w:name w:val="Table Grid"/>
    <w:basedOn w:val="TableNormal"/>
    <w:uiPriority w:val="39"/>
    <w:rsid w:val="000F7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557310"/>
    <w:pPr>
      <w:spacing w:after="200"/>
    </w:pPr>
    <w:rPr>
      <w:rFonts w:ascii="Calibri" w:eastAsia="Calibri" w:hAnsi="Calibri" w:cs="Times New Roman"/>
      <w:sz w:val="20"/>
      <w:szCs w:val="20"/>
      <w:lang w:val="x-none" w:eastAsia="x-none"/>
    </w:rPr>
  </w:style>
  <w:style w:type="character" w:customStyle="1" w:styleId="CommentTextChar">
    <w:name w:val="Comment Text Char"/>
    <w:basedOn w:val="DefaultParagraphFont"/>
    <w:link w:val="CommentText"/>
    <w:uiPriority w:val="99"/>
    <w:rsid w:val="00557310"/>
    <w:rPr>
      <w:rFonts w:ascii="Calibri" w:eastAsia="Calibri" w:hAnsi="Calibri" w:cs="Times New Roman"/>
      <w:sz w:val="20"/>
      <w:szCs w:val="20"/>
      <w:lang w:val="x-none" w:eastAsia="x-none"/>
    </w:rPr>
  </w:style>
  <w:style w:type="paragraph" w:styleId="TOC2">
    <w:name w:val="toc 2"/>
    <w:basedOn w:val="Normal"/>
    <w:next w:val="Normal"/>
    <w:autoRedefine/>
    <w:uiPriority w:val="39"/>
    <w:unhideWhenUsed/>
    <w:rsid w:val="00557310"/>
    <w:pPr>
      <w:tabs>
        <w:tab w:val="left" w:pos="709"/>
        <w:tab w:val="right" w:pos="9016"/>
      </w:tabs>
      <w:spacing w:after="100" w:line="276" w:lineRule="auto"/>
      <w:ind w:left="220"/>
    </w:pPr>
    <w:rPr>
      <w:sz w:val="22"/>
      <w:szCs w:val="22"/>
    </w:rPr>
  </w:style>
  <w:style w:type="character" w:customStyle="1" w:styleId="Heading1Char">
    <w:name w:val="Heading 1 Char"/>
    <w:basedOn w:val="DefaultParagraphFont"/>
    <w:link w:val="Heading1"/>
    <w:uiPriority w:val="9"/>
    <w:rsid w:val="0055731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57310"/>
    <w:pPr>
      <w:spacing w:line="259" w:lineRule="auto"/>
      <w:outlineLvl w:val="9"/>
    </w:pPr>
    <w:rPr>
      <w:lang w:val="en-US"/>
    </w:rPr>
  </w:style>
  <w:style w:type="character" w:styleId="CommentReference">
    <w:name w:val="annotation reference"/>
    <w:basedOn w:val="DefaultParagraphFont"/>
    <w:uiPriority w:val="99"/>
    <w:semiHidden/>
    <w:unhideWhenUsed/>
    <w:rsid w:val="009406F3"/>
    <w:rPr>
      <w:sz w:val="16"/>
      <w:szCs w:val="16"/>
    </w:rPr>
  </w:style>
  <w:style w:type="paragraph" w:styleId="CommentSubject">
    <w:name w:val="annotation subject"/>
    <w:basedOn w:val="CommentText"/>
    <w:next w:val="CommentText"/>
    <w:link w:val="CommentSubjectChar"/>
    <w:uiPriority w:val="99"/>
    <w:semiHidden/>
    <w:unhideWhenUsed/>
    <w:rsid w:val="009406F3"/>
    <w:pPr>
      <w:spacing w:after="0"/>
    </w:pPr>
    <w:rPr>
      <w:rFonts w:asciiTheme="minorHAnsi" w:eastAsiaTheme="minorHAnsi" w:hAnsiTheme="minorHAnsi" w:cstheme="minorBidi"/>
      <w:b/>
      <w:bCs/>
      <w:lang w:val="en-GB" w:eastAsia="en-US"/>
    </w:rPr>
  </w:style>
  <w:style w:type="character" w:customStyle="1" w:styleId="CommentSubjectChar">
    <w:name w:val="Comment Subject Char"/>
    <w:basedOn w:val="CommentTextChar"/>
    <w:link w:val="CommentSubject"/>
    <w:uiPriority w:val="99"/>
    <w:semiHidden/>
    <w:rsid w:val="009406F3"/>
    <w:rPr>
      <w:rFonts w:ascii="Calibri" w:eastAsia="Calibri" w:hAnsi="Calibri" w:cs="Times New Roman"/>
      <w:b/>
      <w:bCs/>
      <w:sz w:val="20"/>
      <w:szCs w:val="20"/>
      <w:lang w:val="x-none" w:eastAsia="x-none"/>
    </w:rPr>
  </w:style>
  <w:style w:type="character" w:styleId="FollowedHyperlink">
    <w:name w:val="FollowedHyperlink"/>
    <w:basedOn w:val="DefaultParagraphFont"/>
    <w:uiPriority w:val="99"/>
    <w:semiHidden/>
    <w:unhideWhenUsed/>
    <w:rsid w:val="00055839"/>
    <w:rPr>
      <w:color w:val="954F72" w:themeColor="followedHyperlink"/>
      <w:u w:val="single"/>
    </w:rPr>
  </w:style>
  <w:style w:type="paragraph" w:styleId="Revision">
    <w:name w:val="Revision"/>
    <w:hidden/>
    <w:uiPriority w:val="99"/>
    <w:semiHidden/>
    <w:rsid w:val="0010198C"/>
  </w:style>
  <w:style w:type="character" w:customStyle="1" w:styleId="Heading3Char">
    <w:name w:val="Heading 3 Char"/>
    <w:basedOn w:val="DefaultParagraphFont"/>
    <w:link w:val="Heading3"/>
    <w:uiPriority w:val="9"/>
    <w:rsid w:val="000D469B"/>
    <w:rPr>
      <w:rFonts w:asciiTheme="majorHAnsi" w:eastAsiaTheme="majorEastAsia" w:hAnsiTheme="majorHAnsi" w:cstheme="majorBidi"/>
      <w:color w:val="1F3763" w:themeColor="accent1" w:themeShade="7F"/>
    </w:rPr>
  </w:style>
  <w:style w:type="paragraph" w:styleId="TOC1">
    <w:name w:val="toc 1"/>
    <w:basedOn w:val="Normal"/>
    <w:next w:val="Normal"/>
    <w:autoRedefine/>
    <w:uiPriority w:val="39"/>
    <w:unhideWhenUsed/>
    <w:rsid w:val="00FA0764"/>
    <w:pPr>
      <w:tabs>
        <w:tab w:val="right" w:pos="9010"/>
      </w:tabs>
      <w:spacing w:after="100"/>
    </w:pPr>
    <w:rPr>
      <w:rFonts w:cstheme="majorHAnsi"/>
      <w:b/>
      <w:bCs/>
      <w:noProof/>
    </w:rPr>
  </w:style>
  <w:style w:type="paragraph" w:styleId="TOC3">
    <w:name w:val="toc 3"/>
    <w:basedOn w:val="Normal"/>
    <w:next w:val="Normal"/>
    <w:autoRedefine/>
    <w:uiPriority w:val="39"/>
    <w:unhideWhenUsed/>
    <w:rsid w:val="000D469B"/>
    <w:pPr>
      <w:spacing w:after="100"/>
      <w:ind w:left="480"/>
    </w:pPr>
  </w:style>
  <w:style w:type="table" w:customStyle="1" w:styleId="TableGrid2">
    <w:name w:val="Table Grid2"/>
    <w:basedOn w:val="TableNormal"/>
    <w:next w:val="TableGrid"/>
    <w:uiPriority w:val="59"/>
    <w:rsid w:val="00EA0B5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265350"/>
    <w:pPr>
      <w:numPr>
        <w:numId w:val="2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51386">
      <w:bodyDiv w:val="1"/>
      <w:marLeft w:val="0"/>
      <w:marRight w:val="0"/>
      <w:marTop w:val="0"/>
      <w:marBottom w:val="0"/>
      <w:divBdr>
        <w:top w:val="none" w:sz="0" w:space="0" w:color="auto"/>
        <w:left w:val="none" w:sz="0" w:space="0" w:color="auto"/>
        <w:bottom w:val="none" w:sz="0" w:space="0" w:color="auto"/>
        <w:right w:val="none" w:sz="0" w:space="0" w:color="auto"/>
      </w:divBdr>
    </w:div>
    <w:div w:id="92408141">
      <w:bodyDiv w:val="1"/>
      <w:marLeft w:val="0"/>
      <w:marRight w:val="0"/>
      <w:marTop w:val="0"/>
      <w:marBottom w:val="0"/>
      <w:divBdr>
        <w:top w:val="none" w:sz="0" w:space="0" w:color="auto"/>
        <w:left w:val="none" w:sz="0" w:space="0" w:color="auto"/>
        <w:bottom w:val="none" w:sz="0" w:space="0" w:color="auto"/>
        <w:right w:val="none" w:sz="0" w:space="0" w:color="auto"/>
      </w:divBdr>
    </w:div>
    <w:div w:id="97650278">
      <w:bodyDiv w:val="1"/>
      <w:marLeft w:val="0"/>
      <w:marRight w:val="0"/>
      <w:marTop w:val="0"/>
      <w:marBottom w:val="0"/>
      <w:divBdr>
        <w:top w:val="none" w:sz="0" w:space="0" w:color="auto"/>
        <w:left w:val="none" w:sz="0" w:space="0" w:color="auto"/>
        <w:bottom w:val="none" w:sz="0" w:space="0" w:color="auto"/>
        <w:right w:val="none" w:sz="0" w:space="0" w:color="auto"/>
      </w:divBdr>
    </w:div>
    <w:div w:id="144124813">
      <w:bodyDiv w:val="1"/>
      <w:marLeft w:val="0"/>
      <w:marRight w:val="0"/>
      <w:marTop w:val="0"/>
      <w:marBottom w:val="0"/>
      <w:divBdr>
        <w:top w:val="none" w:sz="0" w:space="0" w:color="auto"/>
        <w:left w:val="none" w:sz="0" w:space="0" w:color="auto"/>
        <w:bottom w:val="none" w:sz="0" w:space="0" w:color="auto"/>
        <w:right w:val="none" w:sz="0" w:space="0" w:color="auto"/>
      </w:divBdr>
    </w:div>
    <w:div w:id="221334860">
      <w:bodyDiv w:val="1"/>
      <w:marLeft w:val="0"/>
      <w:marRight w:val="0"/>
      <w:marTop w:val="0"/>
      <w:marBottom w:val="0"/>
      <w:divBdr>
        <w:top w:val="none" w:sz="0" w:space="0" w:color="auto"/>
        <w:left w:val="none" w:sz="0" w:space="0" w:color="auto"/>
        <w:bottom w:val="none" w:sz="0" w:space="0" w:color="auto"/>
        <w:right w:val="none" w:sz="0" w:space="0" w:color="auto"/>
      </w:divBdr>
    </w:div>
    <w:div w:id="309946953">
      <w:bodyDiv w:val="1"/>
      <w:marLeft w:val="0"/>
      <w:marRight w:val="0"/>
      <w:marTop w:val="0"/>
      <w:marBottom w:val="0"/>
      <w:divBdr>
        <w:top w:val="none" w:sz="0" w:space="0" w:color="auto"/>
        <w:left w:val="none" w:sz="0" w:space="0" w:color="auto"/>
        <w:bottom w:val="none" w:sz="0" w:space="0" w:color="auto"/>
        <w:right w:val="none" w:sz="0" w:space="0" w:color="auto"/>
      </w:divBdr>
    </w:div>
    <w:div w:id="473716771">
      <w:bodyDiv w:val="1"/>
      <w:marLeft w:val="0"/>
      <w:marRight w:val="0"/>
      <w:marTop w:val="0"/>
      <w:marBottom w:val="0"/>
      <w:divBdr>
        <w:top w:val="none" w:sz="0" w:space="0" w:color="auto"/>
        <w:left w:val="none" w:sz="0" w:space="0" w:color="auto"/>
        <w:bottom w:val="none" w:sz="0" w:space="0" w:color="auto"/>
        <w:right w:val="none" w:sz="0" w:space="0" w:color="auto"/>
      </w:divBdr>
    </w:div>
    <w:div w:id="528765769">
      <w:bodyDiv w:val="1"/>
      <w:marLeft w:val="0"/>
      <w:marRight w:val="0"/>
      <w:marTop w:val="0"/>
      <w:marBottom w:val="0"/>
      <w:divBdr>
        <w:top w:val="none" w:sz="0" w:space="0" w:color="auto"/>
        <w:left w:val="none" w:sz="0" w:space="0" w:color="auto"/>
        <w:bottom w:val="none" w:sz="0" w:space="0" w:color="auto"/>
        <w:right w:val="none" w:sz="0" w:space="0" w:color="auto"/>
      </w:divBdr>
    </w:div>
    <w:div w:id="672487719">
      <w:bodyDiv w:val="1"/>
      <w:marLeft w:val="0"/>
      <w:marRight w:val="0"/>
      <w:marTop w:val="0"/>
      <w:marBottom w:val="0"/>
      <w:divBdr>
        <w:top w:val="none" w:sz="0" w:space="0" w:color="auto"/>
        <w:left w:val="none" w:sz="0" w:space="0" w:color="auto"/>
        <w:bottom w:val="none" w:sz="0" w:space="0" w:color="auto"/>
        <w:right w:val="none" w:sz="0" w:space="0" w:color="auto"/>
      </w:divBdr>
    </w:div>
    <w:div w:id="836532666">
      <w:bodyDiv w:val="1"/>
      <w:marLeft w:val="0"/>
      <w:marRight w:val="0"/>
      <w:marTop w:val="0"/>
      <w:marBottom w:val="0"/>
      <w:divBdr>
        <w:top w:val="none" w:sz="0" w:space="0" w:color="auto"/>
        <w:left w:val="none" w:sz="0" w:space="0" w:color="auto"/>
        <w:bottom w:val="none" w:sz="0" w:space="0" w:color="auto"/>
        <w:right w:val="none" w:sz="0" w:space="0" w:color="auto"/>
      </w:divBdr>
    </w:div>
    <w:div w:id="1277129872">
      <w:bodyDiv w:val="1"/>
      <w:marLeft w:val="0"/>
      <w:marRight w:val="0"/>
      <w:marTop w:val="0"/>
      <w:marBottom w:val="0"/>
      <w:divBdr>
        <w:top w:val="none" w:sz="0" w:space="0" w:color="auto"/>
        <w:left w:val="none" w:sz="0" w:space="0" w:color="auto"/>
        <w:bottom w:val="none" w:sz="0" w:space="0" w:color="auto"/>
        <w:right w:val="none" w:sz="0" w:space="0" w:color="auto"/>
      </w:divBdr>
    </w:div>
    <w:div w:id="1347367705">
      <w:bodyDiv w:val="1"/>
      <w:marLeft w:val="0"/>
      <w:marRight w:val="0"/>
      <w:marTop w:val="0"/>
      <w:marBottom w:val="0"/>
      <w:divBdr>
        <w:top w:val="none" w:sz="0" w:space="0" w:color="auto"/>
        <w:left w:val="none" w:sz="0" w:space="0" w:color="auto"/>
        <w:bottom w:val="none" w:sz="0" w:space="0" w:color="auto"/>
        <w:right w:val="none" w:sz="0" w:space="0" w:color="auto"/>
      </w:divBdr>
    </w:div>
    <w:div w:id="1413970319">
      <w:bodyDiv w:val="1"/>
      <w:marLeft w:val="0"/>
      <w:marRight w:val="0"/>
      <w:marTop w:val="0"/>
      <w:marBottom w:val="0"/>
      <w:divBdr>
        <w:top w:val="none" w:sz="0" w:space="0" w:color="auto"/>
        <w:left w:val="none" w:sz="0" w:space="0" w:color="auto"/>
        <w:bottom w:val="none" w:sz="0" w:space="0" w:color="auto"/>
        <w:right w:val="none" w:sz="0" w:space="0" w:color="auto"/>
      </w:divBdr>
      <w:divsChild>
        <w:div w:id="771781018">
          <w:marLeft w:val="547"/>
          <w:marRight w:val="0"/>
          <w:marTop w:val="200"/>
          <w:marBottom w:val="0"/>
          <w:divBdr>
            <w:top w:val="none" w:sz="0" w:space="0" w:color="auto"/>
            <w:left w:val="none" w:sz="0" w:space="0" w:color="auto"/>
            <w:bottom w:val="none" w:sz="0" w:space="0" w:color="auto"/>
            <w:right w:val="none" w:sz="0" w:space="0" w:color="auto"/>
          </w:divBdr>
        </w:div>
      </w:divsChild>
    </w:div>
    <w:div w:id="1467816007">
      <w:bodyDiv w:val="1"/>
      <w:marLeft w:val="0"/>
      <w:marRight w:val="0"/>
      <w:marTop w:val="0"/>
      <w:marBottom w:val="0"/>
      <w:divBdr>
        <w:top w:val="none" w:sz="0" w:space="0" w:color="auto"/>
        <w:left w:val="none" w:sz="0" w:space="0" w:color="auto"/>
        <w:bottom w:val="none" w:sz="0" w:space="0" w:color="auto"/>
        <w:right w:val="none" w:sz="0" w:space="0" w:color="auto"/>
      </w:divBdr>
    </w:div>
    <w:div w:id="1574508968">
      <w:bodyDiv w:val="1"/>
      <w:marLeft w:val="0"/>
      <w:marRight w:val="0"/>
      <w:marTop w:val="0"/>
      <w:marBottom w:val="0"/>
      <w:divBdr>
        <w:top w:val="none" w:sz="0" w:space="0" w:color="auto"/>
        <w:left w:val="none" w:sz="0" w:space="0" w:color="auto"/>
        <w:bottom w:val="none" w:sz="0" w:space="0" w:color="auto"/>
        <w:right w:val="none" w:sz="0" w:space="0" w:color="auto"/>
      </w:divBdr>
    </w:div>
    <w:div w:id="1580558303">
      <w:bodyDiv w:val="1"/>
      <w:marLeft w:val="0"/>
      <w:marRight w:val="0"/>
      <w:marTop w:val="0"/>
      <w:marBottom w:val="0"/>
      <w:divBdr>
        <w:top w:val="none" w:sz="0" w:space="0" w:color="auto"/>
        <w:left w:val="none" w:sz="0" w:space="0" w:color="auto"/>
        <w:bottom w:val="none" w:sz="0" w:space="0" w:color="auto"/>
        <w:right w:val="none" w:sz="0" w:space="0" w:color="auto"/>
      </w:divBdr>
    </w:div>
    <w:div w:id="1749422649">
      <w:bodyDiv w:val="1"/>
      <w:marLeft w:val="0"/>
      <w:marRight w:val="0"/>
      <w:marTop w:val="0"/>
      <w:marBottom w:val="0"/>
      <w:divBdr>
        <w:top w:val="none" w:sz="0" w:space="0" w:color="auto"/>
        <w:left w:val="none" w:sz="0" w:space="0" w:color="auto"/>
        <w:bottom w:val="none" w:sz="0" w:space="0" w:color="auto"/>
        <w:right w:val="none" w:sz="0" w:space="0" w:color="auto"/>
      </w:divBdr>
    </w:div>
    <w:div w:id="1755274880">
      <w:bodyDiv w:val="1"/>
      <w:marLeft w:val="0"/>
      <w:marRight w:val="0"/>
      <w:marTop w:val="0"/>
      <w:marBottom w:val="0"/>
      <w:divBdr>
        <w:top w:val="none" w:sz="0" w:space="0" w:color="auto"/>
        <w:left w:val="none" w:sz="0" w:space="0" w:color="auto"/>
        <w:bottom w:val="none" w:sz="0" w:space="0" w:color="auto"/>
        <w:right w:val="none" w:sz="0" w:space="0" w:color="auto"/>
      </w:divBdr>
      <w:divsChild>
        <w:div w:id="1338311643">
          <w:marLeft w:val="0"/>
          <w:marRight w:val="0"/>
          <w:marTop w:val="0"/>
          <w:marBottom w:val="0"/>
          <w:divBdr>
            <w:top w:val="none" w:sz="0" w:space="0" w:color="auto"/>
            <w:left w:val="none" w:sz="0" w:space="0" w:color="auto"/>
            <w:bottom w:val="none" w:sz="0" w:space="0" w:color="auto"/>
            <w:right w:val="none" w:sz="0" w:space="0" w:color="auto"/>
          </w:divBdr>
        </w:div>
        <w:div w:id="1843815947">
          <w:marLeft w:val="0"/>
          <w:marRight w:val="0"/>
          <w:marTop w:val="0"/>
          <w:marBottom w:val="0"/>
          <w:divBdr>
            <w:top w:val="none" w:sz="0" w:space="0" w:color="auto"/>
            <w:left w:val="none" w:sz="0" w:space="0" w:color="auto"/>
            <w:bottom w:val="none" w:sz="0" w:space="0" w:color="auto"/>
            <w:right w:val="none" w:sz="0" w:space="0" w:color="auto"/>
          </w:divBdr>
        </w:div>
        <w:div w:id="1288002634">
          <w:marLeft w:val="0"/>
          <w:marRight w:val="0"/>
          <w:marTop w:val="0"/>
          <w:marBottom w:val="0"/>
          <w:divBdr>
            <w:top w:val="none" w:sz="0" w:space="0" w:color="auto"/>
            <w:left w:val="none" w:sz="0" w:space="0" w:color="auto"/>
            <w:bottom w:val="none" w:sz="0" w:space="0" w:color="auto"/>
            <w:right w:val="none" w:sz="0" w:space="0" w:color="auto"/>
          </w:divBdr>
        </w:div>
        <w:div w:id="465659913">
          <w:marLeft w:val="0"/>
          <w:marRight w:val="0"/>
          <w:marTop w:val="0"/>
          <w:marBottom w:val="0"/>
          <w:divBdr>
            <w:top w:val="none" w:sz="0" w:space="0" w:color="auto"/>
            <w:left w:val="none" w:sz="0" w:space="0" w:color="auto"/>
            <w:bottom w:val="none" w:sz="0" w:space="0" w:color="auto"/>
            <w:right w:val="none" w:sz="0" w:space="0" w:color="auto"/>
          </w:divBdr>
        </w:div>
        <w:div w:id="1117675575">
          <w:marLeft w:val="0"/>
          <w:marRight w:val="0"/>
          <w:marTop w:val="0"/>
          <w:marBottom w:val="0"/>
          <w:divBdr>
            <w:top w:val="none" w:sz="0" w:space="0" w:color="auto"/>
            <w:left w:val="none" w:sz="0" w:space="0" w:color="auto"/>
            <w:bottom w:val="none" w:sz="0" w:space="0" w:color="auto"/>
            <w:right w:val="none" w:sz="0" w:space="0" w:color="auto"/>
          </w:divBdr>
        </w:div>
        <w:div w:id="936986924">
          <w:marLeft w:val="0"/>
          <w:marRight w:val="0"/>
          <w:marTop w:val="0"/>
          <w:marBottom w:val="0"/>
          <w:divBdr>
            <w:top w:val="none" w:sz="0" w:space="0" w:color="auto"/>
            <w:left w:val="none" w:sz="0" w:space="0" w:color="auto"/>
            <w:bottom w:val="none" w:sz="0" w:space="0" w:color="auto"/>
            <w:right w:val="none" w:sz="0" w:space="0" w:color="auto"/>
          </w:divBdr>
        </w:div>
        <w:div w:id="1105350579">
          <w:marLeft w:val="0"/>
          <w:marRight w:val="0"/>
          <w:marTop w:val="0"/>
          <w:marBottom w:val="0"/>
          <w:divBdr>
            <w:top w:val="none" w:sz="0" w:space="0" w:color="auto"/>
            <w:left w:val="none" w:sz="0" w:space="0" w:color="auto"/>
            <w:bottom w:val="none" w:sz="0" w:space="0" w:color="auto"/>
            <w:right w:val="none" w:sz="0" w:space="0" w:color="auto"/>
          </w:divBdr>
        </w:div>
        <w:div w:id="741295026">
          <w:marLeft w:val="0"/>
          <w:marRight w:val="0"/>
          <w:marTop w:val="0"/>
          <w:marBottom w:val="0"/>
          <w:divBdr>
            <w:top w:val="none" w:sz="0" w:space="0" w:color="auto"/>
            <w:left w:val="none" w:sz="0" w:space="0" w:color="auto"/>
            <w:bottom w:val="none" w:sz="0" w:space="0" w:color="auto"/>
            <w:right w:val="none" w:sz="0" w:space="0" w:color="auto"/>
          </w:divBdr>
        </w:div>
        <w:div w:id="739134047">
          <w:marLeft w:val="0"/>
          <w:marRight w:val="0"/>
          <w:marTop w:val="0"/>
          <w:marBottom w:val="0"/>
          <w:divBdr>
            <w:top w:val="none" w:sz="0" w:space="0" w:color="auto"/>
            <w:left w:val="none" w:sz="0" w:space="0" w:color="auto"/>
            <w:bottom w:val="none" w:sz="0" w:space="0" w:color="auto"/>
            <w:right w:val="none" w:sz="0" w:space="0" w:color="auto"/>
          </w:divBdr>
        </w:div>
        <w:div w:id="1067728611">
          <w:marLeft w:val="0"/>
          <w:marRight w:val="0"/>
          <w:marTop w:val="0"/>
          <w:marBottom w:val="0"/>
          <w:divBdr>
            <w:top w:val="none" w:sz="0" w:space="0" w:color="auto"/>
            <w:left w:val="none" w:sz="0" w:space="0" w:color="auto"/>
            <w:bottom w:val="none" w:sz="0" w:space="0" w:color="auto"/>
            <w:right w:val="none" w:sz="0" w:space="0" w:color="auto"/>
          </w:divBdr>
        </w:div>
        <w:div w:id="422117765">
          <w:marLeft w:val="0"/>
          <w:marRight w:val="0"/>
          <w:marTop w:val="0"/>
          <w:marBottom w:val="0"/>
          <w:divBdr>
            <w:top w:val="none" w:sz="0" w:space="0" w:color="auto"/>
            <w:left w:val="none" w:sz="0" w:space="0" w:color="auto"/>
            <w:bottom w:val="none" w:sz="0" w:space="0" w:color="auto"/>
            <w:right w:val="none" w:sz="0" w:space="0" w:color="auto"/>
          </w:divBdr>
        </w:div>
        <w:div w:id="1350989049">
          <w:marLeft w:val="0"/>
          <w:marRight w:val="0"/>
          <w:marTop w:val="0"/>
          <w:marBottom w:val="0"/>
          <w:divBdr>
            <w:top w:val="none" w:sz="0" w:space="0" w:color="auto"/>
            <w:left w:val="none" w:sz="0" w:space="0" w:color="auto"/>
            <w:bottom w:val="none" w:sz="0" w:space="0" w:color="auto"/>
            <w:right w:val="none" w:sz="0" w:space="0" w:color="auto"/>
          </w:divBdr>
        </w:div>
        <w:div w:id="410276970">
          <w:marLeft w:val="0"/>
          <w:marRight w:val="0"/>
          <w:marTop w:val="0"/>
          <w:marBottom w:val="0"/>
          <w:divBdr>
            <w:top w:val="none" w:sz="0" w:space="0" w:color="auto"/>
            <w:left w:val="none" w:sz="0" w:space="0" w:color="auto"/>
            <w:bottom w:val="none" w:sz="0" w:space="0" w:color="auto"/>
            <w:right w:val="none" w:sz="0" w:space="0" w:color="auto"/>
          </w:divBdr>
        </w:div>
        <w:div w:id="382562128">
          <w:marLeft w:val="0"/>
          <w:marRight w:val="0"/>
          <w:marTop w:val="0"/>
          <w:marBottom w:val="0"/>
          <w:divBdr>
            <w:top w:val="none" w:sz="0" w:space="0" w:color="auto"/>
            <w:left w:val="none" w:sz="0" w:space="0" w:color="auto"/>
            <w:bottom w:val="none" w:sz="0" w:space="0" w:color="auto"/>
            <w:right w:val="none" w:sz="0" w:space="0" w:color="auto"/>
          </w:divBdr>
        </w:div>
      </w:divsChild>
    </w:div>
    <w:div w:id="1768496449">
      <w:bodyDiv w:val="1"/>
      <w:marLeft w:val="0"/>
      <w:marRight w:val="0"/>
      <w:marTop w:val="0"/>
      <w:marBottom w:val="0"/>
      <w:divBdr>
        <w:top w:val="none" w:sz="0" w:space="0" w:color="auto"/>
        <w:left w:val="none" w:sz="0" w:space="0" w:color="auto"/>
        <w:bottom w:val="none" w:sz="0" w:space="0" w:color="auto"/>
        <w:right w:val="none" w:sz="0" w:space="0" w:color="auto"/>
      </w:divBdr>
    </w:div>
    <w:div w:id="1875270023">
      <w:bodyDiv w:val="1"/>
      <w:marLeft w:val="0"/>
      <w:marRight w:val="0"/>
      <w:marTop w:val="0"/>
      <w:marBottom w:val="0"/>
      <w:divBdr>
        <w:top w:val="none" w:sz="0" w:space="0" w:color="auto"/>
        <w:left w:val="none" w:sz="0" w:space="0" w:color="auto"/>
        <w:bottom w:val="none" w:sz="0" w:space="0" w:color="auto"/>
        <w:right w:val="none" w:sz="0" w:space="0" w:color="auto"/>
      </w:divBdr>
      <w:divsChild>
        <w:div w:id="358093479">
          <w:marLeft w:val="360"/>
          <w:marRight w:val="0"/>
          <w:marTop w:val="200"/>
          <w:marBottom w:val="0"/>
          <w:divBdr>
            <w:top w:val="none" w:sz="0" w:space="0" w:color="auto"/>
            <w:left w:val="none" w:sz="0" w:space="0" w:color="auto"/>
            <w:bottom w:val="none" w:sz="0" w:space="0" w:color="auto"/>
            <w:right w:val="none" w:sz="0" w:space="0" w:color="auto"/>
          </w:divBdr>
        </w:div>
        <w:div w:id="811558139">
          <w:marLeft w:val="360"/>
          <w:marRight w:val="0"/>
          <w:marTop w:val="200"/>
          <w:marBottom w:val="0"/>
          <w:divBdr>
            <w:top w:val="none" w:sz="0" w:space="0" w:color="auto"/>
            <w:left w:val="none" w:sz="0" w:space="0" w:color="auto"/>
            <w:bottom w:val="none" w:sz="0" w:space="0" w:color="auto"/>
            <w:right w:val="none" w:sz="0" w:space="0" w:color="auto"/>
          </w:divBdr>
        </w:div>
        <w:div w:id="874930080">
          <w:marLeft w:val="360"/>
          <w:marRight w:val="0"/>
          <w:marTop w:val="200"/>
          <w:marBottom w:val="0"/>
          <w:divBdr>
            <w:top w:val="none" w:sz="0" w:space="0" w:color="auto"/>
            <w:left w:val="none" w:sz="0" w:space="0" w:color="auto"/>
            <w:bottom w:val="none" w:sz="0" w:space="0" w:color="auto"/>
            <w:right w:val="none" w:sz="0" w:space="0" w:color="auto"/>
          </w:divBdr>
        </w:div>
        <w:div w:id="894463465">
          <w:marLeft w:val="360"/>
          <w:marRight w:val="0"/>
          <w:marTop w:val="200"/>
          <w:marBottom w:val="0"/>
          <w:divBdr>
            <w:top w:val="none" w:sz="0" w:space="0" w:color="auto"/>
            <w:left w:val="none" w:sz="0" w:space="0" w:color="auto"/>
            <w:bottom w:val="none" w:sz="0" w:space="0" w:color="auto"/>
            <w:right w:val="none" w:sz="0" w:space="0" w:color="auto"/>
          </w:divBdr>
        </w:div>
        <w:div w:id="1020156320">
          <w:marLeft w:val="360"/>
          <w:marRight w:val="0"/>
          <w:marTop w:val="200"/>
          <w:marBottom w:val="0"/>
          <w:divBdr>
            <w:top w:val="none" w:sz="0" w:space="0" w:color="auto"/>
            <w:left w:val="none" w:sz="0" w:space="0" w:color="auto"/>
            <w:bottom w:val="none" w:sz="0" w:space="0" w:color="auto"/>
            <w:right w:val="none" w:sz="0" w:space="0" w:color="auto"/>
          </w:divBdr>
        </w:div>
      </w:divsChild>
    </w:div>
    <w:div w:id="1877428005">
      <w:bodyDiv w:val="1"/>
      <w:marLeft w:val="0"/>
      <w:marRight w:val="0"/>
      <w:marTop w:val="0"/>
      <w:marBottom w:val="0"/>
      <w:divBdr>
        <w:top w:val="none" w:sz="0" w:space="0" w:color="auto"/>
        <w:left w:val="none" w:sz="0" w:space="0" w:color="auto"/>
        <w:bottom w:val="none" w:sz="0" w:space="0" w:color="auto"/>
        <w:right w:val="none" w:sz="0" w:space="0" w:color="auto"/>
      </w:divBdr>
      <w:divsChild>
        <w:div w:id="91362013">
          <w:marLeft w:val="0"/>
          <w:marRight w:val="0"/>
          <w:marTop w:val="0"/>
          <w:marBottom w:val="0"/>
          <w:divBdr>
            <w:top w:val="none" w:sz="0" w:space="0" w:color="auto"/>
            <w:left w:val="none" w:sz="0" w:space="0" w:color="auto"/>
            <w:bottom w:val="none" w:sz="0" w:space="0" w:color="auto"/>
            <w:right w:val="none" w:sz="0" w:space="0" w:color="auto"/>
          </w:divBdr>
        </w:div>
        <w:div w:id="123278388">
          <w:marLeft w:val="0"/>
          <w:marRight w:val="0"/>
          <w:marTop w:val="0"/>
          <w:marBottom w:val="0"/>
          <w:divBdr>
            <w:top w:val="none" w:sz="0" w:space="0" w:color="auto"/>
            <w:left w:val="none" w:sz="0" w:space="0" w:color="auto"/>
            <w:bottom w:val="none" w:sz="0" w:space="0" w:color="auto"/>
            <w:right w:val="none" w:sz="0" w:space="0" w:color="auto"/>
          </w:divBdr>
        </w:div>
        <w:div w:id="132452761">
          <w:marLeft w:val="0"/>
          <w:marRight w:val="0"/>
          <w:marTop w:val="0"/>
          <w:marBottom w:val="0"/>
          <w:divBdr>
            <w:top w:val="none" w:sz="0" w:space="0" w:color="auto"/>
            <w:left w:val="none" w:sz="0" w:space="0" w:color="auto"/>
            <w:bottom w:val="none" w:sz="0" w:space="0" w:color="auto"/>
            <w:right w:val="none" w:sz="0" w:space="0" w:color="auto"/>
          </w:divBdr>
        </w:div>
        <w:div w:id="159928686">
          <w:marLeft w:val="0"/>
          <w:marRight w:val="0"/>
          <w:marTop w:val="0"/>
          <w:marBottom w:val="0"/>
          <w:divBdr>
            <w:top w:val="none" w:sz="0" w:space="0" w:color="auto"/>
            <w:left w:val="none" w:sz="0" w:space="0" w:color="auto"/>
            <w:bottom w:val="none" w:sz="0" w:space="0" w:color="auto"/>
            <w:right w:val="none" w:sz="0" w:space="0" w:color="auto"/>
          </w:divBdr>
        </w:div>
        <w:div w:id="235474708">
          <w:marLeft w:val="0"/>
          <w:marRight w:val="0"/>
          <w:marTop w:val="0"/>
          <w:marBottom w:val="0"/>
          <w:divBdr>
            <w:top w:val="none" w:sz="0" w:space="0" w:color="auto"/>
            <w:left w:val="none" w:sz="0" w:space="0" w:color="auto"/>
            <w:bottom w:val="none" w:sz="0" w:space="0" w:color="auto"/>
            <w:right w:val="none" w:sz="0" w:space="0" w:color="auto"/>
          </w:divBdr>
        </w:div>
        <w:div w:id="295838500">
          <w:marLeft w:val="0"/>
          <w:marRight w:val="0"/>
          <w:marTop w:val="0"/>
          <w:marBottom w:val="0"/>
          <w:divBdr>
            <w:top w:val="none" w:sz="0" w:space="0" w:color="auto"/>
            <w:left w:val="none" w:sz="0" w:space="0" w:color="auto"/>
            <w:bottom w:val="none" w:sz="0" w:space="0" w:color="auto"/>
            <w:right w:val="none" w:sz="0" w:space="0" w:color="auto"/>
          </w:divBdr>
        </w:div>
        <w:div w:id="334187087">
          <w:marLeft w:val="0"/>
          <w:marRight w:val="0"/>
          <w:marTop w:val="0"/>
          <w:marBottom w:val="0"/>
          <w:divBdr>
            <w:top w:val="none" w:sz="0" w:space="0" w:color="auto"/>
            <w:left w:val="none" w:sz="0" w:space="0" w:color="auto"/>
            <w:bottom w:val="none" w:sz="0" w:space="0" w:color="auto"/>
            <w:right w:val="none" w:sz="0" w:space="0" w:color="auto"/>
          </w:divBdr>
        </w:div>
        <w:div w:id="470709414">
          <w:marLeft w:val="0"/>
          <w:marRight w:val="0"/>
          <w:marTop w:val="0"/>
          <w:marBottom w:val="0"/>
          <w:divBdr>
            <w:top w:val="none" w:sz="0" w:space="0" w:color="auto"/>
            <w:left w:val="none" w:sz="0" w:space="0" w:color="auto"/>
            <w:bottom w:val="none" w:sz="0" w:space="0" w:color="auto"/>
            <w:right w:val="none" w:sz="0" w:space="0" w:color="auto"/>
          </w:divBdr>
        </w:div>
        <w:div w:id="490872185">
          <w:marLeft w:val="0"/>
          <w:marRight w:val="0"/>
          <w:marTop w:val="0"/>
          <w:marBottom w:val="0"/>
          <w:divBdr>
            <w:top w:val="none" w:sz="0" w:space="0" w:color="auto"/>
            <w:left w:val="none" w:sz="0" w:space="0" w:color="auto"/>
            <w:bottom w:val="none" w:sz="0" w:space="0" w:color="auto"/>
            <w:right w:val="none" w:sz="0" w:space="0" w:color="auto"/>
          </w:divBdr>
        </w:div>
        <w:div w:id="493499560">
          <w:marLeft w:val="0"/>
          <w:marRight w:val="0"/>
          <w:marTop w:val="0"/>
          <w:marBottom w:val="0"/>
          <w:divBdr>
            <w:top w:val="none" w:sz="0" w:space="0" w:color="auto"/>
            <w:left w:val="none" w:sz="0" w:space="0" w:color="auto"/>
            <w:bottom w:val="none" w:sz="0" w:space="0" w:color="auto"/>
            <w:right w:val="none" w:sz="0" w:space="0" w:color="auto"/>
          </w:divBdr>
        </w:div>
        <w:div w:id="494030668">
          <w:marLeft w:val="0"/>
          <w:marRight w:val="0"/>
          <w:marTop w:val="0"/>
          <w:marBottom w:val="0"/>
          <w:divBdr>
            <w:top w:val="none" w:sz="0" w:space="0" w:color="auto"/>
            <w:left w:val="none" w:sz="0" w:space="0" w:color="auto"/>
            <w:bottom w:val="none" w:sz="0" w:space="0" w:color="auto"/>
            <w:right w:val="none" w:sz="0" w:space="0" w:color="auto"/>
          </w:divBdr>
        </w:div>
        <w:div w:id="512959406">
          <w:marLeft w:val="0"/>
          <w:marRight w:val="0"/>
          <w:marTop w:val="0"/>
          <w:marBottom w:val="0"/>
          <w:divBdr>
            <w:top w:val="none" w:sz="0" w:space="0" w:color="auto"/>
            <w:left w:val="none" w:sz="0" w:space="0" w:color="auto"/>
            <w:bottom w:val="none" w:sz="0" w:space="0" w:color="auto"/>
            <w:right w:val="none" w:sz="0" w:space="0" w:color="auto"/>
          </w:divBdr>
        </w:div>
        <w:div w:id="600066035">
          <w:marLeft w:val="0"/>
          <w:marRight w:val="0"/>
          <w:marTop w:val="0"/>
          <w:marBottom w:val="0"/>
          <w:divBdr>
            <w:top w:val="none" w:sz="0" w:space="0" w:color="auto"/>
            <w:left w:val="none" w:sz="0" w:space="0" w:color="auto"/>
            <w:bottom w:val="none" w:sz="0" w:space="0" w:color="auto"/>
            <w:right w:val="none" w:sz="0" w:space="0" w:color="auto"/>
          </w:divBdr>
        </w:div>
        <w:div w:id="630211500">
          <w:marLeft w:val="0"/>
          <w:marRight w:val="0"/>
          <w:marTop w:val="0"/>
          <w:marBottom w:val="0"/>
          <w:divBdr>
            <w:top w:val="none" w:sz="0" w:space="0" w:color="auto"/>
            <w:left w:val="none" w:sz="0" w:space="0" w:color="auto"/>
            <w:bottom w:val="none" w:sz="0" w:space="0" w:color="auto"/>
            <w:right w:val="none" w:sz="0" w:space="0" w:color="auto"/>
          </w:divBdr>
        </w:div>
        <w:div w:id="648831257">
          <w:marLeft w:val="0"/>
          <w:marRight w:val="0"/>
          <w:marTop w:val="0"/>
          <w:marBottom w:val="0"/>
          <w:divBdr>
            <w:top w:val="none" w:sz="0" w:space="0" w:color="auto"/>
            <w:left w:val="none" w:sz="0" w:space="0" w:color="auto"/>
            <w:bottom w:val="none" w:sz="0" w:space="0" w:color="auto"/>
            <w:right w:val="none" w:sz="0" w:space="0" w:color="auto"/>
          </w:divBdr>
        </w:div>
        <w:div w:id="729422528">
          <w:marLeft w:val="0"/>
          <w:marRight w:val="0"/>
          <w:marTop w:val="0"/>
          <w:marBottom w:val="0"/>
          <w:divBdr>
            <w:top w:val="none" w:sz="0" w:space="0" w:color="auto"/>
            <w:left w:val="none" w:sz="0" w:space="0" w:color="auto"/>
            <w:bottom w:val="none" w:sz="0" w:space="0" w:color="auto"/>
            <w:right w:val="none" w:sz="0" w:space="0" w:color="auto"/>
          </w:divBdr>
        </w:div>
        <w:div w:id="757484868">
          <w:marLeft w:val="0"/>
          <w:marRight w:val="0"/>
          <w:marTop w:val="0"/>
          <w:marBottom w:val="0"/>
          <w:divBdr>
            <w:top w:val="none" w:sz="0" w:space="0" w:color="auto"/>
            <w:left w:val="none" w:sz="0" w:space="0" w:color="auto"/>
            <w:bottom w:val="none" w:sz="0" w:space="0" w:color="auto"/>
            <w:right w:val="none" w:sz="0" w:space="0" w:color="auto"/>
          </w:divBdr>
        </w:div>
        <w:div w:id="757561856">
          <w:marLeft w:val="0"/>
          <w:marRight w:val="0"/>
          <w:marTop w:val="0"/>
          <w:marBottom w:val="0"/>
          <w:divBdr>
            <w:top w:val="none" w:sz="0" w:space="0" w:color="auto"/>
            <w:left w:val="none" w:sz="0" w:space="0" w:color="auto"/>
            <w:bottom w:val="none" w:sz="0" w:space="0" w:color="auto"/>
            <w:right w:val="none" w:sz="0" w:space="0" w:color="auto"/>
          </w:divBdr>
        </w:div>
        <w:div w:id="799811812">
          <w:marLeft w:val="0"/>
          <w:marRight w:val="0"/>
          <w:marTop w:val="0"/>
          <w:marBottom w:val="0"/>
          <w:divBdr>
            <w:top w:val="none" w:sz="0" w:space="0" w:color="auto"/>
            <w:left w:val="none" w:sz="0" w:space="0" w:color="auto"/>
            <w:bottom w:val="none" w:sz="0" w:space="0" w:color="auto"/>
            <w:right w:val="none" w:sz="0" w:space="0" w:color="auto"/>
          </w:divBdr>
        </w:div>
        <w:div w:id="817458972">
          <w:marLeft w:val="0"/>
          <w:marRight w:val="0"/>
          <w:marTop w:val="0"/>
          <w:marBottom w:val="0"/>
          <w:divBdr>
            <w:top w:val="none" w:sz="0" w:space="0" w:color="auto"/>
            <w:left w:val="none" w:sz="0" w:space="0" w:color="auto"/>
            <w:bottom w:val="none" w:sz="0" w:space="0" w:color="auto"/>
            <w:right w:val="none" w:sz="0" w:space="0" w:color="auto"/>
          </w:divBdr>
        </w:div>
        <w:div w:id="900600474">
          <w:marLeft w:val="0"/>
          <w:marRight w:val="0"/>
          <w:marTop w:val="0"/>
          <w:marBottom w:val="0"/>
          <w:divBdr>
            <w:top w:val="none" w:sz="0" w:space="0" w:color="auto"/>
            <w:left w:val="none" w:sz="0" w:space="0" w:color="auto"/>
            <w:bottom w:val="none" w:sz="0" w:space="0" w:color="auto"/>
            <w:right w:val="none" w:sz="0" w:space="0" w:color="auto"/>
          </w:divBdr>
        </w:div>
        <w:div w:id="992105761">
          <w:marLeft w:val="0"/>
          <w:marRight w:val="0"/>
          <w:marTop w:val="0"/>
          <w:marBottom w:val="0"/>
          <w:divBdr>
            <w:top w:val="none" w:sz="0" w:space="0" w:color="auto"/>
            <w:left w:val="none" w:sz="0" w:space="0" w:color="auto"/>
            <w:bottom w:val="none" w:sz="0" w:space="0" w:color="auto"/>
            <w:right w:val="none" w:sz="0" w:space="0" w:color="auto"/>
          </w:divBdr>
        </w:div>
        <w:div w:id="1031608972">
          <w:marLeft w:val="0"/>
          <w:marRight w:val="0"/>
          <w:marTop w:val="0"/>
          <w:marBottom w:val="0"/>
          <w:divBdr>
            <w:top w:val="none" w:sz="0" w:space="0" w:color="auto"/>
            <w:left w:val="none" w:sz="0" w:space="0" w:color="auto"/>
            <w:bottom w:val="none" w:sz="0" w:space="0" w:color="auto"/>
            <w:right w:val="none" w:sz="0" w:space="0" w:color="auto"/>
          </w:divBdr>
        </w:div>
        <w:div w:id="1109936262">
          <w:marLeft w:val="0"/>
          <w:marRight w:val="0"/>
          <w:marTop w:val="0"/>
          <w:marBottom w:val="0"/>
          <w:divBdr>
            <w:top w:val="none" w:sz="0" w:space="0" w:color="auto"/>
            <w:left w:val="none" w:sz="0" w:space="0" w:color="auto"/>
            <w:bottom w:val="none" w:sz="0" w:space="0" w:color="auto"/>
            <w:right w:val="none" w:sz="0" w:space="0" w:color="auto"/>
          </w:divBdr>
        </w:div>
        <w:div w:id="1112093740">
          <w:marLeft w:val="0"/>
          <w:marRight w:val="0"/>
          <w:marTop w:val="0"/>
          <w:marBottom w:val="0"/>
          <w:divBdr>
            <w:top w:val="none" w:sz="0" w:space="0" w:color="auto"/>
            <w:left w:val="none" w:sz="0" w:space="0" w:color="auto"/>
            <w:bottom w:val="none" w:sz="0" w:space="0" w:color="auto"/>
            <w:right w:val="none" w:sz="0" w:space="0" w:color="auto"/>
          </w:divBdr>
        </w:div>
        <w:div w:id="1115558982">
          <w:marLeft w:val="0"/>
          <w:marRight w:val="0"/>
          <w:marTop w:val="0"/>
          <w:marBottom w:val="0"/>
          <w:divBdr>
            <w:top w:val="none" w:sz="0" w:space="0" w:color="auto"/>
            <w:left w:val="none" w:sz="0" w:space="0" w:color="auto"/>
            <w:bottom w:val="none" w:sz="0" w:space="0" w:color="auto"/>
            <w:right w:val="none" w:sz="0" w:space="0" w:color="auto"/>
          </w:divBdr>
        </w:div>
        <w:div w:id="1237863313">
          <w:marLeft w:val="0"/>
          <w:marRight w:val="0"/>
          <w:marTop w:val="0"/>
          <w:marBottom w:val="0"/>
          <w:divBdr>
            <w:top w:val="none" w:sz="0" w:space="0" w:color="auto"/>
            <w:left w:val="none" w:sz="0" w:space="0" w:color="auto"/>
            <w:bottom w:val="none" w:sz="0" w:space="0" w:color="auto"/>
            <w:right w:val="none" w:sz="0" w:space="0" w:color="auto"/>
          </w:divBdr>
        </w:div>
        <w:div w:id="1264535155">
          <w:marLeft w:val="0"/>
          <w:marRight w:val="0"/>
          <w:marTop w:val="0"/>
          <w:marBottom w:val="0"/>
          <w:divBdr>
            <w:top w:val="none" w:sz="0" w:space="0" w:color="auto"/>
            <w:left w:val="none" w:sz="0" w:space="0" w:color="auto"/>
            <w:bottom w:val="none" w:sz="0" w:space="0" w:color="auto"/>
            <w:right w:val="none" w:sz="0" w:space="0" w:color="auto"/>
          </w:divBdr>
        </w:div>
        <w:div w:id="1287274668">
          <w:marLeft w:val="0"/>
          <w:marRight w:val="0"/>
          <w:marTop w:val="0"/>
          <w:marBottom w:val="0"/>
          <w:divBdr>
            <w:top w:val="none" w:sz="0" w:space="0" w:color="auto"/>
            <w:left w:val="none" w:sz="0" w:space="0" w:color="auto"/>
            <w:bottom w:val="none" w:sz="0" w:space="0" w:color="auto"/>
            <w:right w:val="none" w:sz="0" w:space="0" w:color="auto"/>
          </w:divBdr>
        </w:div>
        <w:div w:id="1410926867">
          <w:marLeft w:val="0"/>
          <w:marRight w:val="0"/>
          <w:marTop w:val="0"/>
          <w:marBottom w:val="0"/>
          <w:divBdr>
            <w:top w:val="none" w:sz="0" w:space="0" w:color="auto"/>
            <w:left w:val="none" w:sz="0" w:space="0" w:color="auto"/>
            <w:bottom w:val="none" w:sz="0" w:space="0" w:color="auto"/>
            <w:right w:val="none" w:sz="0" w:space="0" w:color="auto"/>
          </w:divBdr>
        </w:div>
        <w:div w:id="1446271565">
          <w:marLeft w:val="0"/>
          <w:marRight w:val="0"/>
          <w:marTop w:val="0"/>
          <w:marBottom w:val="0"/>
          <w:divBdr>
            <w:top w:val="none" w:sz="0" w:space="0" w:color="auto"/>
            <w:left w:val="none" w:sz="0" w:space="0" w:color="auto"/>
            <w:bottom w:val="none" w:sz="0" w:space="0" w:color="auto"/>
            <w:right w:val="none" w:sz="0" w:space="0" w:color="auto"/>
          </w:divBdr>
        </w:div>
        <w:div w:id="1457675576">
          <w:marLeft w:val="0"/>
          <w:marRight w:val="0"/>
          <w:marTop w:val="0"/>
          <w:marBottom w:val="0"/>
          <w:divBdr>
            <w:top w:val="none" w:sz="0" w:space="0" w:color="auto"/>
            <w:left w:val="none" w:sz="0" w:space="0" w:color="auto"/>
            <w:bottom w:val="none" w:sz="0" w:space="0" w:color="auto"/>
            <w:right w:val="none" w:sz="0" w:space="0" w:color="auto"/>
          </w:divBdr>
        </w:div>
        <w:div w:id="1493639640">
          <w:marLeft w:val="0"/>
          <w:marRight w:val="0"/>
          <w:marTop w:val="0"/>
          <w:marBottom w:val="0"/>
          <w:divBdr>
            <w:top w:val="none" w:sz="0" w:space="0" w:color="auto"/>
            <w:left w:val="none" w:sz="0" w:space="0" w:color="auto"/>
            <w:bottom w:val="none" w:sz="0" w:space="0" w:color="auto"/>
            <w:right w:val="none" w:sz="0" w:space="0" w:color="auto"/>
          </w:divBdr>
        </w:div>
        <w:div w:id="1549147172">
          <w:marLeft w:val="0"/>
          <w:marRight w:val="0"/>
          <w:marTop w:val="0"/>
          <w:marBottom w:val="0"/>
          <w:divBdr>
            <w:top w:val="none" w:sz="0" w:space="0" w:color="auto"/>
            <w:left w:val="none" w:sz="0" w:space="0" w:color="auto"/>
            <w:bottom w:val="none" w:sz="0" w:space="0" w:color="auto"/>
            <w:right w:val="none" w:sz="0" w:space="0" w:color="auto"/>
          </w:divBdr>
        </w:div>
        <w:div w:id="1582065134">
          <w:marLeft w:val="0"/>
          <w:marRight w:val="0"/>
          <w:marTop w:val="0"/>
          <w:marBottom w:val="0"/>
          <w:divBdr>
            <w:top w:val="none" w:sz="0" w:space="0" w:color="auto"/>
            <w:left w:val="none" w:sz="0" w:space="0" w:color="auto"/>
            <w:bottom w:val="none" w:sz="0" w:space="0" w:color="auto"/>
            <w:right w:val="none" w:sz="0" w:space="0" w:color="auto"/>
          </w:divBdr>
        </w:div>
        <w:div w:id="1615287566">
          <w:marLeft w:val="0"/>
          <w:marRight w:val="0"/>
          <w:marTop w:val="0"/>
          <w:marBottom w:val="0"/>
          <w:divBdr>
            <w:top w:val="none" w:sz="0" w:space="0" w:color="auto"/>
            <w:left w:val="none" w:sz="0" w:space="0" w:color="auto"/>
            <w:bottom w:val="none" w:sz="0" w:space="0" w:color="auto"/>
            <w:right w:val="none" w:sz="0" w:space="0" w:color="auto"/>
          </w:divBdr>
        </w:div>
        <w:div w:id="1632057677">
          <w:marLeft w:val="0"/>
          <w:marRight w:val="0"/>
          <w:marTop w:val="0"/>
          <w:marBottom w:val="0"/>
          <w:divBdr>
            <w:top w:val="none" w:sz="0" w:space="0" w:color="auto"/>
            <w:left w:val="none" w:sz="0" w:space="0" w:color="auto"/>
            <w:bottom w:val="none" w:sz="0" w:space="0" w:color="auto"/>
            <w:right w:val="none" w:sz="0" w:space="0" w:color="auto"/>
          </w:divBdr>
        </w:div>
        <w:div w:id="1661880762">
          <w:marLeft w:val="0"/>
          <w:marRight w:val="0"/>
          <w:marTop w:val="0"/>
          <w:marBottom w:val="0"/>
          <w:divBdr>
            <w:top w:val="none" w:sz="0" w:space="0" w:color="auto"/>
            <w:left w:val="none" w:sz="0" w:space="0" w:color="auto"/>
            <w:bottom w:val="none" w:sz="0" w:space="0" w:color="auto"/>
            <w:right w:val="none" w:sz="0" w:space="0" w:color="auto"/>
          </w:divBdr>
        </w:div>
        <w:div w:id="1798140737">
          <w:marLeft w:val="0"/>
          <w:marRight w:val="0"/>
          <w:marTop w:val="0"/>
          <w:marBottom w:val="0"/>
          <w:divBdr>
            <w:top w:val="none" w:sz="0" w:space="0" w:color="auto"/>
            <w:left w:val="none" w:sz="0" w:space="0" w:color="auto"/>
            <w:bottom w:val="none" w:sz="0" w:space="0" w:color="auto"/>
            <w:right w:val="none" w:sz="0" w:space="0" w:color="auto"/>
          </w:divBdr>
        </w:div>
        <w:div w:id="1918786110">
          <w:marLeft w:val="0"/>
          <w:marRight w:val="0"/>
          <w:marTop w:val="0"/>
          <w:marBottom w:val="0"/>
          <w:divBdr>
            <w:top w:val="none" w:sz="0" w:space="0" w:color="auto"/>
            <w:left w:val="none" w:sz="0" w:space="0" w:color="auto"/>
            <w:bottom w:val="none" w:sz="0" w:space="0" w:color="auto"/>
            <w:right w:val="none" w:sz="0" w:space="0" w:color="auto"/>
          </w:divBdr>
        </w:div>
        <w:div w:id="1927153628">
          <w:marLeft w:val="0"/>
          <w:marRight w:val="0"/>
          <w:marTop w:val="0"/>
          <w:marBottom w:val="0"/>
          <w:divBdr>
            <w:top w:val="none" w:sz="0" w:space="0" w:color="auto"/>
            <w:left w:val="none" w:sz="0" w:space="0" w:color="auto"/>
            <w:bottom w:val="none" w:sz="0" w:space="0" w:color="auto"/>
            <w:right w:val="none" w:sz="0" w:space="0" w:color="auto"/>
          </w:divBdr>
        </w:div>
        <w:div w:id="1990745966">
          <w:marLeft w:val="0"/>
          <w:marRight w:val="0"/>
          <w:marTop w:val="0"/>
          <w:marBottom w:val="0"/>
          <w:divBdr>
            <w:top w:val="none" w:sz="0" w:space="0" w:color="auto"/>
            <w:left w:val="none" w:sz="0" w:space="0" w:color="auto"/>
            <w:bottom w:val="none" w:sz="0" w:space="0" w:color="auto"/>
            <w:right w:val="none" w:sz="0" w:space="0" w:color="auto"/>
          </w:divBdr>
        </w:div>
        <w:div w:id="2078236815">
          <w:marLeft w:val="0"/>
          <w:marRight w:val="0"/>
          <w:marTop w:val="0"/>
          <w:marBottom w:val="0"/>
          <w:divBdr>
            <w:top w:val="none" w:sz="0" w:space="0" w:color="auto"/>
            <w:left w:val="none" w:sz="0" w:space="0" w:color="auto"/>
            <w:bottom w:val="none" w:sz="0" w:space="0" w:color="auto"/>
            <w:right w:val="none" w:sz="0" w:space="0" w:color="auto"/>
          </w:divBdr>
        </w:div>
      </w:divsChild>
    </w:div>
    <w:div w:id="1950964438">
      <w:bodyDiv w:val="1"/>
      <w:marLeft w:val="0"/>
      <w:marRight w:val="0"/>
      <w:marTop w:val="0"/>
      <w:marBottom w:val="0"/>
      <w:divBdr>
        <w:top w:val="none" w:sz="0" w:space="0" w:color="auto"/>
        <w:left w:val="none" w:sz="0" w:space="0" w:color="auto"/>
        <w:bottom w:val="none" w:sz="0" w:space="0" w:color="auto"/>
        <w:right w:val="none" w:sz="0" w:space="0" w:color="auto"/>
      </w:divBdr>
    </w:div>
    <w:div w:id="1954826376">
      <w:bodyDiv w:val="1"/>
      <w:marLeft w:val="0"/>
      <w:marRight w:val="0"/>
      <w:marTop w:val="0"/>
      <w:marBottom w:val="0"/>
      <w:divBdr>
        <w:top w:val="none" w:sz="0" w:space="0" w:color="auto"/>
        <w:left w:val="none" w:sz="0" w:space="0" w:color="auto"/>
        <w:bottom w:val="none" w:sz="0" w:space="0" w:color="auto"/>
        <w:right w:val="none" w:sz="0" w:space="0" w:color="auto"/>
      </w:divBdr>
    </w:div>
    <w:div w:id="2128154619">
      <w:bodyDiv w:val="1"/>
      <w:marLeft w:val="0"/>
      <w:marRight w:val="0"/>
      <w:marTop w:val="0"/>
      <w:marBottom w:val="0"/>
      <w:divBdr>
        <w:top w:val="none" w:sz="0" w:space="0" w:color="auto"/>
        <w:left w:val="none" w:sz="0" w:space="0" w:color="auto"/>
        <w:bottom w:val="none" w:sz="0" w:space="0" w:color="auto"/>
        <w:right w:val="none" w:sz="0" w:space="0" w:color="auto"/>
      </w:divBdr>
    </w:div>
    <w:div w:id="214017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312846EF9DB342973DE9C3A6C3E4FA" ma:contentTypeVersion="27" ma:contentTypeDescription="Create a new document." ma:contentTypeScope="" ma:versionID="cbd0edca446abfa9c04d06239e59c7ab">
  <xsd:schema xmlns:xsd="http://www.w3.org/2001/XMLSchema" xmlns:xs="http://www.w3.org/2001/XMLSchema" xmlns:p="http://schemas.microsoft.com/office/2006/metadata/properties" xmlns:ns2="4d5794e5-7b92-4660-8cb0-99adde5900b8" xmlns:ns3="1ad53828-1e67-4429-b59e-6aef8ba2ac27" targetNamespace="http://schemas.microsoft.com/office/2006/metadata/properties" ma:root="true" ma:fieldsID="0e37722db6e8a0a7236e1a82f5aab75d" ns2:_="" ns3:_="">
    <xsd:import namespace="4d5794e5-7b92-4660-8cb0-99adde5900b8"/>
    <xsd:import namespace="1ad53828-1e67-4429-b59e-6aef8ba2ac2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Sentback_x003f_" minOccurs="0"/>
                <xsd:element ref="ns3:MediaLengthInSeconds" minOccurs="0"/>
                <xsd:element ref="ns3:lcf76f155ced4ddcb4097134ff3c332f" minOccurs="0"/>
                <xsd:element ref="ns2:TaxCatchAll" minOccurs="0"/>
                <xsd:element ref="ns3:redacted" minOccurs="0"/>
                <xsd:element ref="ns3:Deletedoc" minOccurs="0"/>
                <xsd:element ref="ns3:Redactedandready" minOccurs="0"/>
                <xsd:element ref="ns3:removedocument" minOccurs="0"/>
                <xsd:element ref="ns3:JPreviewedOK"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794e5-7b92-4660-8cb0-99adde5900b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1e3b8717-0470-410f-a923-14645edd2e51}" ma:internalName="TaxCatchAll" ma:showField="CatchAllData" ma:web="4d5794e5-7b92-4660-8cb0-99adde5900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d53828-1e67-4429-b59e-6aef8ba2ac2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Sentback_x003f_" ma:index="20" nillable="true" ma:displayName="Sent back?" ma:format="Dropdown" ma:internalName="Sentback_x003f_">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8a15d-fc24-4c80-ba2e-5bbbf38c549c" ma:termSetId="09814cd3-568e-fe90-9814-8d621ff8fb84" ma:anchorId="fba54fb3-c3e1-fe81-a776-ca4b69148c4d" ma:open="true" ma:isKeyword="false">
      <xsd:complexType>
        <xsd:sequence>
          <xsd:element ref="pc:Terms" minOccurs="0" maxOccurs="1"/>
        </xsd:sequence>
      </xsd:complexType>
    </xsd:element>
    <xsd:element name="redacted" ma:index="25" nillable="true" ma:displayName="redacted OK to use" ma:format="Dropdown" ma:internalName="redacted">
      <xsd:simpleType>
        <xsd:restriction base="dms:Text">
          <xsd:maxLength value="255"/>
        </xsd:restriction>
      </xsd:simpleType>
    </xsd:element>
    <xsd:element name="Deletedoc" ma:index="26" nillable="true" ma:displayName="Delete doc" ma:format="Dropdown" ma:internalName="Deletedoc">
      <xsd:simpleType>
        <xsd:restriction base="dms:Text">
          <xsd:maxLength value="255"/>
        </xsd:restriction>
      </xsd:simpleType>
    </xsd:element>
    <xsd:element name="Redactedandready" ma:index="27" nillable="true" ma:displayName="Redacted and ready" ma:default="1" ma:format="Dropdown" ma:internalName="Redactedandready">
      <xsd:simpleType>
        <xsd:restriction base="dms:Boolean"/>
      </xsd:simpleType>
    </xsd:element>
    <xsd:element name="removedocument" ma:index="28" nillable="true" ma:displayName="remove document" ma:default="0" ma:format="Dropdown" ma:internalName="removedocument">
      <xsd:simpleType>
        <xsd:restriction base="dms:Boolean"/>
      </xsd:simpleType>
    </xsd:element>
    <xsd:element name="JPreviewedOK" ma:index="29" nillable="true" ma:displayName="JP reviewed OK" ma:default="Yes" ma:description="reviewed OK" ma:format="Dropdown" ma:internalName="JPreviewedOK">
      <xsd:simpleType>
        <xsd:restriction base="dms:Text">
          <xsd:maxLength value="255"/>
        </xsd:restriction>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d5794e5-7b92-4660-8cb0-99adde5900b8">
      <UserInfo>
        <DisplayName>Adrian Ball</DisplayName>
        <AccountId>796</AccountId>
        <AccountType/>
      </UserInfo>
      <UserInfo>
        <DisplayName>Sandra Hill</DisplayName>
        <AccountId>8313</AccountId>
        <AccountType/>
      </UserInfo>
      <UserInfo>
        <DisplayName>Caroline Jupp</DisplayName>
        <AccountId>680</AccountId>
        <AccountType/>
      </UserInfo>
    </SharedWithUsers>
    <Sentback_x003f_ xmlns="1ad53828-1e67-4429-b59e-6aef8ba2ac27" xsi:nil="true"/>
    <TaxCatchAll xmlns="4d5794e5-7b92-4660-8cb0-99adde5900b8" xsi:nil="true"/>
    <lcf76f155ced4ddcb4097134ff3c332f xmlns="1ad53828-1e67-4429-b59e-6aef8ba2ac27">
      <Terms xmlns="http://schemas.microsoft.com/office/infopath/2007/PartnerControls"/>
    </lcf76f155ced4ddcb4097134ff3c332f>
    <Deletedoc xmlns="1ad53828-1e67-4429-b59e-6aef8ba2ac27" xsi:nil="true"/>
    <redacted xmlns="1ad53828-1e67-4429-b59e-6aef8ba2ac27" xsi:nil="true"/>
    <JPreviewedOK xmlns="1ad53828-1e67-4429-b59e-6aef8ba2ac27">Yes</JPreviewedOK>
    <Redactedandready xmlns="1ad53828-1e67-4429-b59e-6aef8ba2ac27">true</Redactedandready>
    <removedocument xmlns="1ad53828-1e67-4429-b59e-6aef8ba2ac27">false</removedocument>
  </documentManagement>
</p:properties>
</file>

<file path=customXml/itemProps1.xml><?xml version="1.0" encoding="utf-8"?>
<ds:datastoreItem xmlns:ds="http://schemas.openxmlformats.org/officeDocument/2006/customXml" ds:itemID="{162EC8EA-8F90-48C5-BF39-B30B63E80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5794e5-7b92-4660-8cb0-99adde5900b8"/>
    <ds:schemaRef ds:uri="1ad53828-1e67-4429-b59e-6aef8ba2ac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E87674-644C-4636-B363-C22382A83851}">
  <ds:schemaRefs>
    <ds:schemaRef ds:uri="http://schemas.openxmlformats.org/officeDocument/2006/bibliography"/>
  </ds:schemaRefs>
</ds:datastoreItem>
</file>

<file path=customXml/itemProps3.xml><?xml version="1.0" encoding="utf-8"?>
<ds:datastoreItem xmlns:ds="http://schemas.openxmlformats.org/officeDocument/2006/customXml" ds:itemID="{D0F62A8B-B72B-467B-9A38-BD59D5975950}">
  <ds:schemaRefs>
    <ds:schemaRef ds:uri="http://schemas.microsoft.com/sharepoint/v3/contenttype/forms"/>
  </ds:schemaRefs>
</ds:datastoreItem>
</file>

<file path=customXml/itemProps4.xml><?xml version="1.0" encoding="utf-8"?>
<ds:datastoreItem xmlns:ds="http://schemas.openxmlformats.org/officeDocument/2006/customXml" ds:itemID="{58B21843-CE7C-44A6-8B79-DEA7E73917AF}">
  <ds:schemaRefs>
    <ds:schemaRef ds:uri="http://schemas.microsoft.com/office/2006/metadata/properties"/>
    <ds:schemaRef ds:uri="http://schemas.microsoft.com/office/infopath/2007/PartnerControls"/>
    <ds:schemaRef ds:uri="4d5794e5-7b92-4660-8cb0-99adde5900b8"/>
    <ds:schemaRef ds:uri="1ad53828-1e67-4429-b59e-6aef8ba2ac2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3835</Words>
  <Characters>21862</Characters>
  <Application>Microsoft Office Word</Application>
  <DocSecurity>0</DocSecurity>
  <Lines>182</Lines>
  <Paragraphs>51</Paragraphs>
  <ScaleCrop>false</ScaleCrop>
  <Company/>
  <LinksUpToDate>false</LinksUpToDate>
  <CharactersWithSpaces>25646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Infiniti Graphics</dc:creator>
  <cp:keywords/>
  <dc:description/>
  <cp:lastModifiedBy>Jacqui Hardie</cp:lastModifiedBy>
  <cp:revision>2</cp:revision>
  <cp:lastPrinted>2025-05-30T10:22:00Z</cp:lastPrinted>
  <dcterms:created xsi:type="dcterms:W3CDTF">2025-09-01T18:52:00Z</dcterms:created>
  <dcterms:modified xsi:type="dcterms:W3CDTF">2025-09-01T18:52:00Z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0x0101007F312846EF9DB342973DE9C3A6C3E4FA</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MediaServiceImageTags">
    <vt:lpwstr/>
  </property>
</Properties>
</file>