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1AD8" w14:textId="314E36E7" w:rsidR="00891F5C" w:rsidRDefault="00891F5C" w:rsidP="0064056A">
      <w:pPr>
        <w:rPr>
          <w:rFonts w:cstheme="minorHAnsi"/>
          <w:sz w:val="28"/>
          <w:szCs w:val="28"/>
        </w:rPr>
      </w:pPr>
      <w:r>
        <w:rPr>
          <w:rFonts w:cstheme="minorHAnsi"/>
          <w:sz w:val="28"/>
          <w:szCs w:val="28"/>
        </w:rPr>
        <w:t>September 2025</w:t>
      </w:r>
    </w:p>
    <w:p w14:paraId="2095F913" w14:textId="484F4028" w:rsidR="0064056A" w:rsidRPr="00EF2306" w:rsidRDefault="0064056A" w:rsidP="0064056A">
      <w:pPr>
        <w:rPr>
          <w:rFonts w:cstheme="minorHAnsi"/>
          <w:sz w:val="28"/>
          <w:szCs w:val="28"/>
        </w:rPr>
      </w:pPr>
      <w:r w:rsidRPr="00EF2306">
        <w:rPr>
          <w:rFonts w:cstheme="minorHAnsi"/>
          <w:sz w:val="28"/>
          <w:szCs w:val="28"/>
        </w:rPr>
        <w:t xml:space="preserve">My name is </w:t>
      </w:r>
      <w:r w:rsidRPr="00EF2306">
        <w:rPr>
          <w:rFonts w:cstheme="minorHAnsi"/>
          <w:sz w:val="28"/>
          <w:szCs w:val="28"/>
          <w:u w:val="single"/>
        </w:rPr>
        <w:t>                            </w:t>
      </w:r>
      <w:r w:rsidRPr="00EF2306">
        <w:rPr>
          <w:rFonts w:cstheme="minorHAnsi"/>
          <w:sz w:val="28"/>
          <w:szCs w:val="28"/>
        </w:rPr>
        <w:t>and I am a member of the Finance Council for St. Thomas More Parish. Please allow me to take a few minutes of your time to give you a recap of the financial year which ended recently. The fiscal year ran from July 1, 2024 to June 30, 2025. In many ways our parish is blessed and continues to be blessed by the generosity and commitment of so many people. This past year saw the fruition of all the hard work that continues under Fr Mike’s leadership.</w:t>
      </w:r>
    </w:p>
    <w:p w14:paraId="34811AA2" w14:textId="77777777" w:rsidR="0064056A" w:rsidRPr="00EF2306" w:rsidRDefault="0064056A" w:rsidP="0064056A">
      <w:pPr>
        <w:rPr>
          <w:rFonts w:cstheme="minorHAnsi"/>
          <w:sz w:val="28"/>
          <w:szCs w:val="28"/>
        </w:rPr>
      </w:pPr>
    </w:p>
    <w:p w14:paraId="79E32B0B" w14:textId="77777777" w:rsidR="0064056A" w:rsidRPr="00EF2306" w:rsidRDefault="0064056A" w:rsidP="0064056A">
      <w:pPr>
        <w:rPr>
          <w:rFonts w:cstheme="minorHAnsi"/>
          <w:sz w:val="28"/>
          <w:szCs w:val="28"/>
        </w:rPr>
      </w:pPr>
    </w:p>
    <w:p w14:paraId="2D2E991A" w14:textId="77777777" w:rsidR="00EF2306" w:rsidRPr="00EF2306" w:rsidRDefault="00EF2306" w:rsidP="00EF2306">
      <w:pPr>
        <w:rPr>
          <w:rFonts w:cstheme="minorHAnsi"/>
          <w:sz w:val="28"/>
          <w:szCs w:val="28"/>
        </w:rPr>
      </w:pPr>
      <w:r w:rsidRPr="00EF2306">
        <w:rPr>
          <w:rFonts w:cstheme="minorHAnsi"/>
          <w:sz w:val="28"/>
          <w:szCs w:val="28"/>
        </w:rPr>
        <w:t>The Envision Campaign had a target of $3.5 million with a pledge of $3.1 million.  As of June 30, 2025 $2.3 million has been collected, and the expenses are $1.4 million.</w:t>
      </w:r>
    </w:p>
    <w:p w14:paraId="6FB447FE" w14:textId="77777777" w:rsidR="00EF2306" w:rsidRPr="00EF2306" w:rsidRDefault="00EF2306" w:rsidP="00EF2306">
      <w:pPr>
        <w:rPr>
          <w:rFonts w:cstheme="minorHAnsi"/>
          <w:sz w:val="28"/>
          <w:szCs w:val="28"/>
        </w:rPr>
      </w:pPr>
      <w:r w:rsidRPr="00EF2306">
        <w:rPr>
          <w:rFonts w:cstheme="minorHAnsi"/>
          <w:sz w:val="28"/>
          <w:szCs w:val="28"/>
        </w:rPr>
        <w:t>At this time, we have collected close to 75% of the pledge amount.  With this money, St. Thomas More has been able to make several improvements to our Parish.</w:t>
      </w:r>
    </w:p>
    <w:p w14:paraId="723ADB66"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All the buildings on the Campus have received a new roof, gutters, downspouts, and window maintenance.</w:t>
      </w:r>
    </w:p>
    <w:p w14:paraId="56FFC945" w14:textId="77777777" w:rsidR="00EF2306" w:rsidRPr="00EF2306" w:rsidRDefault="00EF2306" w:rsidP="00EF2306">
      <w:pPr>
        <w:pStyle w:val="ListParagraph"/>
        <w:rPr>
          <w:rFonts w:cstheme="minorHAnsi"/>
          <w:sz w:val="28"/>
          <w:szCs w:val="28"/>
        </w:rPr>
      </w:pPr>
    </w:p>
    <w:p w14:paraId="2DD94797"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A cry room was added to the Gathering space.</w:t>
      </w:r>
    </w:p>
    <w:p w14:paraId="039C3870" w14:textId="77777777" w:rsidR="00EF2306" w:rsidRPr="00EF2306" w:rsidRDefault="00EF2306" w:rsidP="00EF2306">
      <w:pPr>
        <w:pStyle w:val="ListParagraph"/>
        <w:rPr>
          <w:rFonts w:cstheme="minorHAnsi"/>
          <w:sz w:val="28"/>
          <w:szCs w:val="28"/>
        </w:rPr>
      </w:pPr>
    </w:p>
    <w:p w14:paraId="1B2DC63B"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The Heat/Air system in the church and parish hall has been updated and completed.</w:t>
      </w:r>
    </w:p>
    <w:p w14:paraId="461A78FC" w14:textId="77777777" w:rsidR="00EF2306" w:rsidRPr="00EF2306" w:rsidRDefault="00EF2306" w:rsidP="00EF2306">
      <w:pPr>
        <w:pStyle w:val="ListParagraph"/>
        <w:rPr>
          <w:rFonts w:cstheme="minorHAnsi"/>
          <w:sz w:val="28"/>
          <w:szCs w:val="28"/>
        </w:rPr>
      </w:pPr>
    </w:p>
    <w:p w14:paraId="00A03431"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The sound system in the church has been enhanced and updated with new technology.</w:t>
      </w:r>
    </w:p>
    <w:p w14:paraId="1CFEEAB5" w14:textId="77777777" w:rsidR="00EF2306" w:rsidRPr="00EF2306" w:rsidRDefault="00EF2306" w:rsidP="00EF2306">
      <w:pPr>
        <w:pStyle w:val="ListParagraph"/>
        <w:rPr>
          <w:rFonts w:cstheme="minorHAnsi"/>
          <w:sz w:val="28"/>
          <w:szCs w:val="28"/>
        </w:rPr>
      </w:pPr>
    </w:p>
    <w:p w14:paraId="7A7EF05A"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The chairs in the Church have been updated with new cushions.</w:t>
      </w:r>
    </w:p>
    <w:p w14:paraId="72D7A6CA" w14:textId="77777777" w:rsidR="00EF2306" w:rsidRPr="00EF2306" w:rsidRDefault="00EF2306" w:rsidP="00EF2306">
      <w:pPr>
        <w:pStyle w:val="ListParagraph"/>
        <w:rPr>
          <w:rFonts w:cstheme="minorHAnsi"/>
          <w:sz w:val="28"/>
          <w:szCs w:val="28"/>
        </w:rPr>
      </w:pPr>
    </w:p>
    <w:p w14:paraId="56267FCE" w14:textId="77777777" w:rsidR="00EF2306" w:rsidRPr="00EF2306" w:rsidRDefault="00EF2306" w:rsidP="00EF2306">
      <w:pPr>
        <w:pStyle w:val="ListParagraph"/>
        <w:numPr>
          <w:ilvl w:val="0"/>
          <w:numId w:val="2"/>
        </w:numPr>
        <w:spacing w:line="278" w:lineRule="auto"/>
        <w:rPr>
          <w:rFonts w:cstheme="minorHAnsi"/>
          <w:sz w:val="28"/>
          <w:szCs w:val="28"/>
        </w:rPr>
      </w:pPr>
      <w:r w:rsidRPr="00EF2306">
        <w:rPr>
          <w:rFonts w:cstheme="minorHAnsi"/>
          <w:sz w:val="28"/>
          <w:szCs w:val="28"/>
        </w:rPr>
        <w:t>New software has been added to enhance our HVAC and outdoor lighting system.</w:t>
      </w:r>
    </w:p>
    <w:p w14:paraId="1E01D562" w14:textId="77777777" w:rsidR="00EF2306" w:rsidRPr="00EF2306" w:rsidRDefault="00EF2306" w:rsidP="00EF2306">
      <w:pPr>
        <w:pStyle w:val="ListParagraph"/>
        <w:rPr>
          <w:rFonts w:cstheme="minorHAnsi"/>
          <w:sz w:val="28"/>
          <w:szCs w:val="28"/>
        </w:rPr>
      </w:pPr>
    </w:p>
    <w:p w14:paraId="4DDAB71C" w14:textId="77777777" w:rsidR="00EF2306" w:rsidRDefault="00EF2306" w:rsidP="00EA0683">
      <w:pPr>
        <w:pStyle w:val="ListParagraph"/>
        <w:numPr>
          <w:ilvl w:val="0"/>
          <w:numId w:val="2"/>
        </w:numPr>
        <w:spacing w:line="278" w:lineRule="auto"/>
        <w:rPr>
          <w:rFonts w:cstheme="minorHAnsi"/>
          <w:sz w:val="28"/>
          <w:szCs w:val="28"/>
        </w:rPr>
      </w:pPr>
      <w:r w:rsidRPr="00EF2306">
        <w:rPr>
          <w:rFonts w:cstheme="minorHAnsi"/>
          <w:sz w:val="28"/>
          <w:szCs w:val="28"/>
        </w:rPr>
        <w:lastRenderedPageBreak/>
        <w:t>The first and second of a three-phase contribution have been issued to St. Mary School System.  Our cumulative contribution is dependent on the total amounts received at the end of the campaign.</w:t>
      </w:r>
    </w:p>
    <w:p w14:paraId="5AAF8D01" w14:textId="77777777" w:rsidR="00EF2306" w:rsidRDefault="00EF2306" w:rsidP="00EF2306">
      <w:pPr>
        <w:pStyle w:val="ListParagraph"/>
      </w:pPr>
    </w:p>
    <w:p w14:paraId="2E83F228" w14:textId="23F5F4B5" w:rsidR="00EA0683" w:rsidRPr="00D12E7E" w:rsidRDefault="00EF2306" w:rsidP="00D12E7E">
      <w:pPr>
        <w:spacing w:line="278" w:lineRule="auto"/>
        <w:rPr>
          <w:rFonts w:cstheme="minorHAnsi"/>
          <w:sz w:val="28"/>
          <w:szCs w:val="28"/>
        </w:rPr>
      </w:pPr>
      <w:r w:rsidRPr="00D12E7E">
        <w:rPr>
          <w:rFonts w:cstheme="minorHAnsi"/>
          <w:sz w:val="28"/>
          <w:szCs w:val="28"/>
        </w:rPr>
        <w:t xml:space="preserve">St. Thomas More’s </w:t>
      </w:r>
      <w:r w:rsidR="00EA0683" w:rsidRPr="00D12E7E">
        <w:rPr>
          <w:rFonts w:cstheme="minorHAnsi"/>
          <w:sz w:val="28"/>
          <w:szCs w:val="28"/>
        </w:rPr>
        <w:t>Operating income and expenses for the year minus EnVision income and expenses are as follows:</w:t>
      </w:r>
    </w:p>
    <w:p w14:paraId="16EDC525" w14:textId="77777777" w:rsidR="00EA0683" w:rsidRPr="00EF2306" w:rsidRDefault="00EA0683" w:rsidP="00EA0683">
      <w:pPr>
        <w:rPr>
          <w:rFonts w:cstheme="minorHAnsi"/>
          <w:sz w:val="28"/>
          <w:szCs w:val="28"/>
        </w:rPr>
      </w:pPr>
    </w:p>
    <w:p w14:paraId="3AB0E366" w14:textId="027B64F3" w:rsidR="00EA0683" w:rsidRPr="00EF2306" w:rsidRDefault="00EA0683" w:rsidP="00EA0683">
      <w:pPr>
        <w:rPr>
          <w:rFonts w:cstheme="minorHAnsi"/>
          <w:sz w:val="28"/>
          <w:szCs w:val="28"/>
        </w:rPr>
      </w:pPr>
      <w:r w:rsidRPr="00EF2306">
        <w:rPr>
          <w:rFonts w:cstheme="minorHAnsi"/>
          <w:sz w:val="28"/>
          <w:szCs w:val="28"/>
        </w:rPr>
        <w:t>Total Income:    $1.6 Million</w:t>
      </w:r>
    </w:p>
    <w:p w14:paraId="2F109A6B" w14:textId="1028B668" w:rsidR="00EA0683" w:rsidRPr="00EF2306" w:rsidRDefault="00EA0683" w:rsidP="00EA0683">
      <w:pPr>
        <w:rPr>
          <w:rFonts w:cstheme="minorHAnsi"/>
          <w:sz w:val="28"/>
          <w:szCs w:val="28"/>
        </w:rPr>
      </w:pPr>
      <w:r w:rsidRPr="00EF2306">
        <w:rPr>
          <w:rFonts w:cstheme="minorHAnsi"/>
          <w:sz w:val="28"/>
          <w:szCs w:val="28"/>
        </w:rPr>
        <w:t>Total Expenses: $1.7 Million</w:t>
      </w:r>
    </w:p>
    <w:p w14:paraId="2B00D6F6" w14:textId="5B54A9C9" w:rsidR="00EA0683" w:rsidRPr="00EF2306" w:rsidRDefault="00EA0683" w:rsidP="00EA0683">
      <w:pPr>
        <w:rPr>
          <w:rFonts w:cstheme="minorHAnsi"/>
          <w:sz w:val="28"/>
          <w:szCs w:val="28"/>
        </w:rPr>
      </w:pPr>
      <w:r w:rsidRPr="00EF2306">
        <w:rPr>
          <w:rFonts w:cstheme="minorHAnsi"/>
          <w:sz w:val="28"/>
          <w:szCs w:val="28"/>
        </w:rPr>
        <w:t xml:space="preserve">This left a shortfall or deficit of approximately $100,000. Collection income is down and expenses continue to increase; primarily due to the economy. During campaign events, such as EnVision, it is more important than ever that all parishioners continue to donate to the church’s regular collection to the best of their abilities. The EnVision expenditures that occur are above and beyond the normal every day expenses of the church. Ordinary expenses include parish events (coffee &amp; donuts, vacation bible school, parish picnic, bible studies, and more) plus utilities, maintenance, salaries and grounds, etc. </w:t>
      </w:r>
    </w:p>
    <w:p w14:paraId="5A4357E8" w14:textId="77777777" w:rsidR="00EA0683" w:rsidRPr="00EF2306" w:rsidRDefault="00EA0683" w:rsidP="00EA0683">
      <w:pPr>
        <w:rPr>
          <w:rFonts w:cstheme="minorHAnsi"/>
          <w:sz w:val="28"/>
          <w:szCs w:val="28"/>
        </w:rPr>
      </w:pPr>
    </w:p>
    <w:p w14:paraId="5A260937" w14:textId="77777777" w:rsidR="00EF2306" w:rsidRPr="00EF2306" w:rsidRDefault="00EF2306" w:rsidP="00EF2306">
      <w:pPr>
        <w:rPr>
          <w:sz w:val="28"/>
          <w:szCs w:val="28"/>
        </w:rPr>
      </w:pPr>
      <w:r w:rsidRPr="00EF2306">
        <w:rPr>
          <w:sz w:val="28"/>
          <w:szCs w:val="28"/>
        </w:rPr>
        <w:t>As we look ahead, we are grateful for every member of our parish family. Thank you for sharing your time, talent, and treasure, and for the many ways you continue to strengthen our church.</w:t>
      </w:r>
    </w:p>
    <w:p w14:paraId="1052F93E" w14:textId="77777777" w:rsidR="00EA0683" w:rsidRPr="00EF2306" w:rsidRDefault="00EA0683" w:rsidP="00EA0683">
      <w:pPr>
        <w:rPr>
          <w:rFonts w:cstheme="minorHAnsi"/>
          <w:sz w:val="28"/>
          <w:szCs w:val="28"/>
        </w:rPr>
      </w:pPr>
    </w:p>
    <w:p w14:paraId="5A306E5A" w14:textId="77777777" w:rsidR="00EA0683" w:rsidRPr="00EF2306" w:rsidRDefault="00EA0683" w:rsidP="00EA0683">
      <w:pPr>
        <w:rPr>
          <w:rFonts w:cstheme="minorHAnsi"/>
          <w:sz w:val="28"/>
          <w:szCs w:val="28"/>
        </w:rPr>
      </w:pPr>
      <w:r w:rsidRPr="00EF2306">
        <w:rPr>
          <w:rFonts w:cstheme="minorHAnsi"/>
          <w:sz w:val="28"/>
          <w:szCs w:val="28"/>
        </w:rPr>
        <w:t>Current year financial reports can be found on the church website. Thank you.</w:t>
      </w:r>
    </w:p>
    <w:p w14:paraId="0F0660B1" w14:textId="77777777" w:rsidR="00EA0683" w:rsidRPr="00EA0683" w:rsidRDefault="00EA0683" w:rsidP="00EA0683"/>
    <w:p w14:paraId="02B832A8" w14:textId="77777777" w:rsidR="00EA0683" w:rsidRPr="00EA0683" w:rsidRDefault="00EA0683" w:rsidP="00EA0683"/>
    <w:p w14:paraId="45097BB6" w14:textId="77777777" w:rsidR="00BC6A2B" w:rsidRDefault="00BC6A2B"/>
    <w:sectPr w:rsidR="00BC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7DE"/>
    <w:multiLevelType w:val="hybridMultilevel"/>
    <w:tmpl w:val="6980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5672"/>
    <w:multiLevelType w:val="hybridMultilevel"/>
    <w:tmpl w:val="635A0904"/>
    <w:lvl w:ilvl="0" w:tplc="49C43F80">
      <w:numFmt w:val="bullet"/>
      <w:lvlText w:val="•"/>
      <w:lvlJc w:val="left"/>
      <w:pPr>
        <w:ind w:left="1031" w:hanging="353"/>
      </w:pPr>
      <w:rPr>
        <w:rFonts w:ascii="Times New Roman" w:eastAsia="Times New Roman" w:hAnsi="Times New Roman" w:cs="Times New Roman" w:hint="default"/>
        <w:spacing w:val="0"/>
        <w:w w:val="103"/>
        <w:lang w:val="en-US" w:eastAsia="en-US" w:bidi="ar-SA"/>
      </w:rPr>
    </w:lvl>
    <w:lvl w:ilvl="1" w:tplc="9F96E084">
      <w:numFmt w:val="bullet"/>
      <w:lvlText w:val="•"/>
      <w:lvlJc w:val="left"/>
      <w:pPr>
        <w:ind w:left="1908" w:hanging="353"/>
      </w:pPr>
      <w:rPr>
        <w:lang w:val="en-US" w:eastAsia="en-US" w:bidi="ar-SA"/>
      </w:rPr>
    </w:lvl>
    <w:lvl w:ilvl="2" w:tplc="A16E9086">
      <w:numFmt w:val="bullet"/>
      <w:lvlText w:val="•"/>
      <w:lvlJc w:val="left"/>
      <w:pPr>
        <w:ind w:left="2776" w:hanging="353"/>
      </w:pPr>
      <w:rPr>
        <w:lang w:val="en-US" w:eastAsia="en-US" w:bidi="ar-SA"/>
      </w:rPr>
    </w:lvl>
    <w:lvl w:ilvl="3" w:tplc="EC46E1AE">
      <w:numFmt w:val="bullet"/>
      <w:lvlText w:val="•"/>
      <w:lvlJc w:val="left"/>
      <w:pPr>
        <w:ind w:left="3644" w:hanging="353"/>
      </w:pPr>
      <w:rPr>
        <w:lang w:val="en-US" w:eastAsia="en-US" w:bidi="ar-SA"/>
      </w:rPr>
    </w:lvl>
    <w:lvl w:ilvl="4" w:tplc="6B064E22">
      <w:numFmt w:val="bullet"/>
      <w:lvlText w:val="•"/>
      <w:lvlJc w:val="left"/>
      <w:pPr>
        <w:ind w:left="4512" w:hanging="353"/>
      </w:pPr>
      <w:rPr>
        <w:lang w:val="en-US" w:eastAsia="en-US" w:bidi="ar-SA"/>
      </w:rPr>
    </w:lvl>
    <w:lvl w:ilvl="5" w:tplc="D9AAF6D0">
      <w:numFmt w:val="bullet"/>
      <w:lvlText w:val="•"/>
      <w:lvlJc w:val="left"/>
      <w:pPr>
        <w:ind w:left="5380" w:hanging="353"/>
      </w:pPr>
      <w:rPr>
        <w:lang w:val="en-US" w:eastAsia="en-US" w:bidi="ar-SA"/>
      </w:rPr>
    </w:lvl>
    <w:lvl w:ilvl="6" w:tplc="197271D6">
      <w:numFmt w:val="bullet"/>
      <w:lvlText w:val="•"/>
      <w:lvlJc w:val="left"/>
      <w:pPr>
        <w:ind w:left="6248" w:hanging="353"/>
      </w:pPr>
      <w:rPr>
        <w:lang w:val="en-US" w:eastAsia="en-US" w:bidi="ar-SA"/>
      </w:rPr>
    </w:lvl>
    <w:lvl w:ilvl="7" w:tplc="81BEDE4C">
      <w:numFmt w:val="bullet"/>
      <w:lvlText w:val="•"/>
      <w:lvlJc w:val="left"/>
      <w:pPr>
        <w:ind w:left="7116" w:hanging="353"/>
      </w:pPr>
      <w:rPr>
        <w:lang w:val="en-US" w:eastAsia="en-US" w:bidi="ar-SA"/>
      </w:rPr>
    </w:lvl>
    <w:lvl w:ilvl="8" w:tplc="93A6ED16">
      <w:numFmt w:val="bullet"/>
      <w:lvlText w:val="•"/>
      <w:lvlJc w:val="left"/>
      <w:pPr>
        <w:ind w:left="7984" w:hanging="353"/>
      </w:pPr>
      <w:rPr>
        <w:lang w:val="en-US" w:eastAsia="en-US" w:bidi="ar-SA"/>
      </w:rPr>
    </w:lvl>
  </w:abstractNum>
  <w:num w:numId="1" w16cid:durableId="330642761">
    <w:abstractNumId w:val="1"/>
  </w:num>
  <w:num w:numId="2" w16cid:durableId="188836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83"/>
    <w:rsid w:val="00255B5F"/>
    <w:rsid w:val="004C61C9"/>
    <w:rsid w:val="005D0DDA"/>
    <w:rsid w:val="0064056A"/>
    <w:rsid w:val="007C37FD"/>
    <w:rsid w:val="007F674D"/>
    <w:rsid w:val="00891F5C"/>
    <w:rsid w:val="00BB3894"/>
    <w:rsid w:val="00BC6A2B"/>
    <w:rsid w:val="00D12E7E"/>
    <w:rsid w:val="00DB2C81"/>
    <w:rsid w:val="00EA0683"/>
    <w:rsid w:val="00EC7871"/>
    <w:rsid w:val="00E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8D92"/>
  <w15:chartTrackingRefBased/>
  <w15:docId w15:val="{85163B3D-0E74-4783-A9A8-1EA74C41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0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0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0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0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0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0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0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0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683"/>
    <w:rPr>
      <w:rFonts w:eastAsiaTheme="majorEastAsia" w:cstheme="majorBidi"/>
      <w:color w:val="272727" w:themeColor="text1" w:themeTint="D8"/>
    </w:rPr>
  </w:style>
  <w:style w:type="paragraph" w:styleId="Title">
    <w:name w:val="Title"/>
    <w:basedOn w:val="Normal"/>
    <w:next w:val="Normal"/>
    <w:link w:val="TitleChar"/>
    <w:uiPriority w:val="10"/>
    <w:qFormat/>
    <w:rsid w:val="00EA0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683"/>
    <w:pPr>
      <w:spacing w:before="160"/>
      <w:jc w:val="center"/>
    </w:pPr>
    <w:rPr>
      <w:i/>
      <w:iCs/>
      <w:color w:val="404040" w:themeColor="text1" w:themeTint="BF"/>
    </w:rPr>
  </w:style>
  <w:style w:type="character" w:customStyle="1" w:styleId="QuoteChar">
    <w:name w:val="Quote Char"/>
    <w:basedOn w:val="DefaultParagraphFont"/>
    <w:link w:val="Quote"/>
    <w:uiPriority w:val="29"/>
    <w:rsid w:val="00EA0683"/>
    <w:rPr>
      <w:i/>
      <w:iCs/>
      <w:color w:val="404040" w:themeColor="text1" w:themeTint="BF"/>
    </w:rPr>
  </w:style>
  <w:style w:type="paragraph" w:styleId="ListParagraph">
    <w:name w:val="List Paragraph"/>
    <w:basedOn w:val="Normal"/>
    <w:uiPriority w:val="34"/>
    <w:qFormat/>
    <w:rsid w:val="00EA0683"/>
    <w:pPr>
      <w:ind w:left="720"/>
      <w:contextualSpacing/>
    </w:pPr>
  </w:style>
  <w:style w:type="character" w:styleId="IntenseEmphasis">
    <w:name w:val="Intense Emphasis"/>
    <w:basedOn w:val="DefaultParagraphFont"/>
    <w:uiPriority w:val="21"/>
    <w:qFormat/>
    <w:rsid w:val="00EA0683"/>
    <w:rPr>
      <w:i/>
      <w:iCs/>
      <w:color w:val="2F5496" w:themeColor="accent1" w:themeShade="BF"/>
    </w:rPr>
  </w:style>
  <w:style w:type="paragraph" w:styleId="IntenseQuote">
    <w:name w:val="Intense Quote"/>
    <w:basedOn w:val="Normal"/>
    <w:next w:val="Normal"/>
    <w:link w:val="IntenseQuoteChar"/>
    <w:uiPriority w:val="30"/>
    <w:qFormat/>
    <w:rsid w:val="00EA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0683"/>
    <w:rPr>
      <w:i/>
      <w:iCs/>
      <w:color w:val="2F5496" w:themeColor="accent1" w:themeShade="BF"/>
    </w:rPr>
  </w:style>
  <w:style w:type="character" w:styleId="IntenseReference">
    <w:name w:val="Intense Reference"/>
    <w:basedOn w:val="DefaultParagraphFont"/>
    <w:uiPriority w:val="32"/>
    <w:qFormat/>
    <w:rsid w:val="00EA0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E7CC962AA737458713AE7EFB3315AB" ma:contentTypeVersion="13" ma:contentTypeDescription="Create a new document." ma:contentTypeScope="" ma:versionID="2c972aa01571b3bf8aef8e4e9e2e8956">
  <xsd:schema xmlns:xsd="http://www.w3.org/2001/XMLSchema" xmlns:xs="http://www.w3.org/2001/XMLSchema" xmlns:p="http://schemas.microsoft.com/office/2006/metadata/properties" xmlns:ns2="1fb68e28-4875-40aa-b8db-7053de3a1122" xmlns:ns3="98200f00-27cb-493c-8bf5-f75d38cc6a31" targetNamespace="http://schemas.microsoft.com/office/2006/metadata/properties" ma:root="true" ma:fieldsID="d9d7d4116bba3fb4bd6a7f8abe70ece9" ns2:_="" ns3:_="">
    <xsd:import namespace="1fb68e28-4875-40aa-b8db-7053de3a1122"/>
    <xsd:import namespace="98200f00-27cb-493c-8bf5-f75d38cc6a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68e28-4875-40aa-b8db-7053de3a1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4fd3c5b-b739-4744-a703-06cad178cec1}" ma:internalName="TaxCatchAll" ma:showField="CatchAllData" ma:web="1fb68e28-4875-40aa-b8db-7053de3a1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00f00-27cb-493c-8bf5-f75d38cc6a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f19734-967b-4139-a550-da3c196fa32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68e28-4875-40aa-b8db-7053de3a1122" xsi:nil="true"/>
    <lcf76f155ced4ddcb4097134ff3c332f xmlns="98200f00-27cb-493c-8bf5-f75d38cc6a31">
      <Terms xmlns="http://schemas.microsoft.com/office/infopath/2007/PartnerControls"/>
    </lcf76f155ced4ddcb4097134ff3c332f>
    <_dlc_DocId xmlns="1fb68e28-4875-40aa-b8db-7053de3a1122">4XQNHMQ2MZUT-112099445-189328</_dlc_DocId>
    <_dlc_DocIdUrl xmlns="1fb68e28-4875-40aa-b8db-7053de3a1122">
      <Url>https://stthomasmorecc.sharepoint.com/sites/Company/_layouts/15/DocIdRedir.aspx?ID=4XQNHMQ2MZUT-112099445-189328</Url>
      <Description>4XQNHMQ2MZUT-112099445-189328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4224E-56BC-474E-AC65-23DBC643B8F3}">
  <ds:schemaRefs>
    <ds:schemaRef ds:uri="http://schemas.microsoft.com/sharepoint/events"/>
  </ds:schemaRefs>
</ds:datastoreItem>
</file>

<file path=customXml/itemProps2.xml><?xml version="1.0" encoding="utf-8"?>
<ds:datastoreItem xmlns:ds="http://schemas.openxmlformats.org/officeDocument/2006/customXml" ds:itemID="{67CDFC79-5FA5-465B-9A77-CA804AED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68e28-4875-40aa-b8db-7053de3a1122"/>
    <ds:schemaRef ds:uri="98200f00-27cb-493c-8bf5-f75d38cc6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CC43-83B8-4298-8163-10CF4D16DDDE}">
  <ds:schemaRefs>
    <ds:schemaRef ds:uri="http://schemas.microsoft.com/office/2006/metadata/properties"/>
    <ds:schemaRef ds:uri="http://schemas.microsoft.com/office/infopath/2007/PartnerControls"/>
    <ds:schemaRef ds:uri="1fb68e28-4875-40aa-b8db-7053de3a1122"/>
    <ds:schemaRef ds:uri="98200f00-27cb-493c-8bf5-f75d38cc6a31"/>
  </ds:schemaRefs>
</ds:datastoreItem>
</file>

<file path=customXml/itemProps4.xml><?xml version="1.0" encoding="utf-8"?>
<ds:datastoreItem xmlns:ds="http://schemas.openxmlformats.org/officeDocument/2006/customXml" ds:itemID="{76B44C55-D29A-4A95-81F3-1B6A344F4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2112</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Anderson</dc:creator>
  <cp:keywords/>
  <dc:description/>
  <cp:lastModifiedBy>Jill Langston</cp:lastModifiedBy>
  <cp:revision>3</cp:revision>
  <cp:lastPrinted>2025-09-03T15:05:00Z</cp:lastPrinted>
  <dcterms:created xsi:type="dcterms:W3CDTF">2025-09-10T13:56:00Z</dcterms:created>
  <dcterms:modified xsi:type="dcterms:W3CDTF">2025-09-10T14:01:00Z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0x010100DEE7CC962AA737458713AE7EFB3315AB</vt:lpwstr>
  </property>
  <property fmtid="{D5CDD505-2E9C-101B-9397-08002B2CF9AE}" pid="3" name="_dlc_DocIdItemGuid">
    <vt:lpwstr>4f7a1df8-2d84-47e3-95c2-c0df99c32c7e</vt:lpwstr>
  </property>
</Properties>
</file>