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0849AF" w14:textId="3D0B2550" w:rsidR="00362ECD" w:rsidRPr="00362ECD" w:rsidRDefault="00362ECD" w:rsidP="00362EC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</w:pPr>
      <w:bookmarkStart w:id="0" w:name="_GoBack"/>
      <w:bookmarkEnd w:id="0"/>
      <w:r w:rsidRPr="00362ECD">
        <w:rPr>
          <w:rFonts w:ascii="Arial" w:eastAsia="Times New Roman" w:hAnsi="Arial" w:cs="Arial"/>
          <w:b/>
          <w:bCs/>
          <w:color w:val="000000"/>
          <w:sz w:val="36"/>
          <w:szCs w:val="36"/>
        </w:rPr>
        <w:t>Columbia Air Center Historic Marker</w:t>
      </w:r>
    </w:p>
    <w:p w14:paraId="1CFF82E9" w14:textId="77777777" w:rsidR="00362ECD" w:rsidRPr="00362ECD" w:rsidRDefault="00362ECD" w:rsidP="00362E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362ECD">
        <w:rPr>
          <w:rFonts w:ascii="Times New Roman" w:eastAsia="Times New Roman" w:hAnsi="Times New Roman" w:cs="Times New Roman"/>
          <w:color w:val="000000"/>
          <w:sz w:val="27"/>
          <w:szCs w:val="27"/>
        </w:rPr>
        <w:t>In 1941 aviation history was made when the first black owned and operated airfield licensed in America opened on this site. Mr. John W. Greene, Jr., a pioneer in black aviation, was instrumental in developing the airfield, originally called "Riverside Field."</w:t>
      </w:r>
    </w:p>
    <w:p w14:paraId="114DF14D" w14:textId="77777777" w:rsidR="00362ECD" w:rsidRPr="00362ECD" w:rsidRDefault="00362ECD" w:rsidP="00362E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362EC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With the advent of World War II, civilian flying was </w:t>
      </w:r>
      <w:proofErr w:type="gramStart"/>
      <w:r w:rsidRPr="00362ECD">
        <w:rPr>
          <w:rFonts w:ascii="Times New Roman" w:eastAsia="Times New Roman" w:hAnsi="Times New Roman" w:cs="Times New Roman"/>
          <w:color w:val="000000"/>
          <w:sz w:val="27"/>
          <w:szCs w:val="27"/>
        </w:rPr>
        <w:t>restricted</w:t>
      </w:r>
      <w:proofErr w:type="gramEnd"/>
      <w:r w:rsidRPr="00362ECD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and many private airfields were utilized by the military to train pilots. Riverside Field was occupied by the U.S. Navy until 1944 for training missions.</w:t>
      </w:r>
    </w:p>
    <w:p w14:paraId="762EC37A" w14:textId="77777777" w:rsidR="00362ECD" w:rsidRPr="00362ECD" w:rsidRDefault="00362ECD" w:rsidP="00362E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362ECD">
        <w:rPr>
          <w:rFonts w:ascii="Times New Roman" w:eastAsia="Times New Roman" w:hAnsi="Times New Roman" w:cs="Times New Roman"/>
          <w:color w:val="000000"/>
          <w:sz w:val="27"/>
          <w:szCs w:val="27"/>
        </w:rPr>
        <w:t>After the war, Mr. Greene, with financial assistance from Dr. C.M. Gill, reopened the airfield as Columbia Air Center." It offered a flying school, charter services, and facilities for major and minor repairs. The first black Civil Air Patrol squadron in the Washington, D.C. area, called the Columbia Squadron, was formed here.</w:t>
      </w:r>
    </w:p>
    <w:p w14:paraId="7B0E1B79" w14:textId="77777777" w:rsidR="00362ECD" w:rsidRPr="00362ECD" w:rsidRDefault="00362ECD" w:rsidP="00362E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362ECD">
        <w:rPr>
          <w:rFonts w:ascii="Times New Roman" w:eastAsia="Times New Roman" w:hAnsi="Times New Roman" w:cs="Times New Roman"/>
          <w:color w:val="000000"/>
          <w:sz w:val="27"/>
          <w:szCs w:val="27"/>
        </w:rPr>
        <w:t>In later years, the field operated under the names of "W &amp; J Flying Service" and the "Capital Flying Club," promoting such activities as skydiving and parachute jumping.</w:t>
      </w:r>
    </w:p>
    <w:p w14:paraId="6740F068" w14:textId="77777777" w:rsidR="00362ECD" w:rsidRPr="00362ECD" w:rsidRDefault="00362ECD" w:rsidP="00362E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362ECD">
        <w:rPr>
          <w:rFonts w:ascii="Times New Roman" w:eastAsia="Times New Roman" w:hAnsi="Times New Roman" w:cs="Times New Roman"/>
          <w:color w:val="000000"/>
          <w:sz w:val="27"/>
          <w:szCs w:val="27"/>
        </w:rPr>
        <w:t>Activities at the airport gradually decreased, and by 1958 it was closed to all air traffic. The Maryland-National Capital Park and Planning Commission acquired this property in 1959, the first acquisition of the Patuxent River Watershed Park.</w:t>
      </w:r>
    </w:p>
    <w:p w14:paraId="4153C4EF" w14:textId="77777777" w:rsidR="00881538" w:rsidRDefault="00881538"/>
    <w:sectPr w:rsidR="008815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ECD"/>
    <w:rsid w:val="00362ECD"/>
    <w:rsid w:val="00561F0F"/>
    <w:rsid w:val="00881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8DBF5"/>
  <w15:chartTrackingRefBased/>
  <w15:docId w15:val="{8B8A705E-28CF-427F-9172-BB0119237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62E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62ECD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62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91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chwen lim</dc:creator>
  <cp:keywords/>
  <dc:description/>
  <cp:lastModifiedBy>chwen lim</cp:lastModifiedBy>
  <cp:revision>1</cp:revision>
  <dcterms:created xsi:type="dcterms:W3CDTF">2019-05-14T01:23:00Z</dcterms:created>
  <dcterms:modified xsi:type="dcterms:W3CDTF">2019-05-14T01:24:00Z</dcterms:modified>
</cp:coreProperties>
</file>