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BCBE7" w14:textId="77777777" w:rsidR="006A0F2D" w:rsidRPr="006A0F2D" w:rsidRDefault="006A0F2D" w:rsidP="006A0F2D">
      <w:pPr>
        <w:pStyle w:val="ListParagraph"/>
        <w:rPr>
          <w:b/>
          <w:bCs/>
        </w:rPr>
      </w:pPr>
      <w:r w:rsidRPr="006A0F2D">
        <w:rPr>
          <w:b/>
          <w:bCs/>
        </w:rPr>
        <w:t>Chargers Heat Policy for Training Days</w:t>
      </w:r>
    </w:p>
    <w:p w14:paraId="7BEA26F2" w14:textId="77777777" w:rsidR="006A0F2D" w:rsidRDefault="006A0F2D" w:rsidP="006A0F2D">
      <w:pPr>
        <w:pStyle w:val="ListParagraph"/>
      </w:pPr>
      <w:r w:rsidRPr="006A0F2D">
        <w:t>Chargers have a duty of care to all players and their families to ensure a safe and supportive training environment. This includes considering the risks associated with extreme weather and the travel required to and from training venues. While many courts are air</w:t>
      </w:r>
      <w:r w:rsidRPr="006A0F2D">
        <w:noBreakHyphen/>
        <w:t>conditioned or can be cooled, conditions vary, as do coaches’ experience levels and children’s ability to regulate their core body temperature. This Heat Policy ensures consistent and safe decision</w:t>
      </w:r>
      <w:r w:rsidRPr="006A0F2D">
        <w:noBreakHyphen/>
        <w:t>making across all teams.</w:t>
      </w:r>
    </w:p>
    <w:p w14:paraId="3EC7985C" w14:textId="77777777" w:rsidR="006A0F2D" w:rsidRPr="006A0F2D" w:rsidRDefault="006A0F2D" w:rsidP="006A0F2D">
      <w:pPr>
        <w:pStyle w:val="ListParagraph"/>
      </w:pPr>
    </w:p>
    <w:p w14:paraId="60E4FD6F" w14:textId="77777777" w:rsidR="006A0F2D" w:rsidRPr="006A0F2D" w:rsidRDefault="006A0F2D" w:rsidP="006A0F2D">
      <w:pPr>
        <w:pStyle w:val="ListParagraph"/>
        <w:rPr>
          <w:b/>
          <w:bCs/>
        </w:rPr>
      </w:pPr>
      <w:r w:rsidRPr="006A0F2D">
        <w:rPr>
          <w:b/>
          <w:bCs/>
        </w:rPr>
        <w:t>Training Cancellations</w:t>
      </w:r>
    </w:p>
    <w:p w14:paraId="4BDB7E57" w14:textId="77777777" w:rsidR="006A0F2D" w:rsidRDefault="006A0F2D" w:rsidP="006A0F2D">
      <w:pPr>
        <w:pStyle w:val="ListParagraph"/>
      </w:pPr>
      <w:r w:rsidRPr="006A0F2D">
        <w:t xml:space="preserve">All training sessions will be cancelled if a </w:t>
      </w:r>
      <w:proofErr w:type="spellStart"/>
      <w:r w:rsidRPr="006A0F2D">
        <w:t>VicEmergency</w:t>
      </w:r>
      <w:proofErr w:type="spellEnd"/>
      <w:r w:rsidRPr="006A0F2D">
        <w:t xml:space="preserve"> Alert is issued for Extreme Heat or Extreme Weather, such as a severe storm warning.</w:t>
      </w:r>
    </w:p>
    <w:p w14:paraId="378EED83" w14:textId="77777777" w:rsidR="006A0F2D" w:rsidRPr="006A0F2D" w:rsidRDefault="006A0F2D" w:rsidP="006A0F2D">
      <w:pPr>
        <w:pStyle w:val="ListParagraph"/>
      </w:pPr>
    </w:p>
    <w:p w14:paraId="3E8AA27A" w14:textId="77777777" w:rsidR="006A0F2D" w:rsidRPr="006A0F2D" w:rsidRDefault="006A0F2D" w:rsidP="006A0F2D">
      <w:pPr>
        <w:pStyle w:val="ListParagraph"/>
        <w:rPr>
          <w:b/>
          <w:bCs/>
        </w:rPr>
      </w:pPr>
      <w:r w:rsidRPr="006A0F2D">
        <w:rPr>
          <w:b/>
          <w:bCs/>
        </w:rPr>
        <w:t>Hot Weather Training Guidelines</w:t>
      </w:r>
    </w:p>
    <w:p w14:paraId="6787F81C" w14:textId="77777777" w:rsidR="006A0F2D" w:rsidRPr="006A0F2D" w:rsidRDefault="006A0F2D" w:rsidP="006A0F2D">
      <w:pPr>
        <w:pStyle w:val="ListParagraph"/>
      </w:pPr>
      <w:r w:rsidRPr="006A0F2D">
        <w:t>On days above 36°C, or when courts are known to be significantly warmer, training may proceed at the coach’s discretion, taking into account the following safety measures:</w:t>
      </w:r>
    </w:p>
    <w:p w14:paraId="6646498C" w14:textId="77777777" w:rsidR="006A0F2D" w:rsidRPr="006A0F2D" w:rsidRDefault="006A0F2D" w:rsidP="006A0F2D">
      <w:pPr>
        <w:pStyle w:val="ListParagraph"/>
        <w:numPr>
          <w:ilvl w:val="0"/>
          <w:numId w:val="2"/>
        </w:numPr>
      </w:pPr>
      <w:r w:rsidRPr="006A0F2D">
        <w:t>Lower</w:t>
      </w:r>
      <w:r w:rsidRPr="006A0F2D">
        <w:noBreakHyphen/>
        <w:t>intensity training activities</w:t>
      </w:r>
    </w:p>
    <w:p w14:paraId="318077F8" w14:textId="77777777" w:rsidR="006A0F2D" w:rsidRPr="006A0F2D" w:rsidRDefault="006A0F2D" w:rsidP="006A0F2D">
      <w:pPr>
        <w:pStyle w:val="ListParagraph"/>
        <w:numPr>
          <w:ilvl w:val="0"/>
          <w:numId w:val="2"/>
        </w:numPr>
      </w:pPr>
      <w:r w:rsidRPr="006A0F2D">
        <w:t>Opt</w:t>
      </w:r>
      <w:r w:rsidRPr="006A0F2D">
        <w:noBreakHyphen/>
        <w:t>in team</w:t>
      </w:r>
      <w:r w:rsidRPr="006A0F2D">
        <w:noBreakHyphen/>
        <w:t>building or whiteboard</w:t>
      </w:r>
      <w:r w:rsidRPr="006A0F2D">
        <w:noBreakHyphen/>
        <w:t>based sessions</w:t>
      </w:r>
    </w:p>
    <w:p w14:paraId="28874574" w14:textId="77777777" w:rsidR="006A0F2D" w:rsidRPr="006A0F2D" w:rsidRDefault="006A0F2D" w:rsidP="006A0F2D">
      <w:pPr>
        <w:pStyle w:val="ListParagraph"/>
        <w:numPr>
          <w:ilvl w:val="0"/>
          <w:numId w:val="2"/>
        </w:numPr>
      </w:pPr>
      <w:r w:rsidRPr="006A0F2D">
        <w:t>Shortened training sessions (30–45 minutes where appropriate)</w:t>
      </w:r>
    </w:p>
    <w:p w14:paraId="68803D3E" w14:textId="77777777" w:rsidR="006A0F2D" w:rsidRPr="006A0F2D" w:rsidRDefault="006A0F2D" w:rsidP="006A0F2D">
      <w:pPr>
        <w:pStyle w:val="ListParagraph"/>
        <w:numPr>
          <w:ilvl w:val="0"/>
          <w:numId w:val="2"/>
        </w:numPr>
      </w:pPr>
      <w:r w:rsidRPr="006A0F2D">
        <w:t>Frequent and sufficient hydration breaks</w:t>
      </w:r>
    </w:p>
    <w:p w14:paraId="5B65DFD1" w14:textId="4B527290" w:rsidR="00076DB5" w:rsidRDefault="00076DB5" w:rsidP="006A0F2D">
      <w:pPr>
        <w:pStyle w:val="ListParagraph"/>
      </w:pPr>
      <w:r>
        <w:t xml:space="preserve"> </w:t>
      </w:r>
    </w:p>
    <w:sectPr w:rsidR="00076D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72EF3"/>
    <w:multiLevelType w:val="multilevel"/>
    <w:tmpl w:val="AE0A5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AF4E04"/>
    <w:multiLevelType w:val="hybridMultilevel"/>
    <w:tmpl w:val="79AE90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201062">
    <w:abstractNumId w:val="1"/>
  </w:num>
  <w:num w:numId="2" w16cid:durableId="1289437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74C"/>
    <w:rsid w:val="0005574C"/>
    <w:rsid w:val="00076DB5"/>
    <w:rsid w:val="0018203F"/>
    <w:rsid w:val="006A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FD031"/>
  <w15:chartTrackingRefBased/>
  <w15:docId w15:val="{DAAB2F52-D17B-4283-9633-DDE4974B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5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5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57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5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57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5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5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5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5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7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57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57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57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57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57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57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57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57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5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5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5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5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5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57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57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57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57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57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57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Carnegie Basketball Club</dc:creator>
  <cp:keywords/>
  <dc:description/>
  <cp:lastModifiedBy>Carnegie Basketball Club</cp:lastModifiedBy>
  <cp:revision>1</cp:revision>
  <dcterms:created xsi:type="dcterms:W3CDTF">2026-02-18T09:19:00Z</dcterms:created>
  <dcterms:modified xsi:type="dcterms:W3CDTF">2026-02-22T05:59:00Z</dcterms:modified>
</cp:coreProperties>
</file>