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A7F0" w14:textId="77777777" w:rsidR="00C062DE" w:rsidRPr="00F877D3" w:rsidRDefault="00C062DE" w:rsidP="00C062DE">
      <w:pPr>
        <w:spacing w:before="100" w:beforeAutospacing="1" w:after="100" w:afterAutospacing="1"/>
        <w:outlineLvl w:val="0"/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F877D3">
        <w:rPr>
          <w:rFonts w:eastAsia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Comparison of Ankle Arthrodesis (Fusion) vs Total Ankle Replacement (TAR) for Ankle Arthritis</w:t>
      </w:r>
    </w:p>
    <w:p w14:paraId="13DA7AD5" w14:textId="77777777" w:rsidR="00C062DE" w:rsidRPr="00F877D3" w:rsidRDefault="00C062DE" w:rsidP="00C062DE">
      <w:pPr>
        <w:spacing w:before="100" w:beforeAutospacing="1" w:after="100" w:afterAutospacing="1"/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F877D3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Both ankle fusion and total ankle replacement are established treatments for end-stage ankle arthritis. The table below contrasts these options across key outcomes, drawing on high-quality studies (RCTs, prospective cohorts, meta-analyses</w:t>
      </w:r>
      <w:r w:rsidRPr="0042234E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, registry</w:t>
      </w:r>
      <w:r w:rsidRPr="00F877D3">
        <w:rPr>
          <w:rFonts w:eastAsia="Times New Roman" w:cs="Times New Roman"/>
          <w:color w:val="000000"/>
          <w:kern w:val="0"/>
          <w:sz w:val="20"/>
          <w:szCs w:val="20"/>
          <w:lang w:eastAsia="en-GB"/>
          <w14:ligatures w14:val="none"/>
        </w:rPr>
        <w:t>) — including those with long-term follow-up — to highlight differences and similarities.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3378"/>
        <w:gridCol w:w="2593"/>
        <w:gridCol w:w="3576"/>
        <w:gridCol w:w="2465"/>
      </w:tblGrid>
      <w:tr w:rsidR="0036360C" w:rsidRPr="0042234E" w14:paraId="76B84AD4" w14:textId="77777777" w:rsidTr="0042234E">
        <w:tc>
          <w:tcPr>
            <w:tcW w:w="2320" w:type="dxa"/>
            <w:hideMark/>
          </w:tcPr>
          <w:p w14:paraId="3FA6EC49" w14:textId="77777777" w:rsidR="00C062DE" w:rsidRPr="00F877D3" w:rsidRDefault="00C062DE" w:rsidP="00835D28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Factor</w:t>
            </w:r>
          </w:p>
        </w:tc>
        <w:tc>
          <w:tcPr>
            <w:tcW w:w="2801" w:type="dxa"/>
            <w:hideMark/>
          </w:tcPr>
          <w:p w14:paraId="01C37B20" w14:textId="77777777" w:rsidR="00C062DE" w:rsidRPr="00F877D3" w:rsidRDefault="00C062DE" w:rsidP="00835D28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Ankle Arthrodesis (Fusion)</w:t>
            </w:r>
          </w:p>
        </w:tc>
        <w:tc>
          <w:tcPr>
            <w:tcW w:w="2689" w:type="dxa"/>
            <w:hideMark/>
          </w:tcPr>
          <w:p w14:paraId="43571C7E" w14:textId="77777777" w:rsidR="00C062DE" w:rsidRPr="00F877D3" w:rsidRDefault="00C062DE" w:rsidP="00835D28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Total Ankle Replacement (TAR)</w:t>
            </w:r>
          </w:p>
        </w:tc>
        <w:tc>
          <w:tcPr>
            <w:tcW w:w="3576" w:type="dxa"/>
          </w:tcPr>
          <w:p w14:paraId="7FECEB82" w14:textId="77777777" w:rsidR="00C062DE" w:rsidRPr="0042234E" w:rsidRDefault="00C062DE" w:rsidP="00835D28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References</w:t>
            </w:r>
          </w:p>
        </w:tc>
        <w:tc>
          <w:tcPr>
            <w:tcW w:w="2562" w:type="dxa"/>
          </w:tcPr>
          <w:p w14:paraId="3F13D3FC" w14:textId="77777777" w:rsidR="00C062DE" w:rsidRPr="0042234E" w:rsidRDefault="00C062DE" w:rsidP="00835D28">
            <w:pPr>
              <w:jc w:val="center"/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In favour of</w:t>
            </w:r>
          </w:p>
        </w:tc>
      </w:tr>
      <w:tr w:rsidR="0036360C" w:rsidRPr="0042234E" w14:paraId="4D204F40" w14:textId="77777777" w:rsidTr="0042234E">
        <w:tc>
          <w:tcPr>
            <w:tcW w:w="2320" w:type="dxa"/>
            <w:hideMark/>
          </w:tcPr>
          <w:p w14:paraId="171B9084" w14:textId="77777777" w:rsidR="00C062DE" w:rsidRPr="00F877D3" w:rsidRDefault="00C062DE" w:rsidP="00835D28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Functional Outcome</w:t>
            </w:r>
          </w:p>
        </w:tc>
        <w:tc>
          <w:tcPr>
            <w:tcW w:w="2801" w:type="dxa"/>
            <w:hideMark/>
          </w:tcPr>
          <w:p w14:paraId="1783E834" w14:textId="77777777" w:rsidR="00C062DE" w:rsidRPr="00F877D3" w:rsidRDefault="00C062DE" w:rsidP="00835D28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Significant improvement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in function after fusion, though ankle motion is eliminated. Patients can achieve a stable, pain-free gait on flat ground, with compensatory motion through adjacent joints</w:t>
            </w: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42234E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Average functional scores post-fusion are high, and many patients report satisfaction with their mobility. However, loss of ankle motion can limit certain activities (e.g. walking on inclines or uneven ground).</w:t>
            </w:r>
          </w:p>
        </w:tc>
        <w:tc>
          <w:tcPr>
            <w:tcW w:w="2689" w:type="dxa"/>
            <w:hideMark/>
          </w:tcPr>
          <w:p w14:paraId="3A6FDAF9" w14:textId="77777777" w:rsidR="00C062DE" w:rsidRPr="0042234E" w:rsidRDefault="00C062DE" w:rsidP="00835D28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Significant improvement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 in function after </w:t>
            </w:r>
            <w:r w:rsidRPr="0042234E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TAR. </w:t>
            </w:r>
          </w:p>
          <w:p w14:paraId="70305241" w14:textId="77777777" w:rsidR="00C062DE" w:rsidRPr="0042234E" w:rsidRDefault="00C062DE" w:rsidP="00835D28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TAR maintains ankle motion, which can lead to a more normal gait and ease of walking on inclines.</w:t>
            </w:r>
          </w:p>
          <w:p w14:paraId="08D0729D" w14:textId="77777777" w:rsidR="00C062DE" w:rsidRPr="0042234E" w:rsidRDefault="00C062DE" w:rsidP="00835D28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Average functional scores post-</w:t>
            </w:r>
            <w:r w:rsidRPr="0042234E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TAR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are high, and many patients report satisfaction with their mobility. </w:t>
            </w:r>
          </w:p>
          <w:p w14:paraId="3FC9B332" w14:textId="77777777" w:rsidR="00C062DE" w:rsidRPr="00F877D3" w:rsidRDefault="00C062DE" w:rsidP="00835D28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76" w:type="dxa"/>
          </w:tcPr>
          <w:p w14:paraId="37EC6DEA" w14:textId="77777777" w:rsidR="00C062DE" w:rsidRPr="0042234E" w:rsidRDefault="00C062DE" w:rsidP="00146528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Baumhauer JF. Clin </w:t>
            </w:r>
            <w:proofErr w:type="spellStart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Relat</w:t>
            </w:r>
            <w:proofErr w:type="spellEnd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 Res. 2013 Aug;471(8):2439-42</w:t>
            </w:r>
          </w:p>
          <w:p w14:paraId="0441814E" w14:textId="77777777" w:rsidR="00146528" w:rsidRPr="0042234E" w:rsidRDefault="00C062DE" w:rsidP="00146528">
            <w:pPr>
              <w:pStyle w:val="ListParagraph"/>
              <w:numPr>
                <w:ilvl w:val="0"/>
                <w:numId w:val="1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Haddad SL et al. J Bone Joint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Surg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Am. 2007 Sep;89(9):1899-905. </w:t>
            </w:r>
          </w:p>
          <w:p w14:paraId="600A31E6" w14:textId="77777777" w:rsidR="00C062DE" w:rsidRPr="0042234E" w:rsidRDefault="00C062DE" w:rsidP="00146528">
            <w:pPr>
              <w:pStyle w:val="ListParagraph"/>
              <w:numPr>
                <w:ilvl w:val="0"/>
                <w:numId w:val="1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Saltzman Cl</w:t>
            </w:r>
            <w:r w:rsidR="00146528"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et al. Foot Ankle Int. 2009 Jul;30(7):579-96.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: 10.3113/FAI.2009.0579.</w:t>
            </w:r>
          </w:p>
          <w:p w14:paraId="022936F9" w14:textId="77777777" w:rsidR="00C062DE" w:rsidRPr="0042234E" w:rsidRDefault="00C062DE" w:rsidP="00146528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Goldberg AJ</w:t>
            </w:r>
            <w:r w:rsidR="00146528"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, et al</w:t>
            </w: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. Health </w:t>
            </w:r>
            <w:proofErr w:type="spellStart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Technol</w:t>
            </w:r>
            <w:proofErr w:type="spellEnd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 Assess. 2023 Mar;27(5):1-80.</w:t>
            </w:r>
          </w:p>
          <w:p w14:paraId="022EAFF3" w14:textId="77777777" w:rsidR="00146528" w:rsidRPr="0042234E" w:rsidRDefault="00146528" w:rsidP="00146528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Mason L et al. BOFAS Registry Report 2025</w:t>
            </w:r>
          </w:p>
          <w:p w14:paraId="5420A750" w14:textId="77777777" w:rsidR="00C062DE" w:rsidRPr="0042234E" w:rsidRDefault="00C062DE" w:rsidP="00835D28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62" w:type="dxa"/>
          </w:tcPr>
          <w:p w14:paraId="03BF9515" w14:textId="77777777" w:rsidR="00146528" w:rsidRPr="00783A12" w:rsidRDefault="00C062DE" w:rsidP="00783A12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3A1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Some evidence suggests </w:t>
            </w:r>
            <w:r w:rsidRPr="00783A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 major difference</w:t>
            </w:r>
            <w:r w:rsidRPr="00783A1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 in patient-reported function versus TAR in the short term </w:t>
            </w:r>
          </w:p>
          <w:p w14:paraId="67C6FD79" w14:textId="77777777" w:rsidR="00C062DE" w:rsidRDefault="00C062DE" w:rsidP="00783A12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3A1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By 2 years, some studies show </w:t>
            </w:r>
            <w:r w:rsidRPr="00783A12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higher functional scores</w:t>
            </w:r>
            <w:r w:rsidRPr="00783A1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for TAR patients versus fusion</w:t>
            </w:r>
          </w:p>
          <w:p w14:paraId="57F709A9" w14:textId="77777777" w:rsidR="00783A12" w:rsidRDefault="00783A12" w:rsidP="00783A12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B3A7827" w14:textId="77777777" w:rsidR="00783A12" w:rsidRPr="00783A12" w:rsidRDefault="00783A12" w:rsidP="00783A12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36360C" w:rsidRPr="0042234E" w14:paraId="4C28272B" w14:textId="77777777" w:rsidTr="0042234E">
        <w:tc>
          <w:tcPr>
            <w:tcW w:w="2320" w:type="dxa"/>
          </w:tcPr>
          <w:p w14:paraId="6B8D3758" w14:textId="77777777" w:rsidR="0042234E" w:rsidRPr="00F877D3" w:rsidRDefault="0042234E" w:rsidP="0042234E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Pain Relief</w:t>
            </w:r>
          </w:p>
        </w:tc>
        <w:tc>
          <w:tcPr>
            <w:tcW w:w="2801" w:type="dxa"/>
          </w:tcPr>
          <w:p w14:paraId="239116CB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Fusion is very effective at relieving pain by eliminating movement at the arthritic joint.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Pain reduction is rapid and enduring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 for most patients. </w:t>
            </w:r>
          </w:p>
          <w:p w14:paraId="10242BE9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6B54C08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Ongoing or secondary pain is usually related to the fusion site bone not </w:t>
            </w:r>
            <w:r w:rsidRPr="0042234E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healing or secondary arthritis in neighbouring joints.</w:t>
            </w:r>
          </w:p>
          <w:p w14:paraId="0432A634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61EBD75" w14:textId="77777777" w:rsidR="0042234E" w:rsidRPr="00F877D3" w:rsidRDefault="0042234E" w:rsidP="0042234E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89" w:type="dxa"/>
          </w:tcPr>
          <w:p w14:paraId="0456FD8F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TAR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is very effective at relieving pain at the arthritic joint.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Pain reduction is rapid and enduring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 for most patients. </w:t>
            </w:r>
          </w:p>
          <w:p w14:paraId="184A1870" w14:textId="77777777" w:rsidR="0042234E" w:rsidRPr="00F877D3" w:rsidRDefault="0042234E" w:rsidP="0042234E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Pain tends to remain low </w:t>
            </w:r>
            <w:proofErr w:type="gramStart"/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as long as</w:t>
            </w:r>
            <w:proofErr w:type="gramEnd"/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the implant is well-aligned and secure. If implant issues arise 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(loosening, wear), pain can recur, but during the functional lifespan of the prosthesis,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pain relief is typically excellent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</w:p>
        </w:tc>
        <w:tc>
          <w:tcPr>
            <w:tcW w:w="3576" w:type="dxa"/>
          </w:tcPr>
          <w:p w14:paraId="6D985115" w14:textId="77777777" w:rsidR="0042234E" w:rsidRPr="0042234E" w:rsidRDefault="0042234E" w:rsidP="0042234E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Baumhauer JF. Clin </w:t>
            </w:r>
            <w:proofErr w:type="spellStart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Relat</w:t>
            </w:r>
            <w:proofErr w:type="spellEnd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 Res. 2013 Aug;471(8):2439-42</w:t>
            </w:r>
          </w:p>
          <w:p w14:paraId="076B8F03" w14:textId="77777777" w:rsidR="0042234E" w:rsidRPr="0042234E" w:rsidRDefault="0042234E" w:rsidP="0042234E">
            <w:pPr>
              <w:pStyle w:val="ListParagraph"/>
              <w:numPr>
                <w:ilvl w:val="0"/>
                <w:numId w:val="1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Haddad SL et al. J Bone Joint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Surg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Am. 2007 Sep;89(9):1899-905. </w:t>
            </w:r>
          </w:p>
          <w:p w14:paraId="445A2DA5" w14:textId="77777777" w:rsidR="0042234E" w:rsidRPr="0042234E" w:rsidRDefault="0042234E" w:rsidP="0042234E">
            <w:pPr>
              <w:pStyle w:val="ListParagraph"/>
              <w:numPr>
                <w:ilvl w:val="0"/>
                <w:numId w:val="1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Saltzman Cl et al. Foot Ankle Int. 2009 Jul;30(7):579-96.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: 10.3113/FAI.2009.0579.</w:t>
            </w:r>
          </w:p>
          <w:p w14:paraId="5295FEB0" w14:textId="77777777" w:rsidR="0042234E" w:rsidRPr="0042234E" w:rsidRDefault="0042234E" w:rsidP="0042234E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Goldberg AJ, et al. Health </w:t>
            </w:r>
            <w:proofErr w:type="spellStart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Technol</w:t>
            </w:r>
            <w:proofErr w:type="spellEnd"/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 xml:space="preserve"> Assess. 2023 Mar;27(5):1-80.</w:t>
            </w:r>
          </w:p>
          <w:p w14:paraId="5F58876B" w14:textId="77777777" w:rsidR="0042234E" w:rsidRPr="0042234E" w:rsidRDefault="0042234E" w:rsidP="0042234E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Mason L et al. BOFAS Registry Report 2025</w:t>
            </w:r>
          </w:p>
          <w:p w14:paraId="624FF9C6" w14:textId="06858130" w:rsidR="0042234E" w:rsidRPr="0042234E" w:rsidRDefault="003874D6" w:rsidP="0042234E">
            <w:pPr>
              <w:pStyle w:val="ListParagraph"/>
              <w:numPr>
                <w:ilvl w:val="0"/>
                <w:numId w:val="1"/>
              </w:numP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</w:pPr>
            <w: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Hennesey et al. FAI, 2025</w:t>
            </w:r>
          </w:p>
        </w:tc>
        <w:tc>
          <w:tcPr>
            <w:tcW w:w="2562" w:type="dxa"/>
          </w:tcPr>
          <w:p w14:paraId="312DFBF8" w14:textId="77777777" w:rsidR="0042234E" w:rsidRPr="00783A12" w:rsidRDefault="0042234E" w:rsidP="00783A12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783A12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Both fusion and TAR reliably alleviate the severe pain of end-stage ankle arthritis, with no clear winner on pain control in current studies</w:t>
            </w:r>
          </w:p>
        </w:tc>
      </w:tr>
      <w:tr w:rsidR="0036360C" w:rsidRPr="0042234E" w14:paraId="2A31BDF4" w14:textId="77777777" w:rsidTr="0042234E">
        <w:tc>
          <w:tcPr>
            <w:tcW w:w="2320" w:type="dxa"/>
            <w:hideMark/>
          </w:tcPr>
          <w:p w14:paraId="3B7380CD" w14:textId="77777777" w:rsidR="0042234E" w:rsidRPr="00F877D3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Adjacent Joint Arthritis</w:t>
            </w:r>
          </w:p>
        </w:tc>
        <w:tc>
          <w:tcPr>
            <w:tcW w:w="2801" w:type="dxa"/>
            <w:hideMark/>
          </w:tcPr>
          <w:p w14:paraId="69ED4831" w14:textId="77777777" w:rsidR="0042234E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cs="Arial"/>
                <w:color w:val="000000"/>
                <w:sz w:val="20"/>
                <w:szCs w:val="20"/>
              </w:rPr>
              <w:t>While increased stress on adjacent joints after ankle fusion remains a valid concern,</w:t>
            </w:r>
            <w:r w:rsidRPr="0042234E">
              <w:rPr>
                <w:rStyle w:val="apple-converted-space"/>
                <w:rFonts w:cs="Arial"/>
                <w:color w:val="000000"/>
                <w:sz w:val="20"/>
                <w:szCs w:val="20"/>
              </w:rPr>
              <w:t> </w:t>
            </w:r>
            <w:r w:rsidRPr="0042234E">
              <w:rPr>
                <w:rStyle w:val="Strong"/>
                <w:rFonts w:cs="Arial"/>
                <w:color w:val="000000"/>
                <w:sz w:val="20"/>
                <w:szCs w:val="20"/>
              </w:rPr>
              <w:t>not all patients go on to develop symptomatic arthritis requiring surgery</w:t>
            </w:r>
            <w:r w:rsidRPr="0042234E">
              <w:rPr>
                <w:rFonts w:cs="Arial"/>
                <w:color w:val="000000"/>
                <w:sz w:val="20"/>
                <w:szCs w:val="20"/>
              </w:rPr>
              <w:t>. In the Woods et al. study of 284 arthroscopic ankle fusions,</w:t>
            </w:r>
            <w:r w:rsidRPr="0042234E">
              <w:rPr>
                <w:rStyle w:val="apple-converted-space"/>
                <w:rFonts w:cs="Arial"/>
                <w:color w:val="000000"/>
                <w:sz w:val="20"/>
                <w:szCs w:val="20"/>
              </w:rPr>
              <w:t> </w:t>
            </w:r>
            <w:r w:rsidRPr="0042234E">
              <w:rPr>
                <w:rStyle w:val="Strong"/>
                <w:rFonts w:cs="Arial"/>
                <w:color w:val="000000"/>
                <w:sz w:val="20"/>
                <w:szCs w:val="20"/>
              </w:rPr>
              <w:t>only 4.2% required subtalar joint fusion</w:t>
            </w:r>
            <w:r w:rsidRPr="0042234E">
              <w:rPr>
                <w:rFonts w:cs="Arial"/>
                <w:color w:val="000000"/>
                <w:sz w:val="20"/>
                <w:szCs w:val="20"/>
              </w:rPr>
              <w:t>. Survivorship of the STJ was</w:t>
            </w:r>
            <w:r w:rsidRPr="0042234E">
              <w:rPr>
                <w:rStyle w:val="apple-converted-space"/>
                <w:rFonts w:cs="Arial"/>
                <w:color w:val="000000"/>
                <w:sz w:val="20"/>
                <w:szCs w:val="20"/>
              </w:rPr>
              <w:t> </w:t>
            </w:r>
            <w:r w:rsidRPr="0042234E">
              <w:rPr>
                <w:rStyle w:val="Strong"/>
                <w:rFonts w:cs="Arial"/>
                <w:color w:val="000000"/>
                <w:sz w:val="20"/>
                <w:szCs w:val="20"/>
              </w:rPr>
              <w:t>98% at 2 years</w:t>
            </w:r>
            <w:r w:rsidRPr="0042234E">
              <w:rPr>
                <w:rFonts w:cs="Arial"/>
                <w:color w:val="000000"/>
                <w:sz w:val="20"/>
                <w:szCs w:val="20"/>
              </w:rPr>
              <w:t>,</w:t>
            </w:r>
            <w:r w:rsidRPr="0042234E">
              <w:rPr>
                <w:rStyle w:val="apple-converted-space"/>
                <w:rFonts w:cs="Arial"/>
                <w:color w:val="000000"/>
                <w:sz w:val="20"/>
                <w:szCs w:val="20"/>
              </w:rPr>
              <w:t> </w:t>
            </w:r>
            <w:r w:rsidRPr="0042234E">
              <w:rPr>
                <w:rStyle w:val="Strong"/>
                <w:rFonts w:cs="Arial"/>
                <w:color w:val="000000"/>
                <w:sz w:val="20"/>
                <w:szCs w:val="20"/>
              </w:rPr>
              <w:t>85% at 5 years</w:t>
            </w:r>
            <w:r w:rsidRPr="0042234E">
              <w:rPr>
                <w:rFonts w:cs="Arial"/>
                <w:color w:val="000000"/>
                <w:sz w:val="20"/>
                <w:szCs w:val="20"/>
              </w:rPr>
              <w:t>, and</w:t>
            </w:r>
            <w:r w:rsidRPr="0042234E">
              <w:rPr>
                <w:rStyle w:val="apple-converted-space"/>
                <w:rFonts w:cs="Arial"/>
                <w:color w:val="000000"/>
                <w:sz w:val="20"/>
                <w:szCs w:val="20"/>
              </w:rPr>
              <w:t> </w:t>
            </w:r>
            <w:r w:rsidRPr="0042234E">
              <w:rPr>
                <w:rStyle w:val="Strong"/>
                <w:rFonts w:cs="Arial"/>
                <w:color w:val="000000"/>
                <w:sz w:val="20"/>
                <w:szCs w:val="20"/>
              </w:rPr>
              <w:t>74% at 9 years</w:t>
            </w:r>
            <w:r w:rsidRPr="0042234E">
              <w:rPr>
                <w:rFonts w:cs="Arial"/>
                <w:color w:val="000000"/>
                <w:sz w:val="20"/>
                <w:szCs w:val="20"/>
              </w:rPr>
              <w:t>, suggesting that although degeneration is common radiographically,</w:t>
            </w:r>
            <w:r w:rsidRPr="0042234E">
              <w:rPr>
                <w:rStyle w:val="apple-converted-space"/>
                <w:rFonts w:cs="Arial"/>
                <w:color w:val="000000"/>
                <w:sz w:val="20"/>
                <w:szCs w:val="20"/>
              </w:rPr>
              <w:t> </w:t>
            </w:r>
            <w:r w:rsidRPr="0042234E">
              <w:rPr>
                <w:rStyle w:val="Strong"/>
                <w:rFonts w:cs="Arial"/>
                <w:color w:val="000000"/>
                <w:sz w:val="20"/>
                <w:szCs w:val="20"/>
              </w:rPr>
              <w:t>surgical intervention on adjacent joints is infrequent within the first decade</w:t>
            </w:r>
            <w:r w:rsidRPr="0042234E">
              <w:rPr>
                <w:rFonts w:cs="Arial"/>
                <w:color w:val="000000"/>
                <w:sz w:val="20"/>
                <w:szCs w:val="20"/>
              </w:rPr>
              <w:t xml:space="preserve">. </w:t>
            </w:r>
            <w:r w:rsidRPr="0042234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I</w:t>
            </w: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n one 22-year follow-up, </w:t>
            </w:r>
            <w:r w:rsidRPr="00F877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91%</w:t>
            </w: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 (21 of 23) of subtalar joints had moderate-to-severe arthritic changes on X-ray</w:t>
            </w: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42234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7BD140FE" w14:textId="71539CF1" w:rsidR="003874D6" w:rsidRPr="003874D6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 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Hennesey’s 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25-year national cohort,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8.64%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of AF patients required a hindfoot fusion.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This rate was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not significantly different from TAR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(6.82%), indicating that fusion does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not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meaningfully predispose patients to symptomatic adjacent joint disease requiring surgery.</w:t>
            </w:r>
          </w:p>
          <w:p w14:paraId="25B73E58" w14:textId="2FB8BD17" w:rsidR="003874D6" w:rsidRPr="003874D6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Radiographic arthritis remains common, but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surgical intervention is uncommon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, even over decades.</w:t>
            </w:r>
          </w:p>
          <w:p w14:paraId="59210CB1" w14:textId="77777777" w:rsidR="003874D6" w:rsidRPr="00F877D3" w:rsidRDefault="003874D6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89" w:type="dxa"/>
            <w:hideMark/>
          </w:tcPr>
          <w:p w14:paraId="63F0C26F" w14:textId="77777777" w:rsidR="0042234E" w:rsidRPr="0042234E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TAR </w:t>
            </w:r>
            <w:r w:rsidRPr="00F877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preserves ankle motion</w:t>
            </w: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, theoretically reducing compensatory wear on adjacent joints. In practice, TAR patients tend to have </w:t>
            </w:r>
            <w:r w:rsidRPr="00F877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less frequent adjacent joint fusion</w:t>
            </w:r>
            <w:r w:rsidRPr="0042234E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  <w:p w14:paraId="265FF7E3" w14:textId="77777777" w:rsidR="0042234E" w:rsidRPr="0042234E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AB597F4" w14:textId="77777777" w:rsidR="0042234E" w:rsidRPr="0042234E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Some meta-analyses report </w:t>
            </w:r>
            <w:r w:rsidRPr="00F877D3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 significant difference</w:t>
            </w: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 in radiographic adjacent joint arthritis rates between TAR and fusion in mid-term follow-up</w:t>
            </w:r>
            <w:r w:rsidRPr="0042234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r w:rsidRPr="00F877D3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suggesting that at least in early years TAR’s motion-sparing advantage hasn’t yet translated to dramatically lower arthritis. </w:t>
            </w:r>
          </w:p>
          <w:p w14:paraId="472F06E5" w14:textId="1CC9E9C2" w:rsidR="003874D6" w:rsidRPr="003874D6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Hennesey 25 year follow up study </w:t>
            </w:r>
            <w:r w:rsidRPr="003874D6">
              <w:rPr>
                <w:rFonts w:asciiTheme="minorHAnsi" w:hAnsiTheme="minorHAnsi" w:cs="Arial"/>
                <w:sz w:val="20"/>
                <w:szCs w:val="20"/>
              </w:rPr>
              <w:t xml:space="preserve">showed </w:t>
            </w:r>
            <w:r w:rsidRPr="003874D6">
              <w:rPr>
                <w:rFonts w:asciiTheme="minorHAnsi" w:hAnsiTheme="minorHAnsi"/>
                <w:sz w:val="20"/>
                <w:szCs w:val="20"/>
              </w:rPr>
              <w:t>n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o significant reduction in adjacent joint fusion rates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</w:p>
          <w:p w14:paraId="72284BD7" w14:textId="77777777" w:rsidR="003874D6" w:rsidRPr="003874D6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Hindfoot fusion occurred in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6.82%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of TAR 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patients,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statistically indistinguishable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from AF.</w:t>
            </w:r>
          </w:p>
          <w:p w14:paraId="0EF27058" w14:textId="77777777" w:rsidR="003874D6" w:rsidRPr="003874D6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This suggests that TAR’s motion preservation does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not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yet translate into clinically meaningful reductions in hindfoot fusion rates at the population level.</w:t>
            </w:r>
          </w:p>
          <w:p w14:paraId="33935956" w14:textId="05CC8F8D" w:rsidR="003874D6" w:rsidRPr="00F877D3" w:rsidRDefault="003874D6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76" w:type="dxa"/>
          </w:tcPr>
          <w:p w14:paraId="36D70F16" w14:textId="77777777" w:rsidR="0042234E" w:rsidRPr="0042234E" w:rsidRDefault="0042234E" w:rsidP="0042234E">
            <w:pPr>
              <w:pStyle w:val="ListParagraph"/>
              <w:numPr>
                <w:ilvl w:val="0"/>
                <w:numId w:val="4"/>
              </w:numPr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Ferguson Z et al. J </w:t>
            </w:r>
            <w:proofErr w:type="spell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. 2019 Aug 13;16(5):430-433</w:t>
            </w:r>
          </w:p>
          <w:p w14:paraId="736A8679" w14:textId="77777777" w:rsidR="0042234E" w:rsidRPr="0042234E" w:rsidRDefault="0042234E" w:rsidP="0042234E">
            <w:pPr>
              <w:pStyle w:val="ListParagraph"/>
              <w:numPr>
                <w:ilvl w:val="0"/>
                <w:numId w:val="4"/>
              </w:numPr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Ha TT et al. J Clin </w:t>
            </w:r>
            <w:proofErr w:type="spell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 Trauma. 2023 Dec </w:t>
            </w:r>
            <w:proofErr w:type="gram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23;48:102327</w:t>
            </w:r>
            <w:proofErr w:type="gram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.</w:t>
            </w:r>
            <w:r w:rsidRPr="0042234E"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  <w:t> </w:t>
            </w:r>
          </w:p>
          <w:p w14:paraId="58B5B4BC" w14:textId="77777777" w:rsidR="0042234E" w:rsidRPr="0042234E" w:rsidRDefault="0042234E" w:rsidP="0042234E">
            <w:pPr>
              <w:pStyle w:val="ListParagraph"/>
              <w:numPr>
                <w:ilvl w:val="0"/>
                <w:numId w:val="4"/>
              </w:num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Woods A. Foot Ankle Int. 2023 Jul;44(7):579-586. </w:t>
            </w:r>
            <w:proofErr w:type="spellStart"/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>doi</w:t>
            </w:r>
            <w:proofErr w:type="spellEnd"/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: 10.1177/10711007231171077. </w:t>
            </w:r>
            <w:proofErr w:type="spellStart"/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>Epub</w:t>
            </w:r>
            <w:proofErr w:type="spellEnd"/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 2023 May 22. PMID: 37212175.</w:t>
            </w:r>
          </w:p>
        </w:tc>
        <w:tc>
          <w:tcPr>
            <w:tcW w:w="2562" w:type="dxa"/>
          </w:tcPr>
          <w:p w14:paraId="4DE375F9" w14:textId="628F17D5" w:rsidR="0042234E" w:rsidRPr="003874D6" w:rsidRDefault="003874D6" w:rsidP="003874D6">
            <w:pPr>
              <w:pStyle w:val="NormalWeb"/>
              <w:rPr>
                <w:rFonts w:asciiTheme="minorHAnsi" w:hAnsiTheme="minorHAnsi" w:cs="Arial"/>
                <w:sz w:val="20"/>
                <w:szCs w:val="20"/>
              </w:rPr>
            </w:pP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T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he long-held belief that AF accelerates adjacent joint degeneration requiring surgery is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not supported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by long-term national data.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br/>
              <w:t>Both procedures have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low and comparable rates</w:t>
            </w:r>
            <w:r w:rsidRPr="003874D6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>of subsequent hindfoot fusion</w:t>
            </w:r>
            <w:r w:rsidRPr="003874D6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874D6">
              <w:rPr>
                <w:rFonts w:asciiTheme="minorHAnsi" w:hAnsiTheme="minorHAnsi"/>
                <w:sz w:val="20"/>
                <w:szCs w:val="20"/>
              </w:rPr>
              <w:t>in national studies over 25 years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36360C" w:rsidRPr="0042234E" w14:paraId="16B63896" w14:textId="77777777" w:rsidTr="0042234E">
        <w:tc>
          <w:tcPr>
            <w:tcW w:w="2320" w:type="dxa"/>
            <w:hideMark/>
          </w:tcPr>
          <w:p w14:paraId="51511414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Revision Rates</w:t>
            </w:r>
          </w:p>
        </w:tc>
        <w:tc>
          <w:tcPr>
            <w:tcW w:w="2801" w:type="dxa"/>
            <w:hideMark/>
          </w:tcPr>
          <w:p w14:paraId="2E7C2652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Ankle fusion is a one-time operation for most, but a subset require revision (usually for nonunion or malalignment). </w:t>
            </w:r>
          </w:p>
          <w:p w14:paraId="6BD6F692" w14:textId="77777777" w:rsidR="0042234E" w:rsidRPr="0042234E" w:rsidRDefault="0042234E" w:rsidP="0042234E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0BE36A0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Nonunion occurs in roughly 5–15%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of fusions</w:t>
            </w: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42234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. Higher </w:t>
            </w:r>
            <w:proofErr w:type="spellStart"/>
            <w:r w:rsidRPr="0042234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nonuion</w:t>
            </w:r>
            <w:proofErr w:type="spellEnd"/>
            <w:r w:rsidRPr="0042234E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rates have been seen with obesity and other fused joints around the hindfoot.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C426E12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A9A6ADD" w14:textId="77777777" w:rsidR="0042234E" w:rsidRPr="00F049B0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The </w:t>
            </w:r>
            <w:r w:rsidRPr="00F049B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main reasons for fusion revision are nonunion or hardware problems.</w:t>
            </w:r>
          </w:p>
          <w:p w14:paraId="330BFDBA" w14:textId="77777777" w:rsidR="003874D6" w:rsidRPr="00F049B0" w:rsidRDefault="003874D6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2B54925" w14:textId="77777777" w:rsidR="003874D6" w:rsidRPr="00F049B0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sz w:val="20"/>
                <w:szCs w:val="20"/>
              </w:rPr>
              <w:t xml:space="preserve">In Hennesy et al, </w:t>
            </w:r>
            <w:proofErr w:type="gramStart"/>
            <w:r w:rsidRPr="00F049B0">
              <w:rPr>
                <w:rFonts w:asciiTheme="minorHAnsi" w:hAnsiTheme="minorHAnsi"/>
                <w:sz w:val="20"/>
                <w:szCs w:val="20"/>
              </w:rPr>
              <w:t>25 year</w:t>
            </w:r>
            <w:proofErr w:type="gramEnd"/>
            <w:r w:rsidRPr="00F049B0">
              <w:rPr>
                <w:rFonts w:asciiTheme="minorHAnsi" w:hAnsiTheme="minorHAnsi"/>
                <w:sz w:val="20"/>
                <w:szCs w:val="20"/>
              </w:rPr>
              <w:t xml:space="preserve"> outcome paper, 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of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30,704 AFs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revision rates were consistently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much lower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than TAR at every time point:</w:t>
            </w:r>
          </w:p>
          <w:p w14:paraId="1FC3D946" w14:textId="77777777" w:rsidR="003874D6" w:rsidRPr="00F049B0" w:rsidRDefault="003874D6" w:rsidP="003874D6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5 years: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2.0%</w:t>
            </w:r>
          </w:p>
          <w:p w14:paraId="37731B30" w14:textId="77777777" w:rsidR="003874D6" w:rsidRPr="00F049B0" w:rsidRDefault="003874D6" w:rsidP="003874D6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10 years: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2.5%</w:t>
            </w:r>
          </w:p>
          <w:p w14:paraId="55E6C239" w14:textId="77777777" w:rsidR="003874D6" w:rsidRPr="00F049B0" w:rsidRDefault="003874D6" w:rsidP="003874D6">
            <w:pPr>
              <w:pStyle w:val="NormalWeb"/>
              <w:numPr>
                <w:ilvl w:val="0"/>
                <w:numId w:val="8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lastRenderedPageBreak/>
              <w:t>20 years: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3.1%</w:t>
            </w:r>
          </w:p>
          <w:p w14:paraId="10B5F0FB" w14:textId="77777777" w:rsidR="003874D6" w:rsidRPr="00F049B0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(HR for revision vs TAR =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0.12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meaning an ~88% lower revision risk for AF)</w:t>
            </w:r>
          </w:p>
          <w:p w14:paraId="2EEA92B8" w14:textId="2B320C76" w:rsidR="003874D6" w:rsidRPr="00F049B0" w:rsidRDefault="003874D6" w:rsidP="003874D6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Most AF revisions relate to nonunion or painful hardware, but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the actual rate of revision surgery is far lower than historic estimates of radiographic nonunion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. The study highlights that many patients with delayed union or nonunion never undergo a revision, indicating that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surgical revision for AF is uncommon in real-world long-term practice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B856920" w14:textId="780B65E5" w:rsidR="003874D6" w:rsidRPr="00F877D3" w:rsidRDefault="003874D6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89" w:type="dxa"/>
            <w:hideMark/>
          </w:tcPr>
          <w:p w14:paraId="781EE07D" w14:textId="77777777" w:rsidR="0042234E" w:rsidRPr="0042234E" w:rsidRDefault="0042234E" w:rsidP="0042234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Outcomes of TAR can vary by prosthetic design. The NJR-linked study found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statistically significant differences in 5-year survival between implant brands</w:t>
            </w:r>
            <w:r w:rsidRPr="00F877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4223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539722F4" w14:textId="77777777" w:rsidR="0042234E" w:rsidRPr="0042234E" w:rsidRDefault="0042234E" w:rsidP="0042234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 particular,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fixed-bearing</w:t>
            </w:r>
            <w:proofErr w:type="gramEnd"/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ankle replacements demonstrated higher survivorship compared to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mobile-bearing</w:t>
            </w: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 designs in mid-term follow-up. </w:t>
            </w:r>
          </w:p>
          <w:p w14:paraId="6824DB1B" w14:textId="77777777" w:rsidR="0042234E" w:rsidRPr="00F877D3" w:rsidRDefault="0042234E" w:rsidP="0042234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For example, the aggregate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5-year survival</w:t>
            </w: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for fixed-bearing implants was about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94.3%</w:t>
            </w: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, versus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89.4%</w:t>
            </w: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for mobile-bearing types</w:t>
            </w:r>
            <w:r w:rsidRPr="00F877D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42234E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  <w:p w14:paraId="68F68D4C" w14:textId="77777777" w:rsidR="0042234E" w:rsidRPr="00F049B0" w:rsidRDefault="0042234E" w:rsidP="0042234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Certain newer designs have emerged as top performers. In the UK data, the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Infinity</w:t>
            </w: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 fixed-bearing implant had the best survivorship at 3–5 </w:t>
            </w:r>
            <w:proofErr w:type="gramStart"/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years, and</w:t>
            </w:r>
            <w:proofErr w:type="gramEnd"/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was used as the reference in a hazard analysis. Most other implants showed higher failure risk relative to Infinity, though notably the older </w:t>
            </w:r>
            <w:r w:rsidRPr="00F877D3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STAR</w:t>
            </w:r>
            <w:r w:rsidRPr="00F877D3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 mobile-bearing and </w:t>
            </w:r>
            <w:r w:rsidRPr="00F049B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 modular </w:t>
            </w:r>
            <w:r w:rsidRPr="00F049B0">
              <w:rPr>
                <w:rFonts w:eastAsia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INBONE</w:t>
            </w:r>
            <w:r w:rsidRPr="00F049B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implant had no statistically significant difference in survival compared to Infinity at 3–5 years</w:t>
            </w:r>
            <w:r w:rsidRPr="00F049B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F049B0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. Factors like implant geometry, fixation method, and polyethylene mechanics likely play a role in these differences.</w:t>
            </w:r>
          </w:p>
          <w:p w14:paraId="52F9E90C" w14:textId="68E93F01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In </w:t>
            </w:r>
            <w:proofErr w:type="spellStart"/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Hennesys</w:t>
            </w:r>
            <w:proofErr w:type="spellEnd"/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25 year long term paper comparing TAR and AF, 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TAR demonstrate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d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higher long-term revision rates. In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10,335 TARs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cumulative revision risk was:</w:t>
            </w:r>
          </w:p>
          <w:p w14:paraId="586E565D" w14:textId="77777777" w:rsidR="00F049B0" w:rsidRPr="00F049B0" w:rsidRDefault="00F049B0" w:rsidP="00F049B0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5 years: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6.1%</w:t>
            </w:r>
          </w:p>
          <w:p w14:paraId="1BF401EF" w14:textId="77777777" w:rsidR="00F049B0" w:rsidRPr="00F049B0" w:rsidRDefault="00F049B0" w:rsidP="00F049B0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10 years: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10.2%</w:t>
            </w:r>
          </w:p>
          <w:p w14:paraId="7AFAE09F" w14:textId="77777777" w:rsidR="00F049B0" w:rsidRPr="00F049B0" w:rsidRDefault="00F049B0" w:rsidP="00F049B0">
            <w:pPr>
              <w:pStyle w:val="NormalWeb"/>
              <w:numPr>
                <w:ilvl w:val="0"/>
                <w:numId w:val="9"/>
              </w:num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lastRenderedPageBreak/>
              <w:t>20 years: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13.5%</w:t>
            </w:r>
          </w:p>
          <w:p w14:paraId="058839D0" w14:textId="77777777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This represents a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four-fold higher adjusted hazard of revision compared with AF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(HR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3.98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adjusted HR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2.73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).</w:t>
            </w:r>
          </w:p>
          <w:p w14:paraId="561E9264" w14:textId="2704604E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Revisions after TAR include both major component revisions and conversions to fusion. The study also confirm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ed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that many TAR patients undergo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multiple minor procedures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(e.g., debridement, liner exchange, bone grafting, aspiration) before eventual major revision.</w:t>
            </w:r>
          </w:p>
          <w:p w14:paraId="6DE2D826" w14:textId="77777777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While prosthetic design influences survivorship in other studies (e.g., modern fixed-bearing implants such as Infinity performing better in NJR-linked datasets), the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population-level national HES data still consistently show higher revision rates for TAR than AF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over 25 years.</w:t>
            </w:r>
          </w:p>
          <w:p w14:paraId="66C7C563" w14:textId="328B1122" w:rsidR="00F049B0" w:rsidRPr="00F877D3" w:rsidRDefault="00F049B0" w:rsidP="0042234E">
            <w:pPr>
              <w:spacing w:before="100" w:beforeAutospacing="1" w:after="100" w:afterAutospacing="1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5978B6D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76" w:type="dxa"/>
          </w:tcPr>
          <w:p w14:paraId="31CCC73D" w14:textId="77777777" w:rsidR="0042234E" w:rsidRDefault="0042234E" w:rsidP="0042234E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lastRenderedPageBreak/>
              <w:t>Jennison T et al. Bone Joint J. 2023 Oct 1;105-</w:t>
            </w:r>
            <w:proofErr w:type="gram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B(</w:t>
            </w:r>
            <w:proofErr w:type="gram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10):1094-1098.</w:t>
            </w:r>
          </w:p>
          <w:p w14:paraId="10C40982" w14:textId="4BAD8071" w:rsidR="00F049B0" w:rsidRPr="0042234E" w:rsidRDefault="00F049B0" w:rsidP="0042234E">
            <w:pPr>
              <w:pStyle w:val="ListParagraph"/>
              <w:numPr>
                <w:ilvl w:val="0"/>
                <w:numId w:val="3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Hennesey et al. FAI, 2025</w:t>
            </w:r>
          </w:p>
          <w:p w14:paraId="1804458E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ED1C9E" w14:textId="77777777" w:rsidR="0042234E" w:rsidRPr="0042234E" w:rsidRDefault="0042234E" w:rsidP="0042234E">
            <w:pPr>
              <w:pStyle w:val="ListParagraph"/>
              <w:numPr>
                <w:ilvl w:val="0"/>
                <w:numId w:val="3"/>
              </w:numPr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Woods A. Foot Ankle Int. 2023 Jul;44(7):579-586. </w:t>
            </w:r>
          </w:p>
          <w:p w14:paraId="016FD6E8" w14:textId="77777777" w:rsidR="0042234E" w:rsidRPr="0042234E" w:rsidRDefault="0042234E" w:rsidP="0042234E">
            <w:pPr>
              <w:pStyle w:val="ListParagraph"/>
              <w:numPr>
                <w:ilvl w:val="0"/>
                <w:numId w:val="3"/>
              </w:numPr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Ha TT et al. J Clin </w:t>
            </w:r>
            <w:proofErr w:type="spell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 Trauma. 2023 Dec </w:t>
            </w:r>
            <w:proofErr w:type="gram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23;48:102327</w:t>
            </w:r>
            <w:proofErr w:type="gram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.</w:t>
            </w:r>
            <w:r w:rsidRPr="0042234E"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  <w:t> </w:t>
            </w:r>
          </w:p>
          <w:p w14:paraId="3A943F59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62" w:type="dxa"/>
          </w:tcPr>
          <w:p w14:paraId="3D9B5000" w14:textId="532B549D" w:rsidR="00F049B0" w:rsidRPr="00F049B0" w:rsidRDefault="0042234E" w:rsidP="00F049B0">
            <w:pPr>
              <w:pStyle w:val="NormalWeb"/>
              <w:rPr>
                <w:rFonts w:asciiTheme="minorHAnsi" w:hAnsiTheme="minorHAnsi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sz w:val="20"/>
                <w:szCs w:val="20"/>
              </w:rPr>
              <w:t xml:space="preserve">Across studies, fusion </w:t>
            </w:r>
            <w:r w:rsidR="00F049B0" w:rsidRPr="00F049B0">
              <w:rPr>
                <w:rFonts w:asciiTheme="minorHAnsi" w:hAnsiTheme="minorHAnsi"/>
                <w:sz w:val="20"/>
                <w:szCs w:val="20"/>
              </w:rPr>
              <w:t>has significantly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F049B0">
              <w:rPr>
                <w:rFonts w:asciiTheme="minorHAnsi" w:hAnsiTheme="minorHAnsi"/>
                <w:b/>
                <w:bCs/>
                <w:sz w:val="20"/>
                <w:szCs w:val="20"/>
              </w:rPr>
              <w:t>lower revision rate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> than TAR. For example, a large database study found about </w:t>
            </w:r>
            <w:r w:rsidRPr="00F049B0">
              <w:rPr>
                <w:rFonts w:asciiTheme="minorHAnsi" w:hAnsiTheme="minorHAnsi"/>
                <w:b/>
                <w:bCs/>
                <w:sz w:val="20"/>
                <w:szCs w:val="20"/>
              </w:rPr>
              <w:t>11% of fusion patients underwent a revision surgery within 5 years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>, compared to 23% of TAR patients</w:t>
            </w:r>
            <w:r w:rsidRPr="00F049B0">
              <w:rPr>
                <w:rFonts w:ascii="Arial" w:hAnsi="Arial" w:cs="Arial"/>
                <w:sz w:val="20"/>
                <w:szCs w:val="20"/>
              </w:rPr>
              <w:t>​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>. In a prospective cohort, revision was needed in ~7% of fusion cases versus 17% of replacements.</w:t>
            </w:r>
            <w:r w:rsidR="00F049B0" w:rsidRPr="00F049B0">
              <w:rPr>
                <w:rFonts w:asciiTheme="minorHAnsi" w:hAnsiTheme="minorHAnsi"/>
                <w:sz w:val="20"/>
                <w:szCs w:val="20"/>
              </w:rPr>
              <w:t xml:space="preserve"> In Hennesy’s </w:t>
            </w:r>
            <w:proofErr w:type="gramStart"/>
            <w:r w:rsidR="00F049B0" w:rsidRPr="00F049B0">
              <w:rPr>
                <w:rFonts w:asciiTheme="minorHAnsi" w:hAnsiTheme="minorHAnsi"/>
                <w:sz w:val="20"/>
                <w:szCs w:val="20"/>
              </w:rPr>
              <w:t>25 year</w:t>
            </w:r>
            <w:proofErr w:type="gramEnd"/>
            <w:r w:rsidR="00F049B0" w:rsidRPr="00F049B0">
              <w:rPr>
                <w:rFonts w:asciiTheme="minorHAnsi" w:hAnsiTheme="minorHAnsi"/>
                <w:sz w:val="20"/>
                <w:szCs w:val="20"/>
              </w:rPr>
              <w:t xml:space="preserve"> paper, </w:t>
            </w:r>
            <w:r w:rsidR="00F049B0" w:rsidRPr="00F049B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AF ha</w:t>
            </w:r>
            <w:r w:rsidR="00F049B0" w:rsidRPr="00F049B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d</w:t>
            </w:r>
            <w:r w:rsidR="00F049B0" w:rsidRPr="00F049B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 markedly lower revision rates than TAR</w:t>
            </w:r>
            <w:r w:rsidR="00F049B0" w:rsidRPr="00F049B0">
              <w:rPr>
                <w:rFonts w:asciiTheme="minorHAnsi" w:hAnsiTheme="minorHAnsi"/>
                <w:sz w:val="20"/>
                <w:szCs w:val="20"/>
              </w:rPr>
              <w:t>, sustained out to 20–25 years.</w:t>
            </w:r>
            <w:r w:rsidR="00F049B0" w:rsidRPr="00F049B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F049B0" w:rsidRPr="00F049B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 xml:space="preserve">TAR revision rates </w:t>
            </w:r>
            <w:r w:rsidR="00F049B0" w:rsidRPr="00F049B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wer</w:t>
            </w:r>
            <w:r w:rsidR="00F049B0" w:rsidRPr="00F049B0">
              <w:rPr>
                <w:rStyle w:val="Strong"/>
                <w:rFonts w:asciiTheme="minorHAnsi" w:eastAsiaTheme="majorEastAsia" w:hAnsiTheme="minorHAnsi"/>
                <w:sz w:val="20"/>
                <w:szCs w:val="20"/>
              </w:rPr>
              <w:t>e 3–4× higher</w:t>
            </w:r>
            <w:r w:rsidR="00F049B0" w:rsidRPr="00F049B0">
              <w:rPr>
                <w:rStyle w:val="apple-converted-space"/>
                <w:rFonts w:asciiTheme="minorHAnsi" w:eastAsiaTheme="majorEastAsia" w:hAnsiTheme="minorHAnsi"/>
                <w:sz w:val="20"/>
                <w:szCs w:val="20"/>
              </w:rPr>
              <w:t> </w:t>
            </w:r>
            <w:r w:rsidR="00F049B0" w:rsidRPr="00F049B0">
              <w:rPr>
                <w:rFonts w:asciiTheme="minorHAnsi" w:hAnsiTheme="minorHAnsi"/>
                <w:sz w:val="20"/>
                <w:szCs w:val="20"/>
              </w:rPr>
              <w:t xml:space="preserve">than AF even after adjustment for </w:t>
            </w:r>
            <w:r w:rsidR="00F049B0" w:rsidRPr="00F049B0">
              <w:rPr>
                <w:rFonts w:asciiTheme="minorHAnsi" w:hAnsiTheme="minorHAnsi"/>
                <w:sz w:val="20"/>
                <w:szCs w:val="20"/>
              </w:rPr>
              <w:lastRenderedPageBreak/>
              <w:t>age, comorbidity, and socioeconomic factors.</w:t>
            </w:r>
          </w:p>
          <w:p w14:paraId="53D7BE8E" w14:textId="2FE1852B" w:rsidR="0042234E" w:rsidRPr="00F049B0" w:rsidRDefault="00F049B0" w:rsidP="00F049B0">
            <w:pPr>
              <w:pStyle w:val="NormalWeb"/>
            </w:pPr>
            <w:r w:rsidRPr="00F049B0">
              <w:rPr>
                <w:rFonts w:asciiTheme="minorHAnsi" w:hAnsiTheme="minorHAnsi"/>
                <w:sz w:val="20"/>
                <w:szCs w:val="20"/>
              </w:rPr>
              <w:t xml:space="preserve">TAR revisions 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>we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>re also more complex and often preceded by multiple minor procedures.</w:t>
            </w:r>
            <w:r w:rsidR="0042234E" w:rsidRPr="0042234E">
              <w:rPr>
                <w:sz w:val="20"/>
                <w:szCs w:val="20"/>
              </w:rPr>
              <w:t xml:space="preserve"> </w:t>
            </w:r>
          </w:p>
        </w:tc>
      </w:tr>
      <w:tr w:rsidR="0036360C" w:rsidRPr="0042234E" w14:paraId="7B0C5A73" w14:textId="77777777" w:rsidTr="0042234E">
        <w:tc>
          <w:tcPr>
            <w:tcW w:w="2320" w:type="dxa"/>
            <w:hideMark/>
          </w:tcPr>
          <w:p w14:paraId="67A594A7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Implant Survival</w:t>
            </w:r>
          </w:p>
        </w:tc>
        <w:tc>
          <w:tcPr>
            <w:tcW w:w="2801" w:type="dxa"/>
            <w:hideMark/>
          </w:tcPr>
          <w:p w14:paraId="5644B36B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Fusion is permanent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if a solid union is achieved. There is no prosthesis to wear out. Once the bones fuse, the “survival” of the fusion is essentially lifelong. There is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no concern of implant loosening or polyethylene wear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</w:tc>
        <w:tc>
          <w:tcPr>
            <w:tcW w:w="2689" w:type="dxa"/>
            <w:hideMark/>
          </w:tcPr>
          <w:p w14:paraId="24A3E72A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TAR implants have a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limited lifespan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, though modern designs are lasting much longer than earlier ones. Implant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survivorship at 10 years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varies in the literature: older studies (second-generation implants) showed around 70–80% survival at 10 years</w:t>
            </w: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, whereas newer data report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10-year survival rates around 90%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for current third-generation prostheses</w:t>
            </w:r>
            <w:r w:rsidRPr="00F877D3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  <w:p w14:paraId="3EE80130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825A7D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76" w:type="dxa"/>
          </w:tcPr>
          <w:p w14:paraId="54D65543" w14:textId="77777777" w:rsidR="0042234E" w:rsidRPr="0042234E" w:rsidRDefault="0042234E" w:rsidP="00F049B0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Subramanian SA, et al. J Clin Med. 2023 Dec 28;13(1):179</w:t>
            </w:r>
          </w:p>
          <w:p w14:paraId="3D91BBBD" w14:textId="77777777" w:rsidR="0042234E" w:rsidRPr="0042234E" w:rsidRDefault="0042234E" w:rsidP="00F049B0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Jennison T et al. Bone Joint J. 2023 Oct 1;105-</w:t>
            </w:r>
            <w:proofErr w:type="gram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B(</w:t>
            </w:r>
            <w:proofErr w:type="gram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10):1094-1098.</w:t>
            </w:r>
          </w:p>
          <w:p w14:paraId="1ADC17AE" w14:textId="77777777" w:rsidR="0042234E" w:rsidRPr="0042234E" w:rsidRDefault="0042234E" w:rsidP="00F049B0">
            <w:pPr>
              <w:pStyle w:val="ListParagraph"/>
              <w:numPr>
                <w:ilvl w:val="0"/>
                <w:numId w:val="2"/>
              </w:numPr>
              <w:rPr>
                <w:rFonts w:cs="Times New Roman"/>
                <w:color w:val="212121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212121"/>
                <w:sz w:val="20"/>
                <w:szCs w:val="20"/>
                <w:shd w:val="clear" w:color="auto" w:fill="FFFFFF"/>
              </w:rPr>
              <w:t xml:space="preserve">Woods A. Foot Ankle Int. 2023 Jul;44(7):579-586. </w:t>
            </w:r>
          </w:p>
          <w:p w14:paraId="088535C5" w14:textId="77777777" w:rsidR="0042234E" w:rsidRDefault="0042234E" w:rsidP="00F049B0">
            <w:pPr>
              <w:pStyle w:val="ListParagraph"/>
              <w:numPr>
                <w:ilvl w:val="0"/>
                <w:numId w:val="2"/>
              </w:numPr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Ha TT et al. J Clin </w:t>
            </w:r>
            <w:proofErr w:type="spell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 Trauma. 2023 Dec </w:t>
            </w:r>
            <w:proofErr w:type="gram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23;48:102327</w:t>
            </w:r>
            <w:proofErr w:type="gram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.</w:t>
            </w:r>
            <w:r w:rsidRPr="0042234E"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  <w:t> </w:t>
            </w:r>
          </w:p>
          <w:p w14:paraId="63C70699" w14:textId="77777777" w:rsidR="00F049B0" w:rsidRPr="0042234E" w:rsidRDefault="00F049B0" w:rsidP="00F049B0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Hennesey et al. FAI, 2025</w:t>
            </w:r>
          </w:p>
          <w:p w14:paraId="2B11C533" w14:textId="77777777" w:rsidR="00F049B0" w:rsidRPr="0042234E" w:rsidRDefault="00F049B0" w:rsidP="00F049B0">
            <w:pPr>
              <w:pStyle w:val="ListParagraph"/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</w:pPr>
          </w:p>
          <w:p w14:paraId="796C8BF2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62" w:type="dxa"/>
          </w:tcPr>
          <w:p w14:paraId="5441CAC2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Unlike fusion, an ankle implant can wear out or loosen – meaning that after 10–15+ years, a fraction of TAR patients will need revision or fusion. The trend is that </w:t>
            </w: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survivorship is improving with modern implants</w:t>
            </w:r>
            <w:r w:rsidRPr="00F877D3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, approaching that of hip/knee replacements. Nonetheless, TAR does not yet match the “one and done” permanency of a successful fusion; careful long-term follow-up is required to monitor implant integrity.</w:t>
            </w:r>
          </w:p>
        </w:tc>
      </w:tr>
      <w:tr w:rsidR="0036360C" w:rsidRPr="0042234E" w14:paraId="77295017" w14:textId="77777777" w:rsidTr="0042234E">
        <w:tc>
          <w:tcPr>
            <w:tcW w:w="2320" w:type="dxa"/>
            <w:hideMark/>
          </w:tcPr>
          <w:p w14:paraId="23F6F626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Need for Further Surgery</w:t>
            </w:r>
          </w:p>
        </w:tc>
        <w:tc>
          <w:tcPr>
            <w:tcW w:w="2801" w:type="dxa"/>
            <w:hideMark/>
          </w:tcPr>
          <w:p w14:paraId="544DD9C2" w14:textId="77777777" w:rsidR="0042234E" w:rsidRPr="00F049B0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49B0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Even after a successful fusion, patients may require </w:t>
            </w:r>
            <w:r w:rsidRPr="00F049B0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additional surgeries</w:t>
            </w:r>
            <w:r w:rsidRPr="00F049B0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 down the line. Hardware (screws/plates) from the fusion sometimes causes irritation and ~10–15% of patients might need hardware removal in the months or years after fusion </w:t>
            </w:r>
          </w:p>
          <w:p w14:paraId="49A7CC08" w14:textId="77777777" w:rsidR="0042234E" w:rsidRPr="00F049B0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54B1F9B" w14:textId="77777777" w:rsidR="0042234E" w:rsidRPr="00F049B0" w:rsidRDefault="0042234E" w:rsidP="0042234E">
            <w:pP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49B0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Due to increased load on adjacent joints, some fusion patients eventually undergo fusion of other joints as described above. </w:t>
            </w:r>
          </w:p>
          <w:p w14:paraId="6E0848D5" w14:textId="77777777" w:rsidR="0042234E" w:rsidRPr="00F049B0" w:rsidRDefault="0042234E" w:rsidP="0042234E">
            <w:pPr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CC33F7D" w14:textId="77777777" w:rsidR="0042234E" w:rsidRPr="00F049B0" w:rsidRDefault="0042234E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049B0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>If a nonunion or malunion occurs, a </w:t>
            </w:r>
            <w:r w:rsidRPr="00F049B0">
              <w:rPr>
                <w:rFonts w:eastAsia="Times New Roman" w:cs="Arial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revision fusion</w:t>
            </w:r>
            <w:r w:rsidRPr="00F049B0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 with or without </w:t>
            </w:r>
            <w:r w:rsidRPr="00F049B0"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 xml:space="preserve">bone grafting is needed (in ~5–10% of cases). </w:t>
            </w:r>
          </w:p>
          <w:p w14:paraId="5C024008" w14:textId="77777777" w:rsidR="00F049B0" w:rsidRPr="00F049B0" w:rsidRDefault="00F049B0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F568C3B" w14:textId="27DBA54E" w:rsidR="00F049B0" w:rsidRPr="00F049B0" w:rsidRDefault="00F049B0" w:rsidP="00F049B0">
            <w:pPr>
              <w:pStyle w:val="NormalWeb"/>
              <w:rPr>
                <w:rFonts w:asciiTheme="minorHAnsi" w:eastAsiaTheme="majorEastAsia" w:hAnsiTheme="minorHAnsi"/>
                <w:b/>
                <w:bCs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 w:cs="Arial"/>
                <w:sz w:val="20"/>
                <w:szCs w:val="20"/>
              </w:rPr>
              <w:t xml:space="preserve">In </w:t>
            </w:r>
            <w:proofErr w:type="spellStart"/>
            <w:r w:rsidRPr="00F049B0">
              <w:rPr>
                <w:rFonts w:asciiTheme="minorHAnsi" w:hAnsiTheme="minorHAnsi" w:cs="Arial"/>
                <w:sz w:val="20"/>
                <w:szCs w:val="20"/>
              </w:rPr>
              <w:t>Hennesys</w:t>
            </w:r>
            <w:proofErr w:type="spellEnd"/>
            <w:r w:rsidRPr="00F049B0">
              <w:rPr>
                <w:rFonts w:asciiTheme="minorHAnsi" w:hAnsiTheme="minorHAnsi" w:cs="Arial"/>
                <w:sz w:val="20"/>
                <w:szCs w:val="20"/>
              </w:rPr>
              <w:t xml:space="preserve"> paper, </w:t>
            </w:r>
            <w:r w:rsidRPr="00F049B0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 xml:space="preserve">most frequent re-intervention after AF 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wa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 metalwork removal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particularly within the first year (over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50%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of early re-interventions).</w:t>
            </w:r>
          </w:p>
          <w:p w14:paraId="164EA793" w14:textId="77777777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The long-term cumulative re-intervention rate for AF was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30.8% at 25 years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but the majority of these were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proofErr w:type="gramStart"/>
            <w:r w:rsidRPr="00F049B0">
              <w:rPr>
                <w:rStyle w:val="Emphasis"/>
                <w:rFonts w:asciiTheme="minorHAnsi" w:eastAsiaTheme="majorEastAsia" w:hAnsiTheme="minorHAnsi"/>
                <w:color w:val="000000"/>
                <w:sz w:val="20"/>
                <w:szCs w:val="20"/>
              </w:rPr>
              <w:t>minor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proofErr w:type="gramEnd"/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hardware removal or injections).</w:t>
            </w:r>
          </w:p>
          <w:p w14:paraId="627F7AB5" w14:textId="77777777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Revision fusion due to nonunion or malunion was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uncommon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: only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11.4%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of all AF re-interventions (not 11% of all AF patients), reinforcing that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Emphasis"/>
                <w:rFonts w:asciiTheme="minorHAnsi" w:eastAsiaTheme="majorEastAsia" w:hAnsiTheme="minorHAnsi"/>
                <w:color w:val="000000"/>
                <w:sz w:val="20"/>
                <w:szCs w:val="20"/>
              </w:rPr>
              <w:t>revision fusion in the real world is infrequent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4F935675" w14:textId="77777777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Hindfoot fusions occurred in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6–8%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of patients over 25 years,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proofErr w:type="gramStart"/>
            <w:r w:rsidRPr="00F049B0">
              <w:rPr>
                <w:rStyle w:val="Emphasis"/>
                <w:rFonts w:asciiTheme="minorHAnsi" w:eastAsiaTheme="majorEastAsia" w:hAnsiTheme="minorHAnsi"/>
                <w:color w:val="000000"/>
                <w:sz w:val="20"/>
                <w:szCs w:val="20"/>
              </w:rPr>
              <w:t>similar to</w:t>
            </w:r>
            <w:proofErr w:type="gramEnd"/>
            <w:r w:rsidRPr="00F049B0">
              <w:rPr>
                <w:rStyle w:val="Emphasis"/>
                <w:rFonts w:asciiTheme="minorHAnsi" w:eastAsiaTheme="majorEastAsia" w:hAnsiTheme="minorHAnsi"/>
                <w:color w:val="000000"/>
                <w:sz w:val="20"/>
                <w:szCs w:val="20"/>
              </w:rPr>
              <w:t xml:space="preserve"> TAR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268A523" w14:textId="77777777" w:rsidR="00F049B0" w:rsidRPr="00F049B0" w:rsidRDefault="00F049B0" w:rsidP="00F049B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Thus, while additional procedures are not rare, they are mostly</w:t>
            </w:r>
            <w:r w:rsidRPr="00F049B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F049B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lower-risk, predictable, and technical straightforward</w:t>
            </w:r>
            <w:r w:rsidRPr="00F049B0">
              <w:rPr>
                <w:rFonts w:asciiTheme="minorHAnsi" w:hAnsiTheme="minorHAnsi"/>
                <w:color w:val="000000"/>
                <w:sz w:val="20"/>
                <w:szCs w:val="20"/>
              </w:rPr>
              <w:t>, with revision fusion representing only a small proportion.</w:t>
            </w:r>
          </w:p>
          <w:p w14:paraId="4EDF172D" w14:textId="6394195D" w:rsidR="00F049B0" w:rsidRPr="00F049B0" w:rsidRDefault="00F049B0" w:rsidP="0042234E">
            <w:pPr>
              <w:rPr>
                <w:rFonts w:eastAsia="Times New Roman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89" w:type="dxa"/>
            <w:hideMark/>
          </w:tcPr>
          <w:p w14:paraId="1CAC10EF" w14:textId="77777777" w:rsidR="00336020" w:rsidRPr="00336020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02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TAR patients may require further surgery for minor reasons (e.g. </w:t>
            </w:r>
            <w:r w:rsidRPr="0033602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polyethylene liner exchanges</w:t>
            </w:r>
            <w:r w:rsidRPr="0033602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, arthroscopic debridement for impingement, or addressing gutter osteophytes) – which can happen a few years in as part of implant maintenance. Others are major, like revision of components or conversion to fusion if the implant fails.</w:t>
            </w:r>
          </w:p>
          <w:p w14:paraId="2D6EFAA9" w14:textId="77777777" w:rsidR="00336020" w:rsidRPr="00336020" w:rsidRDefault="00336020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A06F14A" w14:textId="459FC6CE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sz w:val="20"/>
                <w:szCs w:val="20"/>
              </w:rPr>
              <w:lastRenderedPageBreak/>
              <w:t xml:space="preserve">In Hennesy’s paper,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TAR patients unde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rwent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significantly more additional procedures than AF patients, and a greater proportion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wer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e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major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2FC98925" w14:textId="52F2F5C2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From the 25-year national cohort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TAR had a lower early hardware-related re-intervention rate than AF, but over time accumulated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more total additional procedures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.</w:t>
            </w:r>
          </w:p>
          <w:p w14:paraId="619F2D0D" w14:textId="36261765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The cumulative re-intervention-free survival at 25 years was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65% for TAR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, meaning TAR patients were more likely to need at least one additional operation.</w:t>
            </w:r>
          </w:p>
          <w:p w14:paraId="3FDD8EE9" w14:textId="4DF4E9B5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Across all re-interventions, more than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60%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of early TAR procedures were: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arthroscopic/open debridement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aspiration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injections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treatment of infection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and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component revision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.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Major procedures included: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revision TAR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(12.2% of all TAR re-interventions)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conversion to fusion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(6.8% of all TAR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re-interventions)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hindfoot fusion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(3.8%)</w:t>
            </w:r>
          </w:p>
          <w:p w14:paraId="31C0552A" w14:textId="77777777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TAR patients therefore undergo a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 xml:space="preserve">higher proportion of complex or reconstructive </w:t>
            </w:r>
            <w:proofErr w:type="gramStart"/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procedures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, and</w:t>
            </w:r>
            <w:proofErr w:type="gramEnd"/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often face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multiple minor operations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before eventual revision.</w:t>
            </w:r>
          </w:p>
          <w:p w14:paraId="5F8906AB" w14:textId="3A9001E7" w:rsidR="0042234E" w:rsidRPr="00336020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02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3576" w:type="dxa"/>
          </w:tcPr>
          <w:p w14:paraId="26D1A87D" w14:textId="77777777" w:rsidR="0042234E" w:rsidRPr="0042234E" w:rsidRDefault="0042234E" w:rsidP="00F049B0">
            <w:pPr>
              <w:pStyle w:val="ListParagraph"/>
              <w:numPr>
                <w:ilvl w:val="0"/>
                <w:numId w:val="2"/>
              </w:numPr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</w:pPr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lastRenderedPageBreak/>
              <w:t xml:space="preserve">Ha TT et al. J Clin </w:t>
            </w:r>
            <w:proofErr w:type="spell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 xml:space="preserve"> Trauma. 2023 Dec </w:t>
            </w:r>
            <w:proofErr w:type="gramStart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23;48:102327</w:t>
            </w:r>
            <w:proofErr w:type="gramEnd"/>
            <w:r w:rsidRPr="0042234E">
              <w:rPr>
                <w:rFonts w:cs="Arial"/>
                <w:color w:val="1B1B1B"/>
                <w:sz w:val="20"/>
                <w:szCs w:val="20"/>
                <w:shd w:val="clear" w:color="auto" w:fill="FFFFFF"/>
              </w:rPr>
              <w:t>.</w:t>
            </w:r>
            <w:r w:rsidRPr="0042234E">
              <w:rPr>
                <w:rStyle w:val="apple-converted-space"/>
                <w:rFonts w:cs="Arial"/>
                <w:color w:val="1B1B1B"/>
                <w:sz w:val="20"/>
                <w:szCs w:val="20"/>
                <w:shd w:val="clear" w:color="auto" w:fill="FFFFFF"/>
              </w:rPr>
              <w:t> </w:t>
            </w:r>
          </w:p>
          <w:p w14:paraId="655509F3" w14:textId="77777777" w:rsidR="00F049B0" w:rsidRPr="0042234E" w:rsidRDefault="00F049B0" w:rsidP="00F049B0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Hennesey et al. FAI, 2025</w:t>
            </w:r>
          </w:p>
          <w:p w14:paraId="54397922" w14:textId="77777777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562" w:type="dxa"/>
          </w:tcPr>
          <w:p w14:paraId="3BE8F042" w14:textId="77777777" w:rsidR="0042234E" w:rsidRPr="00336020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02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The overall re-operation rate (including minor and major procedures) is higher with TAR: a meta-analysis found </w:t>
            </w:r>
            <w:r w:rsidRPr="00336020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21% of TAR patients needed some reoperation</w:t>
            </w:r>
            <w:r w:rsidRPr="0033602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, versus 14% for fusion at 5 years. </w:t>
            </w:r>
          </w:p>
          <w:p w14:paraId="1772D109" w14:textId="14EBABBF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The 25-year national evidence demonstrates: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AF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→ Additional procedures are common but mostly minor (hardware removal, 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injections). Major revision fusion is uncommon.</w:t>
            </w:r>
          </w:p>
          <w:p w14:paraId="2ACA0703" w14:textId="77777777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TAR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→ Patients have a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higher cumulative need for further surgery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, including both minor maintenance procedures and major revision/reconstruction.</w:t>
            </w:r>
          </w:p>
          <w:p w14:paraId="5BCE2331" w14:textId="77777777" w:rsidR="00336020" w:rsidRPr="00336020" w:rsidRDefault="00336020" w:rsidP="00336020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While both procedures may lead to later interventions, TAR carries a</w:t>
            </w:r>
            <w:r w:rsidRPr="00336020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36020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greater long-term burden of surgery</w:t>
            </w:r>
            <w:r w:rsidRPr="00336020">
              <w:rPr>
                <w:rFonts w:asciiTheme="minorHAnsi" w:hAnsiTheme="minorHAnsi"/>
                <w:color w:val="000000"/>
                <w:sz w:val="20"/>
                <w:szCs w:val="20"/>
              </w:rPr>
              <w:t>, with a substantially higher rate of major reconstructive procedures.</w:t>
            </w:r>
          </w:p>
          <w:p w14:paraId="5ECCF03D" w14:textId="093562A1" w:rsidR="0042234E" w:rsidRPr="00336020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36020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  <w:tr w:rsidR="0036360C" w:rsidRPr="0042234E" w14:paraId="58BE13FF" w14:textId="77777777" w:rsidTr="0042234E">
        <w:tc>
          <w:tcPr>
            <w:tcW w:w="2320" w:type="dxa"/>
            <w:hideMark/>
          </w:tcPr>
          <w:p w14:paraId="06F26CD5" w14:textId="77777777" w:rsidR="0042234E" w:rsidRPr="00F877D3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877D3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Complexity of Revision</w:t>
            </w:r>
          </w:p>
        </w:tc>
        <w:tc>
          <w:tcPr>
            <w:tcW w:w="2801" w:type="dxa"/>
            <w:hideMark/>
          </w:tcPr>
          <w:p w14:paraId="184F6C66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Revision of ankle fusion remains relatively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straightforward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compared with revision of TAR.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br/>
              <w:t>The national study shows that although revision fusion is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rare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(≈2.5% at 10 years; 3.1% at 20 years), when it is required:</w:t>
            </w:r>
          </w:p>
          <w:p w14:paraId="39FE4F29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The procedure usually involves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re-preparing the joint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, adding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bone graft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, and refixing with updated hardware.</w:t>
            </w:r>
          </w:p>
          <w:p w14:paraId="6C2FA405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Fusion revision techniques are familiar, reproducible, and technically predictable.</w:t>
            </w:r>
          </w:p>
          <w:p w14:paraId="7AB442A2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Even when adjacent joint arthritis later requires subtalar or triple fusion, these procedures are 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also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well-established and predictable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in surgical difficulty.</w:t>
            </w:r>
          </w:p>
          <w:p w14:paraId="706D3390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Outcomes of revision fusion are generally favourable, with high union rates in most series, though national coding data do not capture radiographic nonunion rates when no surgery is performed.</w:t>
            </w:r>
          </w:p>
          <w:p w14:paraId="28601F1D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Overall, AF failures tend to be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mechanical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(nonunion, hardware irritation) and are managed with procedures that are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less complex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and have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higher success rates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compared with TAR salvage.</w:t>
            </w:r>
          </w:p>
          <w:p w14:paraId="06CB4E12" w14:textId="77777777" w:rsidR="0042234E" w:rsidRPr="0036360C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07EB486" w14:textId="77777777" w:rsidR="0042234E" w:rsidRPr="0036360C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89" w:type="dxa"/>
            <w:hideMark/>
          </w:tcPr>
          <w:p w14:paraId="57E0440E" w14:textId="77777777" w:rsidR="0042234E" w:rsidRPr="0036360C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60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Revision of a failed TAR can be </w:t>
            </w:r>
            <w:r w:rsidRPr="0036360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complex and challenging</w:t>
            </w:r>
            <w:r w:rsidRPr="0036360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. If the implant loosens or wears out, surgeons must either perform a revision TAR (replace components, often with special implants to compensate for bone loss) or remove the prosthesis and fuse the ankle. </w:t>
            </w:r>
          </w:p>
          <w:p w14:paraId="519FC2F3" w14:textId="77777777" w:rsidR="0042234E" w:rsidRPr="0036360C" w:rsidRDefault="0042234E" w:rsidP="0042234E">
            <w:pP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1D5F4D0" w14:textId="48B957B6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In contrast, failed TAR is substantially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more complex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to manage.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br/>
              <w:t xml:space="preserve">The national </w:t>
            </w:r>
            <w:proofErr w:type="gramStart"/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25 year</w:t>
            </w:r>
            <w:proofErr w:type="gramEnd"/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study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highlight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ed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that:</w:t>
            </w:r>
          </w:p>
          <w:p w14:paraId="181DBAF0" w14:textId="3824B170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TAR carries a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four-fold higher revision risk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than fusion, and many patients 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undergo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multiple minor procedures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 xml:space="preserve"> 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before the major revision (debridement, bearing exchanges, impingement surgery, cyst grafting).</w:t>
            </w:r>
          </w:p>
          <w:p w14:paraId="479947D4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When the prosthesis fails due to loosening, wear, infection, or bone loss, surgeons face two challenging options:</w:t>
            </w:r>
          </w:p>
          <w:p w14:paraId="5E656429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Revision TAR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– technically demanding, often requiring stems, augments, custom components, or structural grafts to address bone loss.</w:t>
            </w:r>
          </w:p>
          <w:p w14:paraId="72C0520E" w14:textId="5701F42D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Conversion to fusion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– far more difficult than primary fusion because of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substantial bone loss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, compromised soft tissues, and altered ankle mechanics.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There </w:t>
            </w:r>
            <w:proofErr w:type="spellStart"/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maybe</w:t>
            </w:r>
            <w:proofErr w:type="spellEnd"/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requirement for bone void management, needing large amounts of bone graft or cages, which are salvage operations.</w:t>
            </w:r>
          </w:p>
          <w:p w14:paraId="5718E922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Nationally, </w:t>
            </w:r>
            <w:proofErr w:type="spellStart"/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TAR→fusion</w:t>
            </w:r>
            <w:proofErr w:type="spellEnd"/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formed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6.8%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of TAR re-interventions, 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demonstrating how frequently surgeons resort to salvage fusion.</w:t>
            </w:r>
          </w:p>
          <w:p w14:paraId="71B4958A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Fusion after failed TAR shows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lower union rates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than primary fusion and frequently requires bulk bone graft or hindfoot nails.</w:t>
            </w:r>
          </w:p>
          <w:p w14:paraId="37D9C752" w14:textId="77777777" w:rsidR="00460324" w:rsidRPr="0036360C" w:rsidRDefault="00460324" w:rsidP="00460324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Thus, TAR failures evolve into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complex reconstruction problems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, often involving staged or multi-step surgery, higher complication risks, and more difficult rehabilitation.</w:t>
            </w:r>
          </w:p>
          <w:p w14:paraId="44C8EF5C" w14:textId="77777777" w:rsidR="0042234E" w:rsidRPr="0036360C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3576" w:type="dxa"/>
          </w:tcPr>
          <w:p w14:paraId="6B937A75" w14:textId="77777777" w:rsidR="0042234E" w:rsidRPr="0042234E" w:rsidRDefault="0042234E" w:rsidP="0042234E">
            <w:pPr>
              <w:pStyle w:val="ListParagraph"/>
              <w:numPr>
                <w:ilvl w:val="0"/>
                <w:numId w:val="2"/>
              </w:numPr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</w:pP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lastRenderedPageBreak/>
              <w:t>Shaffrey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I, Henry J,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Demetracopoulos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C. An evaluation of the total ankle replacement in the modern era: a narrative review. Ann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Transl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Med. 2024 Aug 1;12(4):71.</w:t>
            </w:r>
          </w:p>
          <w:p w14:paraId="321F75CD" w14:textId="77777777" w:rsidR="0042234E" w:rsidRPr="00460324" w:rsidRDefault="0042234E" w:rsidP="0042234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Lawton CD, Butler BA, Dekker RG 2nd, Prescott A, Kadakia AR. Total ankle arthroplasty versus ankle arthrodesis-a comparison of outcomes over the last decade. J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Orthop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>Surg</w:t>
            </w:r>
            <w:proofErr w:type="spellEnd"/>
            <w:r w:rsidRPr="0042234E">
              <w:rPr>
                <w:rFonts w:cs="Segoe UI"/>
                <w:color w:val="212121"/>
                <w:sz w:val="20"/>
                <w:szCs w:val="20"/>
                <w:shd w:val="clear" w:color="auto" w:fill="FFFFFF"/>
              </w:rPr>
              <w:t xml:space="preserve"> Res. 2017 May 18;12(1):76.</w:t>
            </w:r>
          </w:p>
          <w:p w14:paraId="13CDC9C7" w14:textId="04C8521D" w:rsidR="00460324" w:rsidRPr="0042234E" w:rsidRDefault="00460324" w:rsidP="0042234E">
            <w:pPr>
              <w:pStyle w:val="ListParagraph"/>
              <w:numPr>
                <w:ilvl w:val="0"/>
                <w:numId w:val="2"/>
              </w:num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cs="Consolas"/>
                <w:color w:val="1B1B1B"/>
                <w:sz w:val="20"/>
                <w:szCs w:val="20"/>
                <w:shd w:val="clear" w:color="auto" w:fill="FFFFFF"/>
              </w:rPr>
              <w:t>Hennesey et al. FAI, 2025</w:t>
            </w:r>
          </w:p>
        </w:tc>
        <w:tc>
          <w:tcPr>
            <w:tcW w:w="2562" w:type="dxa"/>
          </w:tcPr>
          <w:p w14:paraId="58C280BA" w14:textId="77777777" w:rsidR="0042234E" w:rsidRPr="0036360C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60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Overall, dealing with a failed fusion tends to be </w:t>
            </w:r>
            <w:r w:rsidRPr="0036360C"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less complex</w:t>
            </w:r>
            <w:r w:rsidRPr="0036360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> than dealing with a failed TAR</w:t>
            </w:r>
            <w:r w:rsidRPr="0036360C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​</w:t>
            </w:r>
            <w:r w:rsidRPr="0036360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. </w:t>
            </w:r>
          </w:p>
          <w:p w14:paraId="38D14A92" w14:textId="77777777" w:rsidR="0042234E" w:rsidRPr="0036360C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5394FAC" w14:textId="64761C30" w:rsidR="0036360C" w:rsidRPr="0036360C" w:rsidRDefault="0036360C" w:rsidP="0036360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L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ong-term evidence reinforces the clinical experience:</w:t>
            </w:r>
          </w:p>
          <w:p w14:paraId="22B250A1" w14:textId="77777777" w:rsidR="0036360C" w:rsidRPr="0036360C" w:rsidRDefault="0036360C" w:rsidP="0036360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Failed AF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→ Usually managed with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straightforward, predictable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revision fusion or adjacent joint fusion.</w:t>
            </w:r>
          </w:p>
          <w:p w14:paraId="2DCBED7B" w14:textId="77777777" w:rsidR="0036360C" w:rsidRPr="0036360C" w:rsidRDefault="0036360C" w:rsidP="0036360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Failed TAR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→ Often requires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highly complex reconstructive surgery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, with greater bone loss, 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multiple procedures, and more variable outcomes.</w:t>
            </w:r>
          </w:p>
          <w:p w14:paraId="03625BFB" w14:textId="6E9086E6" w:rsidR="0036360C" w:rsidRPr="0036360C" w:rsidRDefault="0036360C" w:rsidP="0036360C">
            <w:pPr>
              <w:pStyle w:val="NormalWeb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Therefore, the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Style w:val="Strong"/>
                <w:rFonts w:asciiTheme="minorHAnsi" w:eastAsiaTheme="majorEastAsia" w:hAnsiTheme="minorHAnsi"/>
                <w:color w:val="000000"/>
                <w:sz w:val="20"/>
                <w:szCs w:val="20"/>
              </w:rPr>
              <w:t>complexity and risk profile of revision surgery is substantially higher for TAR</w:t>
            </w:r>
            <w:r w:rsidRPr="0036360C">
              <w:rPr>
                <w:rStyle w:val="apple-converted-space"/>
                <w:rFonts w:asciiTheme="minorHAnsi" w:eastAsiaTheme="majorEastAsia" w:hAnsiTheme="minorHAnsi"/>
                <w:color w:val="000000"/>
                <w:sz w:val="20"/>
                <w:szCs w:val="20"/>
              </w:rPr>
              <w:t> </w:t>
            </w:r>
            <w:r w:rsidRPr="0036360C">
              <w:rPr>
                <w:rFonts w:asciiTheme="minorHAnsi" w:hAnsiTheme="minorHAnsi"/>
                <w:color w:val="000000"/>
                <w:sz w:val="20"/>
                <w:szCs w:val="20"/>
              </w:rPr>
              <w:t>than for fusion.</w:t>
            </w:r>
          </w:p>
          <w:p w14:paraId="17EC2116" w14:textId="2801D686" w:rsidR="0042234E" w:rsidRPr="0042234E" w:rsidRDefault="0042234E" w:rsidP="0042234E">
            <w:pPr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  <w:r w:rsidRPr="0036360C">
              <w:rPr>
                <w:rFonts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</w:tr>
    </w:tbl>
    <w:p w14:paraId="0F11F0A9" w14:textId="77777777" w:rsidR="00B80ED5" w:rsidRPr="00DA74E2" w:rsidRDefault="00B80ED5">
      <w:pPr>
        <w:rPr>
          <w:sz w:val="20"/>
          <w:szCs w:val="20"/>
        </w:rPr>
      </w:pPr>
    </w:p>
    <w:p w14:paraId="41A3499D" w14:textId="3D218B96" w:rsidR="001E658A" w:rsidRDefault="001E658A"/>
    <w:sectPr w:rsidR="001E658A" w:rsidSect="00C062D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29C"/>
    <w:multiLevelType w:val="multilevel"/>
    <w:tmpl w:val="C884E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93F27"/>
    <w:multiLevelType w:val="hybridMultilevel"/>
    <w:tmpl w:val="5FC20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84B06"/>
    <w:multiLevelType w:val="multilevel"/>
    <w:tmpl w:val="DD22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A27338"/>
    <w:multiLevelType w:val="multilevel"/>
    <w:tmpl w:val="117E7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BB30DE"/>
    <w:multiLevelType w:val="multilevel"/>
    <w:tmpl w:val="EC4C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4B709B"/>
    <w:multiLevelType w:val="hybridMultilevel"/>
    <w:tmpl w:val="93D6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9460B"/>
    <w:multiLevelType w:val="multilevel"/>
    <w:tmpl w:val="912E0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57101C"/>
    <w:multiLevelType w:val="multilevel"/>
    <w:tmpl w:val="84C8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618B"/>
    <w:multiLevelType w:val="multilevel"/>
    <w:tmpl w:val="CE4E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63C9E"/>
    <w:multiLevelType w:val="hybridMultilevel"/>
    <w:tmpl w:val="AE64E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A920F5"/>
    <w:multiLevelType w:val="multilevel"/>
    <w:tmpl w:val="2AE60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6E615A"/>
    <w:multiLevelType w:val="multilevel"/>
    <w:tmpl w:val="034A8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26A25"/>
    <w:multiLevelType w:val="multilevel"/>
    <w:tmpl w:val="C7603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F70838"/>
    <w:multiLevelType w:val="multilevel"/>
    <w:tmpl w:val="0270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863653"/>
    <w:multiLevelType w:val="hybridMultilevel"/>
    <w:tmpl w:val="7EB0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566837">
    <w:abstractNumId w:val="9"/>
  </w:num>
  <w:num w:numId="2" w16cid:durableId="653803090">
    <w:abstractNumId w:val="1"/>
  </w:num>
  <w:num w:numId="3" w16cid:durableId="1916208624">
    <w:abstractNumId w:val="14"/>
  </w:num>
  <w:num w:numId="4" w16cid:durableId="1782644836">
    <w:abstractNumId w:val="5"/>
  </w:num>
  <w:num w:numId="5" w16cid:durableId="2053263228">
    <w:abstractNumId w:val="13"/>
  </w:num>
  <w:num w:numId="6" w16cid:durableId="1860243194">
    <w:abstractNumId w:val="6"/>
  </w:num>
  <w:num w:numId="7" w16cid:durableId="616064984">
    <w:abstractNumId w:val="10"/>
  </w:num>
  <w:num w:numId="8" w16cid:durableId="774179460">
    <w:abstractNumId w:val="4"/>
  </w:num>
  <w:num w:numId="9" w16cid:durableId="2106682630">
    <w:abstractNumId w:val="7"/>
  </w:num>
  <w:num w:numId="10" w16cid:durableId="890922000">
    <w:abstractNumId w:val="12"/>
  </w:num>
  <w:num w:numId="11" w16cid:durableId="1339235478">
    <w:abstractNumId w:val="11"/>
  </w:num>
  <w:num w:numId="12" w16cid:durableId="195119827">
    <w:abstractNumId w:val="3"/>
  </w:num>
  <w:num w:numId="13" w16cid:durableId="1513883508">
    <w:abstractNumId w:val="2"/>
  </w:num>
  <w:num w:numId="14" w16cid:durableId="1378159275">
    <w:abstractNumId w:val="0"/>
  </w:num>
  <w:num w:numId="15" w16cid:durableId="613711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2DE"/>
    <w:rsid w:val="00013E6D"/>
    <w:rsid w:val="00020549"/>
    <w:rsid w:val="0003323D"/>
    <w:rsid w:val="00036CEE"/>
    <w:rsid w:val="00056FD4"/>
    <w:rsid w:val="00057258"/>
    <w:rsid w:val="00057E35"/>
    <w:rsid w:val="000614B8"/>
    <w:rsid w:val="00063EE1"/>
    <w:rsid w:val="0008192B"/>
    <w:rsid w:val="00084270"/>
    <w:rsid w:val="00086726"/>
    <w:rsid w:val="000C1220"/>
    <w:rsid w:val="000D305E"/>
    <w:rsid w:val="000E0CEE"/>
    <w:rsid w:val="000E241E"/>
    <w:rsid w:val="000E4513"/>
    <w:rsid w:val="000E7764"/>
    <w:rsid w:val="000F1105"/>
    <w:rsid w:val="0010198C"/>
    <w:rsid w:val="001117E9"/>
    <w:rsid w:val="0011206D"/>
    <w:rsid w:val="001272A7"/>
    <w:rsid w:val="001420BC"/>
    <w:rsid w:val="001445E9"/>
    <w:rsid w:val="00146528"/>
    <w:rsid w:val="001843D0"/>
    <w:rsid w:val="001C2641"/>
    <w:rsid w:val="001D5CA5"/>
    <w:rsid w:val="001E31E7"/>
    <w:rsid w:val="001E3281"/>
    <w:rsid w:val="001E658A"/>
    <w:rsid w:val="001F131E"/>
    <w:rsid w:val="00201303"/>
    <w:rsid w:val="00251DEC"/>
    <w:rsid w:val="00256D1F"/>
    <w:rsid w:val="002A4E03"/>
    <w:rsid w:val="002A6817"/>
    <w:rsid w:val="002B1A14"/>
    <w:rsid w:val="002B4DDC"/>
    <w:rsid w:val="002F2AD3"/>
    <w:rsid w:val="00304C5A"/>
    <w:rsid w:val="00312904"/>
    <w:rsid w:val="00324B93"/>
    <w:rsid w:val="00327D28"/>
    <w:rsid w:val="00336020"/>
    <w:rsid w:val="00344C0C"/>
    <w:rsid w:val="00347D5E"/>
    <w:rsid w:val="00356C43"/>
    <w:rsid w:val="00357666"/>
    <w:rsid w:val="0036360C"/>
    <w:rsid w:val="003874D6"/>
    <w:rsid w:val="00392F38"/>
    <w:rsid w:val="003B4FD8"/>
    <w:rsid w:val="003E403C"/>
    <w:rsid w:val="0041124C"/>
    <w:rsid w:val="0042234E"/>
    <w:rsid w:val="0043592A"/>
    <w:rsid w:val="004436B6"/>
    <w:rsid w:val="00460324"/>
    <w:rsid w:val="00465B67"/>
    <w:rsid w:val="004832EE"/>
    <w:rsid w:val="00494694"/>
    <w:rsid w:val="004C407C"/>
    <w:rsid w:val="004F09A4"/>
    <w:rsid w:val="004F48FD"/>
    <w:rsid w:val="004F5B73"/>
    <w:rsid w:val="005172D3"/>
    <w:rsid w:val="00526AAA"/>
    <w:rsid w:val="00532C65"/>
    <w:rsid w:val="005441A1"/>
    <w:rsid w:val="0055125E"/>
    <w:rsid w:val="00563BCA"/>
    <w:rsid w:val="0057677E"/>
    <w:rsid w:val="00577D7E"/>
    <w:rsid w:val="00581F8C"/>
    <w:rsid w:val="00586D70"/>
    <w:rsid w:val="00595F3C"/>
    <w:rsid w:val="005A0309"/>
    <w:rsid w:val="005A77E6"/>
    <w:rsid w:val="005C1C46"/>
    <w:rsid w:val="005D0633"/>
    <w:rsid w:val="005D3908"/>
    <w:rsid w:val="005D535E"/>
    <w:rsid w:val="005F5F2D"/>
    <w:rsid w:val="006026DD"/>
    <w:rsid w:val="00612A27"/>
    <w:rsid w:val="006206A0"/>
    <w:rsid w:val="0062433A"/>
    <w:rsid w:val="00630E8C"/>
    <w:rsid w:val="00631A4A"/>
    <w:rsid w:val="00652E12"/>
    <w:rsid w:val="0065561C"/>
    <w:rsid w:val="006661D8"/>
    <w:rsid w:val="00673CEA"/>
    <w:rsid w:val="00687ABE"/>
    <w:rsid w:val="0069044D"/>
    <w:rsid w:val="00694AE4"/>
    <w:rsid w:val="00696C7E"/>
    <w:rsid w:val="006A4645"/>
    <w:rsid w:val="006C1E8A"/>
    <w:rsid w:val="006C7E00"/>
    <w:rsid w:val="006E49D9"/>
    <w:rsid w:val="006E7FA2"/>
    <w:rsid w:val="006F6AC4"/>
    <w:rsid w:val="00703234"/>
    <w:rsid w:val="00706BDB"/>
    <w:rsid w:val="0071235F"/>
    <w:rsid w:val="007227C8"/>
    <w:rsid w:val="00731596"/>
    <w:rsid w:val="00734BE1"/>
    <w:rsid w:val="00744EEE"/>
    <w:rsid w:val="00765F53"/>
    <w:rsid w:val="00767350"/>
    <w:rsid w:val="00772A48"/>
    <w:rsid w:val="00783A12"/>
    <w:rsid w:val="007C1BEE"/>
    <w:rsid w:val="007D1972"/>
    <w:rsid w:val="007D7719"/>
    <w:rsid w:val="007E172B"/>
    <w:rsid w:val="00803A4C"/>
    <w:rsid w:val="00805135"/>
    <w:rsid w:val="0080682E"/>
    <w:rsid w:val="008116B5"/>
    <w:rsid w:val="00814FE8"/>
    <w:rsid w:val="00816E91"/>
    <w:rsid w:val="00821152"/>
    <w:rsid w:val="00823DE5"/>
    <w:rsid w:val="0082653B"/>
    <w:rsid w:val="00831CC3"/>
    <w:rsid w:val="00835B95"/>
    <w:rsid w:val="008429A4"/>
    <w:rsid w:val="00846151"/>
    <w:rsid w:val="008638FD"/>
    <w:rsid w:val="00864AED"/>
    <w:rsid w:val="008871F1"/>
    <w:rsid w:val="008A1A51"/>
    <w:rsid w:val="008A2710"/>
    <w:rsid w:val="008B18C4"/>
    <w:rsid w:val="008B2BB2"/>
    <w:rsid w:val="008C0467"/>
    <w:rsid w:val="008D7FA8"/>
    <w:rsid w:val="008E3859"/>
    <w:rsid w:val="008E515D"/>
    <w:rsid w:val="008F47C4"/>
    <w:rsid w:val="00904617"/>
    <w:rsid w:val="00904880"/>
    <w:rsid w:val="0091047B"/>
    <w:rsid w:val="009135ED"/>
    <w:rsid w:val="009161FE"/>
    <w:rsid w:val="00920530"/>
    <w:rsid w:val="0092768E"/>
    <w:rsid w:val="009323CC"/>
    <w:rsid w:val="00940CD3"/>
    <w:rsid w:val="00941306"/>
    <w:rsid w:val="00942C80"/>
    <w:rsid w:val="00942D98"/>
    <w:rsid w:val="009472E7"/>
    <w:rsid w:val="009525E9"/>
    <w:rsid w:val="00964593"/>
    <w:rsid w:val="00964AF4"/>
    <w:rsid w:val="009D181B"/>
    <w:rsid w:val="009D6543"/>
    <w:rsid w:val="009E1DC1"/>
    <w:rsid w:val="009F0A88"/>
    <w:rsid w:val="009F0B33"/>
    <w:rsid w:val="00A167BC"/>
    <w:rsid w:val="00A20F5F"/>
    <w:rsid w:val="00A31296"/>
    <w:rsid w:val="00A324A4"/>
    <w:rsid w:val="00A44807"/>
    <w:rsid w:val="00A45B3C"/>
    <w:rsid w:val="00A4604F"/>
    <w:rsid w:val="00A95821"/>
    <w:rsid w:val="00AA7E18"/>
    <w:rsid w:val="00AB1FE5"/>
    <w:rsid w:val="00AB43C5"/>
    <w:rsid w:val="00AC2AA8"/>
    <w:rsid w:val="00AD3D61"/>
    <w:rsid w:val="00AD7DCB"/>
    <w:rsid w:val="00AE0130"/>
    <w:rsid w:val="00AF0290"/>
    <w:rsid w:val="00AF3141"/>
    <w:rsid w:val="00AF3D78"/>
    <w:rsid w:val="00AF795F"/>
    <w:rsid w:val="00B00A8D"/>
    <w:rsid w:val="00B43563"/>
    <w:rsid w:val="00B44A7F"/>
    <w:rsid w:val="00B44B06"/>
    <w:rsid w:val="00B46EEF"/>
    <w:rsid w:val="00B575B6"/>
    <w:rsid w:val="00B616A0"/>
    <w:rsid w:val="00B7273E"/>
    <w:rsid w:val="00B80ED5"/>
    <w:rsid w:val="00B90659"/>
    <w:rsid w:val="00B9493E"/>
    <w:rsid w:val="00BB3969"/>
    <w:rsid w:val="00BD0602"/>
    <w:rsid w:val="00C062DE"/>
    <w:rsid w:val="00C12F18"/>
    <w:rsid w:val="00C12F8C"/>
    <w:rsid w:val="00C27785"/>
    <w:rsid w:val="00C52065"/>
    <w:rsid w:val="00C80471"/>
    <w:rsid w:val="00C831F3"/>
    <w:rsid w:val="00CB155D"/>
    <w:rsid w:val="00CC16F0"/>
    <w:rsid w:val="00CD298F"/>
    <w:rsid w:val="00CD5EBE"/>
    <w:rsid w:val="00CE3AB6"/>
    <w:rsid w:val="00CF0844"/>
    <w:rsid w:val="00D04D5B"/>
    <w:rsid w:val="00D0563B"/>
    <w:rsid w:val="00D2235E"/>
    <w:rsid w:val="00D35F83"/>
    <w:rsid w:val="00D3718D"/>
    <w:rsid w:val="00D42891"/>
    <w:rsid w:val="00D4310B"/>
    <w:rsid w:val="00D44D1F"/>
    <w:rsid w:val="00D54FE2"/>
    <w:rsid w:val="00D64125"/>
    <w:rsid w:val="00D671E8"/>
    <w:rsid w:val="00D73C70"/>
    <w:rsid w:val="00D9572A"/>
    <w:rsid w:val="00DA5217"/>
    <w:rsid w:val="00DA74E2"/>
    <w:rsid w:val="00DA760F"/>
    <w:rsid w:val="00DB210C"/>
    <w:rsid w:val="00DB2675"/>
    <w:rsid w:val="00DB785F"/>
    <w:rsid w:val="00DD325F"/>
    <w:rsid w:val="00DE2977"/>
    <w:rsid w:val="00DE32EF"/>
    <w:rsid w:val="00DE64D3"/>
    <w:rsid w:val="00DF0655"/>
    <w:rsid w:val="00E006F5"/>
    <w:rsid w:val="00E0274D"/>
    <w:rsid w:val="00E15B4C"/>
    <w:rsid w:val="00E22E86"/>
    <w:rsid w:val="00E47E12"/>
    <w:rsid w:val="00E51C7F"/>
    <w:rsid w:val="00E61976"/>
    <w:rsid w:val="00E77B7F"/>
    <w:rsid w:val="00E87269"/>
    <w:rsid w:val="00E901B5"/>
    <w:rsid w:val="00E96D12"/>
    <w:rsid w:val="00EA0BA2"/>
    <w:rsid w:val="00EA732E"/>
    <w:rsid w:val="00EB04AC"/>
    <w:rsid w:val="00EC16D5"/>
    <w:rsid w:val="00ED4868"/>
    <w:rsid w:val="00ED7414"/>
    <w:rsid w:val="00EF1BEF"/>
    <w:rsid w:val="00EF4031"/>
    <w:rsid w:val="00EF603B"/>
    <w:rsid w:val="00F049B0"/>
    <w:rsid w:val="00F04E13"/>
    <w:rsid w:val="00F05B0B"/>
    <w:rsid w:val="00F060E8"/>
    <w:rsid w:val="00F06DEE"/>
    <w:rsid w:val="00F1174D"/>
    <w:rsid w:val="00F255D0"/>
    <w:rsid w:val="00F3168D"/>
    <w:rsid w:val="00F329F4"/>
    <w:rsid w:val="00F4160C"/>
    <w:rsid w:val="00F45139"/>
    <w:rsid w:val="00F50185"/>
    <w:rsid w:val="00F52BD9"/>
    <w:rsid w:val="00F643A3"/>
    <w:rsid w:val="00F82D72"/>
    <w:rsid w:val="00F8581E"/>
    <w:rsid w:val="00FB11A9"/>
    <w:rsid w:val="00FE1978"/>
    <w:rsid w:val="00FE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051B"/>
  <w15:chartTrackingRefBased/>
  <w15:docId w15:val="{ED62516C-F739-6B43-B928-6A3A12717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2DE"/>
  </w:style>
  <w:style w:type="paragraph" w:styleId="Heading1">
    <w:name w:val="heading 1"/>
    <w:basedOn w:val="Normal"/>
    <w:next w:val="Normal"/>
    <w:link w:val="Heading1Char"/>
    <w:uiPriority w:val="9"/>
    <w:qFormat/>
    <w:rsid w:val="00C062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2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2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2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2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2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2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2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62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2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2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2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2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2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2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2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62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6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62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62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62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62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62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62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6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62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62DE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146528"/>
  </w:style>
  <w:style w:type="character" w:styleId="Strong">
    <w:name w:val="Strong"/>
    <w:basedOn w:val="DefaultParagraphFont"/>
    <w:uiPriority w:val="22"/>
    <w:qFormat/>
    <w:rsid w:val="00146528"/>
    <w:rPr>
      <w:b/>
      <w:bCs/>
    </w:rPr>
  </w:style>
  <w:style w:type="table" w:styleId="TableGrid">
    <w:name w:val="Table Grid"/>
    <w:basedOn w:val="TableNormal"/>
    <w:uiPriority w:val="39"/>
    <w:rsid w:val="00595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874D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F049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2480</Words>
  <Characters>14188</Characters>
  <Application>Microsoft Office Word</Application>
  <DocSecurity>0</DocSecurity>
  <Lines>429</Lines>
  <Paragraphs>292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LYNDON MASON</dc:creator>
  <cp:keywords/>
  <dc:description/>
  <cp:lastModifiedBy>Lyndon Mason</cp:lastModifiedBy>
  <cp:revision>2</cp:revision>
  <dcterms:created xsi:type="dcterms:W3CDTF">2025-12-08T22:10:00Z</dcterms:created>
  <dcterms:modified xsi:type="dcterms:W3CDTF">2025-12-08T22:10:00Z</dcterms:modified>
</cp:coreProperties>
</file>