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7D" w:rsidRDefault="005D1E7D" w:rsidP="005D1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9332B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46EDEBCF" wp14:editId="307C4203">
            <wp:extent cx="578088" cy="480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84" cy="50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E7D" w:rsidRPr="00FC7137" w:rsidRDefault="005D1E7D" w:rsidP="005D1E7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St. Gerard’s </w:t>
      </w:r>
      <w:r w:rsidR="008D2FB2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C</w:t>
      </w:r>
      <w:bookmarkStart w:id="0" w:name="_GoBack"/>
      <w:bookmarkEnd w:id="0"/>
      <w:r w:rsidR="008D2FB2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atholic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Primary School</w:t>
      </w:r>
    </w:p>
    <w:p w:rsidR="00FC7137" w:rsidRPr="00FC7137" w:rsidRDefault="005D1E7D" w:rsidP="00FC7137">
      <w:pPr>
        <w:pStyle w:val="NormalWeb"/>
        <w:rPr>
          <w:rFonts w:ascii="Comic Sans MS" w:eastAsia="Times New Roman" w:hAnsi="Comic Sans MS"/>
          <w:lang w:eastAsia="en-GB"/>
        </w:rPr>
      </w:pPr>
      <w:r w:rsidRPr="005D1E7D">
        <w:rPr>
          <w:rFonts w:ascii="Comic Sans MS" w:eastAsia="Times New Roman" w:hAnsi="Comic Sans MS"/>
          <w:lang w:eastAsia="en-GB"/>
        </w:rPr>
        <w:br/>
      </w:r>
      <w:r w:rsidR="00FC7137" w:rsidRPr="00FC7137">
        <w:rPr>
          <w:rFonts w:ascii="Comic Sans MS" w:eastAsia="Times New Roman" w:hAnsi="Comic Sans MS"/>
          <w:lang w:eastAsia="en-GB"/>
        </w:rPr>
        <w:t>19</w:t>
      </w:r>
      <w:r w:rsidR="00FC7137" w:rsidRPr="00FC7137">
        <w:rPr>
          <w:rFonts w:ascii="Comic Sans MS" w:eastAsia="Times New Roman" w:hAnsi="Comic Sans MS"/>
          <w:vertAlign w:val="superscript"/>
          <w:lang w:eastAsia="en-GB"/>
        </w:rPr>
        <w:t>th</w:t>
      </w:r>
      <w:r w:rsidR="00FC7137" w:rsidRPr="00FC7137">
        <w:rPr>
          <w:rFonts w:ascii="Comic Sans MS" w:eastAsia="Times New Roman" w:hAnsi="Comic Sans MS"/>
          <w:lang w:eastAsia="en-GB"/>
        </w:rPr>
        <w:t xml:space="preserve"> September 2025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Dear Key Stage 2 Parents/Carers,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I hope this letter finds you well. I am writing to outline some key expectations and routines that will help support your </w:t>
      </w:r>
      <w:proofErr w:type="gramStart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child’s</w:t>
      </w:r>
      <w:proofErr w:type="gram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learning at home.</w:t>
      </w:r>
    </w:p>
    <w:p w:rsidR="00FC7137" w:rsidRPr="00FC7137" w:rsidRDefault="00FC7137" w:rsidP="00FC713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Reading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Reading is at the heart of everything we do. </w:t>
      </w:r>
      <w:proofErr w:type="gramStart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Reading records will be checked by your child’s class teacher</w:t>
      </w:r>
      <w:proofErr w:type="gram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every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Wednesday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 The expectation is that children aim to read with, or share their reading with, an adult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five times per week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. Reading fluency is such an important skill for life, and practice at home makes a real difference to your child’s confidence and success in school.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Your child’s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yellow reading record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also includes information about our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Reading Reward Scheme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, which they will be working towards each term.</w:t>
      </w:r>
    </w:p>
    <w:p w:rsidR="00FC7137" w:rsidRPr="00FC7137" w:rsidRDefault="00FC7137" w:rsidP="00FC713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Logins for Online Learning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Your child’s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yellow reading record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contains all of their login information </w:t>
      </w:r>
      <w:proofErr w:type="gramStart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for</w:t>
      </w:r>
      <w:proofErr w:type="gram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:</w:t>
      </w:r>
    </w:p>
    <w:p w:rsidR="00FC7137" w:rsidRPr="00FC7137" w:rsidRDefault="00FC7137" w:rsidP="00FC71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Spelling Frame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to practise weekly spelling rules. Children </w:t>
      </w:r>
      <w:proofErr w:type="gramStart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will be tested</w:t>
      </w:r>
      <w:proofErr w:type="gram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each week to check they have learned their spellings.</w:t>
      </w:r>
    </w:p>
    <w:p w:rsidR="00FC7137" w:rsidRPr="00FC7137" w:rsidRDefault="00FC7137" w:rsidP="00FC71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proofErr w:type="spellStart"/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MyMaths</w:t>
      </w:r>
      <w:proofErr w:type="spell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weekly maths homework is set here, updated every </w:t>
      </w: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Wednesday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. Class teachers will check completion, so please ensure your child finishes their tasks.</w:t>
      </w:r>
    </w:p>
    <w:p w:rsidR="00FC7137" w:rsidRPr="00FC7137" w:rsidRDefault="00FC7137" w:rsidP="00FC71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Times Tables Rock Stars (TTRS)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to build speed and accuracy in times tables recall.</w:t>
      </w:r>
    </w:p>
    <w:p w:rsidR="00FC7137" w:rsidRPr="00FC7137" w:rsidRDefault="00FC7137" w:rsidP="00FC713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Times Tables Expectations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Children should aim to secure the following times tables:</w:t>
      </w:r>
    </w:p>
    <w:p w:rsidR="00FC7137" w:rsidRPr="00FC7137" w:rsidRDefault="00FC7137" w:rsidP="00FC71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Year 3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2, 3, 4, 5, 8, and 10 times tables</w:t>
      </w:r>
    </w:p>
    <w:p w:rsidR="00FC7137" w:rsidRPr="00FC7137" w:rsidRDefault="00FC7137" w:rsidP="00FC71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Year 4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All tables up to 12 × 12</w:t>
      </w:r>
    </w:p>
    <w:p w:rsidR="00FC7137" w:rsidRPr="00FC7137" w:rsidRDefault="00FC7137" w:rsidP="00FC71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lastRenderedPageBreak/>
        <w:t>Year 5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Fluent recall of all tables up to 12 × 12, including related division facts</w:t>
      </w:r>
    </w:p>
    <w:p w:rsidR="00FC7137" w:rsidRPr="00FC7137" w:rsidRDefault="00FC7137" w:rsidP="00FC71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Year 6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Fluent recall of all tables and division facts, applying these quickly and accurately to problem solving</w:t>
      </w:r>
    </w:p>
    <w:p w:rsidR="00FC7137" w:rsidRPr="00FC7137" w:rsidRDefault="00FC7137" w:rsidP="00FC713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Parent Support Session</w:t>
      </w:r>
    </w:p>
    <w:p w:rsidR="00927FC1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If you would like some help accessing any of these websites or seeing how they work, we warmly invite you to pop</w:t>
      </w:r>
      <w:r w:rsidR="00927FC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into your child’s classroom on:</w:t>
      </w:r>
    </w:p>
    <w:p w:rsidR="00927FC1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Wednesday 24th September at 8.45–9.15am</w:t>
      </w:r>
      <w:r w:rsidR="00927FC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(Class 5 only)</w:t>
      </w:r>
    </w:p>
    <w:p w:rsidR="00927FC1" w:rsidRDefault="00927FC1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Thursday 25</w:t>
      </w:r>
      <w:r w:rsidRPr="00927FC1">
        <w:rPr>
          <w:rFonts w:ascii="Comic Sans MS" w:eastAsia="Times New Roman" w:hAnsi="Comic Sans MS" w:cs="Times New Roman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September at 8.45-9.15am (Class 3 and Class 4 only)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Staff will be available to guide you through how to log in and get the most from these resources.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Thank you, as always, for your support in helping </w:t>
      </w:r>
      <w:proofErr w:type="gramStart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us</w:t>
      </w:r>
      <w:proofErr w:type="gramEnd"/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strengthen the partnership between home and school. By working together, we can give your child the best chance to thrive in their learning.</w:t>
      </w:r>
    </w:p>
    <w:p w:rsid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Yours sincerely,</w:t>
      </w:r>
    </w:p>
    <w:p w:rsidR="00FC7137" w:rsidRPr="00FC7137" w:rsidRDefault="00FC7137" w:rsidP="00FC713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br/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</w:t>
      </w:r>
      <w:r w:rsidRPr="00FC7137">
        <w:rPr>
          <w:rFonts w:ascii="Comic Sans MS" w:eastAsia="Times New Roman" w:hAnsi="Comic Sans MS" w:cs="Times New Roman"/>
          <w:sz w:val="24"/>
          <w:szCs w:val="24"/>
          <w:lang w:eastAsia="en-GB"/>
        </w:rPr>
        <w:t>Key Stage 2 Team.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(Miss Jenkinson Class 5, Miss Casey Class 4, Miss Green Class 3).</w:t>
      </w:r>
    </w:p>
    <w:p w:rsidR="00FC7137" w:rsidRPr="00FC7137" w:rsidRDefault="00FC7137" w:rsidP="00FC7137">
      <w:pPr>
        <w:pStyle w:val="NormalWeb"/>
        <w:rPr>
          <w:rFonts w:eastAsia="Times New Roman"/>
          <w:lang w:eastAsia="en-GB"/>
        </w:rPr>
      </w:pPr>
    </w:p>
    <w:p w:rsidR="005D1E7D" w:rsidRPr="005D1E7D" w:rsidRDefault="005D1E7D" w:rsidP="00FC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55217" w:rsidRDefault="00455217"/>
    <w:sectPr w:rsidR="0045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36"/>
    <w:multiLevelType w:val="multilevel"/>
    <w:tmpl w:val="1A66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E5374"/>
    <w:multiLevelType w:val="multilevel"/>
    <w:tmpl w:val="903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9335A"/>
    <w:multiLevelType w:val="multilevel"/>
    <w:tmpl w:val="953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93F22"/>
    <w:multiLevelType w:val="multilevel"/>
    <w:tmpl w:val="53D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D5449"/>
    <w:multiLevelType w:val="multilevel"/>
    <w:tmpl w:val="5C8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12706"/>
    <w:multiLevelType w:val="multilevel"/>
    <w:tmpl w:val="883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351DF"/>
    <w:multiLevelType w:val="multilevel"/>
    <w:tmpl w:val="192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7D"/>
    <w:rsid w:val="00455217"/>
    <w:rsid w:val="00470CA5"/>
    <w:rsid w:val="005303CF"/>
    <w:rsid w:val="005C4F1C"/>
    <w:rsid w:val="005D1E7D"/>
    <w:rsid w:val="008D2FB2"/>
    <w:rsid w:val="00927FC1"/>
    <w:rsid w:val="00A144AE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AFC8"/>
  <w15:chartTrackingRefBased/>
  <w15:docId w15:val="{6716DA2C-D755-4B09-94A4-811CCC34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13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Jenkinson</dc:creator>
  <cp:keywords/>
  <dc:description/>
  <cp:lastModifiedBy>Sandra Glossop</cp:lastModifiedBy>
  <cp:revision>2</cp:revision>
  <cp:lastPrinted>2025-09-18T15:19:00Z</cp:lastPrinted>
  <dcterms:created xsi:type="dcterms:W3CDTF">2025-09-19T06:51:00Z</dcterms:created>
  <dcterms:modified xsi:type="dcterms:W3CDTF">2025-09-19T06:51:00Z</dcterms:modified>
</cp:coreProperties>
</file>