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DE90" w14:textId="77777777" w:rsidR="00A216D6" w:rsidRDefault="00A216D6"/>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05"/>
        <w:gridCol w:w="5895"/>
      </w:tblGrid>
      <w:tr w:rsidR="00A216D6" w14:paraId="376CDE96" w14:textId="77777777">
        <w:tc>
          <w:tcPr>
            <w:tcW w:w="3105" w:type="dxa"/>
            <w:shd w:val="clear" w:color="auto" w:fill="auto"/>
            <w:tcMar>
              <w:top w:w="100" w:type="dxa"/>
              <w:left w:w="100" w:type="dxa"/>
              <w:bottom w:w="100" w:type="dxa"/>
              <w:right w:w="100" w:type="dxa"/>
            </w:tcMar>
          </w:tcPr>
          <w:p w14:paraId="376CDE91" w14:textId="77777777" w:rsidR="00A216D6" w:rsidRDefault="00D62018">
            <w:pPr>
              <w:keepNext/>
              <w:spacing w:line="240" w:lineRule="auto"/>
              <w:jc w:val="center"/>
            </w:pPr>
            <w:r>
              <w:rPr>
                <w:rFonts w:ascii="Meddon" w:eastAsia="Meddon" w:hAnsi="Meddon" w:cs="Meddon"/>
                <w:noProof/>
                <w:sz w:val="56"/>
                <w:szCs w:val="56"/>
              </w:rPr>
              <w:drawing>
                <wp:inline distT="0" distB="0" distL="0" distR="0" wp14:anchorId="376CDE99" wp14:editId="376CDE9A">
                  <wp:extent cx="1203138" cy="1191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159" b="13568"/>
                          <a:stretch>
                            <a:fillRect/>
                          </a:stretch>
                        </pic:blipFill>
                        <pic:spPr>
                          <a:xfrm>
                            <a:off x="0" y="0"/>
                            <a:ext cx="1203138" cy="1191625"/>
                          </a:xfrm>
                          <a:prstGeom prst="rect">
                            <a:avLst/>
                          </a:prstGeom>
                          <a:ln/>
                        </pic:spPr>
                      </pic:pic>
                    </a:graphicData>
                  </a:graphic>
                </wp:inline>
              </w:drawing>
            </w:r>
          </w:p>
        </w:tc>
        <w:tc>
          <w:tcPr>
            <w:tcW w:w="5895" w:type="dxa"/>
            <w:shd w:val="clear" w:color="auto" w:fill="auto"/>
            <w:tcMar>
              <w:top w:w="100" w:type="dxa"/>
              <w:left w:w="100" w:type="dxa"/>
              <w:bottom w:w="100" w:type="dxa"/>
              <w:right w:w="100" w:type="dxa"/>
            </w:tcMar>
          </w:tcPr>
          <w:p w14:paraId="376CDE92" w14:textId="77777777" w:rsidR="00A216D6" w:rsidRDefault="00D62018">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Bustardthorpe Allotments Association</w:t>
            </w:r>
          </w:p>
          <w:p w14:paraId="31A1AEC8" w14:textId="537E0F57" w:rsidR="008F6EB6" w:rsidRDefault="008F6EB6">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Charitable Incorporated Organisation</w:t>
            </w:r>
          </w:p>
          <w:p w14:paraId="67D953C7" w14:textId="32691210" w:rsidR="001542C4" w:rsidRPr="00D62018" w:rsidRDefault="008F6EB6" w:rsidP="001542C4">
            <w:pPr>
              <w:pBdr>
                <w:top w:val="nil"/>
                <w:left w:val="nil"/>
                <w:bottom w:val="nil"/>
                <w:right w:val="nil"/>
                <w:between w:val="nil"/>
              </w:pBdr>
              <w:tabs>
                <w:tab w:val="center" w:pos="4153"/>
                <w:tab w:val="right" w:pos="8306"/>
              </w:tabs>
              <w:jc w:val="center"/>
              <w:rPr>
                <w:rFonts w:ascii="Comic Sans MS" w:eastAsia="Comic Sans MS" w:hAnsi="Comic Sans MS" w:cs="Comic Sans MS"/>
                <w:bCs/>
                <w:color w:val="000000"/>
                <w:sz w:val="20"/>
                <w:szCs w:val="20"/>
              </w:rPr>
            </w:pPr>
            <w:r w:rsidRPr="00D62018">
              <w:rPr>
                <w:rFonts w:ascii="Calibri" w:eastAsia="Calibri" w:hAnsi="Calibri" w:cs="Calibri"/>
                <w:bCs/>
                <w:i/>
                <w:color w:val="44546A"/>
                <w:sz w:val="20"/>
                <w:szCs w:val="20"/>
              </w:rPr>
              <w:t>R</w:t>
            </w:r>
            <w:r w:rsidR="001542C4" w:rsidRPr="00D62018">
              <w:rPr>
                <w:rFonts w:ascii="Calibri" w:eastAsia="Calibri" w:hAnsi="Calibri" w:cs="Calibri"/>
                <w:bCs/>
                <w:i/>
                <w:color w:val="44546A"/>
                <w:sz w:val="20"/>
                <w:szCs w:val="20"/>
              </w:rPr>
              <w:t>egistered Charity No: 1211930</w:t>
            </w:r>
            <w:r w:rsidR="001542C4" w:rsidRPr="00D62018">
              <w:rPr>
                <w:rFonts w:ascii="Comic Sans MS" w:eastAsia="Comic Sans MS" w:hAnsi="Comic Sans MS" w:cs="Comic Sans MS"/>
                <w:bCs/>
                <w:color w:val="000000"/>
                <w:sz w:val="20"/>
                <w:szCs w:val="20"/>
              </w:rPr>
              <w:t xml:space="preserve"> </w:t>
            </w:r>
          </w:p>
          <w:p w14:paraId="376CDE95" w14:textId="23EDB285" w:rsidR="00A216D6" w:rsidRDefault="00D62018" w:rsidP="00966E97">
            <w:pPr>
              <w:spacing w:line="240" w:lineRule="auto"/>
              <w:jc w:val="right"/>
              <w:rPr>
                <w:rFonts w:ascii="Calibri" w:eastAsia="Calibri" w:hAnsi="Calibri" w:cs="Calibri"/>
                <w:b/>
                <w:i/>
                <w:sz w:val="32"/>
                <w:szCs w:val="32"/>
              </w:rPr>
            </w:pPr>
            <w:bookmarkStart w:id="0" w:name="_gjdgxs" w:colFirst="0" w:colLast="0"/>
            <w:bookmarkEnd w:id="0"/>
            <w:r>
              <w:rPr>
                <w:rFonts w:ascii="Calibri" w:eastAsia="Calibri" w:hAnsi="Calibri" w:cs="Calibri"/>
                <w:b/>
                <w:i/>
                <w:sz w:val="32"/>
                <w:szCs w:val="32"/>
              </w:rPr>
              <w:t>Bishopthorpe Road, York, YO23 2QA</w:t>
            </w:r>
          </w:p>
        </w:tc>
      </w:tr>
    </w:tbl>
    <w:p w14:paraId="33F72B2A" w14:textId="77777777" w:rsidR="005A33E9" w:rsidRDefault="005A33E9" w:rsidP="00966E97">
      <w:pPr>
        <w:tabs>
          <w:tab w:val="left" w:pos="7260"/>
        </w:tabs>
        <w:rPr>
          <w:rFonts w:ascii="Calibri" w:eastAsia="Calibri" w:hAnsi="Calibri" w:cs="Calibri"/>
          <w:b/>
          <w:bCs/>
          <w:sz w:val="40"/>
          <w:szCs w:val="40"/>
        </w:rPr>
      </w:pPr>
    </w:p>
    <w:p w14:paraId="708DF498" w14:textId="77777777" w:rsidR="00B068BF" w:rsidRPr="00B068BF" w:rsidRDefault="00B068BF" w:rsidP="00B068BF">
      <w:pPr>
        <w:tabs>
          <w:tab w:val="left" w:pos="7260"/>
        </w:tabs>
        <w:rPr>
          <w:rFonts w:ascii="Calibri" w:eastAsia="Calibri" w:hAnsi="Calibri" w:cs="Calibri"/>
          <w:b/>
          <w:bCs/>
          <w:sz w:val="40"/>
          <w:szCs w:val="40"/>
        </w:rPr>
      </w:pPr>
      <w:r w:rsidRPr="00B068BF">
        <w:rPr>
          <w:rFonts w:ascii="Calibri" w:eastAsia="Calibri" w:hAnsi="Calibri" w:cs="Calibri"/>
          <w:b/>
          <w:bCs/>
          <w:sz w:val="40"/>
          <w:szCs w:val="40"/>
        </w:rPr>
        <w:t>Rubbish on plots</w:t>
      </w:r>
    </w:p>
    <w:p w14:paraId="7E18DEE1" w14:textId="77777777" w:rsidR="00D716B4" w:rsidRDefault="00B068BF" w:rsidP="00B068BF">
      <w:pPr>
        <w:tabs>
          <w:tab w:val="left" w:pos="7260"/>
        </w:tabs>
        <w:rPr>
          <w:rFonts w:ascii="Calibri" w:eastAsia="Calibri" w:hAnsi="Calibri" w:cs="Calibri"/>
          <w:sz w:val="28"/>
          <w:szCs w:val="28"/>
        </w:rPr>
      </w:pPr>
      <w:r w:rsidRPr="00B068BF">
        <w:rPr>
          <w:rFonts w:ascii="Calibri" w:eastAsia="Calibri" w:hAnsi="Calibri" w:cs="Calibri"/>
          <w:sz w:val="28"/>
          <w:szCs w:val="28"/>
        </w:rPr>
        <w:t xml:space="preserve">Please do not bring rubbish on to plots. </w:t>
      </w:r>
    </w:p>
    <w:tbl>
      <w:tblPr>
        <w:tblStyle w:val="TableGridLight"/>
        <w:tblW w:w="0" w:type="auto"/>
        <w:tblLook w:val="04A0" w:firstRow="1" w:lastRow="0" w:firstColumn="1" w:lastColumn="0" w:noHBand="0" w:noVBand="1"/>
      </w:tblPr>
      <w:tblGrid>
        <w:gridCol w:w="5796"/>
        <w:gridCol w:w="3223"/>
      </w:tblGrid>
      <w:tr w:rsidR="003A46C0" w14:paraId="3447D8F5" w14:textId="77777777" w:rsidTr="003A46C0">
        <w:tc>
          <w:tcPr>
            <w:tcW w:w="5665" w:type="dxa"/>
          </w:tcPr>
          <w:p w14:paraId="2099647A" w14:textId="77777777" w:rsidR="003A46C0" w:rsidRDefault="003A46C0" w:rsidP="00B068BF">
            <w:pPr>
              <w:tabs>
                <w:tab w:val="left" w:pos="7260"/>
              </w:tabs>
              <w:rPr>
                <w:rFonts w:ascii="Calibri" w:eastAsia="Calibri" w:hAnsi="Calibri" w:cs="Calibri"/>
                <w:sz w:val="28"/>
                <w:szCs w:val="28"/>
              </w:rPr>
            </w:pPr>
            <w:r>
              <w:rPr>
                <w:rFonts w:ascii="Calibri" w:eastAsia="Calibri" w:hAnsi="Calibri" w:cs="Calibri"/>
                <w:noProof/>
                <w:sz w:val="28"/>
                <w:szCs w:val="28"/>
              </w:rPr>
              <w:drawing>
                <wp:inline distT="0" distB="0" distL="0" distR="0" wp14:anchorId="7063674F" wp14:editId="307F432D">
                  <wp:extent cx="3536576" cy="4100272"/>
                  <wp:effectExtent l="0" t="0" r="6985" b="0"/>
                  <wp:docPr id="900916129" name="Picture 1" descr="A pile of garbage in a p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84225" name="Picture 1" descr="A pile of garbage in a pile&#10;&#10;AI-generated content may be incorrect."/>
                          <pic:cNvPicPr/>
                        </pic:nvPicPr>
                        <pic:blipFill rotWithShape="1">
                          <a:blip r:embed="rId6" cstate="print">
                            <a:extLst>
                              <a:ext uri="{28A0092B-C50C-407E-A947-70E740481C1C}">
                                <a14:useLocalDpi xmlns:a14="http://schemas.microsoft.com/office/drawing/2010/main" val="0"/>
                              </a:ext>
                            </a:extLst>
                          </a:blip>
                          <a:srcRect l="11180" t="13014" r="11442" b="19701"/>
                          <a:stretch/>
                        </pic:blipFill>
                        <pic:spPr bwMode="auto">
                          <a:xfrm>
                            <a:off x="0" y="0"/>
                            <a:ext cx="3537757" cy="4101642"/>
                          </a:xfrm>
                          <a:prstGeom prst="rect">
                            <a:avLst/>
                          </a:prstGeom>
                          <a:ln>
                            <a:noFill/>
                          </a:ln>
                          <a:extLst>
                            <a:ext uri="{53640926-AAD7-44D8-BBD7-CCE9431645EC}">
                              <a14:shadowObscured xmlns:a14="http://schemas.microsoft.com/office/drawing/2010/main"/>
                            </a:ext>
                          </a:extLst>
                        </pic:spPr>
                      </pic:pic>
                    </a:graphicData>
                  </a:graphic>
                </wp:inline>
              </w:drawing>
            </w:r>
          </w:p>
          <w:p w14:paraId="5F51C829" w14:textId="44F46F6C" w:rsidR="00FF671A" w:rsidRDefault="00FF671A" w:rsidP="00B068BF">
            <w:pPr>
              <w:tabs>
                <w:tab w:val="left" w:pos="7260"/>
              </w:tabs>
              <w:rPr>
                <w:rFonts w:ascii="Calibri" w:eastAsia="Calibri" w:hAnsi="Calibri" w:cs="Calibri"/>
                <w:sz w:val="28"/>
                <w:szCs w:val="28"/>
              </w:rPr>
            </w:pPr>
          </w:p>
        </w:tc>
        <w:tc>
          <w:tcPr>
            <w:tcW w:w="3354" w:type="dxa"/>
          </w:tcPr>
          <w:p w14:paraId="050D1875" w14:textId="5327B5AB" w:rsidR="00202965" w:rsidRDefault="00202965" w:rsidP="00202965">
            <w:pPr>
              <w:tabs>
                <w:tab w:val="left" w:pos="7260"/>
              </w:tabs>
              <w:rPr>
                <w:rFonts w:ascii="Calibri" w:eastAsia="Calibri" w:hAnsi="Calibri" w:cs="Calibri"/>
                <w:sz w:val="28"/>
                <w:szCs w:val="28"/>
              </w:rPr>
            </w:pPr>
            <w:r w:rsidRPr="00B068BF">
              <w:rPr>
                <w:rFonts w:ascii="Calibri" w:eastAsia="Calibri" w:hAnsi="Calibri" w:cs="Calibri"/>
                <w:sz w:val="28"/>
                <w:szCs w:val="28"/>
              </w:rPr>
              <w:t xml:space="preserve">Unless something is going to be quickly used for a useful purpose on the plot, it should not be there. You risk losing your tenancy. </w:t>
            </w:r>
          </w:p>
          <w:p w14:paraId="626FFCD2" w14:textId="77777777" w:rsidR="00202965" w:rsidRPr="00537161" w:rsidRDefault="00202965" w:rsidP="00202965">
            <w:pPr>
              <w:tabs>
                <w:tab w:val="left" w:pos="7260"/>
              </w:tabs>
              <w:rPr>
                <w:rFonts w:ascii="Calibri" w:eastAsia="Calibri" w:hAnsi="Calibri" w:cs="Calibri"/>
                <w:sz w:val="20"/>
                <w:szCs w:val="20"/>
              </w:rPr>
            </w:pPr>
          </w:p>
          <w:p w14:paraId="7D42E697" w14:textId="4F32E580" w:rsidR="00202965" w:rsidRDefault="00202965" w:rsidP="00202965">
            <w:pPr>
              <w:tabs>
                <w:tab w:val="left" w:pos="7260"/>
              </w:tabs>
              <w:rPr>
                <w:rFonts w:ascii="Calibri" w:eastAsia="Calibri" w:hAnsi="Calibri" w:cs="Calibri"/>
                <w:sz w:val="28"/>
                <w:szCs w:val="28"/>
              </w:rPr>
            </w:pPr>
            <w:r w:rsidRPr="00B068BF">
              <w:rPr>
                <w:rFonts w:ascii="Calibri" w:eastAsia="Calibri" w:hAnsi="Calibri" w:cs="Calibri"/>
                <w:sz w:val="28"/>
                <w:szCs w:val="28"/>
              </w:rPr>
              <w:t xml:space="preserve">In addition, bonfires are only for disposing of material from </w:t>
            </w:r>
            <w:r w:rsidR="00833149">
              <w:rPr>
                <w:rFonts w:ascii="Calibri" w:eastAsia="Calibri" w:hAnsi="Calibri" w:cs="Calibri"/>
                <w:sz w:val="28"/>
                <w:szCs w:val="28"/>
              </w:rPr>
              <w:t>your plot</w:t>
            </w:r>
            <w:r w:rsidRPr="00B068BF">
              <w:rPr>
                <w:rFonts w:ascii="Calibri" w:eastAsia="Calibri" w:hAnsi="Calibri" w:cs="Calibri"/>
                <w:sz w:val="28"/>
                <w:szCs w:val="28"/>
              </w:rPr>
              <w:t xml:space="preserve"> that cannot be composted. Material must not be brought on site to burn.</w:t>
            </w:r>
          </w:p>
          <w:p w14:paraId="0A953B0D" w14:textId="77777777" w:rsidR="00202965" w:rsidRPr="00537161" w:rsidRDefault="00202965" w:rsidP="00202965">
            <w:pPr>
              <w:tabs>
                <w:tab w:val="left" w:pos="7260"/>
              </w:tabs>
              <w:rPr>
                <w:rFonts w:ascii="Calibri" w:eastAsia="Calibri" w:hAnsi="Calibri" w:cs="Calibri"/>
                <w:sz w:val="20"/>
                <w:szCs w:val="20"/>
              </w:rPr>
            </w:pPr>
          </w:p>
          <w:p w14:paraId="5F78B1BF" w14:textId="04580051" w:rsidR="003A46C0" w:rsidRDefault="00BA76E4" w:rsidP="00B068BF">
            <w:pPr>
              <w:tabs>
                <w:tab w:val="left" w:pos="7260"/>
              </w:tabs>
              <w:rPr>
                <w:rFonts w:ascii="Calibri" w:eastAsia="Calibri" w:hAnsi="Calibri" w:cs="Calibri"/>
                <w:sz w:val="28"/>
                <w:szCs w:val="28"/>
              </w:rPr>
            </w:pPr>
            <w:r w:rsidRPr="00B068BF">
              <w:rPr>
                <w:rFonts w:ascii="Calibri" w:eastAsia="Calibri" w:hAnsi="Calibri" w:cs="Calibri"/>
                <w:sz w:val="28"/>
                <w:szCs w:val="28"/>
              </w:rPr>
              <w:t>Any items brought to your plot must be used within the next</w:t>
            </w:r>
            <w:r>
              <w:rPr>
                <w:rFonts w:ascii="Calibri" w:eastAsia="Calibri" w:hAnsi="Calibri" w:cs="Calibri"/>
                <w:sz w:val="28"/>
                <w:szCs w:val="28"/>
              </w:rPr>
              <w:t xml:space="preserve"> 6 months</w:t>
            </w:r>
            <w:r w:rsidR="00833149">
              <w:rPr>
                <w:rFonts w:ascii="Calibri" w:eastAsia="Calibri" w:hAnsi="Calibri" w:cs="Calibri"/>
                <w:sz w:val="28"/>
                <w:szCs w:val="28"/>
              </w:rPr>
              <w:t xml:space="preserve"> or you</w:t>
            </w:r>
            <w:r w:rsidR="00201A6B">
              <w:rPr>
                <w:rFonts w:ascii="Calibri" w:eastAsia="Calibri" w:hAnsi="Calibri" w:cs="Calibri"/>
                <w:sz w:val="28"/>
                <w:szCs w:val="28"/>
              </w:rPr>
              <w:t xml:space="preserve"> </w:t>
            </w:r>
            <w:r w:rsidR="00201A6B" w:rsidRPr="00B068BF">
              <w:rPr>
                <w:rFonts w:ascii="Calibri" w:eastAsia="Calibri" w:hAnsi="Calibri" w:cs="Calibri"/>
                <w:sz w:val="28"/>
                <w:szCs w:val="28"/>
              </w:rPr>
              <w:t xml:space="preserve">risk being </w:t>
            </w:r>
            <w:r w:rsidR="00201A6B">
              <w:rPr>
                <w:rFonts w:ascii="Calibri" w:eastAsia="Calibri" w:hAnsi="Calibri" w:cs="Calibri"/>
                <w:sz w:val="28"/>
                <w:szCs w:val="28"/>
              </w:rPr>
              <w:t>sent a Warning</w:t>
            </w:r>
            <w:r w:rsidR="00FF671A">
              <w:rPr>
                <w:rFonts w:ascii="Calibri" w:eastAsia="Calibri" w:hAnsi="Calibri" w:cs="Calibri"/>
                <w:sz w:val="28"/>
                <w:szCs w:val="28"/>
              </w:rPr>
              <w:t xml:space="preserve"> of Termination</w:t>
            </w:r>
            <w:r w:rsidR="00FF671A" w:rsidRPr="00B068BF">
              <w:rPr>
                <w:rFonts w:ascii="Calibri" w:eastAsia="Calibri" w:hAnsi="Calibri" w:cs="Calibri"/>
                <w:sz w:val="28"/>
                <w:szCs w:val="28"/>
              </w:rPr>
              <w:t xml:space="preserve"> letter.</w:t>
            </w:r>
          </w:p>
        </w:tc>
      </w:tr>
    </w:tbl>
    <w:p w14:paraId="0F9649CB" w14:textId="77777777" w:rsidR="00BA76E4" w:rsidRPr="00537161" w:rsidRDefault="00BA76E4" w:rsidP="00B068BF">
      <w:pPr>
        <w:tabs>
          <w:tab w:val="left" w:pos="7260"/>
        </w:tabs>
        <w:rPr>
          <w:rFonts w:ascii="Calibri" w:eastAsia="Calibri" w:hAnsi="Calibri" w:cs="Calibri"/>
          <w:sz w:val="20"/>
          <w:szCs w:val="20"/>
        </w:rPr>
      </w:pPr>
    </w:p>
    <w:p w14:paraId="07945803" w14:textId="77007413" w:rsidR="00BA76E4" w:rsidRDefault="00A2202F" w:rsidP="00B068BF">
      <w:pPr>
        <w:tabs>
          <w:tab w:val="left" w:pos="7260"/>
        </w:tabs>
        <w:rPr>
          <w:rFonts w:ascii="Calibri" w:eastAsia="Calibri" w:hAnsi="Calibri" w:cs="Calibri"/>
          <w:sz w:val="28"/>
          <w:szCs w:val="28"/>
        </w:rPr>
      </w:pPr>
      <w:r>
        <w:rPr>
          <w:rFonts w:ascii="Calibri" w:eastAsia="Calibri" w:hAnsi="Calibri" w:cs="Calibri"/>
          <w:sz w:val="28"/>
          <w:szCs w:val="28"/>
        </w:rPr>
        <w:t>All rubbish must be removed from your plot and Bustardthorpe site.</w:t>
      </w:r>
    </w:p>
    <w:p w14:paraId="3CDD08B9" w14:textId="77777777" w:rsidR="004B2FBD" w:rsidRDefault="004B2FBD" w:rsidP="00B068BF">
      <w:pPr>
        <w:tabs>
          <w:tab w:val="left" w:pos="7260"/>
        </w:tabs>
        <w:rPr>
          <w:rFonts w:ascii="Calibri" w:eastAsia="Calibri" w:hAnsi="Calibri" w:cs="Calibri"/>
          <w:sz w:val="28"/>
          <w:szCs w:val="28"/>
        </w:rPr>
      </w:pPr>
    </w:p>
    <w:p w14:paraId="6FB245C9" w14:textId="7E288616" w:rsidR="004B2FBD" w:rsidRDefault="004B2FBD" w:rsidP="00B068BF">
      <w:pPr>
        <w:tabs>
          <w:tab w:val="left" w:pos="7260"/>
        </w:tabs>
        <w:rPr>
          <w:rFonts w:ascii="Calibri" w:eastAsia="Calibri" w:hAnsi="Calibri" w:cs="Calibri"/>
          <w:sz w:val="28"/>
          <w:szCs w:val="28"/>
        </w:rPr>
      </w:pPr>
      <w:r>
        <w:rPr>
          <w:rFonts w:ascii="Calibri" w:eastAsia="Calibri" w:hAnsi="Calibri" w:cs="Calibri"/>
          <w:sz w:val="28"/>
          <w:szCs w:val="28"/>
        </w:rPr>
        <w:t>Plant pots can be recycled at Vertigrow Garden Centre, Malton Road, YO32 9TL.</w:t>
      </w:r>
    </w:p>
    <w:p w14:paraId="06728B03" w14:textId="77777777" w:rsidR="006B33D9" w:rsidRPr="00537161" w:rsidRDefault="006B33D9" w:rsidP="00B068BF">
      <w:pPr>
        <w:tabs>
          <w:tab w:val="left" w:pos="7260"/>
        </w:tabs>
        <w:rPr>
          <w:rFonts w:ascii="Calibri" w:eastAsia="Calibri" w:hAnsi="Calibri" w:cs="Calibri"/>
          <w:sz w:val="20"/>
          <w:szCs w:val="20"/>
        </w:rPr>
      </w:pPr>
    </w:p>
    <w:p w14:paraId="36862F95" w14:textId="3CD89A16" w:rsidR="006B33D9" w:rsidRDefault="006B33D9" w:rsidP="00B068BF">
      <w:pPr>
        <w:tabs>
          <w:tab w:val="left" w:pos="7260"/>
        </w:tabs>
        <w:rPr>
          <w:rFonts w:ascii="Calibri" w:eastAsia="Calibri" w:hAnsi="Calibri" w:cs="Calibri"/>
          <w:sz w:val="28"/>
          <w:szCs w:val="28"/>
        </w:rPr>
      </w:pPr>
      <w:r>
        <w:rPr>
          <w:rFonts w:ascii="Calibri" w:eastAsia="Calibri" w:hAnsi="Calibri" w:cs="Calibri"/>
          <w:b/>
          <w:bCs/>
          <w:sz w:val="28"/>
          <w:szCs w:val="28"/>
        </w:rPr>
        <w:t>Do not dump it in any area in and around the shop</w:t>
      </w:r>
      <w:r w:rsidR="00DB10C7">
        <w:rPr>
          <w:rFonts w:ascii="Calibri" w:eastAsia="Calibri" w:hAnsi="Calibri" w:cs="Calibri"/>
          <w:b/>
          <w:bCs/>
          <w:sz w:val="28"/>
          <w:szCs w:val="28"/>
        </w:rPr>
        <w:t>.</w:t>
      </w:r>
      <w:r w:rsidR="00DB10C7">
        <w:rPr>
          <w:rFonts w:ascii="Calibri" w:eastAsia="Calibri" w:hAnsi="Calibri" w:cs="Calibri"/>
          <w:sz w:val="28"/>
          <w:szCs w:val="28"/>
        </w:rPr>
        <w:t xml:space="preserve">  This includes wood.</w:t>
      </w:r>
    </w:p>
    <w:p w14:paraId="6CEBE54C" w14:textId="77777777" w:rsidR="00DB10C7" w:rsidRPr="00537161" w:rsidRDefault="00DB10C7" w:rsidP="00B068BF">
      <w:pPr>
        <w:tabs>
          <w:tab w:val="left" w:pos="7260"/>
        </w:tabs>
        <w:rPr>
          <w:rFonts w:ascii="Calibri" w:eastAsia="Calibri" w:hAnsi="Calibri" w:cs="Calibri"/>
          <w:sz w:val="20"/>
          <w:szCs w:val="20"/>
        </w:rPr>
      </w:pPr>
    </w:p>
    <w:p w14:paraId="16A08850" w14:textId="7FA91FE8" w:rsidR="00DB10C7" w:rsidRDefault="00DB10C7" w:rsidP="00B068BF">
      <w:pPr>
        <w:tabs>
          <w:tab w:val="left" w:pos="7260"/>
        </w:tabs>
        <w:rPr>
          <w:rFonts w:ascii="Calibri" w:eastAsia="Calibri" w:hAnsi="Calibri" w:cs="Calibri"/>
          <w:sz w:val="28"/>
          <w:szCs w:val="28"/>
        </w:rPr>
      </w:pPr>
      <w:r>
        <w:rPr>
          <w:rFonts w:ascii="Calibri" w:eastAsia="Calibri" w:hAnsi="Calibri" w:cs="Calibri"/>
          <w:sz w:val="28"/>
          <w:szCs w:val="28"/>
        </w:rPr>
        <w:t>Th</w:t>
      </w:r>
      <w:r w:rsidR="00567A29">
        <w:rPr>
          <w:rFonts w:ascii="Calibri" w:eastAsia="Calibri" w:hAnsi="Calibri" w:cs="Calibri"/>
          <w:sz w:val="28"/>
          <w:szCs w:val="28"/>
        </w:rPr>
        <w:t>e</w:t>
      </w:r>
      <w:r>
        <w:rPr>
          <w:rFonts w:ascii="Calibri" w:eastAsia="Calibri" w:hAnsi="Calibri" w:cs="Calibri"/>
          <w:sz w:val="28"/>
          <w:szCs w:val="28"/>
        </w:rPr>
        <w:t xml:space="preserve"> only exception is items that </w:t>
      </w:r>
      <w:r w:rsidR="00700B82">
        <w:rPr>
          <w:rFonts w:ascii="Calibri" w:eastAsia="Calibri" w:hAnsi="Calibri" w:cs="Calibri"/>
          <w:sz w:val="28"/>
          <w:szCs w:val="28"/>
        </w:rPr>
        <w:t xml:space="preserve">another plotholder might </w:t>
      </w:r>
      <w:r w:rsidR="00567A29">
        <w:rPr>
          <w:rFonts w:ascii="Calibri" w:eastAsia="Calibri" w:hAnsi="Calibri" w:cs="Calibri"/>
          <w:sz w:val="28"/>
          <w:szCs w:val="28"/>
        </w:rPr>
        <w:t>be able to use</w:t>
      </w:r>
      <w:r w:rsidR="00700B82">
        <w:rPr>
          <w:rFonts w:ascii="Calibri" w:eastAsia="Calibri" w:hAnsi="Calibri" w:cs="Calibri"/>
          <w:sz w:val="28"/>
          <w:szCs w:val="28"/>
        </w:rPr>
        <w:t>.  These can be left on the donations table outside the shop</w:t>
      </w:r>
      <w:r w:rsidR="00B279EC">
        <w:rPr>
          <w:rFonts w:ascii="Calibri" w:eastAsia="Calibri" w:hAnsi="Calibri" w:cs="Calibri"/>
          <w:sz w:val="28"/>
          <w:szCs w:val="28"/>
        </w:rPr>
        <w:t xml:space="preserve"> after permission has been sought from a committee member and</w:t>
      </w:r>
      <w:r w:rsidR="00700B82">
        <w:rPr>
          <w:rFonts w:ascii="Calibri" w:eastAsia="Calibri" w:hAnsi="Calibri" w:cs="Calibri"/>
          <w:sz w:val="28"/>
          <w:szCs w:val="28"/>
        </w:rPr>
        <w:t xml:space="preserve"> on the strict understanding that</w:t>
      </w:r>
      <w:r w:rsidR="00844E8F">
        <w:rPr>
          <w:rFonts w:ascii="Calibri" w:eastAsia="Calibri" w:hAnsi="Calibri" w:cs="Calibri"/>
          <w:sz w:val="28"/>
          <w:szCs w:val="28"/>
        </w:rPr>
        <w:t xml:space="preserve"> if </w:t>
      </w:r>
      <w:r w:rsidR="00844E8F">
        <w:rPr>
          <w:rFonts w:ascii="Calibri" w:eastAsia="Calibri" w:hAnsi="Calibri" w:cs="Calibri"/>
          <w:sz w:val="28"/>
          <w:szCs w:val="28"/>
        </w:rPr>
        <w:lastRenderedPageBreak/>
        <w:t>the</w:t>
      </w:r>
      <w:r w:rsidR="00350602">
        <w:rPr>
          <w:rFonts w:ascii="Calibri" w:eastAsia="Calibri" w:hAnsi="Calibri" w:cs="Calibri"/>
          <w:sz w:val="28"/>
          <w:szCs w:val="28"/>
        </w:rPr>
        <w:t xml:space="preserve"> items</w:t>
      </w:r>
      <w:r w:rsidR="00844E8F">
        <w:rPr>
          <w:rFonts w:ascii="Calibri" w:eastAsia="Calibri" w:hAnsi="Calibri" w:cs="Calibri"/>
          <w:sz w:val="28"/>
          <w:szCs w:val="28"/>
        </w:rPr>
        <w:t xml:space="preserve"> are not taken within a week you immediately remove them from site.</w:t>
      </w:r>
    </w:p>
    <w:p w14:paraId="2E551CD1" w14:textId="77777777" w:rsidR="00955B4B" w:rsidRDefault="00955B4B" w:rsidP="00B068BF">
      <w:pPr>
        <w:tabs>
          <w:tab w:val="left" w:pos="7260"/>
        </w:tabs>
        <w:rPr>
          <w:rFonts w:ascii="Calibri" w:eastAsia="Calibri" w:hAnsi="Calibri" w:cs="Calibri"/>
          <w:sz w:val="28"/>
          <w:szCs w:val="28"/>
        </w:rPr>
      </w:pPr>
    </w:p>
    <w:p w14:paraId="7861DB86" w14:textId="79997337" w:rsidR="00F6714F" w:rsidRDefault="00955B4B" w:rsidP="00B068BF">
      <w:pPr>
        <w:tabs>
          <w:tab w:val="left" w:pos="7260"/>
        </w:tabs>
        <w:rPr>
          <w:rFonts w:ascii="Calibri" w:eastAsia="Calibri" w:hAnsi="Calibri" w:cs="Calibri"/>
          <w:sz w:val="28"/>
          <w:szCs w:val="28"/>
        </w:rPr>
      </w:pPr>
      <w:r>
        <w:rPr>
          <w:rFonts w:ascii="Calibri" w:eastAsia="Calibri" w:hAnsi="Calibri" w:cs="Calibri"/>
          <w:sz w:val="28"/>
          <w:szCs w:val="28"/>
        </w:rPr>
        <w:t>Relevant</w:t>
      </w:r>
      <w:r w:rsidR="00F6714F">
        <w:rPr>
          <w:rFonts w:ascii="Calibri" w:eastAsia="Calibri" w:hAnsi="Calibri" w:cs="Calibri"/>
          <w:sz w:val="28"/>
          <w:szCs w:val="28"/>
        </w:rPr>
        <w:t xml:space="preserve"> Tenancy Agreement clause:</w:t>
      </w:r>
    </w:p>
    <w:p w14:paraId="4F1F9CC3" w14:textId="77777777" w:rsidR="00F6714F" w:rsidRPr="001D0206" w:rsidRDefault="00F6714F" w:rsidP="00F6714F">
      <w:pPr>
        <w:ind w:left="720" w:hanging="720"/>
        <w:jc w:val="both"/>
        <w:rPr>
          <w:rFonts w:asciiTheme="majorHAnsi" w:hAnsiTheme="majorHAnsi" w:cstheme="majorHAnsi"/>
          <w:b/>
        </w:rPr>
      </w:pPr>
      <w:r w:rsidRPr="001D0206">
        <w:rPr>
          <w:rFonts w:asciiTheme="majorHAnsi" w:hAnsiTheme="majorHAnsi" w:cstheme="majorHAnsi"/>
          <w:b/>
        </w:rPr>
        <w:t>5</w:t>
      </w:r>
      <w:r w:rsidRPr="001D0206">
        <w:rPr>
          <w:rFonts w:asciiTheme="majorHAnsi" w:hAnsiTheme="majorHAnsi" w:cstheme="majorHAnsi"/>
          <w:b/>
        </w:rPr>
        <w:tab/>
        <w:t xml:space="preserve">Tenants responsibilities include: </w:t>
      </w:r>
    </w:p>
    <w:p w14:paraId="2D8AFB37" w14:textId="77777777" w:rsidR="00F6714F" w:rsidRPr="001D0206" w:rsidRDefault="00F6714F" w:rsidP="00F6714F">
      <w:pPr>
        <w:ind w:left="720" w:hanging="720"/>
        <w:jc w:val="both"/>
        <w:rPr>
          <w:rFonts w:asciiTheme="majorHAnsi" w:hAnsiTheme="majorHAnsi" w:cstheme="majorHAnsi"/>
        </w:rPr>
      </w:pPr>
      <w:r w:rsidRPr="001D0206">
        <w:rPr>
          <w:rFonts w:asciiTheme="majorHAnsi" w:hAnsiTheme="majorHAnsi" w:cstheme="majorHAnsi"/>
        </w:rPr>
        <w:t>5.8</w:t>
      </w:r>
      <w:r w:rsidRPr="001D0206">
        <w:rPr>
          <w:rFonts w:asciiTheme="majorHAnsi" w:hAnsiTheme="majorHAnsi" w:cstheme="majorHAnsi"/>
        </w:rPr>
        <w:tab/>
        <w:t>Must not fly-tip rubbish on any part of the site including directly outside their plot. Plot holders are responsible for the removal from the Bustardthorpe site of all rubbish from their Allotment Garden.</w:t>
      </w:r>
    </w:p>
    <w:p w14:paraId="77D610A6" w14:textId="77777777" w:rsidR="001D0206" w:rsidRPr="001D0206" w:rsidRDefault="001D0206" w:rsidP="001D0206">
      <w:pPr>
        <w:ind w:left="720" w:hanging="720"/>
        <w:jc w:val="both"/>
        <w:rPr>
          <w:rFonts w:asciiTheme="majorHAnsi" w:hAnsiTheme="majorHAnsi" w:cstheme="majorHAnsi"/>
        </w:rPr>
      </w:pPr>
      <w:r w:rsidRPr="001D0206">
        <w:rPr>
          <w:rFonts w:asciiTheme="majorHAnsi" w:hAnsiTheme="majorHAnsi" w:cstheme="majorHAnsi"/>
        </w:rPr>
        <w:t>5.15</w:t>
      </w:r>
      <w:r w:rsidRPr="001D0206">
        <w:rPr>
          <w:rFonts w:asciiTheme="majorHAnsi" w:hAnsiTheme="majorHAnsi" w:cstheme="majorHAnsi"/>
        </w:rPr>
        <w:tab/>
        <w:t>Must take all reasonable steps to minimise the presence of pests such as rats and rabbits on their plots by maintaining the integrity of boundaries, turning over compost heaps and keeping the plot tidy, free of rubbish and weed free.</w:t>
      </w:r>
    </w:p>
    <w:p w14:paraId="2698CDE5" w14:textId="77777777" w:rsidR="00F6714F" w:rsidRPr="00F6714F" w:rsidRDefault="00F6714F" w:rsidP="00B068BF">
      <w:pPr>
        <w:tabs>
          <w:tab w:val="left" w:pos="7260"/>
        </w:tabs>
        <w:rPr>
          <w:rFonts w:ascii="Calibri" w:eastAsia="Calibri" w:hAnsi="Calibri" w:cs="Calibri"/>
          <w:sz w:val="28"/>
          <w:szCs w:val="28"/>
        </w:rPr>
      </w:pPr>
    </w:p>
    <w:p w14:paraId="4F860A71" w14:textId="59F8FFBB" w:rsidR="00966E97" w:rsidRPr="00966E97" w:rsidRDefault="00966E97" w:rsidP="00B068BF">
      <w:pPr>
        <w:tabs>
          <w:tab w:val="left" w:pos="7260"/>
        </w:tabs>
        <w:rPr>
          <w:rFonts w:ascii="Calibri" w:eastAsia="Calibri" w:hAnsi="Calibri" w:cs="Calibri"/>
          <w:sz w:val="28"/>
          <w:szCs w:val="28"/>
        </w:rPr>
      </w:pPr>
    </w:p>
    <w:sectPr w:rsidR="00966E97" w:rsidRPr="00966E97">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ddon">
    <w:charset w:val="00"/>
    <w:family w:val="auto"/>
    <w:pitch w:val="variable"/>
    <w:sig w:usb0="A00000AF" w:usb1="5000204A" w:usb2="00000000" w:usb3="00000000" w:csb0="00000093" w:csb1="00000000"/>
    <w:embedRegular r:id="rId1" w:fontKey="{B12D0D78-2106-47F6-8292-EA1ED153EDBA}"/>
  </w:font>
  <w:font w:name="Calibri">
    <w:panose1 w:val="020F0502020204030204"/>
    <w:charset w:val="00"/>
    <w:family w:val="swiss"/>
    <w:pitch w:val="variable"/>
    <w:sig w:usb0="E4002EFF" w:usb1="C200247B" w:usb2="00000009" w:usb3="00000000" w:csb0="000001FF" w:csb1="00000000"/>
    <w:embedRegular r:id="rId2" w:fontKey="{B569EC5B-000E-43AD-8471-CDEE210B7056}"/>
    <w:embedBold r:id="rId3" w:fontKey="{45918C88-A174-442E-AA38-C512D87A91A5}"/>
    <w:embedItalic r:id="rId4" w:fontKey="{BF75196E-5A08-45DF-AE59-EDB281531F2A}"/>
    <w:embedBoldItalic r:id="rId5" w:fontKey="{F2E623A5-5BE0-4ACA-A35D-4DAFAEF88571}"/>
  </w:font>
  <w:font w:name="Comic Sans MS">
    <w:panose1 w:val="030F0702030302020204"/>
    <w:charset w:val="00"/>
    <w:family w:val="script"/>
    <w:pitch w:val="variable"/>
    <w:sig w:usb0="00000687" w:usb1="00000013" w:usb2="00000000" w:usb3="00000000" w:csb0="0000009F" w:csb1="00000000"/>
    <w:embedRegular r:id="rId6" w:fontKey="{A093E2F3-A3C2-44BC-BB55-35CEB9081CD0}"/>
    <w:embedBold r:id="rId7" w:fontKey="{ED5BA398-91F1-4DE9-92F7-03D8DBFE458C}"/>
  </w:font>
  <w:font w:name="Cambria">
    <w:panose1 w:val="02040503050406030204"/>
    <w:charset w:val="00"/>
    <w:family w:val="roman"/>
    <w:pitch w:val="variable"/>
    <w:sig w:usb0="E00006FF" w:usb1="420024FF" w:usb2="02000000" w:usb3="00000000" w:csb0="0000019F" w:csb1="00000000"/>
    <w:embedRegular r:id="rId8" w:fontKey="{7A74B773-F3B7-40AC-AB43-018C8D1BE6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73A36"/>
    <w:multiLevelType w:val="multilevel"/>
    <w:tmpl w:val="E74E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820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D6"/>
    <w:rsid w:val="000C4B62"/>
    <w:rsid w:val="0014117B"/>
    <w:rsid w:val="001542C4"/>
    <w:rsid w:val="00172BDC"/>
    <w:rsid w:val="001D0206"/>
    <w:rsid w:val="00201A6B"/>
    <w:rsid w:val="00202965"/>
    <w:rsid w:val="002114F1"/>
    <w:rsid w:val="002C2CBE"/>
    <w:rsid w:val="00350602"/>
    <w:rsid w:val="003A46C0"/>
    <w:rsid w:val="00460FD5"/>
    <w:rsid w:val="00466486"/>
    <w:rsid w:val="00481225"/>
    <w:rsid w:val="004B2FBD"/>
    <w:rsid w:val="004E3A9D"/>
    <w:rsid w:val="00507CEC"/>
    <w:rsid w:val="0052594B"/>
    <w:rsid w:val="00537161"/>
    <w:rsid w:val="0056212F"/>
    <w:rsid w:val="00567A29"/>
    <w:rsid w:val="005A33E9"/>
    <w:rsid w:val="005C28A8"/>
    <w:rsid w:val="006B33D9"/>
    <w:rsid w:val="00700B82"/>
    <w:rsid w:val="00833149"/>
    <w:rsid w:val="00844E8F"/>
    <w:rsid w:val="008B707A"/>
    <w:rsid w:val="008D09DF"/>
    <w:rsid w:val="008F04ED"/>
    <w:rsid w:val="008F6EB6"/>
    <w:rsid w:val="009504E7"/>
    <w:rsid w:val="00955B4B"/>
    <w:rsid w:val="00966E97"/>
    <w:rsid w:val="00A216D6"/>
    <w:rsid w:val="00A2202F"/>
    <w:rsid w:val="00A2437F"/>
    <w:rsid w:val="00B068BF"/>
    <w:rsid w:val="00B279EC"/>
    <w:rsid w:val="00B77CAC"/>
    <w:rsid w:val="00BA76E4"/>
    <w:rsid w:val="00BC640C"/>
    <w:rsid w:val="00BE29A2"/>
    <w:rsid w:val="00CA5803"/>
    <w:rsid w:val="00CF04C9"/>
    <w:rsid w:val="00D23EC1"/>
    <w:rsid w:val="00D62018"/>
    <w:rsid w:val="00D716B4"/>
    <w:rsid w:val="00D749CD"/>
    <w:rsid w:val="00DB10C7"/>
    <w:rsid w:val="00E944E6"/>
    <w:rsid w:val="00F6714F"/>
    <w:rsid w:val="00FA3DED"/>
    <w:rsid w:val="00FA71DB"/>
    <w:rsid w:val="00FC51E6"/>
    <w:rsid w:val="00FF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E90"/>
  <w15:docId w15:val="{20A96960-D91A-4E64-AC3B-170CCE9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A46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A46C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84112">
      <w:bodyDiv w:val="1"/>
      <w:marLeft w:val="0"/>
      <w:marRight w:val="0"/>
      <w:marTop w:val="0"/>
      <w:marBottom w:val="0"/>
      <w:divBdr>
        <w:top w:val="none" w:sz="0" w:space="0" w:color="auto"/>
        <w:left w:val="none" w:sz="0" w:space="0" w:color="auto"/>
        <w:bottom w:val="none" w:sz="0" w:space="0" w:color="auto"/>
        <w:right w:val="none" w:sz="0" w:space="0" w:color="auto"/>
      </w:divBdr>
      <w:divsChild>
        <w:div w:id="412775250">
          <w:marLeft w:val="0"/>
          <w:marRight w:val="0"/>
          <w:marTop w:val="0"/>
          <w:marBottom w:val="0"/>
          <w:divBdr>
            <w:top w:val="none" w:sz="0" w:space="0" w:color="auto"/>
            <w:left w:val="none" w:sz="0" w:space="0" w:color="auto"/>
            <w:bottom w:val="none" w:sz="0" w:space="0" w:color="auto"/>
            <w:right w:val="none" w:sz="0" w:space="0" w:color="auto"/>
          </w:divBdr>
        </w:div>
        <w:div w:id="1000044956">
          <w:marLeft w:val="0"/>
          <w:marRight w:val="0"/>
          <w:marTop w:val="0"/>
          <w:marBottom w:val="0"/>
          <w:divBdr>
            <w:top w:val="none" w:sz="0" w:space="0" w:color="auto"/>
            <w:left w:val="none" w:sz="0" w:space="0" w:color="auto"/>
            <w:bottom w:val="none" w:sz="0" w:space="0" w:color="auto"/>
            <w:right w:val="none" w:sz="0" w:space="0" w:color="auto"/>
          </w:divBdr>
        </w:div>
      </w:divsChild>
    </w:div>
    <w:div w:id="1073695687">
      <w:bodyDiv w:val="1"/>
      <w:marLeft w:val="0"/>
      <w:marRight w:val="0"/>
      <w:marTop w:val="0"/>
      <w:marBottom w:val="0"/>
      <w:divBdr>
        <w:top w:val="none" w:sz="0" w:space="0" w:color="auto"/>
        <w:left w:val="none" w:sz="0" w:space="0" w:color="auto"/>
        <w:bottom w:val="none" w:sz="0" w:space="0" w:color="auto"/>
        <w:right w:val="none" w:sz="0" w:space="0" w:color="auto"/>
      </w:divBdr>
      <w:divsChild>
        <w:div w:id="547381996">
          <w:marLeft w:val="0"/>
          <w:marRight w:val="0"/>
          <w:marTop w:val="0"/>
          <w:marBottom w:val="0"/>
          <w:divBdr>
            <w:top w:val="none" w:sz="0" w:space="0" w:color="auto"/>
            <w:left w:val="none" w:sz="0" w:space="0" w:color="auto"/>
            <w:bottom w:val="none" w:sz="0" w:space="0" w:color="auto"/>
            <w:right w:val="none" w:sz="0" w:space="0" w:color="auto"/>
          </w:divBdr>
        </w:div>
        <w:div w:id="1582527137">
          <w:marLeft w:val="0"/>
          <w:marRight w:val="0"/>
          <w:marTop w:val="0"/>
          <w:marBottom w:val="0"/>
          <w:divBdr>
            <w:top w:val="none" w:sz="0" w:space="0" w:color="auto"/>
            <w:left w:val="none" w:sz="0" w:space="0" w:color="auto"/>
            <w:bottom w:val="none" w:sz="0" w:space="0" w:color="auto"/>
            <w:right w:val="none" w:sz="0" w:space="0" w:color="auto"/>
          </w:divBdr>
        </w:div>
      </w:divsChild>
    </w:div>
    <w:div w:id="1822499428">
      <w:bodyDiv w:val="1"/>
      <w:marLeft w:val="0"/>
      <w:marRight w:val="0"/>
      <w:marTop w:val="0"/>
      <w:marBottom w:val="0"/>
      <w:divBdr>
        <w:top w:val="none" w:sz="0" w:space="0" w:color="auto"/>
        <w:left w:val="none" w:sz="0" w:space="0" w:color="auto"/>
        <w:bottom w:val="none" w:sz="0" w:space="0" w:color="auto"/>
        <w:right w:val="none" w:sz="0" w:space="0" w:color="auto"/>
      </w:divBdr>
      <w:divsChild>
        <w:div w:id="1258905532">
          <w:marLeft w:val="0"/>
          <w:marRight w:val="0"/>
          <w:marTop w:val="0"/>
          <w:marBottom w:val="0"/>
          <w:divBdr>
            <w:top w:val="none" w:sz="0" w:space="0" w:color="auto"/>
            <w:left w:val="none" w:sz="0" w:space="0" w:color="auto"/>
            <w:bottom w:val="none" w:sz="0" w:space="0" w:color="auto"/>
            <w:right w:val="none" w:sz="0" w:space="0" w:color="auto"/>
          </w:divBdr>
        </w:div>
        <w:div w:id="1219710831">
          <w:marLeft w:val="0"/>
          <w:marRight w:val="0"/>
          <w:marTop w:val="0"/>
          <w:marBottom w:val="0"/>
          <w:divBdr>
            <w:top w:val="none" w:sz="0" w:space="0" w:color="auto"/>
            <w:left w:val="none" w:sz="0" w:space="0" w:color="auto"/>
            <w:bottom w:val="none" w:sz="0" w:space="0" w:color="auto"/>
            <w:right w:val="none" w:sz="0" w:space="0" w:color="auto"/>
          </w:divBdr>
        </w:div>
      </w:divsChild>
    </w:div>
    <w:div w:id="2120686348">
      <w:bodyDiv w:val="1"/>
      <w:marLeft w:val="0"/>
      <w:marRight w:val="0"/>
      <w:marTop w:val="0"/>
      <w:marBottom w:val="0"/>
      <w:divBdr>
        <w:top w:val="none" w:sz="0" w:space="0" w:color="auto"/>
        <w:left w:val="none" w:sz="0" w:space="0" w:color="auto"/>
        <w:bottom w:val="none" w:sz="0" w:space="0" w:color="auto"/>
        <w:right w:val="none" w:sz="0" w:space="0" w:color="auto"/>
      </w:divBdr>
      <w:divsChild>
        <w:div w:id="628633271">
          <w:marLeft w:val="0"/>
          <w:marRight w:val="0"/>
          <w:marTop w:val="0"/>
          <w:marBottom w:val="0"/>
          <w:divBdr>
            <w:top w:val="none" w:sz="0" w:space="0" w:color="auto"/>
            <w:left w:val="none" w:sz="0" w:space="0" w:color="auto"/>
            <w:bottom w:val="none" w:sz="0" w:space="0" w:color="auto"/>
            <w:right w:val="none" w:sz="0" w:space="0" w:color="auto"/>
          </w:divBdr>
        </w:div>
        <w:div w:id="16631178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248</Words>
  <Characters>1416</Characters>
  <Application>Microsoft Office Word</Application>
  <DocSecurity>0</DocSecurity>
  <Lines>11</Lines>
  <Paragraphs>3</Paragraphs>
  <ScaleCrop>false</ScaleCrop>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Bustardthorpe Allotments</dc:creator>
  <cp:lastModifiedBy>Bustardthorpe Allotments</cp:lastModifiedBy>
  <cp:revision>33</cp:revision>
  <dcterms:created xsi:type="dcterms:W3CDTF">2025-03-01T16:14:00Z</dcterms:created>
  <dcterms:modified xsi:type="dcterms:W3CDTF">2025-03-03T15:22:00Z</dcterms:modified>
</cp:coreProperties>
</file>