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1B29C" w14:textId="1E445571" w:rsidR="000205C5" w:rsidRDefault="000205C5" w:rsidP="000205C5">
      <w:pPr>
        <w:rPr>
          <w:sz w:val="40"/>
          <w:szCs w:val="40"/>
        </w:rPr>
      </w:pPr>
      <w:r w:rsidRPr="00A754CE">
        <w:rPr>
          <w:sz w:val="40"/>
          <w:szCs w:val="40"/>
        </w:rPr>
        <w:t xml:space="preserve">Basishouding </w:t>
      </w:r>
      <w:r w:rsidR="00A754CE">
        <w:rPr>
          <w:sz w:val="40"/>
          <w:szCs w:val="40"/>
        </w:rPr>
        <w:t xml:space="preserve">van de </w:t>
      </w:r>
      <w:proofErr w:type="spellStart"/>
      <w:r w:rsidR="00A754CE">
        <w:rPr>
          <w:sz w:val="40"/>
          <w:szCs w:val="40"/>
        </w:rPr>
        <w:t>SRW’er</w:t>
      </w:r>
      <w:proofErr w:type="spellEnd"/>
      <w:r w:rsidR="00A754CE">
        <w:rPr>
          <w:sz w:val="40"/>
          <w:szCs w:val="4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205C5" w:rsidRPr="006E30F8" w14:paraId="01B8EE4D" w14:textId="77777777" w:rsidTr="00E60BFC">
        <w:tc>
          <w:tcPr>
            <w:tcW w:w="13994" w:type="dxa"/>
          </w:tcPr>
          <w:p w14:paraId="0D2E058F" w14:textId="77777777" w:rsidR="000205C5" w:rsidRPr="006E30F8" w:rsidRDefault="000205C5" w:rsidP="00E60BFC">
            <w:pPr>
              <w:spacing w:after="160" w:line="259" w:lineRule="auto"/>
            </w:pPr>
            <w:r w:rsidRPr="006E30F8">
              <w:t xml:space="preserve">Je bent </w:t>
            </w:r>
            <w:r w:rsidRPr="006E30F8">
              <w:rPr>
                <w:highlight w:val="green"/>
              </w:rPr>
              <w:t>GEËNGAGEERD;</w:t>
            </w:r>
          </w:p>
          <w:p w14:paraId="2BD9D78E" w14:textId="4EA6F43E" w:rsidR="000205C5" w:rsidRPr="006E30F8" w:rsidRDefault="00E94404" w:rsidP="006F783D">
            <w:pPr>
              <w:pStyle w:val="Lijstaline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0205C5" w:rsidRPr="006E30F8">
              <w:rPr>
                <w:sz w:val="20"/>
                <w:szCs w:val="20"/>
              </w:rPr>
              <w:t>neemt verantwoordelijkheid op voor je eigen gedrag en de consequenties ervan</w:t>
            </w:r>
            <w:r w:rsidR="00524423" w:rsidRPr="006E30F8">
              <w:rPr>
                <w:sz w:val="20"/>
                <w:szCs w:val="20"/>
              </w:rPr>
              <w:t xml:space="preserve"> </w:t>
            </w:r>
          </w:p>
          <w:p w14:paraId="4611DB20" w14:textId="058E1570" w:rsidR="00A754CE" w:rsidRPr="006E30F8" w:rsidRDefault="00E94404" w:rsidP="006F783D">
            <w:pPr>
              <w:pStyle w:val="Lijstaline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75755C" w:rsidRPr="006E30F8">
              <w:rPr>
                <w:sz w:val="20"/>
                <w:szCs w:val="20"/>
              </w:rPr>
              <w:t>hebt interesse in en</w:t>
            </w:r>
            <w:r w:rsidR="000205C5" w:rsidRPr="006E30F8">
              <w:rPr>
                <w:sz w:val="20"/>
                <w:szCs w:val="20"/>
              </w:rPr>
              <w:t xml:space="preserve"> la</w:t>
            </w:r>
            <w:r w:rsidR="0075755C" w:rsidRPr="006E30F8">
              <w:rPr>
                <w:sz w:val="20"/>
                <w:szCs w:val="20"/>
              </w:rPr>
              <w:t>a</w:t>
            </w:r>
            <w:r w:rsidR="000205C5" w:rsidRPr="006E30F8">
              <w:rPr>
                <w:sz w:val="20"/>
                <w:szCs w:val="20"/>
              </w:rPr>
              <w:t>t</w:t>
            </w:r>
            <w:r w:rsidR="0075755C" w:rsidRPr="006E30F8">
              <w:rPr>
                <w:sz w:val="20"/>
                <w:szCs w:val="20"/>
              </w:rPr>
              <w:t xml:space="preserve"> je</w:t>
            </w:r>
            <w:r w:rsidR="000205C5" w:rsidRPr="006E30F8">
              <w:rPr>
                <w:sz w:val="20"/>
                <w:szCs w:val="20"/>
              </w:rPr>
              <w:t xml:space="preserve"> raken door de andere en door de were</w:t>
            </w:r>
            <w:r w:rsidR="00524423" w:rsidRPr="006E30F8">
              <w:rPr>
                <w:sz w:val="20"/>
                <w:szCs w:val="20"/>
              </w:rPr>
              <w:t>ld</w:t>
            </w:r>
          </w:p>
          <w:p w14:paraId="10DBF807" w14:textId="2735893E" w:rsidR="000205C5" w:rsidRPr="006E30F8" w:rsidRDefault="00E94404" w:rsidP="006F783D">
            <w:pPr>
              <w:pStyle w:val="Lijstalinea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0205C5" w:rsidRPr="006E30F8">
              <w:rPr>
                <w:sz w:val="20"/>
                <w:szCs w:val="20"/>
              </w:rPr>
              <w:t xml:space="preserve">onderneemt actie </w:t>
            </w:r>
            <w:r w:rsidR="0089709C" w:rsidRPr="006E30F8">
              <w:rPr>
                <w:sz w:val="20"/>
                <w:szCs w:val="20"/>
              </w:rPr>
              <w:t xml:space="preserve">tegenover </w:t>
            </w:r>
            <w:r w:rsidR="006F783D" w:rsidRPr="006E30F8">
              <w:rPr>
                <w:sz w:val="20"/>
                <w:szCs w:val="20"/>
              </w:rPr>
              <w:t xml:space="preserve">kinderen, jongeren en hun context, </w:t>
            </w:r>
            <w:r w:rsidR="0075755C" w:rsidRPr="006E30F8">
              <w:rPr>
                <w:sz w:val="20"/>
                <w:szCs w:val="20"/>
              </w:rPr>
              <w:t xml:space="preserve"> </w:t>
            </w:r>
            <w:r w:rsidR="006F783D" w:rsidRPr="006E30F8">
              <w:rPr>
                <w:sz w:val="20"/>
                <w:szCs w:val="20"/>
              </w:rPr>
              <w:t>je</w:t>
            </w:r>
            <w:r w:rsidR="000205C5" w:rsidRPr="006E30F8">
              <w:rPr>
                <w:sz w:val="20"/>
                <w:szCs w:val="20"/>
              </w:rPr>
              <w:t xml:space="preserve"> laat je hier</w:t>
            </w:r>
            <w:r w:rsidR="0075755C" w:rsidRPr="006E30F8">
              <w:rPr>
                <w:sz w:val="20"/>
                <w:szCs w:val="20"/>
              </w:rPr>
              <w:t>bij</w:t>
            </w:r>
            <w:r w:rsidR="000205C5" w:rsidRPr="006E30F8">
              <w:rPr>
                <w:sz w:val="20"/>
                <w:szCs w:val="20"/>
              </w:rPr>
              <w:t xml:space="preserve"> leiden door mensenrechten in het algemeen en kinderrechten in het bijzonder</w:t>
            </w:r>
          </w:p>
          <w:p w14:paraId="3B1C96CC" w14:textId="314E2811" w:rsidR="000205C5" w:rsidRPr="006E30F8" w:rsidRDefault="00E94404" w:rsidP="00EB0686">
            <w:pPr>
              <w:pStyle w:val="Lijstalinea"/>
              <w:numPr>
                <w:ilvl w:val="0"/>
                <w:numId w:val="3"/>
              </w:numPr>
            </w:pPr>
            <w:r w:rsidRPr="006E30F8">
              <w:rPr>
                <w:sz w:val="20"/>
                <w:szCs w:val="20"/>
              </w:rPr>
              <w:t xml:space="preserve">je </w:t>
            </w:r>
            <w:r w:rsidR="005F5F16" w:rsidRPr="006E30F8">
              <w:rPr>
                <w:sz w:val="20"/>
                <w:szCs w:val="20"/>
              </w:rPr>
              <w:t>toont geloof in groei en veranderbaarheid</w:t>
            </w:r>
          </w:p>
          <w:p w14:paraId="3748DFA8" w14:textId="024C544A" w:rsidR="00EB0686" w:rsidRPr="006E30F8" w:rsidRDefault="00EB0686" w:rsidP="00EB0686">
            <w:pPr>
              <w:pStyle w:val="Lijstalinea"/>
            </w:pPr>
          </w:p>
        </w:tc>
      </w:tr>
      <w:tr w:rsidR="000205C5" w:rsidRPr="006E30F8" w14:paraId="4E4FD07B" w14:textId="77777777" w:rsidTr="00E60BFC">
        <w:tc>
          <w:tcPr>
            <w:tcW w:w="13994" w:type="dxa"/>
          </w:tcPr>
          <w:p w14:paraId="2E9AB147" w14:textId="77777777" w:rsidR="000205C5" w:rsidRPr="006E30F8" w:rsidRDefault="000205C5" w:rsidP="00E60BFC">
            <w:pPr>
              <w:spacing w:after="160" w:line="259" w:lineRule="auto"/>
            </w:pPr>
            <w:r w:rsidRPr="006E30F8">
              <w:t xml:space="preserve">Je bent </w:t>
            </w:r>
            <w:r w:rsidRPr="006E30F8">
              <w:rPr>
                <w:highlight w:val="green"/>
              </w:rPr>
              <w:t>INTEGER;</w:t>
            </w:r>
          </w:p>
          <w:p w14:paraId="38DD6D7B" w14:textId="5B198610" w:rsidR="005165E7" w:rsidRPr="006E30F8" w:rsidRDefault="00E94404" w:rsidP="005165E7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5165E7" w:rsidRPr="006E30F8">
              <w:rPr>
                <w:sz w:val="20"/>
                <w:szCs w:val="20"/>
              </w:rPr>
              <w:t xml:space="preserve">bent authentiek, </w:t>
            </w:r>
            <w:r w:rsidR="00C56425" w:rsidRPr="006E30F8">
              <w:rPr>
                <w:sz w:val="20"/>
                <w:szCs w:val="20"/>
              </w:rPr>
              <w:t xml:space="preserve">er is overeenstemming tussen </w:t>
            </w:r>
            <w:r w:rsidR="005165E7" w:rsidRPr="006E30F8">
              <w:rPr>
                <w:sz w:val="20"/>
                <w:szCs w:val="20"/>
              </w:rPr>
              <w:t>wat je voelt, denkt, wil en wat je toont</w:t>
            </w:r>
          </w:p>
          <w:p w14:paraId="0AFAF757" w14:textId="06824D35" w:rsidR="000205C5" w:rsidRPr="006E30F8" w:rsidRDefault="00E94404" w:rsidP="00E60BFC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0205C5" w:rsidRPr="006E30F8">
              <w:rPr>
                <w:sz w:val="20"/>
                <w:szCs w:val="20"/>
              </w:rPr>
              <w:t>bent respectvol (in het omgaan met anderen, in het omgaan met informatie…)</w:t>
            </w:r>
          </w:p>
          <w:p w14:paraId="58EF8B30" w14:textId="3CBC6CAD" w:rsidR="000205C5" w:rsidRDefault="00E94404" w:rsidP="00E60BFC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0205C5" w:rsidRPr="006E30F8">
              <w:rPr>
                <w:sz w:val="20"/>
                <w:szCs w:val="20"/>
              </w:rPr>
              <w:t xml:space="preserve">bent betrouwbaar en houd je aan gemaakte afspraken, je zegt wat je doet en doet wat je zegt </w:t>
            </w:r>
          </w:p>
          <w:p w14:paraId="3ED97ED2" w14:textId="77777777" w:rsidR="00633A9E" w:rsidRPr="006E30F8" w:rsidRDefault="00633A9E" w:rsidP="00633A9E">
            <w:pPr>
              <w:pStyle w:val="Lijstalinea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>je streeft ernaar het goede te doen (normatieve professionaliteit)</w:t>
            </w:r>
          </w:p>
          <w:p w14:paraId="78BB8E52" w14:textId="77777777" w:rsidR="000205C5" w:rsidRPr="006E30F8" w:rsidRDefault="000205C5" w:rsidP="00E60BFC">
            <w:r w:rsidRPr="006E30F8">
              <w:t xml:space="preserve"> </w:t>
            </w:r>
          </w:p>
        </w:tc>
      </w:tr>
      <w:tr w:rsidR="000205C5" w:rsidRPr="006E30F8" w14:paraId="01752318" w14:textId="77777777" w:rsidTr="00E60BFC">
        <w:tc>
          <w:tcPr>
            <w:tcW w:w="13994" w:type="dxa"/>
          </w:tcPr>
          <w:p w14:paraId="35817F5F" w14:textId="723EDC13" w:rsidR="00866EF4" w:rsidRPr="00B91446" w:rsidRDefault="000205C5" w:rsidP="00866EF4">
            <w:pPr>
              <w:spacing w:after="160" w:line="259" w:lineRule="auto"/>
              <w:rPr>
                <w:color w:val="FF0000"/>
              </w:rPr>
            </w:pPr>
            <w:r w:rsidRPr="006E30F8">
              <w:t xml:space="preserve">Je bent </w:t>
            </w:r>
            <w:r w:rsidRPr="006E30F8">
              <w:rPr>
                <w:highlight w:val="green"/>
              </w:rPr>
              <w:t>VERBINDEND;</w:t>
            </w:r>
            <w:r w:rsidRPr="006E30F8">
              <w:t xml:space="preserve">  </w:t>
            </w:r>
          </w:p>
          <w:p w14:paraId="420A8975" w14:textId="5EFFA40F" w:rsidR="0089709C" w:rsidRPr="006E30F8" w:rsidRDefault="0089709C" w:rsidP="0089709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DA2C8C" w:rsidRPr="006E30F8">
              <w:rPr>
                <w:sz w:val="20"/>
                <w:szCs w:val="20"/>
              </w:rPr>
              <w:t>stelt je beschikbaar op vanuit een</w:t>
            </w:r>
            <w:r w:rsidRPr="006E30F8">
              <w:rPr>
                <w:sz w:val="20"/>
                <w:szCs w:val="20"/>
              </w:rPr>
              <w:t xml:space="preserve"> niet-wetend</w:t>
            </w:r>
            <w:r w:rsidR="00DA2C8C" w:rsidRPr="006E30F8">
              <w:rPr>
                <w:sz w:val="20"/>
                <w:szCs w:val="20"/>
              </w:rPr>
              <w:t>e</w:t>
            </w:r>
            <w:r w:rsidRPr="006E30F8">
              <w:rPr>
                <w:sz w:val="20"/>
                <w:szCs w:val="20"/>
              </w:rPr>
              <w:t xml:space="preserve"> </w:t>
            </w:r>
            <w:r w:rsidR="00DA2C8C" w:rsidRPr="006E30F8">
              <w:rPr>
                <w:sz w:val="20"/>
                <w:szCs w:val="20"/>
              </w:rPr>
              <w:t>houding</w:t>
            </w:r>
          </w:p>
          <w:p w14:paraId="18F648A5" w14:textId="1D977176" w:rsidR="0089709C" w:rsidRPr="006E30F8" w:rsidRDefault="0089709C" w:rsidP="0089709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bent empathisch, </w:t>
            </w:r>
            <w:r w:rsidR="00DA2C8C" w:rsidRPr="006E30F8">
              <w:rPr>
                <w:sz w:val="20"/>
                <w:szCs w:val="20"/>
              </w:rPr>
              <w:t xml:space="preserve">je </w:t>
            </w:r>
            <w:r w:rsidRPr="006E30F8">
              <w:rPr>
                <w:sz w:val="20"/>
                <w:szCs w:val="20"/>
              </w:rPr>
              <w:t xml:space="preserve">zoekt aansluiting bij </w:t>
            </w:r>
            <w:r w:rsidR="00DA2C8C" w:rsidRPr="006E30F8">
              <w:rPr>
                <w:sz w:val="20"/>
                <w:szCs w:val="20"/>
              </w:rPr>
              <w:t xml:space="preserve">het denken, voelen en handelen van </w:t>
            </w:r>
            <w:r w:rsidRPr="006E30F8">
              <w:rPr>
                <w:sz w:val="20"/>
                <w:szCs w:val="20"/>
              </w:rPr>
              <w:t>de andere</w:t>
            </w:r>
            <w:r w:rsidR="00DA2C8C" w:rsidRPr="006E30F8">
              <w:rPr>
                <w:sz w:val="20"/>
                <w:szCs w:val="20"/>
              </w:rPr>
              <w:t xml:space="preserve"> </w:t>
            </w:r>
            <w:r w:rsidR="008C2F51" w:rsidRPr="006E30F8">
              <w:rPr>
                <w:sz w:val="20"/>
                <w:szCs w:val="20"/>
              </w:rPr>
              <w:t>vanuit een niet-oordelende houding</w:t>
            </w:r>
          </w:p>
          <w:p w14:paraId="66213AC6" w14:textId="37DB692F" w:rsidR="000205C5" w:rsidRPr="006E30F8" w:rsidRDefault="0089709C" w:rsidP="0089709C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stelt je </w:t>
            </w:r>
            <w:r w:rsidR="000205C5" w:rsidRPr="006E30F8">
              <w:rPr>
                <w:sz w:val="20"/>
                <w:szCs w:val="20"/>
              </w:rPr>
              <w:t>meerzijdig partijdig op</w:t>
            </w:r>
            <w:r w:rsidR="00580556" w:rsidRPr="006E30F8">
              <w:rPr>
                <w:sz w:val="20"/>
                <w:szCs w:val="20"/>
              </w:rPr>
              <w:t xml:space="preserve">, je hebt aandacht voor noden, behoeften en belangen van alle </w:t>
            </w:r>
            <w:r w:rsidR="008C2F51" w:rsidRPr="006E30F8">
              <w:rPr>
                <w:sz w:val="20"/>
                <w:szCs w:val="20"/>
              </w:rPr>
              <w:t>betrokkenen</w:t>
            </w:r>
          </w:p>
          <w:p w14:paraId="55085FB2" w14:textId="3380DFF5" w:rsidR="00DA2C8C" w:rsidRPr="006E30F8" w:rsidRDefault="00DA2C8C" w:rsidP="006E30F8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blijft </w:t>
            </w:r>
            <w:r w:rsidR="006E30F8">
              <w:rPr>
                <w:sz w:val="20"/>
                <w:szCs w:val="20"/>
              </w:rPr>
              <w:t>-afgestemd-</w:t>
            </w:r>
            <w:r w:rsidR="006E30F8" w:rsidRPr="006E30F8">
              <w:rPr>
                <w:sz w:val="20"/>
                <w:szCs w:val="20"/>
              </w:rPr>
              <w:t xml:space="preserve"> </w:t>
            </w:r>
            <w:r w:rsidRPr="006E30F8">
              <w:rPr>
                <w:sz w:val="20"/>
                <w:szCs w:val="20"/>
              </w:rPr>
              <w:t>nabij</w:t>
            </w:r>
          </w:p>
          <w:p w14:paraId="67F01C28" w14:textId="3204E1C0" w:rsidR="00D37EB8" w:rsidRPr="006E30F8" w:rsidRDefault="00D37EB8" w:rsidP="00D37EB8">
            <w:pPr>
              <w:pStyle w:val="Lijstalinea"/>
            </w:pPr>
          </w:p>
        </w:tc>
      </w:tr>
      <w:tr w:rsidR="000205C5" w:rsidRPr="006E30F8" w14:paraId="7F4B41D5" w14:textId="77777777" w:rsidTr="00E60BFC">
        <w:tc>
          <w:tcPr>
            <w:tcW w:w="13994" w:type="dxa"/>
          </w:tcPr>
          <w:p w14:paraId="05D00D2A" w14:textId="77777777" w:rsidR="000205C5" w:rsidRPr="006E30F8" w:rsidRDefault="000205C5" w:rsidP="00E60BFC">
            <w:pPr>
              <w:spacing w:after="160" w:line="259" w:lineRule="auto"/>
            </w:pPr>
            <w:r w:rsidRPr="006E30F8">
              <w:t xml:space="preserve">Je bent </w:t>
            </w:r>
            <w:r w:rsidRPr="006E30F8">
              <w:rPr>
                <w:highlight w:val="green"/>
              </w:rPr>
              <w:t>CREATIEF;</w:t>
            </w:r>
          </w:p>
          <w:p w14:paraId="5380B299" w14:textId="313C3608" w:rsidR="003B272B" w:rsidRPr="006E30F8" w:rsidRDefault="00E94404" w:rsidP="003B272B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3B272B" w:rsidRPr="006E30F8">
              <w:rPr>
                <w:sz w:val="20"/>
                <w:szCs w:val="20"/>
              </w:rPr>
              <w:t xml:space="preserve">ziet creatief potentieel in jezelf en in </w:t>
            </w:r>
            <w:r w:rsidR="0029172C" w:rsidRPr="006E30F8">
              <w:rPr>
                <w:sz w:val="20"/>
                <w:szCs w:val="20"/>
              </w:rPr>
              <w:t xml:space="preserve">de </w:t>
            </w:r>
            <w:r w:rsidR="003B272B" w:rsidRPr="006E30F8">
              <w:rPr>
                <w:sz w:val="20"/>
                <w:szCs w:val="20"/>
              </w:rPr>
              <w:t>andere</w:t>
            </w:r>
          </w:p>
          <w:p w14:paraId="06647314" w14:textId="65740579" w:rsidR="00E94404" w:rsidRPr="006E30F8" w:rsidRDefault="00E94404" w:rsidP="00E94404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3B272B" w:rsidRPr="006E30F8">
              <w:rPr>
                <w:sz w:val="20"/>
                <w:szCs w:val="20"/>
              </w:rPr>
              <w:t xml:space="preserve">durft </w:t>
            </w:r>
            <w:r w:rsidR="00F03B36" w:rsidRPr="006E30F8">
              <w:rPr>
                <w:sz w:val="20"/>
                <w:szCs w:val="20"/>
              </w:rPr>
              <w:t xml:space="preserve">gekende paden verlaten </w:t>
            </w:r>
          </w:p>
          <w:p w14:paraId="3AC8B1D3" w14:textId="7D5980B8" w:rsidR="000205C5" w:rsidRPr="006E30F8" w:rsidRDefault="00E94404" w:rsidP="00E94404">
            <w:pPr>
              <w:pStyle w:val="Lijstalinea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</w:t>
            </w:r>
            <w:r w:rsidR="003B272B" w:rsidRPr="006E30F8">
              <w:rPr>
                <w:sz w:val="20"/>
                <w:szCs w:val="20"/>
              </w:rPr>
              <w:t xml:space="preserve">hebt de reflex om </w:t>
            </w:r>
            <w:r w:rsidRPr="006E30F8">
              <w:rPr>
                <w:sz w:val="20"/>
                <w:szCs w:val="20"/>
              </w:rPr>
              <w:t xml:space="preserve">initiatieven op maat te ontwikkelen </w:t>
            </w:r>
            <w:r w:rsidR="0074154D" w:rsidRPr="006E30F8">
              <w:rPr>
                <w:sz w:val="20"/>
                <w:szCs w:val="20"/>
              </w:rPr>
              <w:t>en in te zetten</w:t>
            </w:r>
          </w:p>
          <w:p w14:paraId="5556D58C" w14:textId="2E064F8D" w:rsidR="00E94404" w:rsidRPr="006E30F8" w:rsidRDefault="00E94404" w:rsidP="00E94404">
            <w:pPr>
              <w:pStyle w:val="Lijstalinea"/>
            </w:pPr>
          </w:p>
        </w:tc>
      </w:tr>
      <w:tr w:rsidR="000205C5" w:rsidRPr="0040027A" w14:paraId="1EC23A19" w14:textId="77777777" w:rsidTr="00E60BFC">
        <w:tc>
          <w:tcPr>
            <w:tcW w:w="13994" w:type="dxa"/>
          </w:tcPr>
          <w:p w14:paraId="052990C1" w14:textId="77777777" w:rsidR="000205C5" w:rsidRPr="006E30F8" w:rsidRDefault="000205C5" w:rsidP="00E60BFC">
            <w:pPr>
              <w:spacing w:after="160" w:line="259" w:lineRule="auto"/>
            </w:pPr>
            <w:r w:rsidRPr="006E30F8">
              <w:t xml:space="preserve">Je werkt </w:t>
            </w:r>
            <w:r w:rsidRPr="006E30F8">
              <w:rPr>
                <w:highlight w:val="green"/>
              </w:rPr>
              <w:t>ONDERBOUWD;</w:t>
            </w:r>
          </w:p>
          <w:p w14:paraId="5CACB99D" w14:textId="1EE7352B" w:rsidR="00EB2900" w:rsidRPr="006E30F8" w:rsidRDefault="00EB2900" w:rsidP="00EB2900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>je laat je in je handelen leiden door de methodisch-agogische cyclus</w:t>
            </w:r>
            <w:r>
              <w:rPr>
                <w:sz w:val="20"/>
                <w:szCs w:val="20"/>
              </w:rPr>
              <w:t xml:space="preserve">, </w:t>
            </w:r>
            <w:r w:rsidRPr="006E30F8">
              <w:rPr>
                <w:sz w:val="20"/>
                <w:szCs w:val="20"/>
              </w:rPr>
              <w:t>door (pedagogische) theoretische kaders en</w:t>
            </w:r>
            <w:r>
              <w:rPr>
                <w:sz w:val="20"/>
                <w:szCs w:val="20"/>
              </w:rPr>
              <w:t xml:space="preserve"> door reflectie</w:t>
            </w:r>
            <w:r w:rsidRPr="006E30F8">
              <w:rPr>
                <w:sz w:val="20"/>
                <w:szCs w:val="20"/>
              </w:rPr>
              <w:t xml:space="preserve"> </w:t>
            </w:r>
          </w:p>
          <w:p w14:paraId="40FB6A47" w14:textId="4E8B5644" w:rsidR="0074154D" w:rsidRPr="006E30F8" w:rsidRDefault="0074154D" w:rsidP="00E60BFC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 xml:space="preserve">je stelt je kritisch op t.a.v. micro-, </w:t>
            </w:r>
            <w:proofErr w:type="spellStart"/>
            <w:r w:rsidRPr="006E30F8">
              <w:rPr>
                <w:sz w:val="20"/>
                <w:szCs w:val="20"/>
              </w:rPr>
              <w:t>meso</w:t>
            </w:r>
            <w:proofErr w:type="spellEnd"/>
            <w:r w:rsidRPr="006E30F8">
              <w:rPr>
                <w:sz w:val="20"/>
                <w:szCs w:val="20"/>
              </w:rPr>
              <w:t xml:space="preserve">- en macrofactoren en </w:t>
            </w:r>
            <w:r w:rsidR="00267F4A" w:rsidRPr="006E30F8">
              <w:rPr>
                <w:sz w:val="20"/>
                <w:szCs w:val="20"/>
              </w:rPr>
              <w:t xml:space="preserve">gaat op zoek naar </w:t>
            </w:r>
            <w:r w:rsidRPr="006E30F8">
              <w:rPr>
                <w:sz w:val="20"/>
                <w:szCs w:val="20"/>
              </w:rPr>
              <w:t>onderlinge wisselwerking</w:t>
            </w:r>
            <w:r w:rsidR="00267F4A" w:rsidRPr="006E30F8">
              <w:rPr>
                <w:sz w:val="20"/>
                <w:szCs w:val="20"/>
              </w:rPr>
              <w:t xml:space="preserve"> tussen de factoren</w:t>
            </w:r>
          </w:p>
          <w:p w14:paraId="34AAFD3F" w14:textId="17739DEE" w:rsidR="000205C5" w:rsidRPr="006E30F8" w:rsidRDefault="001749F8" w:rsidP="0044660F">
            <w:pPr>
              <w:pStyle w:val="Lijstalinea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E30F8">
              <w:rPr>
                <w:sz w:val="20"/>
                <w:szCs w:val="20"/>
              </w:rPr>
              <w:t>je streeft naar blijven leren</w:t>
            </w:r>
          </w:p>
        </w:tc>
      </w:tr>
    </w:tbl>
    <w:p w14:paraId="0FE6309F" w14:textId="36E4B3B6" w:rsidR="00AF0742" w:rsidRPr="00AF0742" w:rsidRDefault="00AF0742" w:rsidP="005A0C34">
      <w:pPr>
        <w:pStyle w:val="Normaalweb"/>
        <w:shd w:val="clear" w:color="auto" w:fill="FFFFFF"/>
        <w:jc w:val="both"/>
        <w:rPr>
          <w:color w:val="70AD47" w:themeColor="accent6"/>
        </w:rPr>
      </w:pPr>
    </w:p>
    <w:sectPr w:rsidR="00AF0742" w:rsidRPr="00AF0742" w:rsidSect="005B55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A95"/>
    <w:multiLevelType w:val="hybridMultilevel"/>
    <w:tmpl w:val="8AE6FB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94C7A"/>
    <w:multiLevelType w:val="hybridMultilevel"/>
    <w:tmpl w:val="39A285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32574"/>
    <w:multiLevelType w:val="hybridMultilevel"/>
    <w:tmpl w:val="0BB468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D1FE2"/>
    <w:multiLevelType w:val="hybridMultilevel"/>
    <w:tmpl w:val="8EB05E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164"/>
    <w:multiLevelType w:val="hybridMultilevel"/>
    <w:tmpl w:val="04381444"/>
    <w:lvl w:ilvl="0" w:tplc="DE6690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11485"/>
    <w:multiLevelType w:val="hybridMultilevel"/>
    <w:tmpl w:val="B30ECE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C3609"/>
    <w:multiLevelType w:val="hybridMultilevel"/>
    <w:tmpl w:val="78B4F71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02A3B"/>
    <w:multiLevelType w:val="hybridMultilevel"/>
    <w:tmpl w:val="C81EC8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48759">
    <w:abstractNumId w:val="1"/>
  </w:num>
  <w:num w:numId="2" w16cid:durableId="633995625">
    <w:abstractNumId w:val="0"/>
  </w:num>
  <w:num w:numId="3" w16cid:durableId="1081215208">
    <w:abstractNumId w:val="6"/>
  </w:num>
  <w:num w:numId="4" w16cid:durableId="1625885259">
    <w:abstractNumId w:val="5"/>
  </w:num>
  <w:num w:numId="5" w16cid:durableId="321933552">
    <w:abstractNumId w:val="3"/>
  </w:num>
  <w:num w:numId="6" w16cid:durableId="1653867647">
    <w:abstractNumId w:val="2"/>
  </w:num>
  <w:num w:numId="7" w16cid:durableId="1915509024">
    <w:abstractNumId w:val="7"/>
  </w:num>
  <w:num w:numId="8" w16cid:durableId="942955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5C5"/>
    <w:rsid w:val="000163FE"/>
    <w:rsid w:val="000205C5"/>
    <w:rsid w:val="001749F8"/>
    <w:rsid w:val="001E6EEE"/>
    <w:rsid w:val="0025378E"/>
    <w:rsid w:val="00267F4A"/>
    <w:rsid w:val="00283D55"/>
    <w:rsid w:val="0029172C"/>
    <w:rsid w:val="003B272B"/>
    <w:rsid w:val="00446138"/>
    <w:rsid w:val="0044660F"/>
    <w:rsid w:val="004B6C94"/>
    <w:rsid w:val="005165E7"/>
    <w:rsid w:val="00524423"/>
    <w:rsid w:val="00580556"/>
    <w:rsid w:val="005A0C34"/>
    <w:rsid w:val="005B55C7"/>
    <w:rsid w:val="005F5F16"/>
    <w:rsid w:val="00604EC5"/>
    <w:rsid w:val="00633A9E"/>
    <w:rsid w:val="006811BA"/>
    <w:rsid w:val="006E30F8"/>
    <w:rsid w:val="006F783D"/>
    <w:rsid w:val="00716D91"/>
    <w:rsid w:val="0074154D"/>
    <w:rsid w:val="00753720"/>
    <w:rsid w:val="0075755C"/>
    <w:rsid w:val="007652EF"/>
    <w:rsid w:val="00866EF4"/>
    <w:rsid w:val="00883BA2"/>
    <w:rsid w:val="00886BB4"/>
    <w:rsid w:val="0089709C"/>
    <w:rsid w:val="008C2F51"/>
    <w:rsid w:val="00997925"/>
    <w:rsid w:val="00A754CE"/>
    <w:rsid w:val="00AC1C3C"/>
    <w:rsid w:val="00AF0742"/>
    <w:rsid w:val="00B14A4A"/>
    <w:rsid w:val="00B91446"/>
    <w:rsid w:val="00C56425"/>
    <w:rsid w:val="00D37EB8"/>
    <w:rsid w:val="00DA2C8C"/>
    <w:rsid w:val="00E23C12"/>
    <w:rsid w:val="00E51B62"/>
    <w:rsid w:val="00E870D7"/>
    <w:rsid w:val="00E94404"/>
    <w:rsid w:val="00EB0686"/>
    <w:rsid w:val="00EB22DD"/>
    <w:rsid w:val="00EB2900"/>
    <w:rsid w:val="00F0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2E6C"/>
  <w15:chartTrackingRefBased/>
  <w15:docId w15:val="{66F167F2-9009-4423-A632-47701BFC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205C5"/>
    <w:rPr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205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0205C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205C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205C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205C5"/>
    <w:rPr>
      <w:kern w:val="0"/>
      <w:sz w:val="20"/>
      <w:szCs w:val="20"/>
      <w14:ligatures w14:val="none"/>
    </w:rPr>
  </w:style>
  <w:style w:type="paragraph" w:styleId="Normaalweb">
    <w:name w:val="Normal (Web)"/>
    <w:basedOn w:val="Standaard"/>
    <w:uiPriority w:val="99"/>
    <w:unhideWhenUsed/>
    <w:rsid w:val="0002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9440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9440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B2E70F842AB4C88318D1B23CA9BD8" ma:contentTypeVersion="12" ma:contentTypeDescription="Een nieuw document maken." ma:contentTypeScope="" ma:versionID="b36d72040d1105c5dc406a498a5df07b">
  <xsd:schema xmlns:xsd="http://www.w3.org/2001/XMLSchema" xmlns:xs="http://www.w3.org/2001/XMLSchema" xmlns:p="http://schemas.microsoft.com/office/2006/metadata/properties" xmlns:ns2="5f2455d7-bcf6-469b-b1b1-c2b4747031a2" xmlns:ns3="fbb72cce-f452-43f5-b4d3-7fcb2b241237" targetNamespace="http://schemas.microsoft.com/office/2006/metadata/properties" ma:root="true" ma:fieldsID="324385a5351b13ebe8fbe380044dce73" ns2:_="" ns3:_="">
    <xsd:import namespace="5f2455d7-bcf6-469b-b1b1-c2b4747031a2"/>
    <xsd:import namespace="fbb72cce-f452-43f5-b4d3-7fcb2b241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455d7-bcf6-469b-b1b1-c2b474703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9adac4d5-a954-4ef6-9fb6-24a6c5fc01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2cce-f452-43f5-b4d3-7fcb2b2412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753244-b2ee-40d4-bd99-552e26547be8}" ma:internalName="TaxCatchAll" ma:showField="CatchAllData" ma:web="fbb72cce-f452-43f5-b4d3-7fcb2b241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b72cce-f452-43f5-b4d3-7fcb2b241237" xsi:nil="true"/>
    <lcf76f155ced4ddcb4097134ff3c332f xmlns="5f2455d7-bcf6-469b-b1b1-c2b4747031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5CF185-5D75-4953-8231-5AA31298499B}"/>
</file>

<file path=customXml/itemProps2.xml><?xml version="1.0" encoding="utf-8"?>
<ds:datastoreItem xmlns:ds="http://schemas.openxmlformats.org/officeDocument/2006/customXml" ds:itemID="{6EB7E515-AF36-4B07-AAAD-FF5431EEAC8B}"/>
</file>

<file path=customXml/itemProps3.xml><?xml version="1.0" encoding="utf-8"?>
<ds:datastoreItem xmlns:ds="http://schemas.openxmlformats.org/officeDocument/2006/customXml" ds:itemID="{1A644938-59DC-4D85-B7D5-A4C8E461A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 Vandenkieboom</dc:creator>
  <cp:keywords/>
  <dc:description/>
  <cp:lastModifiedBy>Inge Bijnens</cp:lastModifiedBy>
  <cp:revision>7</cp:revision>
  <cp:lastPrinted>2023-06-26T10:22:00Z</cp:lastPrinted>
  <dcterms:created xsi:type="dcterms:W3CDTF">2024-02-07T09:28:00Z</dcterms:created>
  <dcterms:modified xsi:type="dcterms:W3CDTF">2024-03-15T13:35:00Z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0x010100020B2E70F842AB4C88318D1B23CA9BD8</vt:lpwstr>
  </property>
</Properties>
</file>