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6066" w14:textId="2F6FE14E" w:rsidR="003112A1" w:rsidRPr="00F65773" w:rsidRDefault="004D064F" w:rsidP="00F65773">
      <w:pPr>
        <w:pStyle w:val="Heading2"/>
        <w:rPr>
          <w:rFonts w:ascii="Times New Roman" w:hAnsi="Times New Roman" w:cs="Times New Roman"/>
        </w:rPr>
      </w:pPr>
      <w:r>
        <w:t>Patient Check-In</w:t>
      </w:r>
    </w:p>
    <w:p w14:paraId="38A01F24" w14:textId="105742B6" w:rsidR="003112A1" w:rsidRPr="00AB7FF6" w:rsidRDefault="003112A1" w:rsidP="00AB7FF6">
      <w:pPr>
        <w:pStyle w:val="Heading3"/>
      </w:pPr>
      <w:r w:rsidRPr="00AB7FF6">
        <w:t>Purpose</w:t>
      </w:r>
    </w:p>
    <w:p w14:paraId="68DD2D34" w14:textId="59C6AF99" w:rsidR="00AC7A9B" w:rsidRPr="00EA3054" w:rsidRDefault="00AC7A9B" w:rsidP="00AC7A9B">
      <w:pPr>
        <w:spacing w:after="0"/>
        <w:rPr>
          <w:rFonts w:ascii="Times New Roman" w:hAnsi="Times New Roman" w:cs="Times New Roman"/>
        </w:rPr>
      </w:pPr>
      <w:r w:rsidRPr="00EA3054">
        <w:rPr>
          <w:rFonts w:ascii="Times New Roman" w:hAnsi="Times New Roman" w:cs="Times New Roman"/>
        </w:rPr>
        <w:t xml:space="preserve">To provide a clear and consistent approach </w:t>
      </w:r>
      <w:r w:rsidR="003E6083">
        <w:rPr>
          <w:rFonts w:ascii="Times New Roman" w:hAnsi="Times New Roman" w:cs="Times New Roman"/>
        </w:rPr>
        <w:t>to managing the appointment diary for all clinicians of the practice</w:t>
      </w:r>
    </w:p>
    <w:p w14:paraId="4623B895" w14:textId="284DC4A9" w:rsidR="003112A1" w:rsidRDefault="003112A1" w:rsidP="00AB7FF6">
      <w:pPr>
        <w:pStyle w:val="Heading3"/>
      </w:pPr>
      <w:r w:rsidRPr="00E62F4D">
        <w:t>Scope</w:t>
      </w:r>
    </w:p>
    <w:p w14:paraId="4D772624" w14:textId="1CB95004" w:rsidR="004D064F" w:rsidRPr="006E1E65" w:rsidRDefault="004D064F" w:rsidP="004D064F">
      <w:pPr>
        <w:rPr>
          <w:rFonts w:ascii="Times New Roman" w:hAnsi="Times New Roman" w:cs="Times New Roman"/>
        </w:rPr>
      </w:pPr>
      <w:r w:rsidRPr="006E1E65">
        <w:rPr>
          <w:rFonts w:ascii="Times New Roman" w:hAnsi="Times New Roman" w:cs="Times New Roman"/>
        </w:rPr>
        <w:t xml:space="preserve">To ensure </w:t>
      </w:r>
      <w:r w:rsidR="006E1E65" w:rsidRPr="006E1E65">
        <w:rPr>
          <w:rFonts w:ascii="Times New Roman" w:hAnsi="Times New Roman" w:cs="Times New Roman"/>
        </w:rPr>
        <w:t xml:space="preserve">all reception team members have a standard approach to </w:t>
      </w:r>
      <w:r w:rsidRPr="006E1E65">
        <w:rPr>
          <w:rFonts w:ascii="Times New Roman" w:hAnsi="Times New Roman" w:cs="Times New Roman"/>
        </w:rPr>
        <w:t xml:space="preserve">the </w:t>
      </w:r>
      <w:r w:rsidR="006E1E65" w:rsidRPr="006E1E65">
        <w:rPr>
          <w:rFonts w:ascii="Times New Roman" w:hAnsi="Times New Roman" w:cs="Times New Roman"/>
        </w:rPr>
        <w:t>checking</w:t>
      </w:r>
      <w:r w:rsidR="00283853">
        <w:rPr>
          <w:rFonts w:ascii="Times New Roman" w:hAnsi="Times New Roman" w:cs="Times New Roman"/>
        </w:rPr>
        <w:t>-</w:t>
      </w:r>
      <w:r w:rsidR="006E1E65" w:rsidRPr="006E1E65">
        <w:rPr>
          <w:rFonts w:ascii="Times New Roman" w:hAnsi="Times New Roman" w:cs="Times New Roman"/>
        </w:rPr>
        <w:t>in</w:t>
      </w:r>
      <w:r w:rsidRPr="006E1E65">
        <w:rPr>
          <w:rFonts w:ascii="Times New Roman" w:hAnsi="Times New Roman" w:cs="Times New Roman"/>
        </w:rPr>
        <w:t xml:space="preserve"> of patients</w:t>
      </w:r>
      <w:r w:rsidR="00283853">
        <w:rPr>
          <w:rFonts w:ascii="Times New Roman" w:hAnsi="Times New Roman" w:cs="Times New Roman"/>
        </w:rPr>
        <w:t xml:space="preserve"> </w:t>
      </w:r>
      <w:r w:rsidR="006E1E65" w:rsidRPr="006E1E65">
        <w:rPr>
          <w:rFonts w:ascii="Times New Roman" w:hAnsi="Times New Roman" w:cs="Times New Roman"/>
        </w:rPr>
        <w:t>to the waiting room.</w:t>
      </w:r>
    </w:p>
    <w:p w14:paraId="085F2609" w14:textId="364B62BD" w:rsidR="003112A1" w:rsidRPr="00E62F4D" w:rsidRDefault="003112A1" w:rsidP="00AB7FF6">
      <w:pPr>
        <w:pStyle w:val="Heading3"/>
      </w:pPr>
      <w:r w:rsidRPr="00E62F4D">
        <w:t>Responsibilities</w:t>
      </w:r>
    </w:p>
    <w:p w14:paraId="5263D6E5" w14:textId="2810C2BB" w:rsidR="006E1E65" w:rsidRDefault="00AC7A9B" w:rsidP="006E1E65">
      <w:pPr>
        <w:rPr>
          <w:rFonts w:ascii="Times New Roman" w:hAnsi="Times New Roman" w:cs="Times New Roman"/>
        </w:rPr>
      </w:pPr>
      <w:r w:rsidRPr="006E1E65">
        <w:rPr>
          <w:rFonts w:ascii="Times New Roman" w:hAnsi="Times New Roman" w:cs="Times New Roman"/>
        </w:rPr>
        <w:t xml:space="preserve">The reception team is responsible for </w:t>
      </w:r>
      <w:r w:rsidR="003E6083" w:rsidRPr="006E1E65">
        <w:rPr>
          <w:rFonts w:ascii="Times New Roman" w:hAnsi="Times New Roman" w:cs="Times New Roman"/>
        </w:rPr>
        <w:t xml:space="preserve">the management of the appointment diary on a </w:t>
      </w:r>
      <w:r w:rsidR="00CF599A" w:rsidRPr="006E1E65">
        <w:rPr>
          <w:rFonts w:ascii="Times New Roman" w:hAnsi="Times New Roman" w:cs="Times New Roman"/>
        </w:rPr>
        <w:t>day-to-day</w:t>
      </w:r>
      <w:r w:rsidR="003E6083" w:rsidRPr="006E1E65">
        <w:rPr>
          <w:rFonts w:ascii="Times New Roman" w:hAnsi="Times New Roman" w:cs="Times New Roman"/>
        </w:rPr>
        <w:t xml:space="preserve"> basis</w:t>
      </w:r>
      <w:r w:rsidR="006E1E65">
        <w:rPr>
          <w:rFonts w:ascii="Times New Roman" w:hAnsi="Times New Roman" w:cs="Times New Roman"/>
        </w:rPr>
        <w:t xml:space="preserve">.  The checking-in of patients to the waiting room is part of that. </w:t>
      </w:r>
    </w:p>
    <w:p w14:paraId="438760C2" w14:textId="53D274B6" w:rsidR="00580B0A" w:rsidRPr="006E1E65" w:rsidRDefault="006E1E65" w:rsidP="00283853">
      <w:pPr>
        <w:rPr>
          <w:rFonts w:ascii="Times New Roman" w:hAnsi="Times New Roman" w:cs="Times New Roman"/>
        </w:rPr>
      </w:pPr>
      <w:r>
        <w:rPr>
          <w:rFonts w:ascii="Times New Roman" w:hAnsi="Times New Roman" w:cs="Times New Roman"/>
        </w:rPr>
        <w:t>The check in window is the main priority of the team member who is assigned to the window that day.</w:t>
      </w:r>
      <w:r>
        <w:rPr>
          <w:rFonts w:ascii="Times New Roman" w:hAnsi="Times New Roman" w:cs="Times New Roman"/>
        </w:rPr>
        <w:t xml:space="preserve"> </w:t>
      </w:r>
      <w:r>
        <w:rPr>
          <w:rFonts w:ascii="Times New Roman" w:hAnsi="Times New Roman" w:cs="Times New Roman"/>
        </w:rPr>
        <w:t xml:space="preserve">Although, you may also be processing paperwork while at the window, when a patient approaches, all other activities should be stopped and your attention should turn the patient in front of you. </w:t>
      </w:r>
    </w:p>
    <w:p w14:paraId="5DCEC6CE" w14:textId="0DD8540A" w:rsidR="006E1E65" w:rsidRDefault="003112A1" w:rsidP="006E1E65">
      <w:pPr>
        <w:pStyle w:val="Heading3"/>
      </w:pPr>
      <w:r w:rsidRPr="00E62F4D">
        <w:t>Protocol Steps</w:t>
      </w:r>
    </w:p>
    <w:p w14:paraId="57771310" w14:textId="5BC9D761" w:rsidR="006E1E65" w:rsidRPr="006E1E65" w:rsidRDefault="006E1E65" w:rsidP="006E1E65">
      <w:r>
        <w:t>Open the Waiting Room on Socrates and go to the Patients Expected Queue.</w:t>
      </w:r>
    </w:p>
    <w:p w14:paraId="74604004" w14:textId="77B0CDC4" w:rsidR="006E1E65" w:rsidRPr="006E1E65" w:rsidRDefault="006E1E65" w:rsidP="006E1E65">
      <w:r>
        <w:rPr>
          <w:noProof/>
          <w14:ligatures w14:val="standardContextual"/>
        </w:rPr>
        <mc:AlternateContent>
          <mc:Choice Requires="wps">
            <w:drawing>
              <wp:anchor distT="0" distB="0" distL="114300" distR="114300" simplePos="0" relativeHeight="251659264" behindDoc="0" locked="0" layoutInCell="1" allowOverlap="1" wp14:anchorId="54D2C838" wp14:editId="388507A5">
                <wp:simplePos x="0" y="0"/>
                <wp:positionH relativeFrom="column">
                  <wp:posOffset>819150</wp:posOffset>
                </wp:positionH>
                <wp:positionV relativeFrom="paragraph">
                  <wp:posOffset>623570</wp:posOffset>
                </wp:positionV>
                <wp:extent cx="419100" cy="2276475"/>
                <wp:effectExtent l="0" t="0" r="19050" b="28575"/>
                <wp:wrapNone/>
                <wp:docPr id="617236507" name="Rectangle 7"/>
                <wp:cNvGraphicFramePr/>
                <a:graphic xmlns:a="http://schemas.openxmlformats.org/drawingml/2006/main">
                  <a:graphicData uri="http://schemas.microsoft.com/office/word/2010/wordprocessingShape">
                    <wps:wsp>
                      <wps:cNvSpPr/>
                      <wps:spPr>
                        <a:xfrm>
                          <a:off x="0" y="0"/>
                          <a:ext cx="419100" cy="22764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145A43" id="Rectangle 7" o:spid="_x0000_s1026" style="position:absolute;margin-left:64.5pt;margin-top:49.1pt;width:33pt;height:17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" fillcolor="black [3213]" strokecolor="#09101d [484]" strokeweight="1pt"/>
            </w:pict>
          </mc:Fallback>
        </mc:AlternateContent>
      </w:r>
      <w:r>
        <w:rPr>
          <w:noProof/>
          <w14:ligatures w14:val="standardContextual"/>
        </w:rPr>
        <w:drawing>
          <wp:inline distT="0" distB="0" distL="0" distR="0" wp14:anchorId="22F187A9" wp14:editId="5B77ACDB">
            <wp:extent cx="5643563" cy="2907442"/>
            <wp:effectExtent l="0" t="0" r="0" b="7620"/>
            <wp:docPr id="169524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46561" name=""/>
                    <pic:cNvPicPr/>
                  </pic:nvPicPr>
                  <pic:blipFill rotWithShape="1">
                    <a:blip r:embed="rId8"/>
                    <a:srcRect t="4137" b="4274"/>
                    <a:stretch>
                      <a:fillRect/>
                    </a:stretch>
                  </pic:blipFill>
                  <pic:spPr bwMode="auto">
                    <a:xfrm>
                      <a:off x="0" y="0"/>
                      <a:ext cx="5661058" cy="2916455"/>
                    </a:xfrm>
                    <a:prstGeom prst="rect">
                      <a:avLst/>
                    </a:prstGeom>
                    <a:ln>
                      <a:noFill/>
                    </a:ln>
                    <a:extLst>
                      <a:ext uri="{53640926-AAD7-44D8-BBD7-CCE9431645EC}">
                        <a14:shadowObscured xmlns:a14="http://schemas.microsoft.com/office/drawing/2010/main"/>
                      </a:ext>
                    </a:extLst>
                  </pic:spPr>
                </pic:pic>
              </a:graphicData>
            </a:graphic>
          </wp:inline>
        </w:drawing>
      </w:r>
    </w:p>
    <w:p w14:paraId="130B3CCA" w14:textId="506AEF73" w:rsidR="00253BBA" w:rsidRDefault="00283853" w:rsidP="00253BBA">
      <w:pPr>
        <w:rPr>
          <w:rFonts w:ascii="Times New Roman" w:hAnsi="Times New Roman" w:cs="Times New Roman"/>
          <w:i/>
          <w:iCs/>
        </w:rPr>
      </w:pPr>
      <w:r>
        <w:rPr>
          <w:rFonts w:ascii="Times New Roman" w:hAnsi="Times New Roman" w:cs="Times New Roman"/>
        </w:rPr>
        <w:t xml:space="preserve">Greet the patient with a smile and </w:t>
      </w:r>
      <w:r w:rsidRPr="00283853">
        <w:rPr>
          <w:rFonts w:ascii="Times New Roman" w:hAnsi="Times New Roman" w:cs="Times New Roman"/>
          <w:i/>
          <w:iCs/>
        </w:rPr>
        <w:t>“Hello/Hi There/ How are you?”</w:t>
      </w:r>
    </w:p>
    <w:p w14:paraId="32AC3E1E" w14:textId="1A78355D" w:rsidR="00283853" w:rsidRDefault="00283853" w:rsidP="00253BBA">
      <w:pPr>
        <w:rPr>
          <w:rFonts w:ascii="Times New Roman" w:hAnsi="Times New Roman" w:cs="Times New Roman"/>
        </w:rPr>
      </w:pPr>
      <w:r>
        <w:rPr>
          <w:rFonts w:ascii="Times New Roman" w:hAnsi="Times New Roman" w:cs="Times New Roman"/>
        </w:rPr>
        <w:t xml:space="preserve">As the patient’s name, if they have not volunteered it, search the list of expected patients. Once you have found the patient’s name double click on it, and ask the patient to take a seat.  </w:t>
      </w:r>
    </w:p>
    <w:p w14:paraId="36B39629" w14:textId="28245456" w:rsidR="00E8029F" w:rsidRDefault="00E8029F" w:rsidP="00253BBA">
      <w:pPr>
        <w:rPr>
          <w:rFonts w:ascii="Times New Roman" w:hAnsi="Times New Roman" w:cs="Times New Roman"/>
        </w:rPr>
      </w:pPr>
      <w:r>
        <w:rPr>
          <w:rFonts w:ascii="Times New Roman" w:hAnsi="Times New Roman" w:cs="Times New Roman"/>
        </w:rPr>
        <w:t>If the patient is over 30 mins late for their appointment, have not contacted the practice to advise they are running late, and the GP is already running behind, reschedule the patient for the next available time slot.</w:t>
      </w:r>
    </w:p>
    <w:p w14:paraId="33D6014E" w14:textId="138D2E78" w:rsidR="00E8029F" w:rsidRPr="00283853" w:rsidRDefault="00E8029F" w:rsidP="00253BBA">
      <w:pPr>
        <w:rPr>
          <w:rFonts w:ascii="Times New Roman" w:hAnsi="Times New Roman" w:cs="Times New Roman"/>
        </w:rPr>
      </w:pPr>
      <w:r>
        <w:rPr>
          <w:rFonts w:ascii="Times New Roman" w:hAnsi="Times New Roman" w:cs="Times New Roman"/>
        </w:rPr>
        <w:t>If the patient has arrived too early for their appointment, asked them to retune closer to the time, there are a limited number of seats available in the waiting room.</w:t>
      </w:r>
    </w:p>
    <w:p w14:paraId="51E293F7" w14:textId="77777777" w:rsidR="00B00F0F" w:rsidRPr="002B5D39" w:rsidRDefault="00B00F0F" w:rsidP="00B00F0F">
      <w:pPr>
        <w:pStyle w:val="Heading3"/>
        <w:rPr>
          <w:noProof/>
        </w:rPr>
      </w:pPr>
      <w:r w:rsidRPr="00D4778D">
        <w:lastRenderedPageBreak/>
        <w:t>Review Schedule</w:t>
      </w:r>
    </w:p>
    <w:p w14:paraId="21C26370" w14:textId="7CFBE806" w:rsidR="00B00F0F" w:rsidRDefault="00B00F0F" w:rsidP="009C60ED">
      <w:pPr>
        <w:spacing w:after="0"/>
        <w:rPr>
          <w:rFonts w:ascii="Times New Roman" w:hAnsi="Times New Roman" w:cs="Times New Roman"/>
          <w:sz w:val="24"/>
          <w:szCs w:val="24"/>
        </w:rPr>
      </w:pPr>
      <w:r>
        <w:rPr>
          <w:rFonts w:ascii="Times New Roman" w:hAnsi="Times New Roman" w:cs="Times New Roman"/>
          <w:sz w:val="24"/>
          <w:szCs w:val="24"/>
        </w:rPr>
        <w:t>This protocol will be reviewed biennially or in response to significate changes in the procedure or clinical guidelines.</w:t>
      </w:r>
    </w:p>
    <w:p w14:paraId="7574EA25" w14:textId="77777777" w:rsidR="00DB0BC3" w:rsidRDefault="00DB0BC3" w:rsidP="00DB0BC3">
      <w:pPr>
        <w:spacing w:after="0"/>
        <w:rPr>
          <w:rFonts w:ascii="Times New Roman" w:hAnsi="Times New Roman" w:cs="Times New Roman"/>
          <w:b/>
          <w:bCs/>
          <w:sz w:val="24"/>
          <w:szCs w:val="24"/>
        </w:rPr>
      </w:pPr>
    </w:p>
    <w:p w14:paraId="703899CD" w14:textId="7B332DE7" w:rsidR="00DB0BC3" w:rsidRPr="001D6BB9" w:rsidRDefault="00DB0BC3" w:rsidP="00DB0BC3">
      <w:pPr>
        <w:spacing w:after="0"/>
        <w:rPr>
          <w:rFonts w:ascii="Times New Roman" w:hAnsi="Times New Roman" w:cs="Times New Roman"/>
          <w:b/>
          <w:bCs/>
          <w:sz w:val="24"/>
          <w:szCs w:val="24"/>
        </w:rPr>
      </w:pPr>
      <w:r w:rsidRPr="001D6BB9">
        <w:rPr>
          <w:rFonts w:ascii="Times New Roman" w:hAnsi="Times New Roman" w:cs="Times New Roman"/>
          <w:b/>
          <w:bCs/>
          <w:sz w:val="24"/>
          <w:szCs w:val="24"/>
        </w:rPr>
        <w:t>Next Review Date: March 202</w:t>
      </w:r>
      <w:r>
        <w:rPr>
          <w:rFonts w:ascii="Times New Roman" w:hAnsi="Times New Roman" w:cs="Times New Roman"/>
          <w:b/>
          <w:bCs/>
          <w:sz w:val="24"/>
          <w:szCs w:val="24"/>
        </w:rPr>
        <w:t>7</w:t>
      </w:r>
    </w:p>
    <w:p w14:paraId="3E00A157" w14:textId="77777777" w:rsidR="002C591A" w:rsidRPr="001D6BB9" w:rsidRDefault="002C591A" w:rsidP="009C60ED">
      <w:pPr>
        <w:spacing w:after="0"/>
        <w:rPr>
          <w:rFonts w:ascii="Times New Roman" w:hAnsi="Times New Roman" w:cs="Times New Roman"/>
          <w:sz w:val="24"/>
          <w:szCs w:val="24"/>
        </w:rPr>
      </w:pP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77B8" w14:textId="77777777" w:rsidR="006A618C" w:rsidRDefault="006A618C" w:rsidP="003112A1">
      <w:pPr>
        <w:spacing w:after="0" w:line="240" w:lineRule="auto"/>
      </w:pPr>
      <w:r>
        <w:separator/>
      </w:r>
    </w:p>
  </w:endnote>
  <w:endnote w:type="continuationSeparator" w:id="0">
    <w:p w14:paraId="6775F05A" w14:textId="77777777" w:rsidR="006A618C" w:rsidRDefault="006A618C"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544EDCC"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0566E">
      <w:rPr>
        <w:i/>
        <w:iCs/>
        <w:color w:val="BFBFBF" w:themeColor="background1" w:themeShade="BF"/>
      </w:rPr>
      <w:t>March</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A5E3" w14:textId="77777777" w:rsidR="006A618C" w:rsidRDefault="006A618C" w:rsidP="003112A1">
      <w:pPr>
        <w:spacing w:after="0" w:line="240" w:lineRule="auto"/>
      </w:pPr>
      <w:r>
        <w:separator/>
      </w:r>
    </w:p>
  </w:footnote>
  <w:footnote w:type="continuationSeparator" w:id="0">
    <w:p w14:paraId="2E6DAF02" w14:textId="77777777" w:rsidR="006A618C" w:rsidRDefault="006A618C"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296C4E"/>
    <w:multiLevelType w:val="hybridMultilevel"/>
    <w:tmpl w:val="7A2C4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4D6660"/>
    <w:multiLevelType w:val="hybridMultilevel"/>
    <w:tmpl w:val="79366D1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865B2"/>
    <w:multiLevelType w:val="hybridMultilevel"/>
    <w:tmpl w:val="4B2E9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3B5AB8"/>
    <w:multiLevelType w:val="hybridMultilevel"/>
    <w:tmpl w:val="3BC6AD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3681638"/>
    <w:multiLevelType w:val="hybridMultilevel"/>
    <w:tmpl w:val="BD002B54"/>
    <w:lvl w:ilvl="0" w:tplc="966AE276">
      <w:start w:val="1"/>
      <w:numFmt w:val="bullet"/>
      <w:lvlText w:val=""/>
      <w:lvlJc w:val="left"/>
      <w:pPr>
        <w:ind w:left="720" w:hanging="360"/>
      </w:pPr>
      <w:rPr>
        <w:rFonts w:ascii="Times New Roman" w:hAnsi="Times New Roman" w:cs="Times New Roman" w:hint="default"/>
        <w:sz w:val="22"/>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9142E70"/>
    <w:multiLevelType w:val="hybridMultilevel"/>
    <w:tmpl w:val="9A565D1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2A7417"/>
    <w:multiLevelType w:val="hybridMultilevel"/>
    <w:tmpl w:val="6838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212299B"/>
    <w:multiLevelType w:val="hybridMultilevel"/>
    <w:tmpl w:val="DCF67732"/>
    <w:lvl w:ilvl="0" w:tplc="18090001">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3A96432"/>
    <w:multiLevelType w:val="hybridMultilevel"/>
    <w:tmpl w:val="47B2CFC2"/>
    <w:lvl w:ilvl="0" w:tplc="1809000F">
      <w:start w:val="1"/>
      <w:numFmt w:val="decimal"/>
      <w:lvlText w:val="%1."/>
      <w:lvlJc w:val="left"/>
      <w:pPr>
        <w:ind w:left="3600" w:hanging="360"/>
      </w:p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27" w15:restartNumberingAfterBreak="0">
    <w:nsid w:val="77D45371"/>
    <w:multiLevelType w:val="hybridMultilevel"/>
    <w:tmpl w:val="4FDC1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6"/>
  </w:num>
  <w:num w:numId="2" w16cid:durableId="1616449306">
    <w:abstractNumId w:val="2"/>
  </w:num>
  <w:num w:numId="3" w16cid:durableId="1032222847">
    <w:abstractNumId w:val="29"/>
  </w:num>
  <w:num w:numId="4" w16cid:durableId="1215042456">
    <w:abstractNumId w:val="25"/>
  </w:num>
  <w:num w:numId="5" w16cid:durableId="272977350">
    <w:abstractNumId w:val="20"/>
  </w:num>
  <w:num w:numId="6" w16cid:durableId="547112220">
    <w:abstractNumId w:val="30"/>
  </w:num>
  <w:num w:numId="7" w16cid:durableId="73089774">
    <w:abstractNumId w:val="24"/>
  </w:num>
  <w:num w:numId="8" w16cid:durableId="18745405">
    <w:abstractNumId w:val="23"/>
  </w:num>
  <w:num w:numId="9" w16cid:durableId="1598052001">
    <w:abstractNumId w:val="5"/>
  </w:num>
  <w:num w:numId="10" w16cid:durableId="109126603">
    <w:abstractNumId w:val="21"/>
  </w:num>
  <w:num w:numId="11" w16cid:durableId="1138184454">
    <w:abstractNumId w:val="0"/>
  </w:num>
  <w:num w:numId="12" w16cid:durableId="1913271040">
    <w:abstractNumId w:val="8"/>
  </w:num>
  <w:num w:numId="13" w16cid:durableId="1650790915">
    <w:abstractNumId w:val="7"/>
  </w:num>
  <w:num w:numId="14" w16cid:durableId="1173881109">
    <w:abstractNumId w:val="9"/>
  </w:num>
  <w:num w:numId="15" w16cid:durableId="1048724254">
    <w:abstractNumId w:val="1"/>
  </w:num>
  <w:num w:numId="16" w16cid:durableId="2034728586">
    <w:abstractNumId w:val="18"/>
  </w:num>
  <w:num w:numId="17" w16cid:durableId="2140343671">
    <w:abstractNumId w:val="11"/>
  </w:num>
  <w:num w:numId="18" w16cid:durableId="631132654">
    <w:abstractNumId w:val="16"/>
  </w:num>
  <w:num w:numId="19" w16cid:durableId="24597995">
    <w:abstractNumId w:val="14"/>
  </w:num>
  <w:num w:numId="20" w16cid:durableId="81144291">
    <w:abstractNumId w:val="4"/>
  </w:num>
  <w:num w:numId="21" w16cid:durableId="1602378773">
    <w:abstractNumId w:val="19"/>
  </w:num>
  <w:num w:numId="22" w16cid:durableId="1272472155">
    <w:abstractNumId w:val="28"/>
  </w:num>
  <w:num w:numId="23" w16cid:durableId="1244028730">
    <w:abstractNumId w:val="26"/>
  </w:num>
  <w:num w:numId="24" w16cid:durableId="1700352239">
    <w:abstractNumId w:val="3"/>
  </w:num>
  <w:num w:numId="25" w16cid:durableId="1751846460">
    <w:abstractNumId w:val="12"/>
  </w:num>
  <w:num w:numId="26" w16cid:durableId="266473127">
    <w:abstractNumId w:val="15"/>
  </w:num>
  <w:num w:numId="27" w16cid:durableId="154222515">
    <w:abstractNumId w:val="27"/>
  </w:num>
  <w:num w:numId="28" w16cid:durableId="1946576658">
    <w:abstractNumId w:val="22"/>
  </w:num>
  <w:num w:numId="29" w16cid:durableId="2079355596">
    <w:abstractNumId w:val="13"/>
  </w:num>
  <w:num w:numId="30" w16cid:durableId="401367843">
    <w:abstractNumId w:val="17"/>
  </w:num>
  <w:num w:numId="31" w16cid:durableId="16725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154DA"/>
    <w:rsid w:val="00066147"/>
    <w:rsid w:val="00103F85"/>
    <w:rsid w:val="00127776"/>
    <w:rsid w:val="00152993"/>
    <w:rsid w:val="001870EA"/>
    <w:rsid w:val="001A066E"/>
    <w:rsid w:val="001D6BB9"/>
    <w:rsid w:val="00247F9B"/>
    <w:rsid w:val="00253BBA"/>
    <w:rsid w:val="0025491C"/>
    <w:rsid w:val="00283853"/>
    <w:rsid w:val="00295467"/>
    <w:rsid w:val="002B5D39"/>
    <w:rsid w:val="002C3C50"/>
    <w:rsid w:val="002C591A"/>
    <w:rsid w:val="002F27E4"/>
    <w:rsid w:val="003112A1"/>
    <w:rsid w:val="00343A99"/>
    <w:rsid w:val="003C4B82"/>
    <w:rsid w:val="003E6083"/>
    <w:rsid w:val="004A047B"/>
    <w:rsid w:val="004D064F"/>
    <w:rsid w:val="00527AE7"/>
    <w:rsid w:val="00552CA3"/>
    <w:rsid w:val="00580B0A"/>
    <w:rsid w:val="00590F00"/>
    <w:rsid w:val="005C7045"/>
    <w:rsid w:val="005E6041"/>
    <w:rsid w:val="00626F87"/>
    <w:rsid w:val="006279D7"/>
    <w:rsid w:val="00642662"/>
    <w:rsid w:val="006A618C"/>
    <w:rsid w:val="006E1E65"/>
    <w:rsid w:val="006F7781"/>
    <w:rsid w:val="00711D97"/>
    <w:rsid w:val="007A01DE"/>
    <w:rsid w:val="007A32A6"/>
    <w:rsid w:val="007C2F33"/>
    <w:rsid w:val="007D22D2"/>
    <w:rsid w:val="007F4F9C"/>
    <w:rsid w:val="00876E53"/>
    <w:rsid w:val="008770D1"/>
    <w:rsid w:val="00885B1C"/>
    <w:rsid w:val="008942D2"/>
    <w:rsid w:val="008C592E"/>
    <w:rsid w:val="008D0C38"/>
    <w:rsid w:val="00933D2D"/>
    <w:rsid w:val="009C60ED"/>
    <w:rsid w:val="009F4BCF"/>
    <w:rsid w:val="009F58C1"/>
    <w:rsid w:val="00A26AED"/>
    <w:rsid w:val="00A26F7C"/>
    <w:rsid w:val="00AB7FF6"/>
    <w:rsid w:val="00AC1C5E"/>
    <w:rsid w:val="00AC7A9B"/>
    <w:rsid w:val="00AD6440"/>
    <w:rsid w:val="00AF560E"/>
    <w:rsid w:val="00B00F0F"/>
    <w:rsid w:val="00BA06A9"/>
    <w:rsid w:val="00BB77D2"/>
    <w:rsid w:val="00BE6600"/>
    <w:rsid w:val="00BE6D05"/>
    <w:rsid w:val="00C24834"/>
    <w:rsid w:val="00C84F82"/>
    <w:rsid w:val="00CB697B"/>
    <w:rsid w:val="00CD37F4"/>
    <w:rsid w:val="00CF599A"/>
    <w:rsid w:val="00D03047"/>
    <w:rsid w:val="00D22277"/>
    <w:rsid w:val="00D4778D"/>
    <w:rsid w:val="00D6345A"/>
    <w:rsid w:val="00DB0BC3"/>
    <w:rsid w:val="00DB66F8"/>
    <w:rsid w:val="00DF44C2"/>
    <w:rsid w:val="00E0435C"/>
    <w:rsid w:val="00E11A1F"/>
    <w:rsid w:val="00E42717"/>
    <w:rsid w:val="00E62F4D"/>
    <w:rsid w:val="00E63BFF"/>
    <w:rsid w:val="00E8029F"/>
    <w:rsid w:val="00E83ADC"/>
    <w:rsid w:val="00E9716A"/>
    <w:rsid w:val="00EA3054"/>
    <w:rsid w:val="00EB3F09"/>
    <w:rsid w:val="00EC3DAC"/>
    <w:rsid w:val="00EE027A"/>
    <w:rsid w:val="00F651EE"/>
    <w:rsid w:val="00F65773"/>
    <w:rsid w:val="00F90762"/>
    <w:rsid w:val="00FB3DBC"/>
    <w:rsid w:val="00FD723E"/>
    <w:rsid w:val="00FE2240"/>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65"/>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F65773"/>
    <w:pPr>
      <w:keepNext/>
      <w:keepLines/>
      <w:spacing w:before="160" w:after="0"/>
      <w:outlineLvl w:val="1"/>
    </w:pPr>
    <w:rPr>
      <w:rFonts w:ascii="Arial" w:eastAsiaTheme="majorEastAsia" w:hAnsi="Arial" w:cstheme="majorBidi"/>
      <w:b/>
      <w:sz w:val="36"/>
      <w:szCs w:val="36"/>
    </w:rPr>
  </w:style>
  <w:style w:type="paragraph" w:styleId="Heading3">
    <w:name w:val="heading 3"/>
    <w:aliases w:val="Sub title 2"/>
    <w:basedOn w:val="Normal"/>
    <w:next w:val="Normal"/>
    <w:link w:val="Heading3Char"/>
    <w:autoRedefine/>
    <w:uiPriority w:val="9"/>
    <w:unhideWhenUsed/>
    <w:qFormat/>
    <w:rsid w:val="00AB7FF6"/>
    <w:pPr>
      <w:keepNext/>
      <w:keepLines/>
      <w:spacing w:before="160" w:after="80"/>
      <w:outlineLvl w:val="2"/>
    </w:pPr>
    <w:rPr>
      <w:rFonts w:ascii="Arial" w:eastAsiaTheme="majorEastAsia" w:hAnsi="Arial" w:cs="Arial"/>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F65773"/>
    <w:rPr>
      <w:rFonts w:ascii="Arial" w:eastAsiaTheme="majorEastAsia" w:hAnsi="Arial" w:cstheme="majorBidi"/>
      <w:b/>
      <w:kern w:val="0"/>
      <w:sz w:val="36"/>
      <w:szCs w:val="36"/>
      <w14:ligatures w14:val="none"/>
    </w:rPr>
  </w:style>
  <w:style w:type="character" w:customStyle="1" w:styleId="Heading3Char">
    <w:name w:val="Heading 3 Char"/>
    <w:aliases w:val="Sub title 2 Char"/>
    <w:basedOn w:val="DefaultParagraphFont"/>
    <w:link w:val="Heading3"/>
    <w:uiPriority w:val="9"/>
    <w:rsid w:val="00AB7FF6"/>
    <w:rPr>
      <w:rFonts w:ascii="Arial" w:eastAsiaTheme="majorEastAsia" w:hAnsi="Arial" w:cs="Arial"/>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95990">
      <w:bodyDiv w:val="1"/>
      <w:marLeft w:val="0"/>
      <w:marRight w:val="0"/>
      <w:marTop w:val="0"/>
      <w:marBottom w:val="0"/>
      <w:divBdr>
        <w:top w:val="none" w:sz="0" w:space="0" w:color="auto"/>
        <w:left w:val="none" w:sz="0" w:space="0" w:color="auto"/>
        <w:bottom w:val="none" w:sz="0" w:space="0" w:color="auto"/>
        <w:right w:val="none" w:sz="0" w:space="0" w:color="auto"/>
      </w:divBdr>
      <w:divsChild>
        <w:div w:id="1235627347">
          <w:marLeft w:val="0"/>
          <w:marRight w:val="0"/>
          <w:marTop w:val="0"/>
          <w:marBottom w:val="0"/>
          <w:divBdr>
            <w:top w:val="none" w:sz="0" w:space="0" w:color="auto"/>
            <w:left w:val="none" w:sz="0" w:space="0" w:color="auto"/>
            <w:bottom w:val="none" w:sz="0" w:space="0" w:color="auto"/>
            <w:right w:val="none" w:sz="0" w:space="0" w:color="auto"/>
          </w:divBdr>
        </w:div>
        <w:div w:id="1560433174">
          <w:marLeft w:val="0"/>
          <w:marRight w:val="0"/>
          <w:marTop w:val="0"/>
          <w:marBottom w:val="0"/>
          <w:divBdr>
            <w:top w:val="none" w:sz="0" w:space="0" w:color="auto"/>
            <w:left w:val="none" w:sz="0" w:space="0" w:color="auto"/>
            <w:bottom w:val="none" w:sz="0" w:space="0" w:color="auto"/>
            <w:right w:val="none" w:sz="0" w:space="0" w:color="auto"/>
          </w:divBdr>
        </w:div>
        <w:div w:id="917790557">
          <w:marLeft w:val="0"/>
          <w:marRight w:val="0"/>
          <w:marTop w:val="0"/>
          <w:marBottom w:val="0"/>
          <w:divBdr>
            <w:top w:val="none" w:sz="0" w:space="0" w:color="auto"/>
            <w:left w:val="none" w:sz="0" w:space="0" w:color="auto"/>
            <w:bottom w:val="none" w:sz="0" w:space="0" w:color="auto"/>
            <w:right w:val="none" w:sz="0" w:space="0" w:color="auto"/>
          </w:divBdr>
        </w:div>
      </w:divsChild>
    </w:div>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 w:id="1100687100">
      <w:bodyDiv w:val="1"/>
      <w:marLeft w:val="0"/>
      <w:marRight w:val="0"/>
      <w:marTop w:val="0"/>
      <w:marBottom w:val="0"/>
      <w:divBdr>
        <w:top w:val="none" w:sz="0" w:space="0" w:color="auto"/>
        <w:left w:val="none" w:sz="0" w:space="0" w:color="auto"/>
        <w:bottom w:val="none" w:sz="0" w:space="0" w:color="auto"/>
        <w:right w:val="none" w:sz="0" w:space="0" w:color="auto"/>
      </w:divBdr>
      <w:divsChild>
        <w:div w:id="2096785047">
          <w:marLeft w:val="0"/>
          <w:marRight w:val="0"/>
          <w:marTop w:val="0"/>
          <w:marBottom w:val="0"/>
          <w:divBdr>
            <w:top w:val="none" w:sz="0" w:space="0" w:color="auto"/>
            <w:left w:val="none" w:sz="0" w:space="0" w:color="auto"/>
            <w:bottom w:val="none" w:sz="0" w:space="0" w:color="auto"/>
            <w:right w:val="none" w:sz="0" w:space="0" w:color="auto"/>
          </w:divBdr>
        </w:div>
        <w:div w:id="1246383157">
          <w:marLeft w:val="0"/>
          <w:marRight w:val="0"/>
          <w:marTop w:val="0"/>
          <w:marBottom w:val="0"/>
          <w:divBdr>
            <w:top w:val="none" w:sz="0" w:space="0" w:color="auto"/>
            <w:left w:val="none" w:sz="0" w:space="0" w:color="auto"/>
            <w:bottom w:val="none" w:sz="0" w:space="0" w:color="auto"/>
            <w:right w:val="none" w:sz="0" w:space="0" w:color="auto"/>
          </w:divBdr>
        </w:div>
        <w:div w:id="95514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3</cp:revision>
  <cp:lastPrinted>2025-03-04T14:42:00Z</cp:lastPrinted>
  <dcterms:created xsi:type="dcterms:W3CDTF">2025-06-23T10:47:00Z</dcterms:created>
  <dcterms:modified xsi:type="dcterms:W3CDTF">2025-06-23T10:55:00Z</dcterms:modified>
</cp:coreProperties>
</file>