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5BDA" w14:textId="77777777" w:rsidR="00EC402D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PUBBLICAZIONE EMOLUMENTI, COMPENSI E CORRISPETTIVI AI SENSI </w:t>
      </w:r>
    </w:p>
    <w:p w14:paraId="5F94869F" w14:textId="77777777" w:rsidR="00EC402D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DELL’ ART.14 CO.2 CTS</w:t>
      </w:r>
    </w:p>
    <w:p w14:paraId="5FFD6617" w14:textId="77777777" w:rsidR="00EC402D" w:rsidRDefault="00EC402D"/>
    <w:p w14:paraId="17426284" w14:textId="77777777" w:rsidR="00EC402D" w:rsidRDefault="00EC402D"/>
    <w:p w14:paraId="68CA137B" w14:textId="61FDC0CD" w:rsidR="00EC402D" w:rsidRDefault="00000000">
      <w:pPr>
        <w:spacing w:line="360" w:lineRule="auto"/>
        <w:jc w:val="both"/>
      </w:pPr>
      <w:r>
        <w:t>Nel corso dell’esercizio 202</w:t>
      </w:r>
      <w:r w:rsidR="00356422">
        <w:t>5</w:t>
      </w:r>
      <w:r>
        <w:t xml:space="preserve"> la Pubblica Assistenza e Soccorso Caorso Castelvetro Monticelli O.D.V. ha superato le entrate complessive di 100.000 euro ed è pertanto soggetto a pubblicazione sul sito internet, ai sensi dell’art. 14 co. 2 D.lgs 117/17, degli emolumenti, compensi o corrispettivi a qualsiasi titolo attribuiti ai componenti degli organi di amministrazione e controllo, ai dirigenti nonché agli associati. </w:t>
      </w:r>
    </w:p>
    <w:p w14:paraId="2B5A31FF" w14:textId="77777777" w:rsidR="00EC402D" w:rsidRDefault="00000000">
      <w:pPr>
        <w:spacing w:line="360" w:lineRule="auto"/>
        <w:jc w:val="both"/>
      </w:pPr>
      <w:r>
        <w:t>Si precisa che nessun compenso, anticipazione o credito è stato attribuito ai componenti dell’organo di amministrazione e che al solo organo di controllo monocratico è stato attribuito un compenso annuale di Euro 2.500,00.</w:t>
      </w:r>
    </w:p>
    <w:p w14:paraId="3E3CD516" w14:textId="77777777" w:rsidR="00EC402D" w:rsidRDefault="00EC402D">
      <w:pPr>
        <w:spacing w:line="360" w:lineRule="auto"/>
        <w:jc w:val="both"/>
      </w:pPr>
    </w:p>
    <w:p w14:paraId="3EC7717A" w14:textId="77777777" w:rsidR="00EC402D" w:rsidRDefault="00000000">
      <w:pPr>
        <w:spacing w:line="360" w:lineRule="auto"/>
        <w:jc w:val="both"/>
      </w:pPr>
      <w:r>
        <w:t>Monticelli d’Ongina</w:t>
      </w:r>
    </w:p>
    <w:p w14:paraId="04592FEA" w14:textId="7B01FA9B" w:rsidR="00EC402D" w:rsidRDefault="00000000">
      <w:pPr>
        <w:spacing w:line="360" w:lineRule="auto"/>
        <w:jc w:val="both"/>
      </w:pPr>
      <w:r>
        <w:t>2</w:t>
      </w:r>
      <w:r w:rsidR="00647E28">
        <w:t>6</w:t>
      </w:r>
      <w:r>
        <w:t>/06/202</w:t>
      </w:r>
      <w:r w:rsidR="00356422">
        <w:t>6</w:t>
      </w:r>
    </w:p>
    <w:sectPr w:rsidR="00EC402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A02B" w14:textId="77777777" w:rsidR="00DD0843" w:rsidRDefault="00DD0843">
      <w:pPr>
        <w:spacing w:after="0" w:line="240" w:lineRule="auto"/>
      </w:pPr>
      <w:r>
        <w:separator/>
      </w:r>
    </w:p>
  </w:endnote>
  <w:endnote w:type="continuationSeparator" w:id="0">
    <w:p w14:paraId="07B71F3A" w14:textId="77777777" w:rsidR="00DD0843" w:rsidRDefault="00DD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2C74" w14:textId="77777777" w:rsidR="00DD0843" w:rsidRDefault="00DD08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2386E1" w14:textId="77777777" w:rsidR="00DD0843" w:rsidRDefault="00DD0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2D"/>
    <w:rsid w:val="001D7663"/>
    <w:rsid w:val="00225215"/>
    <w:rsid w:val="00356422"/>
    <w:rsid w:val="00647E28"/>
    <w:rsid w:val="00D67E14"/>
    <w:rsid w:val="00DD0843"/>
    <w:rsid w:val="00EC402D"/>
    <w:rsid w:val="00FC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75CB"/>
  <w15:docId w15:val="{A8D7EAE8-49CF-4041-954C-942CDA60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Chiarenza</dc:creator>
  <dc:description/>
  <cp:lastModifiedBy>lucia chiarenza</cp:lastModifiedBy>
  <cp:revision>4</cp:revision>
  <dcterms:created xsi:type="dcterms:W3CDTF">2026-06-25T10:35:00Z</dcterms:created>
  <dcterms:modified xsi:type="dcterms:W3CDTF">2026-06-26T14:07:00Z</dcterms:modified>
</cp:coreProperties>
</file>