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0427733" w:rsidP="00B25C65" w:rsidRDefault="00157FAB" w14:paraId="00D06E04" w14:textId="674C9B2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B23A3" wp14:editId="5CF31EA5">
                <wp:simplePos x="0" y="0"/>
                <wp:positionH relativeFrom="column">
                  <wp:posOffset>-109855</wp:posOffset>
                </wp:positionH>
                <wp:positionV relativeFrom="paragraph">
                  <wp:posOffset>5972810</wp:posOffset>
                </wp:positionV>
                <wp:extent cx="5801360" cy="2497455"/>
                <wp:effectExtent l="4445" t="635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360" cy="249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515" w:rsidP="000E234E" w:rsidRDefault="00A15515" w14:paraId="44AC5AC3" w14:textId="77777777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SEN and Disability</w:t>
                            </w:r>
                          </w:p>
                          <w:p w:rsidR="002222C8" w:rsidP="000E234E" w:rsidRDefault="00A15515" w14:paraId="2322B52C" w14:textId="4B61A0F2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7545A7">
                              <w:rPr>
                                <w:b/>
                                <w:sz w:val="48"/>
                                <w:szCs w:val="48"/>
                              </w:rPr>
                              <w:t xml:space="preserve">Local Offer: </w:t>
                            </w:r>
                            <w:r w:rsidR="00F96F97">
                              <w:rPr>
                                <w:b/>
                                <w:sz w:val="48"/>
                                <w:szCs w:val="48"/>
                              </w:rPr>
                              <w:t>St Oswald’s Catholic Primary School</w:t>
                            </w:r>
                          </w:p>
                          <w:p w:rsidR="00F96F97" w:rsidP="000E234E" w:rsidRDefault="00F96F97" w14:paraId="69BC9F48" w14:textId="7511CF5E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School No:</w:t>
                            </w:r>
                            <w:r w:rsidRPr="00E4134C" w:rsidR="00E4134C">
                              <w:rPr>
                                <w:rFonts w:ascii="Calibri" w:hAnsi="Calibri" w:cs="Calibri"/>
                                <w:color w:val="24242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E4134C" w:rsidR="00E4134C">
                              <w:rPr>
                                <w:b/>
                                <w:sz w:val="48"/>
                                <w:szCs w:val="48"/>
                              </w:rPr>
                              <w:t>09038</w:t>
                            </w:r>
                          </w:p>
                          <w:p w:rsidRPr="00544391" w:rsidR="00A15515" w:rsidP="000E234E" w:rsidRDefault="00A15515" w14:paraId="1037D021" w14:textId="32C2E2F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7DB23A3">
                <v:stroke joinstyle="miter"/>
                <v:path gradientshapeok="t" o:connecttype="rect"/>
              </v:shapetype>
              <v:shape id="Text Box 4" style="position:absolute;left:0;text-align:left;margin-left:-8.65pt;margin-top:470.3pt;width:456.8pt;height:1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">
                <v:textbox>
                  <w:txbxContent>
                    <w:p w:rsidR="00A15515" w:rsidP="000E234E" w:rsidRDefault="00A15515" w14:paraId="44AC5AC3" w14:textId="77777777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SEN and Disability</w:t>
                      </w:r>
                    </w:p>
                    <w:p w:rsidR="002222C8" w:rsidP="000E234E" w:rsidRDefault="00A15515" w14:paraId="2322B52C" w14:textId="4B61A0F2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7545A7">
                        <w:rPr>
                          <w:b/>
                          <w:sz w:val="48"/>
                          <w:szCs w:val="48"/>
                        </w:rPr>
                        <w:t xml:space="preserve">Local Offer: </w:t>
                      </w:r>
                      <w:r w:rsidR="00F96F97">
                        <w:rPr>
                          <w:b/>
                          <w:sz w:val="48"/>
                          <w:szCs w:val="48"/>
                        </w:rPr>
                        <w:t>St Oswald’s Catholic Primary School</w:t>
                      </w:r>
                    </w:p>
                    <w:p w:rsidR="00F96F97" w:rsidP="000E234E" w:rsidRDefault="00F96F97" w14:paraId="69BC9F48" w14:textId="7511CF5E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School No:</w:t>
                      </w:r>
                      <w:r w:rsidRPr="00E4134C" w:rsidR="00E4134C">
                        <w:rPr>
                          <w:rFonts w:ascii="Calibri" w:hAnsi="Calibri" w:cs="Calibri"/>
                          <w:color w:val="242424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E4134C" w:rsidR="00E4134C">
                        <w:rPr>
                          <w:b/>
                          <w:sz w:val="48"/>
                          <w:szCs w:val="48"/>
                        </w:rPr>
                        <w:t>09038</w:t>
                      </w:r>
                    </w:p>
                    <w:p w:rsidRPr="00544391" w:rsidR="00A15515" w:rsidP="000E234E" w:rsidRDefault="00A15515" w14:paraId="1037D021" w14:textId="32C2E2F7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34E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5EB9880" wp14:editId="6A464A4D">
            <wp:simplePos x="0" y="0"/>
            <wp:positionH relativeFrom="column">
              <wp:posOffset>-942647</wp:posOffset>
            </wp:positionH>
            <wp:positionV relativeFrom="paragraph">
              <wp:posOffset>-800100</wp:posOffset>
            </wp:positionV>
            <wp:extent cx="7564164" cy="10720551"/>
            <wp:effectExtent l="19050" t="0" r="0" b="0"/>
            <wp:wrapNone/>
            <wp:docPr id="2" name="Picture 0" descr="Word Cover_Re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ord Cover_Repor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64" cy="10720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C65" w:rsidP="00B25C65" w:rsidRDefault="00B25C65" w14:paraId="11A5937B" w14:textId="77777777"/>
    <w:p w:rsidR="00B25C65" w:rsidP="00B25C65" w:rsidRDefault="00B25C65" w14:paraId="5A77213F" w14:textId="77777777"/>
    <w:p w:rsidR="00B25C65" w:rsidP="00B25C65" w:rsidRDefault="00B25C65" w14:paraId="5E3888B4" w14:textId="77777777"/>
    <w:p w:rsidR="00B25C65" w:rsidP="00B25C65" w:rsidRDefault="00B25C65" w14:paraId="1305BCF3" w14:textId="77777777"/>
    <w:p w:rsidR="00B25C65" w:rsidP="00B25C65" w:rsidRDefault="00B25C65" w14:paraId="38144656" w14:textId="77777777"/>
    <w:p w:rsidR="00B25C65" w:rsidP="00B25C65" w:rsidRDefault="00B25C65" w14:paraId="7B5C00FA" w14:textId="77777777"/>
    <w:p w:rsidR="00B25C65" w:rsidP="00B25C65" w:rsidRDefault="00B25C65" w14:paraId="3E0D182C" w14:textId="77777777"/>
    <w:p w:rsidR="00B25C65" w:rsidP="00B25C65" w:rsidRDefault="00B25C65" w14:paraId="1FA06E37" w14:textId="77777777"/>
    <w:p w:rsidR="00B25C65" w:rsidP="00B25C65" w:rsidRDefault="00B25C65" w14:paraId="66221FDF" w14:textId="77777777"/>
    <w:p w:rsidR="00B25C65" w:rsidP="00B25C65" w:rsidRDefault="00B25C65" w14:paraId="5F1D0132" w14:textId="77777777"/>
    <w:p w:rsidR="00B25C65" w:rsidP="00B25C65" w:rsidRDefault="00B25C65" w14:paraId="5202DF7C" w14:textId="77777777"/>
    <w:p w:rsidR="00B25C65" w:rsidP="00B25C65" w:rsidRDefault="00B25C65" w14:paraId="04E5D6BA" w14:textId="77777777"/>
    <w:p w:rsidR="00B25C65" w:rsidP="00B25C65" w:rsidRDefault="00B25C65" w14:paraId="2E33E080" w14:textId="77777777"/>
    <w:p w:rsidR="00B25C65" w:rsidP="00B25C65" w:rsidRDefault="00B25C65" w14:paraId="68FF3AAD" w14:textId="77777777"/>
    <w:p w:rsidR="00B25C65" w:rsidP="00B25C65" w:rsidRDefault="00B25C65" w14:paraId="5F4BE8E6" w14:textId="77777777"/>
    <w:p w:rsidR="00B25C65" w:rsidP="00B25C65" w:rsidRDefault="00B25C65" w14:paraId="772ABE3D" w14:textId="77777777"/>
    <w:p w:rsidR="00B25C65" w:rsidP="00B25C65" w:rsidRDefault="00B25C65" w14:paraId="1AE31417" w14:textId="77777777"/>
    <w:p w:rsidR="00B25C65" w:rsidP="00B25C65" w:rsidRDefault="00B25C65" w14:paraId="0321075B" w14:textId="77777777"/>
    <w:p w:rsidR="00B25C65" w:rsidP="00B25C65" w:rsidRDefault="00B25C65" w14:paraId="6ED1DC72" w14:textId="77777777"/>
    <w:p w:rsidR="00B25C65" w:rsidP="00B25C65" w:rsidRDefault="00B25C65" w14:paraId="025C1C68" w14:textId="77777777"/>
    <w:p w:rsidR="00B25C65" w:rsidP="00B25C65" w:rsidRDefault="00B25C65" w14:paraId="68677D2C" w14:textId="77777777"/>
    <w:p w:rsidR="00B25C65" w:rsidP="00B25C65" w:rsidRDefault="00B25C65" w14:paraId="79FF4621" w14:textId="77777777"/>
    <w:p w:rsidR="00B25C65" w:rsidP="00B25C65" w:rsidRDefault="00B25C65" w14:paraId="1228A601" w14:textId="77777777"/>
    <w:p w:rsidR="00B25C65" w:rsidP="00B25C65" w:rsidRDefault="00B25C65" w14:paraId="7463E1D6" w14:textId="77777777"/>
    <w:p w:rsidR="00B25C65" w:rsidP="00B25C65" w:rsidRDefault="00B25C65" w14:paraId="28B05652" w14:textId="77777777"/>
    <w:p w:rsidR="00B25C65" w:rsidP="00B25C65" w:rsidRDefault="00B25C65" w14:paraId="79DD557E" w14:textId="77777777"/>
    <w:p w:rsidR="00B25C65" w:rsidP="00B25C65" w:rsidRDefault="00B25C65" w14:paraId="342891CF" w14:textId="77777777"/>
    <w:p w:rsidR="00B25C65" w:rsidP="00B25C65" w:rsidRDefault="00B25C65" w14:paraId="13BFC4A5" w14:textId="77777777"/>
    <w:p w:rsidR="00B25C65" w:rsidP="00B25C65" w:rsidRDefault="00B25C65" w14:paraId="55F4C561" w14:textId="77777777"/>
    <w:p w:rsidR="00B25C65" w:rsidP="00B25C65" w:rsidRDefault="00B25C65" w14:paraId="351A74FF" w14:textId="77777777"/>
    <w:p w:rsidR="00B25C65" w:rsidP="00B25C65" w:rsidRDefault="00B25C65" w14:paraId="53530213" w14:textId="77777777"/>
    <w:p w:rsidR="00B25C65" w:rsidP="00B25C65" w:rsidRDefault="00B25C65" w14:paraId="76B32968" w14:textId="77777777"/>
    <w:p w:rsidR="00B25C65" w:rsidP="00B25C65" w:rsidRDefault="00B25C65" w14:paraId="430A370E" w14:textId="77777777"/>
    <w:p w:rsidR="00B25C65" w:rsidP="00B25C65" w:rsidRDefault="00B25C65" w14:paraId="5BA3ABDE" w14:textId="7777777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0D5D73" w:rsidTr="00407F3C" w14:paraId="5F7BD449" w14:textId="77777777">
        <w:tc>
          <w:tcPr>
            <w:tcW w:w="9242" w:type="dxa"/>
            <w:shd w:val="clear" w:color="auto" w:fill="000000" w:themeFill="text1"/>
          </w:tcPr>
          <w:p w:rsidRPr="00407F3C" w:rsidR="000D5D73" w:rsidP="000D5D73" w:rsidRDefault="000D5D73" w14:paraId="57192EFF" w14:textId="77777777">
            <w:pPr>
              <w:jc w:val="left"/>
              <w:rPr>
                <w:rFonts w:cs="Arial"/>
                <w:b/>
                <w:color w:val="FFFFFF" w:themeColor="background1"/>
              </w:rPr>
            </w:pPr>
            <w:r w:rsidRPr="00407F3C">
              <w:rPr>
                <w:rFonts w:cs="Arial"/>
                <w:b/>
                <w:color w:val="FFFFFF" w:themeColor="background1"/>
              </w:rPr>
              <w:lastRenderedPageBreak/>
              <w:t>Accessibility and Inclusion</w:t>
            </w:r>
          </w:p>
          <w:p w:rsidRPr="00407F3C" w:rsidR="000D5D73" w:rsidRDefault="000D5D73" w14:paraId="7C2CD888" w14:textId="77777777">
            <w:pPr>
              <w:rPr>
                <w:color w:val="FFFFFF" w:themeColor="background1"/>
              </w:rPr>
            </w:pPr>
          </w:p>
        </w:tc>
      </w:tr>
      <w:tr w:rsidRPr="007F7567" w:rsidR="000D5D73" w:rsidTr="00A15515" w14:paraId="267E6C12" w14:textId="77777777">
        <w:trPr>
          <w:trHeight w:val="275"/>
        </w:trPr>
        <w:tc>
          <w:tcPr>
            <w:tcW w:w="9242" w:type="dxa"/>
          </w:tcPr>
          <w:p w:rsidR="00B4134E" w:rsidP="00B25C65" w:rsidRDefault="00B4134E" w14:paraId="13D017D3" w14:textId="23DF42CF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What the school provides</w:t>
            </w:r>
          </w:p>
          <w:p w:rsidR="00B4134E" w:rsidP="00B25C65" w:rsidRDefault="00B4134E" w14:paraId="65D466BF" w14:textId="77777777">
            <w:pPr>
              <w:spacing w:after="0"/>
              <w:rPr>
                <w:bCs/>
              </w:rPr>
            </w:pPr>
          </w:p>
          <w:p w:rsidRPr="007F7567" w:rsidR="008F119A" w:rsidP="00B25C65" w:rsidRDefault="004B5539" w14:paraId="278B93A3" w14:textId="312EA749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The school is fully wheelchair accessible. To ensure all access for pupils and</w:t>
            </w:r>
            <w:r w:rsidR="00B25C65">
              <w:rPr>
                <w:bCs/>
              </w:rPr>
              <w:t xml:space="preserve"> </w:t>
            </w:r>
            <w:r w:rsidRPr="007F7567">
              <w:rPr>
                <w:bCs/>
              </w:rPr>
              <w:t xml:space="preserve">parents with disabilities the school has ensured that </w:t>
            </w:r>
            <w:r w:rsidRPr="007F7567" w:rsidR="002F2B34">
              <w:rPr>
                <w:bCs/>
              </w:rPr>
              <w:t>most</w:t>
            </w:r>
            <w:r w:rsidRPr="007F7567">
              <w:rPr>
                <w:bCs/>
              </w:rPr>
              <w:t xml:space="preserve"> doorways and entrances</w:t>
            </w:r>
            <w:r w:rsidRPr="007F7567" w:rsidR="002F2B34">
              <w:rPr>
                <w:bCs/>
              </w:rPr>
              <w:t xml:space="preserve"> </w:t>
            </w:r>
            <w:r w:rsidRPr="007F7567">
              <w:rPr>
                <w:bCs/>
              </w:rPr>
              <w:t>to the school are on a single level and wide enough to accommodate a</w:t>
            </w:r>
            <w:r w:rsidRPr="007F7567" w:rsidR="002F2B34">
              <w:rPr>
                <w:bCs/>
              </w:rPr>
              <w:t xml:space="preserve"> </w:t>
            </w:r>
            <w:r w:rsidRPr="007F7567">
              <w:rPr>
                <w:bCs/>
              </w:rPr>
              <w:t>wheelchair if necessary. There is also an access ramp with a bright yellow rail</w:t>
            </w:r>
            <w:r w:rsidR="00B25C65">
              <w:rPr>
                <w:bCs/>
              </w:rPr>
              <w:t xml:space="preserve"> </w:t>
            </w:r>
            <w:r w:rsidRPr="007F7567">
              <w:rPr>
                <w:bCs/>
              </w:rPr>
              <w:t>fitted outside the upper infant classroom. There are accessible parking spaces</w:t>
            </w:r>
            <w:r w:rsidR="00B25C65">
              <w:rPr>
                <w:bCs/>
              </w:rPr>
              <w:t xml:space="preserve"> </w:t>
            </w:r>
            <w:r w:rsidRPr="007F7567">
              <w:rPr>
                <w:bCs/>
              </w:rPr>
              <w:t>available for the public</w:t>
            </w:r>
            <w:r w:rsidR="00B25C65">
              <w:rPr>
                <w:bCs/>
              </w:rPr>
              <w:t xml:space="preserve"> </w:t>
            </w:r>
            <w:r w:rsidRPr="007F7567">
              <w:rPr>
                <w:bCs/>
              </w:rPr>
              <w:t>and disabled persons and disabled toilets are available</w:t>
            </w:r>
            <w:r w:rsidR="00B25C65">
              <w:rPr>
                <w:bCs/>
              </w:rPr>
              <w:t xml:space="preserve"> </w:t>
            </w:r>
            <w:r w:rsidRPr="007F7567">
              <w:rPr>
                <w:bCs/>
              </w:rPr>
              <w:t xml:space="preserve">for wheelchair users if the need should arise. </w:t>
            </w:r>
          </w:p>
          <w:p w:rsidRPr="007F7567" w:rsidR="008F119A" w:rsidP="00B25C65" w:rsidRDefault="008F119A" w14:paraId="427840D5" w14:textId="77777777">
            <w:pPr>
              <w:spacing w:after="0"/>
              <w:rPr>
                <w:bCs/>
              </w:rPr>
            </w:pPr>
          </w:p>
          <w:p w:rsidRPr="007F7567" w:rsidR="00205139" w:rsidP="00B25C65" w:rsidRDefault="004B5539" w14:paraId="25F4518B" w14:textId="77777777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Information is available on the</w:t>
            </w:r>
            <w:r w:rsidRPr="007F7567" w:rsidR="008F119A">
              <w:rPr>
                <w:bCs/>
              </w:rPr>
              <w:t xml:space="preserve"> </w:t>
            </w:r>
            <w:r w:rsidRPr="007F7567">
              <w:rPr>
                <w:bCs/>
              </w:rPr>
              <w:t>school website and a community noticeboard in addition to regular newsletters.</w:t>
            </w:r>
            <w:r w:rsidRPr="007F7567" w:rsidR="008F119A">
              <w:rPr>
                <w:bCs/>
              </w:rPr>
              <w:t xml:space="preserve"> </w:t>
            </w:r>
            <w:r w:rsidRPr="007F7567" w:rsidR="00DE1E64">
              <w:rPr>
                <w:bCs/>
              </w:rPr>
              <w:t>Information Is communicated with parent</w:t>
            </w:r>
            <w:r w:rsidRPr="007F7567" w:rsidR="00205139">
              <w:rPr>
                <w:bCs/>
              </w:rPr>
              <w:t xml:space="preserve">s and families via school messaging services and can be adapted to suit a family’s needs. </w:t>
            </w:r>
            <w:r w:rsidRPr="007F7567">
              <w:rPr>
                <w:bCs/>
              </w:rPr>
              <w:t xml:space="preserve">School also operates a text messaging system for alerts to parents. </w:t>
            </w:r>
          </w:p>
          <w:p w:rsidRPr="007F7567" w:rsidR="00205139" w:rsidP="00B25C65" w:rsidRDefault="00205139" w14:paraId="0C7AE117" w14:textId="77777777">
            <w:pPr>
              <w:spacing w:after="0"/>
              <w:rPr>
                <w:bCs/>
              </w:rPr>
            </w:pPr>
          </w:p>
          <w:p w:rsidRPr="007F7567" w:rsidR="004B5539" w:rsidP="00B25C65" w:rsidRDefault="004B5539" w14:paraId="5A090030" w14:textId="29588876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Furniture</w:t>
            </w:r>
            <w:r w:rsidRPr="007F7567" w:rsidR="00205139">
              <w:rPr>
                <w:bCs/>
              </w:rPr>
              <w:t xml:space="preserve"> </w:t>
            </w:r>
            <w:r w:rsidRPr="007F7567">
              <w:rPr>
                <w:bCs/>
              </w:rPr>
              <w:t>is modern and of a suitable height appropriate to the age group of children being</w:t>
            </w:r>
            <w:r w:rsidRPr="007F7567" w:rsidR="00205139">
              <w:rPr>
                <w:bCs/>
              </w:rPr>
              <w:t xml:space="preserve"> </w:t>
            </w:r>
            <w:r w:rsidRPr="007F7567">
              <w:rPr>
                <w:bCs/>
              </w:rPr>
              <w:t>taught in that classroom. Furniture can also be adapted as necessary.</w:t>
            </w:r>
            <w:r w:rsidRPr="007F7567" w:rsidR="001C6EFF">
              <w:rPr>
                <w:bCs/>
              </w:rPr>
              <w:t xml:space="preserve">  All classrooms are equipped with a visual timetables and visual resources.</w:t>
            </w:r>
          </w:p>
          <w:p w:rsidRPr="007F7567" w:rsidR="001C6EFF" w:rsidP="00B25C65" w:rsidRDefault="001C6EFF" w14:paraId="437DFA14" w14:textId="77777777">
            <w:pPr>
              <w:spacing w:after="0"/>
              <w:rPr>
                <w:bCs/>
              </w:rPr>
            </w:pPr>
          </w:p>
          <w:p w:rsidRPr="007F7567" w:rsidR="004B5539" w:rsidP="00B25C65" w:rsidRDefault="004B5539" w14:paraId="6FF9D475" w14:textId="574042DC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The school has a fully accessible ICT suite with high visibility keyboards</w:t>
            </w:r>
            <w:r w:rsidRPr="007F7567" w:rsidR="001B3A52">
              <w:rPr>
                <w:bCs/>
              </w:rPr>
              <w:t xml:space="preserve"> </w:t>
            </w:r>
            <w:r w:rsidRPr="007F7567">
              <w:rPr>
                <w:bCs/>
              </w:rPr>
              <w:t>available for use by pupils with a visual impairment. Materials can be adapted if</w:t>
            </w:r>
            <w:r w:rsidR="00B25C65">
              <w:rPr>
                <w:bCs/>
              </w:rPr>
              <w:t xml:space="preserve"> </w:t>
            </w:r>
            <w:r w:rsidRPr="007F7567">
              <w:rPr>
                <w:bCs/>
              </w:rPr>
              <w:t xml:space="preserve">necessary to facilitate easier reading. </w:t>
            </w:r>
            <w:r w:rsidRPr="007F7567" w:rsidR="001B3A52">
              <w:rPr>
                <w:bCs/>
              </w:rPr>
              <w:t>Chromebooks</w:t>
            </w:r>
            <w:r w:rsidRPr="007F7567">
              <w:rPr>
                <w:bCs/>
              </w:rPr>
              <w:t xml:space="preserve"> are also available for use by pupils</w:t>
            </w:r>
            <w:r w:rsidRPr="007F7567" w:rsidR="001B3A52">
              <w:rPr>
                <w:bCs/>
              </w:rPr>
              <w:t xml:space="preserve"> </w:t>
            </w:r>
            <w:r w:rsidRPr="007F7567">
              <w:rPr>
                <w:bCs/>
              </w:rPr>
              <w:t>with SEN.</w:t>
            </w:r>
          </w:p>
          <w:p w:rsidRPr="007F7567" w:rsidR="00A15515" w:rsidP="00A15515" w:rsidRDefault="00A15515" w14:paraId="37041D40" w14:textId="77777777">
            <w:pPr>
              <w:spacing w:after="0"/>
              <w:rPr>
                <w:bCs/>
              </w:rPr>
            </w:pPr>
          </w:p>
          <w:p w:rsidRPr="007F7567" w:rsidR="00A15515" w:rsidP="00A15515" w:rsidRDefault="00A15515" w14:paraId="33E2FFDC" w14:textId="77777777">
            <w:pPr>
              <w:spacing w:after="0"/>
              <w:rPr>
                <w:bCs/>
              </w:rPr>
            </w:pPr>
          </w:p>
        </w:tc>
      </w:tr>
    </w:tbl>
    <w:p w:rsidRPr="007F7567" w:rsidR="00A15515" w:rsidP="00A15515" w:rsidRDefault="00A15515" w14:paraId="5B04BD83" w14:textId="77777777">
      <w:pPr>
        <w:spacing w:after="0"/>
        <w:rPr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Pr="007F7567" w:rsidR="000D5D73" w:rsidTr="4CFA732A" w14:paraId="2F8A8018" w14:textId="77777777">
        <w:tc>
          <w:tcPr>
            <w:tcW w:w="9242" w:type="dxa"/>
            <w:shd w:val="clear" w:color="auto" w:fill="000000" w:themeFill="text1"/>
            <w:tcMar/>
          </w:tcPr>
          <w:p w:rsidRPr="007F7567" w:rsidR="000D5D73" w:rsidP="000D5D73" w:rsidRDefault="000D5D73" w14:paraId="5FE735A9" w14:textId="77777777">
            <w:pPr>
              <w:rPr>
                <w:bCs/>
                <w:color w:val="FFFFFF" w:themeColor="background1"/>
              </w:rPr>
            </w:pPr>
            <w:r w:rsidRPr="007F7567">
              <w:rPr>
                <w:bCs/>
                <w:color w:val="FFFFFF" w:themeColor="background1"/>
              </w:rPr>
              <w:t>Teaching and Learning</w:t>
            </w:r>
          </w:p>
          <w:p w:rsidRPr="007F7567" w:rsidR="000D5D73" w:rsidRDefault="000D5D73" w14:paraId="440283E3" w14:textId="77777777">
            <w:pPr>
              <w:rPr>
                <w:bCs/>
                <w:color w:val="FFFFFF" w:themeColor="background1"/>
              </w:rPr>
            </w:pPr>
          </w:p>
        </w:tc>
      </w:tr>
      <w:tr w:rsidRPr="007F7567" w:rsidR="000D5D73" w:rsidTr="4CFA732A" w14:paraId="3F82C281" w14:textId="77777777">
        <w:trPr>
          <w:trHeight w:val="201"/>
        </w:trPr>
        <w:tc>
          <w:tcPr>
            <w:tcW w:w="9242" w:type="dxa"/>
            <w:tcMar/>
          </w:tcPr>
          <w:p w:rsidR="00B4134E" w:rsidP="005F284C" w:rsidRDefault="00B4134E" w14:paraId="3673E4F5" w14:textId="247EF5A1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What the school provides</w:t>
            </w:r>
          </w:p>
          <w:p w:rsidR="00B4134E" w:rsidP="005F284C" w:rsidRDefault="00B4134E" w14:paraId="40B308BD" w14:textId="77777777">
            <w:pPr>
              <w:spacing w:after="0"/>
              <w:rPr>
                <w:bCs/>
              </w:rPr>
            </w:pPr>
          </w:p>
          <w:p w:rsidRPr="007F7567" w:rsidR="005F284C" w:rsidP="005F284C" w:rsidRDefault="005F284C" w14:paraId="69F191D9" w14:textId="17234FA4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Early identification is vital and outside agencies can help advise on the provision of intervention strategies.</w:t>
            </w:r>
          </w:p>
          <w:p w:rsidRPr="007F7567" w:rsidR="005F284C" w:rsidP="005F284C" w:rsidRDefault="005F284C" w14:paraId="73752FA2" w14:textId="77777777">
            <w:pPr>
              <w:spacing w:after="0"/>
              <w:rPr>
                <w:bCs/>
              </w:rPr>
            </w:pPr>
          </w:p>
          <w:p w:rsidRPr="007F7567" w:rsidR="005F284C" w:rsidP="005F284C" w:rsidRDefault="005F284C" w14:paraId="71B15914" w14:textId="77777777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The class teacher informs the parents at the earliest opportunity to alert them to concerns and enlist their active help and participation.</w:t>
            </w:r>
          </w:p>
          <w:p w:rsidRPr="007F7567" w:rsidR="005F284C" w:rsidP="005F284C" w:rsidRDefault="005F284C" w14:paraId="3BB33E97" w14:textId="77777777">
            <w:pPr>
              <w:spacing w:after="0"/>
              <w:rPr>
                <w:bCs/>
              </w:rPr>
            </w:pPr>
          </w:p>
          <w:p w:rsidRPr="007F7567" w:rsidR="005F284C" w:rsidP="005F284C" w:rsidRDefault="005F284C" w14:paraId="30388EE4" w14:textId="0B70DDEF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The class teacher and the SENDCO assess and monitor the children’s progress</w:t>
            </w:r>
            <w:r w:rsidR="00B25C65">
              <w:rPr>
                <w:bCs/>
              </w:rPr>
              <w:t xml:space="preserve"> </w:t>
            </w:r>
            <w:r w:rsidRPr="007F7567">
              <w:rPr>
                <w:bCs/>
              </w:rPr>
              <w:t>in line with existing school practices.</w:t>
            </w:r>
          </w:p>
          <w:p w:rsidRPr="007F7567" w:rsidR="005F284C" w:rsidP="005F284C" w:rsidRDefault="005F284C" w14:paraId="04CE90A1" w14:textId="77777777">
            <w:pPr>
              <w:spacing w:after="0"/>
              <w:rPr>
                <w:bCs/>
              </w:rPr>
            </w:pPr>
          </w:p>
          <w:p w:rsidRPr="007F7567" w:rsidR="005F284C" w:rsidP="005F284C" w:rsidRDefault="005F284C" w14:paraId="1C0ADDC6" w14:textId="732E65FC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The SENDCO works closely with parents and teachers to plan an appropriate</w:t>
            </w:r>
            <w:r w:rsidR="00B25C65">
              <w:rPr>
                <w:bCs/>
              </w:rPr>
              <w:t xml:space="preserve"> </w:t>
            </w:r>
            <w:r w:rsidRPr="007F7567">
              <w:rPr>
                <w:bCs/>
              </w:rPr>
              <w:t>programme of intervention and support. This includes providing access to</w:t>
            </w:r>
            <w:r w:rsidR="00B25C65">
              <w:rPr>
                <w:bCs/>
              </w:rPr>
              <w:t xml:space="preserve"> </w:t>
            </w:r>
            <w:r w:rsidRPr="007F7567">
              <w:rPr>
                <w:bCs/>
              </w:rPr>
              <w:t>appropriate training.</w:t>
            </w:r>
          </w:p>
          <w:p w:rsidRPr="007F7567" w:rsidR="005F284C" w:rsidP="005F284C" w:rsidRDefault="005F284C" w14:paraId="67EAA5DB" w14:textId="77777777">
            <w:pPr>
              <w:spacing w:after="0"/>
              <w:rPr>
                <w:bCs/>
              </w:rPr>
            </w:pPr>
          </w:p>
          <w:p w:rsidRPr="007F7567" w:rsidR="005F284C" w:rsidP="005F284C" w:rsidRDefault="005F284C" w14:paraId="33A57E40" w14:textId="156E2158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The assessment of children reflects as far as possible their participation in the</w:t>
            </w:r>
            <w:r w:rsidR="00B25C65">
              <w:rPr>
                <w:bCs/>
              </w:rPr>
              <w:t xml:space="preserve"> </w:t>
            </w:r>
            <w:r w:rsidRPr="007F7567">
              <w:rPr>
                <w:bCs/>
              </w:rPr>
              <w:t xml:space="preserve">whole curriculum of the school and bespoke assessment strategies are used. </w:t>
            </w:r>
          </w:p>
          <w:p w:rsidRPr="007F7567" w:rsidR="005F284C" w:rsidP="005F284C" w:rsidRDefault="005F284C" w14:paraId="6EE91EBC" w14:textId="77777777">
            <w:pPr>
              <w:spacing w:after="0"/>
              <w:rPr>
                <w:bCs/>
              </w:rPr>
            </w:pPr>
          </w:p>
          <w:p w:rsidRPr="007F7567" w:rsidR="005F284C" w:rsidP="005F284C" w:rsidRDefault="005F284C" w14:paraId="7FDB5505" w14:textId="3A23993F">
            <w:pPr>
              <w:spacing w:after="0"/>
              <w:rPr>
                <w:bCs/>
              </w:rPr>
            </w:pPr>
            <w:r w:rsidRPr="007F7567">
              <w:rPr>
                <w:bCs/>
              </w:rPr>
              <w:lastRenderedPageBreak/>
              <w:t>The class teacher and the SENDCO can break down the assessment into</w:t>
            </w:r>
            <w:r w:rsidR="00B25C65">
              <w:rPr>
                <w:bCs/>
              </w:rPr>
              <w:t xml:space="preserve"> </w:t>
            </w:r>
            <w:r w:rsidRPr="007F7567">
              <w:rPr>
                <w:bCs/>
              </w:rPr>
              <w:t xml:space="preserve">smaller steps </w:t>
            </w:r>
            <w:proofErr w:type="gramStart"/>
            <w:r w:rsidRPr="007F7567">
              <w:rPr>
                <w:bCs/>
              </w:rPr>
              <w:t>in order to</w:t>
            </w:r>
            <w:proofErr w:type="gramEnd"/>
            <w:r w:rsidRPr="007F7567">
              <w:rPr>
                <w:bCs/>
              </w:rPr>
              <w:t xml:space="preserve"> aid progress and provide detailed and accurate</w:t>
            </w:r>
            <w:r w:rsidR="00B25C65">
              <w:rPr>
                <w:bCs/>
              </w:rPr>
              <w:t xml:space="preserve"> </w:t>
            </w:r>
            <w:r w:rsidRPr="007F7567">
              <w:rPr>
                <w:bCs/>
              </w:rPr>
              <w:t>indicators.</w:t>
            </w:r>
          </w:p>
          <w:p w:rsidRPr="007F7567" w:rsidR="005F284C" w:rsidP="005F284C" w:rsidRDefault="005F284C" w14:paraId="1C5996D5" w14:textId="77777777">
            <w:pPr>
              <w:spacing w:after="0"/>
              <w:rPr>
                <w:bCs/>
              </w:rPr>
            </w:pPr>
          </w:p>
          <w:p w:rsidRPr="007F7567" w:rsidR="005F284C" w:rsidP="005F284C" w:rsidRDefault="005F284C" w14:paraId="33FC2027" w14:textId="77777777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 xml:space="preserve">Where appropriate, a more detailed assessment may be sought from a specialist teacher, Educational </w:t>
            </w:r>
            <w:proofErr w:type="gramStart"/>
            <w:r w:rsidRPr="007F7567">
              <w:rPr>
                <w:bCs/>
              </w:rPr>
              <w:t>Psychologist</w:t>
            </w:r>
            <w:proofErr w:type="gramEnd"/>
            <w:r w:rsidRPr="007F7567">
              <w:rPr>
                <w:bCs/>
              </w:rPr>
              <w:t xml:space="preserve"> or a member of the IDSS support staff.</w:t>
            </w:r>
          </w:p>
          <w:p w:rsidRPr="007F7567" w:rsidR="005F284C" w:rsidP="005F284C" w:rsidRDefault="005F284C" w14:paraId="6A6A498A" w14:textId="77777777">
            <w:pPr>
              <w:spacing w:after="0"/>
              <w:rPr>
                <w:bCs/>
              </w:rPr>
            </w:pPr>
          </w:p>
          <w:p w:rsidRPr="007F7567" w:rsidR="005F284C" w:rsidP="005F284C" w:rsidRDefault="005F284C" w14:paraId="403EB04D" w14:textId="72CC2BA3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Each class has the benefit of at least one Teaching Assistant. These teaching</w:t>
            </w:r>
            <w:r w:rsidR="00B25C65">
              <w:rPr>
                <w:bCs/>
              </w:rPr>
              <w:t xml:space="preserve"> </w:t>
            </w:r>
            <w:r w:rsidRPr="007F7567">
              <w:rPr>
                <w:bCs/>
              </w:rPr>
              <w:t>assistants can be deployed to work with a particular child under the direction of</w:t>
            </w:r>
            <w:r w:rsidR="00B25C65">
              <w:rPr>
                <w:bCs/>
              </w:rPr>
              <w:t xml:space="preserve"> </w:t>
            </w:r>
            <w:r w:rsidRPr="007F7567">
              <w:rPr>
                <w:bCs/>
              </w:rPr>
              <w:t xml:space="preserve">the teacher. </w:t>
            </w:r>
            <w:proofErr w:type="gramStart"/>
            <w:r w:rsidRPr="007F7567">
              <w:rPr>
                <w:bCs/>
              </w:rPr>
              <w:t>However</w:t>
            </w:r>
            <w:proofErr w:type="gramEnd"/>
            <w:r w:rsidRPr="007F7567">
              <w:rPr>
                <w:bCs/>
              </w:rPr>
              <w:t xml:space="preserve"> school will also try to ensure that no child becomes too</w:t>
            </w:r>
            <w:r w:rsidR="00B25C65">
              <w:rPr>
                <w:bCs/>
              </w:rPr>
              <w:t xml:space="preserve"> </w:t>
            </w:r>
            <w:r w:rsidRPr="007F7567">
              <w:rPr>
                <w:bCs/>
              </w:rPr>
              <w:t>dependent</w:t>
            </w:r>
            <w:r w:rsidR="00B25C65">
              <w:rPr>
                <w:bCs/>
              </w:rPr>
              <w:t xml:space="preserve"> </w:t>
            </w:r>
            <w:r w:rsidRPr="007F7567">
              <w:rPr>
                <w:bCs/>
              </w:rPr>
              <w:t>on a teaching assistant as independence in learning and the</w:t>
            </w:r>
            <w:r w:rsidR="00B25C65">
              <w:rPr>
                <w:bCs/>
              </w:rPr>
              <w:t xml:space="preserve"> </w:t>
            </w:r>
            <w:r w:rsidRPr="007F7567">
              <w:rPr>
                <w:bCs/>
              </w:rPr>
              <w:t xml:space="preserve">development of </w:t>
            </w:r>
            <w:r w:rsidRPr="007F7567" w:rsidR="00B25C65">
              <w:rPr>
                <w:bCs/>
              </w:rPr>
              <w:t>self-help</w:t>
            </w:r>
            <w:r w:rsidRPr="007F7567">
              <w:rPr>
                <w:bCs/>
              </w:rPr>
              <w:t xml:space="preserve"> skills are crucial.</w:t>
            </w:r>
          </w:p>
          <w:p w:rsidRPr="007F7567" w:rsidR="005F284C" w:rsidP="005F284C" w:rsidRDefault="005F284C" w14:paraId="3FFE42E1" w14:textId="77777777">
            <w:pPr>
              <w:spacing w:after="0"/>
              <w:rPr>
                <w:bCs/>
              </w:rPr>
            </w:pPr>
          </w:p>
          <w:p w:rsidRPr="007F7567" w:rsidR="005F284C" w:rsidP="005F284C" w:rsidRDefault="005F284C" w14:paraId="32B090D7" w14:textId="5EEA7632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 xml:space="preserve">Where children may have a particular medical need </w:t>
            </w:r>
            <w:proofErr w:type="spellStart"/>
            <w:proofErr w:type="gramStart"/>
            <w:r w:rsidRPr="007F7567">
              <w:rPr>
                <w:bCs/>
              </w:rPr>
              <w:t>eg</w:t>
            </w:r>
            <w:proofErr w:type="spellEnd"/>
            <w:proofErr w:type="gramEnd"/>
            <w:r w:rsidRPr="007F7567">
              <w:rPr>
                <w:bCs/>
              </w:rPr>
              <w:t xml:space="preserve"> epilepsy, a detailed care</w:t>
            </w:r>
            <w:r w:rsidR="00B25C65">
              <w:rPr>
                <w:bCs/>
              </w:rPr>
              <w:t xml:space="preserve"> </w:t>
            </w:r>
            <w:r w:rsidRPr="007F7567">
              <w:rPr>
                <w:bCs/>
              </w:rPr>
              <w:t>plan will be drawn up in consultation with the school nurse, parents and other</w:t>
            </w:r>
            <w:r w:rsidR="00B25C65">
              <w:rPr>
                <w:bCs/>
              </w:rPr>
              <w:t xml:space="preserve"> </w:t>
            </w:r>
            <w:r w:rsidRPr="007F7567">
              <w:rPr>
                <w:bCs/>
              </w:rPr>
              <w:t xml:space="preserve">medical personnel. All teaching staff have received first aid training. In addition, members of the school support staff have experience in dealing with pupils with particular SEN and disabilities </w:t>
            </w:r>
            <w:proofErr w:type="spellStart"/>
            <w:proofErr w:type="gramStart"/>
            <w:r w:rsidRPr="007F7567">
              <w:rPr>
                <w:bCs/>
              </w:rPr>
              <w:t>eg</w:t>
            </w:r>
            <w:proofErr w:type="spellEnd"/>
            <w:proofErr w:type="gramEnd"/>
            <w:r w:rsidRPr="007F7567">
              <w:rPr>
                <w:bCs/>
              </w:rPr>
              <w:t xml:space="preserve"> ASD and VI. </w:t>
            </w:r>
          </w:p>
          <w:p w:rsidRPr="007F7567" w:rsidR="005F284C" w:rsidP="005F284C" w:rsidRDefault="005F284C" w14:paraId="3AB14A1E" w14:textId="77777777">
            <w:pPr>
              <w:spacing w:after="0"/>
              <w:rPr>
                <w:bCs/>
              </w:rPr>
            </w:pPr>
          </w:p>
          <w:p w:rsidRPr="007F7567" w:rsidR="005F284C" w:rsidP="005F284C" w:rsidRDefault="005F284C" w14:paraId="09D394DA" w14:textId="68715A29">
            <w:pPr>
              <w:spacing w:after="0"/>
            </w:pPr>
            <w:r w:rsidR="005F284C">
              <w:rPr/>
              <w:t>When sitting examinations, children with SEN can be supported 1</w:t>
            </w:r>
            <w:r w:rsidR="00B25C65">
              <w:rPr/>
              <w:t>:</w:t>
            </w:r>
            <w:r w:rsidR="005F284C">
              <w:rPr/>
              <w:t>1</w:t>
            </w:r>
            <w:r w:rsidR="005F284C">
              <w:rPr/>
              <w:t>, have timed breaks, be granted additi</w:t>
            </w:r>
            <w:r w:rsidR="005F284C">
              <w:rPr/>
              <w:t>onal time,</w:t>
            </w:r>
            <w:r w:rsidR="005F284C">
              <w:rPr/>
              <w:t xml:space="preserve"> sit exams in a quiet</w:t>
            </w:r>
            <w:r w:rsidR="00B25C65">
              <w:rPr/>
              <w:t xml:space="preserve"> </w:t>
            </w:r>
            <w:r w:rsidR="005F284C">
              <w:rPr/>
              <w:t>setting in a small group to aid concentration.</w:t>
            </w:r>
          </w:p>
          <w:p w:rsidRPr="007F7567" w:rsidR="005F284C" w:rsidP="005F284C" w:rsidRDefault="005F284C" w14:paraId="15021BEE" w14:textId="77777777">
            <w:pPr>
              <w:spacing w:after="0"/>
              <w:rPr>
                <w:bCs/>
              </w:rPr>
            </w:pPr>
          </w:p>
          <w:p w:rsidRPr="007F7567" w:rsidR="005F284C" w:rsidP="005F284C" w:rsidRDefault="005F284C" w14:paraId="0CF63DCD" w14:textId="77777777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The SEN provision map records the type of intervention a pupil is receiving, the</w:t>
            </w:r>
          </w:p>
          <w:p w:rsidRPr="007F7567" w:rsidR="005F284C" w:rsidP="005F284C" w:rsidRDefault="005F284C" w14:paraId="2AC0D8A9" w14:textId="2019D662">
            <w:pPr>
              <w:spacing w:after="0"/>
            </w:pPr>
            <w:r w:rsidR="005F284C">
              <w:rPr/>
              <w:t>duration, pupils’ progress throughout the school and records how much</w:t>
            </w:r>
            <w:r w:rsidR="00B25C65">
              <w:rPr/>
              <w:t xml:space="preserve"> </w:t>
            </w:r>
            <w:r w:rsidR="005F284C">
              <w:rPr/>
              <w:t xml:space="preserve">progress individuals make following interventions. The </w:t>
            </w:r>
            <w:r w:rsidR="2914C2A5">
              <w:rPr/>
              <w:t>school’s tracker</w:t>
            </w:r>
            <w:r w:rsidR="00B25C65">
              <w:rPr/>
              <w:t xml:space="preserve"> </w:t>
            </w:r>
            <w:r w:rsidR="005F284C">
              <w:rPr/>
              <w:t>also tracks progress and provides data monitoring for pupils who are in receipt</w:t>
            </w:r>
            <w:r w:rsidR="00E20D38">
              <w:rPr/>
              <w:t xml:space="preserve"> </w:t>
            </w:r>
            <w:r w:rsidR="005F284C">
              <w:rPr/>
              <w:t>of Pupil Premium as well as pupils with SEN.</w:t>
            </w:r>
          </w:p>
          <w:p w:rsidRPr="007F7567" w:rsidR="00A15515" w:rsidP="00A15515" w:rsidRDefault="00A15515" w14:paraId="21BD9366" w14:textId="77777777">
            <w:pPr>
              <w:spacing w:after="0"/>
              <w:rPr>
                <w:bCs/>
              </w:rPr>
            </w:pPr>
          </w:p>
          <w:p w:rsidRPr="007F7567" w:rsidR="00A15515" w:rsidP="00A15515" w:rsidRDefault="00A15515" w14:paraId="00CC7A76" w14:textId="77777777">
            <w:pPr>
              <w:spacing w:after="0"/>
              <w:rPr>
                <w:bCs/>
              </w:rPr>
            </w:pPr>
          </w:p>
        </w:tc>
      </w:tr>
    </w:tbl>
    <w:p w:rsidR="00A15515" w:rsidRDefault="00A15515" w14:paraId="166CAD34" w14:textId="7777777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AB2BB4" w:rsidTr="00407F3C" w14:paraId="546D3C8D" w14:textId="77777777">
        <w:tc>
          <w:tcPr>
            <w:tcW w:w="9242" w:type="dxa"/>
            <w:shd w:val="clear" w:color="auto" w:fill="000000" w:themeFill="text1"/>
          </w:tcPr>
          <w:p w:rsidRPr="00407F3C" w:rsidR="00AB2BB4" w:rsidP="00A15515" w:rsidRDefault="00AB2BB4" w14:paraId="623D56C4" w14:textId="77777777">
            <w:pPr>
              <w:rPr>
                <w:b/>
                <w:color w:val="FFFFFF" w:themeColor="background1"/>
              </w:rPr>
            </w:pPr>
            <w:r w:rsidRPr="00407F3C">
              <w:rPr>
                <w:color w:val="FFFFFF" w:themeColor="background1"/>
              </w:rPr>
              <w:br w:type="page"/>
            </w:r>
            <w:r w:rsidRPr="00407F3C">
              <w:rPr>
                <w:color w:val="FFFFFF" w:themeColor="background1"/>
              </w:rPr>
              <w:br w:type="page"/>
            </w:r>
            <w:r w:rsidRPr="00407F3C">
              <w:rPr>
                <w:color w:val="FFFFFF" w:themeColor="background1"/>
              </w:rPr>
              <w:br w:type="page"/>
            </w:r>
            <w:r w:rsidRPr="00407F3C">
              <w:rPr>
                <w:b/>
                <w:color w:val="FFFFFF" w:themeColor="background1"/>
              </w:rPr>
              <w:t>Reviewing and Evaluating Outcomes</w:t>
            </w:r>
          </w:p>
          <w:p w:rsidRPr="00407F3C" w:rsidR="00AB2BB4" w:rsidP="00A15515" w:rsidRDefault="00AB2BB4" w14:paraId="663683DA" w14:textId="77777777">
            <w:pPr>
              <w:rPr>
                <w:color w:val="FFFFFF" w:themeColor="background1"/>
              </w:rPr>
            </w:pPr>
          </w:p>
        </w:tc>
      </w:tr>
      <w:tr w:rsidR="000D5D73" w:rsidTr="00A15515" w14:paraId="29B75CA0" w14:textId="77777777">
        <w:trPr>
          <w:trHeight w:val="235"/>
        </w:trPr>
        <w:tc>
          <w:tcPr>
            <w:tcW w:w="9242" w:type="dxa"/>
          </w:tcPr>
          <w:p w:rsidR="00B4134E" w:rsidP="002A4A6C" w:rsidRDefault="00B4134E" w14:paraId="20C9677C" w14:textId="637679AB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What the school provides</w:t>
            </w:r>
          </w:p>
          <w:p w:rsidR="00B4134E" w:rsidP="002A4A6C" w:rsidRDefault="00B4134E" w14:paraId="655D4AB1" w14:textId="77777777">
            <w:pPr>
              <w:spacing w:after="0"/>
              <w:rPr>
                <w:bCs/>
              </w:rPr>
            </w:pPr>
          </w:p>
          <w:p w:rsidR="00A00DA5" w:rsidP="002A4A6C" w:rsidRDefault="002A4A6C" w14:paraId="3B5C7F28" w14:textId="6993C79A">
            <w:pPr>
              <w:spacing w:after="0"/>
              <w:rPr>
                <w:bCs/>
              </w:rPr>
            </w:pPr>
            <w:r w:rsidRPr="00E20D38">
              <w:rPr>
                <w:bCs/>
              </w:rPr>
              <w:t xml:space="preserve">Parents contribute and take part in Annual Reviews </w:t>
            </w:r>
            <w:r w:rsidRPr="00E20D38" w:rsidR="00A00DA5">
              <w:rPr>
                <w:bCs/>
              </w:rPr>
              <w:t>when an EHC</w:t>
            </w:r>
            <w:r w:rsidR="00921958">
              <w:rPr>
                <w:bCs/>
              </w:rPr>
              <w:t xml:space="preserve"> (education healthcare plan)</w:t>
            </w:r>
            <w:r w:rsidRPr="00E20D38" w:rsidR="00A00DA5">
              <w:rPr>
                <w:bCs/>
              </w:rPr>
              <w:t xml:space="preserve"> plan is in place </w:t>
            </w:r>
            <w:r w:rsidRPr="00E20D38">
              <w:rPr>
                <w:bCs/>
              </w:rPr>
              <w:t>and receive copies of all</w:t>
            </w:r>
            <w:r w:rsidRPr="00E20D38" w:rsidR="00A00DA5">
              <w:rPr>
                <w:bCs/>
              </w:rPr>
              <w:t xml:space="preserve"> </w:t>
            </w:r>
            <w:r w:rsidRPr="00E20D38">
              <w:rPr>
                <w:bCs/>
              </w:rPr>
              <w:t xml:space="preserve">relevant paperwork concerning their child. Pupils are also asked to </w:t>
            </w:r>
            <w:r w:rsidRPr="00E20D38" w:rsidR="00921958">
              <w:rPr>
                <w:bCs/>
              </w:rPr>
              <w:t>contribute</w:t>
            </w:r>
            <w:r w:rsidRPr="00E20D38">
              <w:rPr>
                <w:bCs/>
              </w:rPr>
              <w:t xml:space="preserve"> to the review. </w:t>
            </w:r>
          </w:p>
          <w:p w:rsidRPr="00E20D38" w:rsidR="00921958" w:rsidP="002A4A6C" w:rsidRDefault="00921958" w14:paraId="1CD8D5AC" w14:textId="77777777">
            <w:pPr>
              <w:spacing w:after="0"/>
              <w:rPr>
                <w:bCs/>
              </w:rPr>
            </w:pPr>
          </w:p>
          <w:p w:rsidRPr="007F7567" w:rsidR="002A4A6C" w:rsidP="002A4A6C" w:rsidRDefault="00A00DA5" w14:paraId="207FABB4" w14:textId="71319934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 xml:space="preserve">Termly </w:t>
            </w:r>
            <w:r w:rsidRPr="007F7567" w:rsidR="002A4A6C">
              <w:rPr>
                <w:bCs/>
              </w:rPr>
              <w:t>IEP</w:t>
            </w:r>
            <w:r w:rsidR="004D2280">
              <w:rPr>
                <w:bCs/>
              </w:rPr>
              <w:t>’s</w:t>
            </w:r>
            <w:r w:rsidRPr="007F7567" w:rsidR="002A4A6C">
              <w:rPr>
                <w:bCs/>
              </w:rPr>
              <w:t xml:space="preserve"> </w:t>
            </w:r>
            <w:r w:rsidR="00921958">
              <w:rPr>
                <w:bCs/>
              </w:rPr>
              <w:t xml:space="preserve">(individual </w:t>
            </w:r>
            <w:r w:rsidR="00474B58">
              <w:rPr>
                <w:bCs/>
              </w:rPr>
              <w:t xml:space="preserve">education plan) </w:t>
            </w:r>
            <w:r w:rsidRPr="007F7567" w:rsidR="002A4A6C">
              <w:rPr>
                <w:bCs/>
              </w:rPr>
              <w:t>will also be produced depending on the</w:t>
            </w:r>
            <w:r w:rsidRPr="007F7567">
              <w:rPr>
                <w:bCs/>
              </w:rPr>
              <w:t xml:space="preserve"> </w:t>
            </w:r>
            <w:r w:rsidRPr="007F7567" w:rsidR="002A4A6C">
              <w:rPr>
                <w:bCs/>
              </w:rPr>
              <w:t>circumstance and pupil</w:t>
            </w:r>
            <w:r w:rsidRPr="007F7567">
              <w:rPr>
                <w:bCs/>
              </w:rPr>
              <w:t xml:space="preserve"> ensuring the targets a</w:t>
            </w:r>
            <w:r w:rsidR="004D2280">
              <w:rPr>
                <w:bCs/>
              </w:rPr>
              <w:t>re</w:t>
            </w:r>
            <w:r w:rsidRPr="007F7567">
              <w:rPr>
                <w:bCs/>
              </w:rPr>
              <w:t xml:space="preserve"> personalised and SMART (</w:t>
            </w:r>
            <w:r w:rsidRPr="007F7567" w:rsidR="00433DF9">
              <w:rPr>
                <w:bCs/>
              </w:rPr>
              <w:t xml:space="preserve">specific, measurable, </w:t>
            </w:r>
            <w:r w:rsidRPr="007F7567" w:rsidR="002544FD">
              <w:rPr>
                <w:bCs/>
              </w:rPr>
              <w:t>agreed, realistic and time bound)</w:t>
            </w:r>
            <w:r w:rsidRPr="007F7567" w:rsidR="002A4A6C">
              <w:rPr>
                <w:bCs/>
              </w:rPr>
              <w:t xml:space="preserve">. School also operates an </w:t>
            </w:r>
            <w:r w:rsidRPr="007F7567" w:rsidR="004D2280">
              <w:rPr>
                <w:bCs/>
              </w:rPr>
              <w:t>Open-Door</w:t>
            </w:r>
            <w:r w:rsidRPr="007F7567" w:rsidR="002A4A6C">
              <w:rPr>
                <w:bCs/>
              </w:rPr>
              <w:t xml:space="preserve"> policy with regards</w:t>
            </w:r>
            <w:r w:rsidRPr="007F7567" w:rsidR="002544FD">
              <w:rPr>
                <w:bCs/>
              </w:rPr>
              <w:t xml:space="preserve"> </w:t>
            </w:r>
            <w:r w:rsidRPr="007F7567" w:rsidR="002A4A6C">
              <w:rPr>
                <w:bCs/>
              </w:rPr>
              <w:t>to any concerns a parent may have</w:t>
            </w:r>
            <w:r w:rsidRPr="007F7567" w:rsidR="002544FD">
              <w:rPr>
                <w:bCs/>
              </w:rPr>
              <w:t xml:space="preserve"> and has </w:t>
            </w:r>
            <w:r w:rsidRPr="007F7567" w:rsidR="006B5F9C">
              <w:rPr>
                <w:bCs/>
              </w:rPr>
              <w:t>communication systems between families and class teachers.</w:t>
            </w:r>
          </w:p>
          <w:p w:rsidRPr="007F7567" w:rsidR="006B5F9C" w:rsidP="002A4A6C" w:rsidRDefault="006B5F9C" w14:paraId="1F60340D" w14:textId="77777777">
            <w:pPr>
              <w:spacing w:after="0"/>
              <w:rPr>
                <w:bCs/>
              </w:rPr>
            </w:pPr>
          </w:p>
          <w:p w:rsidRPr="007F7567" w:rsidR="002A4A6C" w:rsidP="002A4A6C" w:rsidRDefault="002A4A6C" w14:paraId="51350D1B" w14:textId="07E38CD1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Pupils’ progress is monitored throughout the school and Pupils with SEN are</w:t>
            </w:r>
            <w:r w:rsidR="004D2280">
              <w:rPr>
                <w:bCs/>
              </w:rPr>
              <w:t xml:space="preserve"> </w:t>
            </w:r>
            <w:r w:rsidRPr="007F7567">
              <w:rPr>
                <w:bCs/>
              </w:rPr>
              <w:t>monitored also on the Provision Map. A detailed report on the provision and</w:t>
            </w:r>
            <w:r w:rsidR="004D2280">
              <w:rPr>
                <w:bCs/>
              </w:rPr>
              <w:t xml:space="preserve"> </w:t>
            </w:r>
            <w:r w:rsidRPr="007F7567">
              <w:rPr>
                <w:bCs/>
              </w:rPr>
              <w:t>progress of SEND pupils is also provided annually to the school’s Governing</w:t>
            </w:r>
            <w:r w:rsidR="004D2280">
              <w:rPr>
                <w:bCs/>
              </w:rPr>
              <w:t xml:space="preserve"> </w:t>
            </w:r>
            <w:r w:rsidRPr="007F7567">
              <w:rPr>
                <w:bCs/>
              </w:rPr>
              <w:t>Body.</w:t>
            </w:r>
          </w:p>
          <w:p w:rsidRPr="00365635" w:rsidR="00A15515" w:rsidP="005F284C" w:rsidRDefault="00A15515" w14:paraId="0DFFCF10" w14:textId="77777777">
            <w:pPr>
              <w:spacing w:after="0"/>
            </w:pPr>
          </w:p>
        </w:tc>
      </w:tr>
    </w:tbl>
    <w:p w:rsidR="00B7065D" w:rsidP="00A15515" w:rsidRDefault="00B7065D" w14:paraId="7A69285C" w14:textId="77777777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0D5D73" w:rsidTr="00407F3C" w14:paraId="31E5A36D" w14:textId="77777777">
        <w:tc>
          <w:tcPr>
            <w:tcW w:w="9242" w:type="dxa"/>
            <w:shd w:val="clear" w:color="auto" w:fill="000000" w:themeFill="text1"/>
          </w:tcPr>
          <w:p w:rsidRPr="00407F3C" w:rsidR="000D5D73" w:rsidP="000D5D73" w:rsidRDefault="000D5D73" w14:paraId="2F3E4124" w14:textId="77777777">
            <w:pPr>
              <w:rPr>
                <w:b/>
                <w:color w:val="FFFFFF" w:themeColor="background1"/>
              </w:rPr>
            </w:pPr>
            <w:r w:rsidRPr="00407F3C">
              <w:rPr>
                <w:b/>
                <w:color w:val="FFFFFF" w:themeColor="background1"/>
              </w:rPr>
              <w:lastRenderedPageBreak/>
              <w:t>Keeping Children Safe</w:t>
            </w:r>
          </w:p>
          <w:p w:rsidRPr="00407F3C" w:rsidR="000D5D73" w:rsidRDefault="000D5D73" w14:paraId="0255D554" w14:textId="77777777">
            <w:pPr>
              <w:rPr>
                <w:color w:val="FFFFFF" w:themeColor="background1"/>
              </w:rPr>
            </w:pPr>
          </w:p>
        </w:tc>
      </w:tr>
      <w:tr w:rsidRPr="007F7567" w:rsidR="000D5D73" w:rsidTr="00A15515" w14:paraId="535D92DA" w14:textId="77777777">
        <w:trPr>
          <w:trHeight w:val="77"/>
        </w:trPr>
        <w:tc>
          <w:tcPr>
            <w:tcW w:w="9242" w:type="dxa"/>
          </w:tcPr>
          <w:p w:rsidRPr="007F7567" w:rsidR="00B4134E" w:rsidP="00B4134E" w:rsidRDefault="00B4134E" w14:paraId="331DC417" w14:textId="77777777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What the school provides</w:t>
            </w:r>
          </w:p>
          <w:p w:rsidR="00B4134E" w:rsidP="00DA1D4C" w:rsidRDefault="00B4134E" w14:paraId="09D1079D" w14:textId="77777777">
            <w:pPr>
              <w:spacing w:after="0"/>
              <w:rPr>
                <w:bCs/>
              </w:rPr>
            </w:pPr>
          </w:p>
          <w:p w:rsidRPr="007F7567" w:rsidR="00DA1D4C" w:rsidP="00DA1D4C" w:rsidRDefault="00DA1D4C" w14:paraId="728FBD10" w14:textId="5326928D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The Head Teacher carries out Risk Assessments where necessary.</w:t>
            </w:r>
          </w:p>
          <w:p w:rsidRPr="007F7567" w:rsidR="00DA1D4C" w:rsidP="00DA1D4C" w:rsidRDefault="00DA1D4C" w14:paraId="5636A1DC" w14:textId="77777777">
            <w:pPr>
              <w:spacing w:after="0"/>
              <w:rPr>
                <w:bCs/>
              </w:rPr>
            </w:pPr>
          </w:p>
          <w:p w:rsidRPr="007F7567" w:rsidR="00DA1D4C" w:rsidP="00DA1D4C" w:rsidRDefault="00DA1D4C" w14:paraId="3D0E4454" w14:textId="33DBE1AA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Should a handover be required then an appropriate member of staff (a teacher</w:t>
            </w:r>
            <w:r w:rsidR="00F53100">
              <w:rPr>
                <w:bCs/>
              </w:rPr>
              <w:t xml:space="preserve"> </w:t>
            </w:r>
            <w:r w:rsidRPr="007F7567">
              <w:rPr>
                <w:bCs/>
              </w:rPr>
              <w:t>or TA) will meet the parent and child at the front door in the morning and will</w:t>
            </w:r>
            <w:r w:rsidR="00F53100">
              <w:rPr>
                <w:bCs/>
              </w:rPr>
              <w:t xml:space="preserve"> </w:t>
            </w:r>
            <w:r w:rsidRPr="007F7567">
              <w:rPr>
                <w:bCs/>
              </w:rPr>
              <w:t>receive any relevant information. The same procedure can happen at the end of</w:t>
            </w:r>
            <w:r w:rsidR="00F53100">
              <w:rPr>
                <w:bCs/>
              </w:rPr>
              <w:t xml:space="preserve"> </w:t>
            </w:r>
            <w:r w:rsidRPr="007F7567">
              <w:rPr>
                <w:bCs/>
              </w:rPr>
              <w:t>the school day.</w:t>
            </w:r>
          </w:p>
          <w:p w:rsidRPr="007F7567" w:rsidR="004122C0" w:rsidP="00DA1D4C" w:rsidRDefault="004122C0" w14:paraId="4EB07BC8" w14:textId="77777777">
            <w:pPr>
              <w:spacing w:after="0"/>
              <w:rPr>
                <w:bCs/>
              </w:rPr>
            </w:pPr>
          </w:p>
          <w:p w:rsidRPr="007F7567" w:rsidR="00DA1D4C" w:rsidP="00DA1D4C" w:rsidRDefault="00DA1D4C" w14:paraId="14DA761F" w14:textId="68A0647A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 xml:space="preserve">There are always 2 members of staff on duty during break </w:t>
            </w:r>
            <w:r w:rsidRPr="007F7567" w:rsidR="00B4134E">
              <w:rPr>
                <w:bCs/>
              </w:rPr>
              <w:t>times,</w:t>
            </w:r>
            <w:r w:rsidRPr="007F7567">
              <w:rPr>
                <w:bCs/>
              </w:rPr>
              <w:t xml:space="preserve"> but should a</w:t>
            </w:r>
            <w:r w:rsidR="00F53100">
              <w:rPr>
                <w:bCs/>
              </w:rPr>
              <w:t xml:space="preserve"> </w:t>
            </w:r>
            <w:r w:rsidRPr="007F7567">
              <w:rPr>
                <w:bCs/>
              </w:rPr>
              <w:t>child require additional 1:1 support this can be provided by the provision of an</w:t>
            </w:r>
            <w:r w:rsidR="00F53100">
              <w:rPr>
                <w:bCs/>
              </w:rPr>
              <w:t xml:space="preserve"> </w:t>
            </w:r>
            <w:r w:rsidRPr="007F7567">
              <w:rPr>
                <w:bCs/>
              </w:rPr>
              <w:t>additional TA. There is also a senior member of staff on duty at lunchtimes as</w:t>
            </w:r>
            <w:r w:rsidR="00F53100">
              <w:rPr>
                <w:bCs/>
              </w:rPr>
              <w:t xml:space="preserve"> </w:t>
            </w:r>
            <w:r w:rsidRPr="007F7567">
              <w:rPr>
                <w:bCs/>
              </w:rPr>
              <w:t>well as an additional lunchtime welfare assistant who is employed specifically</w:t>
            </w:r>
            <w:r w:rsidR="00F53100">
              <w:rPr>
                <w:bCs/>
              </w:rPr>
              <w:t xml:space="preserve"> </w:t>
            </w:r>
            <w:r w:rsidRPr="007F7567">
              <w:rPr>
                <w:bCs/>
              </w:rPr>
              <w:t>to look after the needs of those children with SEND.</w:t>
            </w:r>
          </w:p>
          <w:p w:rsidRPr="007F7567" w:rsidR="004122C0" w:rsidP="00DA1D4C" w:rsidRDefault="004122C0" w14:paraId="2EEBC348" w14:textId="77777777">
            <w:pPr>
              <w:spacing w:after="0"/>
              <w:rPr>
                <w:bCs/>
              </w:rPr>
            </w:pPr>
          </w:p>
          <w:p w:rsidRPr="007F7567" w:rsidR="00A15515" w:rsidP="00DA1D4C" w:rsidRDefault="00DA1D4C" w14:paraId="4AF0D661" w14:textId="76659273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 xml:space="preserve">Parents can access the Anti-Bullying Policy on the school </w:t>
            </w:r>
            <w:proofErr w:type="gramStart"/>
            <w:r w:rsidRPr="007F7567">
              <w:rPr>
                <w:bCs/>
              </w:rPr>
              <w:t>website</w:t>
            </w:r>
            <w:proofErr w:type="gramEnd"/>
            <w:r w:rsidRPr="007F7567">
              <w:rPr>
                <w:bCs/>
              </w:rPr>
              <w:t xml:space="preserve"> or a hard copy</w:t>
            </w:r>
            <w:r w:rsidRPr="007F7567" w:rsidR="004122C0">
              <w:rPr>
                <w:bCs/>
              </w:rPr>
              <w:t xml:space="preserve"> </w:t>
            </w:r>
            <w:r w:rsidRPr="007F7567">
              <w:rPr>
                <w:bCs/>
              </w:rPr>
              <w:t>is available from the school office.</w:t>
            </w:r>
          </w:p>
          <w:p w:rsidRPr="007F7567" w:rsidR="00A15515" w:rsidP="00A15515" w:rsidRDefault="00A15515" w14:paraId="145D1E3C" w14:textId="77777777">
            <w:pPr>
              <w:spacing w:after="0"/>
              <w:rPr>
                <w:bCs/>
              </w:rPr>
            </w:pPr>
          </w:p>
        </w:tc>
      </w:tr>
    </w:tbl>
    <w:p w:rsidRPr="007F7567" w:rsidR="00A15515" w:rsidP="00A15515" w:rsidRDefault="00A15515" w14:paraId="47D791BB" w14:textId="77777777">
      <w:pPr>
        <w:spacing w:after="0"/>
        <w:rPr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Pr="007F7567" w:rsidR="000D5D73" w:rsidTr="00407F3C" w14:paraId="6C485613" w14:textId="77777777">
        <w:tc>
          <w:tcPr>
            <w:tcW w:w="9242" w:type="dxa"/>
            <w:shd w:val="clear" w:color="auto" w:fill="000000" w:themeFill="text1"/>
          </w:tcPr>
          <w:p w:rsidRPr="007F7567" w:rsidR="000D5D73" w:rsidP="000D5D73" w:rsidRDefault="00427733" w14:paraId="33FE9949" w14:textId="77777777">
            <w:pPr>
              <w:rPr>
                <w:bCs/>
                <w:color w:val="FFFFFF" w:themeColor="background1"/>
              </w:rPr>
            </w:pPr>
            <w:r w:rsidRPr="007F7567">
              <w:rPr>
                <w:bCs/>
                <w:color w:val="FFFFFF" w:themeColor="background1"/>
              </w:rPr>
              <w:br w:type="page"/>
            </w:r>
            <w:r w:rsidRPr="007F7567" w:rsidR="000D5D73">
              <w:rPr>
                <w:bCs/>
                <w:color w:val="FFFFFF" w:themeColor="background1"/>
              </w:rPr>
              <w:t>Health (including Emotional Health and Wellbeing)</w:t>
            </w:r>
          </w:p>
          <w:p w:rsidRPr="007F7567" w:rsidR="000D5D73" w:rsidRDefault="000D5D73" w14:paraId="494B6401" w14:textId="77777777">
            <w:pPr>
              <w:rPr>
                <w:bCs/>
                <w:color w:val="FFFFFF" w:themeColor="background1"/>
              </w:rPr>
            </w:pPr>
          </w:p>
        </w:tc>
      </w:tr>
      <w:tr w:rsidRPr="007F7567" w:rsidR="000D5D73" w:rsidTr="00A15515" w14:paraId="3EC8F202" w14:textId="77777777">
        <w:trPr>
          <w:trHeight w:val="131"/>
        </w:trPr>
        <w:tc>
          <w:tcPr>
            <w:tcW w:w="9242" w:type="dxa"/>
          </w:tcPr>
          <w:p w:rsidRPr="007F7567" w:rsidR="005C7FE9" w:rsidP="00A15515" w:rsidRDefault="000D5D73" w14:paraId="2E1AFD55" w14:textId="77777777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What the school provides</w:t>
            </w:r>
          </w:p>
          <w:p w:rsidRPr="007F7567" w:rsidR="00A15515" w:rsidP="00A15515" w:rsidRDefault="00A15515" w14:paraId="5C75650B" w14:textId="77777777">
            <w:pPr>
              <w:spacing w:after="0"/>
              <w:rPr>
                <w:bCs/>
              </w:rPr>
            </w:pPr>
          </w:p>
          <w:p w:rsidRPr="007F7567" w:rsidR="003F058F" w:rsidP="00986994" w:rsidRDefault="00986994" w14:paraId="7D4B2B85" w14:textId="717E609B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It is school’s policy not to administer medicines unless there are extreme</w:t>
            </w:r>
            <w:r w:rsidR="00B4134E">
              <w:rPr>
                <w:bCs/>
              </w:rPr>
              <w:t xml:space="preserve"> </w:t>
            </w:r>
            <w:r w:rsidRPr="007F7567">
              <w:rPr>
                <w:bCs/>
              </w:rPr>
              <w:t>circumstances. Parents are therefore asked to come into school to administer</w:t>
            </w:r>
            <w:r w:rsidR="00B4134E">
              <w:rPr>
                <w:bCs/>
              </w:rPr>
              <w:t xml:space="preserve"> </w:t>
            </w:r>
            <w:r w:rsidRPr="007F7567">
              <w:rPr>
                <w:bCs/>
              </w:rPr>
              <w:t xml:space="preserve">medicines themselves or </w:t>
            </w:r>
            <w:proofErr w:type="gramStart"/>
            <w:r w:rsidRPr="007F7567">
              <w:rPr>
                <w:bCs/>
              </w:rPr>
              <w:t>make arrangements</w:t>
            </w:r>
            <w:proofErr w:type="gramEnd"/>
            <w:r w:rsidRPr="007F7567">
              <w:rPr>
                <w:bCs/>
              </w:rPr>
              <w:t xml:space="preserve"> for someone else to do so. </w:t>
            </w:r>
          </w:p>
          <w:p w:rsidRPr="007F7567" w:rsidR="003F058F" w:rsidP="00986994" w:rsidRDefault="003F058F" w14:paraId="4F45A102" w14:textId="77777777">
            <w:pPr>
              <w:spacing w:after="0"/>
              <w:rPr>
                <w:bCs/>
              </w:rPr>
            </w:pPr>
          </w:p>
          <w:p w:rsidRPr="007F7567" w:rsidR="003F058F" w:rsidP="003F058F" w:rsidRDefault="00986994" w14:paraId="07A2C7DD" w14:textId="160E66D7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In line</w:t>
            </w:r>
            <w:r w:rsidRPr="007F7567" w:rsidR="003F058F">
              <w:rPr>
                <w:bCs/>
              </w:rPr>
              <w:t xml:space="preserve"> </w:t>
            </w:r>
            <w:r w:rsidRPr="007F7567">
              <w:rPr>
                <w:bCs/>
              </w:rPr>
              <w:t>with the guidance published in April 2014 ‘Supporting pupils at school with</w:t>
            </w:r>
            <w:r w:rsidRPr="007F7567" w:rsidR="003F058F">
              <w:rPr>
                <w:bCs/>
              </w:rPr>
              <w:t xml:space="preserve"> </w:t>
            </w:r>
            <w:r w:rsidRPr="007F7567">
              <w:rPr>
                <w:bCs/>
              </w:rPr>
              <w:t>medical conditions’ if a child’s continued absence is due solely to medication</w:t>
            </w:r>
            <w:r w:rsidRPr="007F7567" w:rsidR="003F058F">
              <w:rPr>
                <w:bCs/>
              </w:rPr>
              <w:t xml:space="preserve"> </w:t>
            </w:r>
            <w:r w:rsidRPr="007F7567">
              <w:rPr>
                <w:bCs/>
              </w:rPr>
              <w:t>needs, discussions will be held with parents and arrangements for the</w:t>
            </w:r>
            <w:r w:rsidRPr="007F7567" w:rsidR="003F058F">
              <w:rPr>
                <w:bCs/>
              </w:rPr>
              <w:t xml:space="preserve"> </w:t>
            </w:r>
            <w:r w:rsidRPr="007F7567">
              <w:rPr>
                <w:bCs/>
              </w:rPr>
              <w:t>medication to be administered in school will be drawn up. This will form part of</w:t>
            </w:r>
            <w:r w:rsidRPr="007F7567" w:rsidR="003F058F">
              <w:rPr>
                <w:bCs/>
              </w:rPr>
              <w:t xml:space="preserve"> </w:t>
            </w:r>
            <w:r w:rsidRPr="007F7567">
              <w:rPr>
                <w:bCs/>
              </w:rPr>
              <w:t>a care plan.</w:t>
            </w:r>
            <w:r w:rsidRPr="007F7567" w:rsidR="003F058F">
              <w:rPr>
                <w:bCs/>
              </w:rPr>
              <w:t xml:space="preserve"> </w:t>
            </w:r>
            <w:r w:rsidRPr="007F7567">
              <w:rPr>
                <w:bCs/>
              </w:rPr>
              <w:t>Care plans, drawn up in consultation with the school nurse and any other</w:t>
            </w:r>
            <w:r w:rsidRPr="007F7567" w:rsidR="003F058F">
              <w:rPr>
                <w:bCs/>
              </w:rPr>
              <w:t xml:space="preserve"> medical personnel, are passed on to the relevant class teacher and the master copy is kept in SEN records.</w:t>
            </w:r>
          </w:p>
          <w:p w:rsidRPr="007F7567" w:rsidR="003F058F" w:rsidP="003F058F" w:rsidRDefault="003F058F" w14:paraId="36288A4E" w14:textId="77777777">
            <w:pPr>
              <w:spacing w:after="0"/>
              <w:rPr>
                <w:bCs/>
              </w:rPr>
            </w:pPr>
          </w:p>
          <w:p w:rsidRPr="007F7567" w:rsidR="00A15515" w:rsidP="003F058F" w:rsidRDefault="003F058F" w14:paraId="1EB2358F" w14:textId="4B6471CC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All teaching staff are kept regularly up to date with First Aid Training to ensure</w:t>
            </w:r>
            <w:r w:rsidR="00B4134E">
              <w:rPr>
                <w:bCs/>
              </w:rPr>
              <w:t xml:space="preserve"> </w:t>
            </w:r>
            <w:r w:rsidRPr="007F7567">
              <w:rPr>
                <w:bCs/>
              </w:rPr>
              <w:t>staff are familiar with what action to take in the event of an emergency. In</w:t>
            </w:r>
            <w:r w:rsidR="00B4134E">
              <w:rPr>
                <w:bCs/>
              </w:rPr>
              <w:t xml:space="preserve"> </w:t>
            </w:r>
            <w:r w:rsidRPr="007F7567">
              <w:rPr>
                <w:bCs/>
              </w:rPr>
              <w:t xml:space="preserve">addition, epilepsy, </w:t>
            </w:r>
            <w:proofErr w:type="spellStart"/>
            <w:r w:rsidRPr="007F7567">
              <w:rPr>
                <w:bCs/>
              </w:rPr>
              <w:t>Epipen</w:t>
            </w:r>
            <w:proofErr w:type="spellEnd"/>
            <w:r w:rsidRPr="007F7567">
              <w:rPr>
                <w:bCs/>
              </w:rPr>
              <w:t xml:space="preserve"> and other appropriate training has been provided by</w:t>
            </w:r>
            <w:r w:rsidR="00B4134E">
              <w:rPr>
                <w:bCs/>
              </w:rPr>
              <w:t xml:space="preserve"> </w:t>
            </w:r>
            <w:r w:rsidRPr="007F7567">
              <w:rPr>
                <w:bCs/>
              </w:rPr>
              <w:t xml:space="preserve">the </w:t>
            </w:r>
            <w:proofErr w:type="gramStart"/>
            <w:r w:rsidRPr="007F7567">
              <w:rPr>
                <w:bCs/>
              </w:rPr>
              <w:t>School</w:t>
            </w:r>
            <w:proofErr w:type="gramEnd"/>
            <w:r w:rsidRPr="007F7567">
              <w:rPr>
                <w:bCs/>
              </w:rPr>
              <w:t xml:space="preserve"> Nurse or other NHS professional to ensure the relevant staff are</w:t>
            </w:r>
            <w:r w:rsidR="00B4134E">
              <w:rPr>
                <w:bCs/>
              </w:rPr>
              <w:t xml:space="preserve"> </w:t>
            </w:r>
            <w:r w:rsidRPr="007F7567">
              <w:rPr>
                <w:bCs/>
              </w:rPr>
              <w:t>conversant with the appropriate action or medical procedure required.</w:t>
            </w:r>
          </w:p>
          <w:p w:rsidRPr="007F7567" w:rsidR="00A15515" w:rsidP="00A15515" w:rsidRDefault="00A15515" w14:paraId="35BD6B44" w14:textId="77777777">
            <w:pPr>
              <w:spacing w:after="0"/>
              <w:rPr>
                <w:bCs/>
              </w:rPr>
            </w:pPr>
          </w:p>
        </w:tc>
      </w:tr>
    </w:tbl>
    <w:p w:rsidRPr="007F7567" w:rsidR="00A15515" w:rsidRDefault="00A15515" w14:paraId="3DF91C8E" w14:textId="77777777">
      <w:pPr>
        <w:autoSpaceDE/>
        <w:autoSpaceDN/>
        <w:adjustRightInd/>
        <w:spacing w:after="200" w:line="276" w:lineRule="auto"/>
        <w:jc w:val="left"/>
        <w:rPr>
          <w:bCs/>
        </w:rPr>
      </w:pPr>
      <w:r w:rsidRPr="007F7567">
        <w:rPr>
          <w:bCs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0D5D73" w:rsidTr="00407F3C" w14:paraId="2430F6E0" w14:textId="77777777">
        <w:tc>
          <w:tcPr>
            <w:tcW w:w="9242" w:type="dxa"/>
            <w:shd w:val="clear" w:color="auto" w:fill="000000" w:themeFill="text1"/>
          </w:tcPr>
          <w:p w:rsidRPr="00407F3C" w:rsidR="00B040CE" w:rsidP="00B040CE" w:rsidRDefault="00B040CE" w14:paraId="18C947A8" w14:textId="77777777">
            <w:pPr>
              <w:rPr>
                <w:b/>
                <w:color w:val="FFFFFF" w:themeColor="background1"/>
              </w:rPr>
            </w:pPr>
            <w:r w:rsidRPr="00407F3C">
              <w:rPr>
                <w:b/>
                <w:color w:val="FFFFFF" w:themeColor="background1"/>
              </w:rPr>
              <w:lastRenderedPageBreak/>
              <w:t>Communication with Parents</w:t>
            </w:r>
          </w:p>
          <w:p w:rsidRPr="00407F3C" w:rsidR="000D5D73" w:rsidRDefault="000D5D73" w14:paraId="7CCECA39" w14:textId="77777777">
            <w:pPr>
              <w:rPr>
                <w:color w:val="FFFFFF" w:themeColor="background1"/>
              </w:rPr>
            </w:pPr>
          </w:p>
        </w:tc>
      </w:tr>
      <w:tr w:rsidRPr="007F7567" w:rsidR="000D5D73" w:rsidTr="00A15515" w14:paraId="19240724" w14:textId="77777777">
        <w:trPr>
          <w:trHeight w:val="77"/>
        </w:trPr>
        <w:tc>
          <w:tcPr>
            <w:tcW w:w="9242" w:type="dxa"/>
          </w:tcPr>
          <w:p w:rsidRPr="007F7567" w:rsidR="00A15515" w:rsidP="00A15515" w:rsidRDefault="00B040CE" w14:paraId="057BC71F" w14:textId="77777777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What the school provides</w:t>
            </w:r>
          </w:p>
          <w:p w:rsidRPr="007F7567" w:rsidR="005351B6" w:rsidP="00A15515" w:rsidRDefault="005351B6" w14:paraId="1017CF8D" w14:textId="77777777">
            <w:pPr>
              <w:spacing w:after="0"/>
              <w:rPr>
                <w:bCs/>
              </w:rPr>
            </w:pPr>
          </w:p>
          <w:p w:rsidRPr="007F7567" w:rsidR="005351B6" w:rsidP="005351B6" w:rsidRDefault="005351B6" w14:paraId="15228B8F" w14:textId="46BE75D2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The website contains details of all staff currently employed by the school. Where</w:t>
            </w:r>
            <w:r w:rsidR="00B4134E">
              <w:rPr>
                <w:bCs/>
              </w:rPr>
              <w:t xml:space="preserve"> </w:t>
            </w:r>
            <w:r w:rsidRPr="007F7567">
              <w:rPr>
                <w:bCs/>
              </w:rPr>
              <w:t>a child may need 1:1 support the relevant TA will act as an initial point of contact</w:t>
            </w:r>
            <w:r w:rsidR="00B4134E">
              <w:rPr>
                <w:bCs/>
              </w:rPr>
              <w:t xml:space="preserve"> </w:t>
            </w:r>
            <w:r w:rsidRPr="007F7567">
              <w:rPr>
                <w:bCs/>
              </w:rPr>
              <w:t>with parents and will meet with them regularly.</w:t>
            </w:r>
          </w:p>
          <w:p w:rsidRPr="007F7567" w:rsidR="005351B6" w:rsidP="005351B6" w:rsidRDefault="005351B6" w14:paraId="090C4386" w14:textId="77777777">
            <w:pPr>
              <w:spacing w:after="0"/>
              <w:rPr>
                <w:bCs/>
              </w:rPr>
            </w:pPr>
          </w:p>
          <w:p w:rsidRPr="007F7567" w:rsidR="005351B6" w:rsidP="005351B6" w:rsidRDefault="005351B6" w14:paraId="6950B122" w14:textId="068683F2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 xml:space="preserve">The school also operates an </w:t>
            </w:r>
            <w:r w:rsidRPr="007F7567" w:rsidR="005E22A8">
              <w:rPr>
                <w:bCs/>
              </w:rPr>
              <w:t>Open-Door</w:t>
            </w:r>
            <w:r w:rsidRPr="007F7567">
              <w:rPr>
                <w:bCs/>
              </w:rPr>
              <w:t xml:space="preserve"> policy and has 2 formal parent </w:t>
            </w:r>
            <w:proofErr w:type="gramStart"/>
            <w:r w:rsidRPr="007F7567">
              <w:rPr>
                <w:bCs/>
              </w:rPr>
              <w:t>evenings</w:t>
            </w:r>
            <w:proofErr w:type="gramEnd"/>
          </w:p>
          <w:p w:rsidRPr="007F7567" w:rsidR="005351B6" w:rsidP="005351B6" w:rsidRDefault="005351B6" w14:paraId="57A84A6E" w14:textId="77777777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a year to provide opportunities for parents to discuss the progress of their child.</w:t>
            </w:r>
          </w:p>
          <w:p w:rsidRPr="007F7567" w:rsidR="005351B6" w:rsidP="005351B6" w:rsidRDefault="005351B6" w14:paraId="776742D9" w14:textId="77777777">
            <w:pPr>
              <w:spacing w:after="0"/>
              <w:rPr>
                <w:bCs/>
              </w:rPr>
            </w:pPr>
          </w:p>
          <w:p w:rsidRPr="007F7567" w:rsidR="005351B6" w:rsidP="005351B6" w:rsidRDefault="005351B6" w14:paraId="176662F3" w14:textId="13E5D6B8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 xml:space="preserve">For parents of a child with SEND holding an EHC plan an annual review is also an important part of the process </w:t>
            </w:r>
            <w:r w:rsidRPr="007F7567" w:rsidR="0006374B">
              <w:rPr>
                <w:bCs/>
              </w:rPr>
              <w:t>of communicating with Patent.</w:t>
            </w:r>
          </w:p>
          <w:p w:rsidRPr="007F7567" w:rsidR="0006374B" w:rsidP="005351B6" w:rsidRDefault="0006374B" w14:paraId="6E5D4F42" w14:textId="77777777">
            <w:pPr>
              <w:spacing w:after="0"/>
              <w:rPr>
                <w:bCs/>
              </w:rPr>
            </w:pPr>
          </w:p>
          <w:p w:rsidRPr="007F7567" w:rsidR="0006374B" w:rsidP="005351B6" w:rsidRDefault="0006374B" w14:paraId="4F7743A3" w14:textId="1DE9E2A9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 xml:space="preserve">All children on the SEN register (including those with and EHC plan) </w:t>
            </w:r>
            <w:r w:rsidRPr="007F7567" w:rsidR="008A1E8C">
              <w:rPr>
                <w:bCs/>
              </w:rPr>
              <w:t>will have a termly IEP meeting with the class teacher to discuss the progress of their child, targets moving forward and provisions that will be in place for their child.</w:t>
            </w:r>
          </w:p>
          <w:p w:rsidRPr="007F7567" w:rsidR="008A1E8C" w:rsidP="005351B6" w:rsidRDefault="008A1E8C" w14:paraId="63B7F8AC" w14:textId="77777777">
            <w:pPr>
              <w:spacing w:after="0"/>
              <w:rPr>
                <w:bCs/>
              </w:rPr>
            </w:pPr>
          </w:p>
          <w:p w:rsidRPr="007F7567" w:rsidR="005351B6" w:rsidP="005351B6" w:rsidRDefault="005351B6" w14:paraId="4DEEBE0C" w14:textId="77777777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A parent questionnaire is also provided for parents to record their views and</w:t>
            </w:r>
          </w:p>
          <w:p w:rsidRPr="007F7567" w:rsidR="005351B6" w:rsidP="005351B6" w:rsidRDefault="005351B6" w14:paraId="5AFDADEC" w14:textId="77777777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suggestions.</w:t>
            </w:r>
          </w:p>
          <w:p w:rsidRPr="007F7567" w:rsidR="008A1E8C" w:rsidP="005351B6" w:rsidRDefault="008A1E8C" w14:paraId="5D33CE3D" w14:textId="77777777">
            <w:pPr>
              <w:spacing w:after="0"/>
              <w:rPr>
                <w:bCs/>
              </w:rPr>
            </w:pPr>
          </w:p>
          <w:p w:rsidRPr="007F7567" w:rsidR="005351B6" w:rsidP="005351B6" w:rsidRDefault="005351B6" w14:paraId="2725A4E5" w14:textId="554D7EA4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There is a school Open Evening in October when parents are invited to view</w:t>
            </w:r>
            <w:r w:rsidR="005E22A8">
              <w:rPr>
                <w:bCs/>
              </w:rPr>
              <w:t xml:space="preserve"> </w:t>
            </w:r>
            <w:r w:rsidRPr="007F7567">
              <w:rPr>
                <w:bCs/>
              </w:rPr>
              <w:t>their children’s work and discuss general aspects of the school curriculum with</w:t>
            </w:r>
            <w:r w:rsidR="005E22A8">
              <w:rPr>
                <w:bCs/>
              </w:rPr>
              <w:t xml:space="preserve"> </w:t>
            </w:r>
            <w:r w:rsidRPr="007F7567">
              <w:rPr>
                <w:bCs/>
              </w:rPr>
              <w:t>staff.</w:t>
            </w:r>
          </w:p>
          <w:p w:rsidRPr="007F7567" w:rsidR="00A15515" w:rsidP="00A15515" w:rsidRDefault="00A15515" w14:paraId="36C75C13" w14:textId="77777777">
            <w:pPr>
              <w:spacing w:after="0"/>
              <w:rPr>
                <w:bCs/>
              </w:rPr>
            </w:pPr>
          </w:p>
        </w:tc>
      </w:tr>
    </w:tbl>
    <w:p w:rsidRPr="007F7567" w:rsidR="00A15515" w:rsidP="00A15515" w:rsidRDefault="00A15515" w14:paraId="1632B970" w14:textId="77777777">
      <w:pPr>
        <w:spacing w:after="0"/>
        <w:rPr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Pr="007F7567" w:rsidR="00B040CE" w:rsidTr="4CFA732A" w14:paraId="3B999571" w14:textId="77777777">
        <w:trPr>
          <w:trHeight w:val="699"/>
        </w:trPr>
        <w:tc>
          <w:tcPr>
            <w:tcW w:w="9242" w:type="dxa"/>
            <w:shd w:val="clear" w:color="auto" w:fill="000000" w:themeFill="text1"/>
            <w:tcMar/>
          </w:tcPr>
          <w:p w:rsidRPr="007F7567" w:rsidR="00B040CE" w:rsidRDefault="00427733" w14:paraId="3300AA7F" w14:textId="77777777">
            <w:pPr>
              <w:rPr>
                <w:bCs/>
                <w:color w:val="FFFFFF" w:themeColor="background1"/>
              </w:rPr>
            </w:pPr>
            <w:r w:rsidRPr="007F7567">
              <w:rPr>
                <w:bCs/>
                <w:color w:val="FFFFFF" w:themeColor="background1"/>
              </w:rPr>
              <w:br w:type="page"/>
            </w:r>
            <w:r w:rsidRPr="007F7567" w:rsidR="00172DBD">
              <w:rPr>
                <w:bCs/>
                <w:color w:val="FFFFFF" w:themeColor="background1"/>
              </w:rPr>
              <w:br w:type="page"/>
            </w:r>
            <w:r w:rsidRPr="007F7567" w:rsidR="00B040CE">
              <w:rPr>
                <w:bCs/>
                <w:color w:val="FFFFFF" w:themeColor="background1"/>
              </w:rPr>
              <w:t>Working Together</w:t>
            </w:r>
          </w:p>
        </w:tc>
      </w:tr>
      <w:tr w:rsidRPr="007F7567" w:rsidR="00B040CE" w:rsidTr="4CFA732A" w14:paraId="6F71A799" w14:textId="77777777">
        <w:trPr>
          <w:trHeight w:val="259"/>
        </w:trPr>
        <w:tc>
          <w:tcPr>
            <w:tcW w:w="9242" w:type="dxa"/>
            <w:tcMar/>
          </w:tcPr>
          <w:p w:rsidRPr="007F7567" w:rsidR="005C7FE9" w:rsidP="00A15515" w:rsidRDefault="00B040CE" w14:paraId="0E06D896" w14:textId="77777777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What the school provides</w:t>
            </w:r>
          </w:p>
          <w:p w:rsidRPr="007F7567" w:rsidR="00A15515" w:rsidP="00A15515" w:rsidRDefault="00A15515" w14:paraId="37AF9F60" w14:textId="77777777">
            <w:pPr>
              <w:spacing w:after="0"/>
              <w:rPr>
                <w:bCs/>
              </w:rPr>
            </w:pPr>
          </w:p>
          <w:p w:rsidRPr="007F7567" w:rsidR="00886DF0" w:rsidP="0020710A" w:rsidRDefault="0020710A" w14:paraId="667389F5" w14:textId="78ECD13D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 xml:space="preserve">Children in Key Stage 2 </w:t>
            </w:r>
            <w:proofErr w:type="gramStart"/>
            <w:r w:rsidRPr="007F7567">
              <w:rPr>
                <w:bCs/>
              </w:rPr>
              <w:t>have the opportunity to</w:t>
            </w:r>
            <w:proofErr w:type="gramEnd"/>
            <w:r w:rsidRPr="007F7567">
              <w:rPr>
                <w:bCs/>
              </w:rPr>
              <w:t xml:space="preserve"> discuss their concerns with</w:t>
            </w:r>
            <w:r w:rsidR="005E22A8">
              <w:rPr>
                <w:bCs/>
              </w:rPr>
              <w:t xml:space="preserve"> </w:t>
            </w:r>
            <w:r w:rsidRPr="007F7567">
              <w:rPr>
                <w:bCs/>
              </w:rPr>
              <w:t>their year group representative from the school council. Any infant child with</w:t>
            </w:r>
            <w:r w:rsidR="005E22A8">
              <w:rPr>
                <w:bCs/>
              </w:rPr>
              <w:t xml:space="preserve"> </w:t>
            </w:r>
            <w:r w:rsidRPr="007F7567">
              <w:rPr>
                <w:bCs/>
              </w:rPr>
              <w:t>concerns can speak to a member of staff at any time</w:t>
            </w:r>
            <w:r w:rsidRPr="007F7567" w:rsidR="00655A61">
              <w:rPr>
                <w:bCs/>
              </w:rPr>
              <w:t xml:space="preserve"> as well as their school council representative</w:t>
            </w:r>
            <w:r w:rsidRPr="007F7567">
              <w:rPr>
                <w:bCs/>
              </w:rPr>
              <w:t>.</w:t>
            </w:r>
            <w:r w:rsidRPr="007F7567" w:rsidR="00655A61">
              <w:rPr>
                <w:bCs/>
              </w:rPr>
              <w:t xml:space="preserve"> New starters into EYFS are buddied up with a year 6 child to help them </w:t>
            </w:r>
            <w:r w:rsidRPr="007F7567" w:rsidR="00886DF0">
              <w:rPr>
                <w:bCs/>
              </w:rPr>
              <w:t>settle in.</w:t>
            </w:r>
          </w:p>
          <w:p w:rsidRPr="007F7567" w:rsidR="0020710A" w:rsidP="0020710A" w:rsidRDefault="00655A61" w14:paraId="2446C088" w14:textId="413D4457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 xml:space="preserve"> </w:t>
            </w:r>
          </w:p>
          <w:p w:rsidRPr="007F7567" w:rsidR="0020710A" w:rsidP="0020710A" w:rsidRDefault="0020710A" w14:paraId="7C40305E" w14:textId="320AB7D0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The senior leadership team of the school hold regular meetings with the</w:t>
            </w:r>
            <w:r w:rsidR="009235B2">
              <w:rPr>
                <w:bCs/>
              </w:rPr>
              <w:t xml:space="preserve"> </w:t>
            </w:r>
            <w:r w:rsidRPr="007F7567">
              <w:rPr>
                <w:bCs/>
              </w:rPr>
              <w:t>children to discuss any issues. Children also complete an annual pupil</w:t>
            </w:r>
            <w:r w:rsidR="009235B2">
              <w:rPr>
                <w:bCs/>
              </w:rPr>
              <w:t xml:space="preserve"> </w:t>
            </w:r>
            <w:r w:rsidRPr="007F7567">
              <w:rPr>
                <w:bCs/>
              </w:rPr>
              <w:t>attitude questionnaire.</w:t>
            </w:r>
          </w:p>
          <w:p w:rsidRPr="007F7567" w:rsidR="00886DF0" w:rsidP="0020710A" w:rsidRDefault="00886DF0" w14:paraId="4BF12B10" w14:textId="77777777">
            <w:pPr>
              <w:spacing w:after="0"/>
              <w:rPr>
                <w:bCs/>
              </w:rPr>
            </w:pPr>
          </w:p>
          <w:p w:rsidRPr="007F7567" w:rsidR="0020710A" w:rsidP="0020710A" w:rsidRDefault="0020710A" w14:paraId="38A997DC" w14:textId="549CD1F1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There is an election for a parent governor every 4 years and any parent can</w:t>
            </w:r>
            <w:r w:rsidR="009235B2">
              <w:rPr>
                <w:bCs/>
              </w:rPr>
              <w:t xml:space="preserve"> </w:t>
            </w:r>
            <w:r w:rsidRPr="007F7567">
              <w:rPr>
                <w:bCs/>
              </w:rPr>
              <w:t>be nominated. One of the Foundation governors is also a parent.</w:t>
            </w:r>
          </w:p>
          <w:p w:rsidRPr="007F7567" w:rsidR="00886DF0" w:rsidP="0020710A" w:rsidRDefault="00886DF0" w14:paraId="74CD4237" w14:textId="77777777">
            <w:pPr>
              <w:spacing w:after="0"/>
              <w:rPr>
                <w:bCs/>
              </w:rPr>
            </w:pPr>
          </w:p>
          <w:p w:rsidR="009235B2" w:rsidP="0020710A" w:rsidRDefault="0020710A" w14:paraId="50989EAA" w14:textId="3F7CF6F6">
            <w:pPr>
              <w:spacing w:after="0"/>
            </w:pPr>
            <w:r w:rsidR="193E5384">
              <w:rPr/>
              <w:t>The link governor for SEN meets with the headteacher</w:t>
            </w:r>
            <w:r w:rsidR="0F1CAF62">
              <w:rPr/>
              <w:t>/SEN</w:t>
            </w:r>
            <w:r w:rsidR="233E32C9">
              <w:rPr/>
              <w:t>D</w:t>
            </w:r>
            <w:r w:rsidR="0F1CAF62">
              <w:rPr/>
              <w:t>CO</w:t>
            </w:r>
            <w:r w:rsidR="193E5384">
              <w:rPr/>
              <w:t xml:space="preserve"> on a termly basis to</w:t>
            </w:r>
            <w:r w:rsidR="0F1CAF62">
              <w:rPr/>
              <w:t xml:space="preserve"> </w:t>
            </w:r>
            <w:r w:rsidR="193E5384">
              <w:rPr/>
              <w:t xml:space="preserve">discuss any developments pertinent to SEN and other issues </w:t>
            </w:r>
            <w:r w:rsidR="193E5384">
              <w:rPr/>
              <w:t>e.g.</w:t>
            </w:r>
            <w:r w:rsidR="193E5384">
              <w:rPr/>
              <w:t xml:space="preserve"> the new</w:t>
            </w:r>
            <w:r w:rsidR="0F1CAF62">
              <w:rPr/>
              <w:t xml:space="preserve"> </w:t>
            </w:r>
            <w:r w:rsidR="193E5384">
              <w:rPr/>
              <w:t>Code of Practice. An annual report is also drawn up for governors which</w:t>
            </w:r>
            <w:r w:rsidR="0F1CAF62">
              <w:rPr/>
              <w:t xml:space="preserve"> </w:t>
            </w:r>
            <w:r w:rsidR="193E5384">
              <w:rPr/>
              <w:t>charts the progress of children with SEN as well as ensuring that school is</w:t>
            </w:r>
            <w:r w:rsidR="0F1CAF62">
              <w:rPr/>
              <w:t xml:space="preserve"> </w:t>
            </w:r>
            <w:r w:rsidR="193E5384">
              <w:rPr/>
              <w:t>still meeting their needs. The finance committee also consider the provision</w:t>
            </w:r>
            <w:r w:rsidR="0F1CAF62">
              <w:rPr/>
              <w:t xml:space="preserve"> </w:t>
            </w:r>
            <w:r w:rsidR="193E5384">
              <w:rPr/>
              <w:t>of these children when approving the school’s budget.</w:t>
            </w:r>
            <w:r w:rsidR="0F1CAF62">
              <w:rPr/>
              <w:t xml:space="preserve"> </w:t>
            </w:r>
          </w:p>
          <w:p w:rsidR="009235B2" w:rsidP="0020710A" w:rsidRDefault="009235B2" w14:paraId="015FD74A" w14:textId="77777777">
            <w:pPr>
              <w:spacing w:after="0"/>
              <w:rPr>
                <w:bCs/>
              </w:rPr>
            </w:pPr>
          </w:p>
          <w:p w:rsidR="0020710A" w:rsidP="0020710A" w:rsidRDefault="0020710A" w14:paraId="38AB2DFA" w14:textId="73AA6A6B">
            <w:pPr>
              <w:spacing w:after="0"/>
              <w:rPr>
                <w:bCs/>
              </w:rPr>
            </w:pPr>
            <w:r w:rsidRPr="007F7567">
              <w:rPr>
                <w:bCs/>
              </w:rPr>
              <w:lastRenderedPageBreak/>
              <w:t>All parents and children sign a home school agreement which outlines the</w:t>
            </w:r>
            <w:r w:rsidR="009235B2">
              <w:rPr>
                <w:bCs/>
              </w:rPr>
              <w:t xml:space="preserve"> </w:t>
            </w:r>
            <w:r w:rsidRPr="007F7567">
              <w:rPr>
                <w:bCs/>
              </w:rPr>
              <w:t>expectations and outcomes which the school will provide as well as asking</w:t>
            </w:r>
            <w:r w:rsidR="009235B2">
              <w:rPr>
                <w:bCs/>
              </w:rPr>
              <w:t xml:space="preserve"> </w:t>
            </w:r>
            <w:r w:rsidRPr="007F7567">
              <w:rPr>
                <w:bCs/>
              </w:rPr>
              <w:t xml:space="preserve">for parental consent </w:t>
            </w:r>
            <w:proofErr w:type="gramStart"/>
            <w:r w:rsidRPr="007F7567">
              <w:rPr>
                <w:bCs/>
              </w:rPr>
              <w:t>in order to</w:t>
            </w:r>
            <w:proofErr w:type="gramEnd"/>
            <w:r w:rsidRPr="007F7567">
              <w:rPr>
                <w:bCs/>
              </w:rPr>
              <w:t xml:space="preserve"> achieve these. The agreement can be adapted</w:t>
            </w:r>
            <w:r w:rsidR="009235B2">
              <w:rPr>
                <w:bCs/>
              </w:rPr>
              <w:t xml:space="preserve"> </w:t>
            </w:r>
            <w:r w:rsidRPr="007F7567">
              <w:rPr>
                <w:bCs/>
              </w:rPr>
              <w:t>for children with SEN if this is regarded as appropriate.</w:t>
            </w:r>
          </w:p>
          <w:p w:rsidRPr="007F7567" w:rsidR="009235B2" w:rsidP="0020710A" w:rsidRDefault="009235B2" w14:paraId="7C0F5D7D" w14:textId="77777777">
            <w:pPr>
              <w:spacing w:after="0"/>
              <w:rPr>
                <w:bCs/>
              </w:rPr>
            </w:pPr>
          </w:p>
          <w:p w:rsidRPr="007F7567" w:rsidR="0020710A" w:rsidP="0020710A" w:rsidRDefault="0020710A" w14:paraId="1A0F9488" w14:textId="35028C95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 xml:space="preserve">All children with </w:t>
            </w:r>
            <w:r w:rsidR="009235B2">
              <w:rPr>
                <w:bCs/>
              </w:rPr>
              <w:t>an EHC plan</w:t>
            </w:r>
            <w:r w:rsidRPr="007F7567">
              <w:rPr>
                <w:bCs/>
              </w:rPr>
              <w:t xml:space="preserve"> will have an annual review when parents/carers/ </w:t>
            </w:r>
            <w:proofErr w:type="gramStart"/>
            <w:r w:rsidRPr="007F7567">
              <w:rPr>
                <w:bCs/>
              </w:rPr>
              <w:t>school</w:t>
            </w:r>
            <w:proofErr w:type="gramEnd"/>
          </w:p>
          <w:p w:rsidRPr="007F7567" w:rsidR="0020710A" w:rsidP="0020710A" w:rsidRDefault="0020710A" w14:paraId="18BA4F6F" w14:textId="38137120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staff and outside agencies come together to discuss progress over the year,</w:t>
            </w:r>
            <w:r w:rsidR="009235B2">
              <w:rPr>
                <w:bCs/>
              </w:rPr>
              <w:t xml:space="preserve"> </w:t>
            </w:r>
            <w:r w:rsidRPr="007F7567">
              <w:rPr>
                <w:bCs/>
              </w:rPr>
              <w:t>the impact and outcomes of any support and the opportunity to air any</w:t>
            </w:r>
            <w:r w:rsidR="009235B2">
              <w:rPr>
                <w:bCs/>
              </w:rPr>
              <w:t xml:space="preserve"> </w:t>
            </w:r>
            <w:r w:rsidRPr="007F7567">
              <w:rPr>
                <w:bCs/>
              </w:rPr>
              <w:t>concerns. The child may also attend this review and discuss what their</w:t>
            </w:r>
            <w:r w:rsidR="009235B2">
              <w:rPr>
                <w:bCs/>
              </w:rPr>
              <w:t xml:space="preserve"> </w:t>
            </w:r>
            <w:r w:rsidRPr="007F7567">
              <w:rPr>
                <w:bCs/>
              </w:rPr>
              <w:t>feelings are about the provision in place.</w:t>
            </w:r>
          </w:p>
          <w:p w:rsidRPr="007F7567" w:rsidR="00A15515" w:rsidP="00A15515" w:rsidRDefault="00A15515" w14:paraId="6781F825" w14:textId="77777777">
            <w:pPr>
              <w:spacing w:after="0"/>
              <w:rPr>
                <w:bCs/>
              </w:rPr>
            </w:pPr>
          </w:p>
          <w:p w:rsidRPr="007F7567" w:rsidR="00A15515" w:rsidP="00A15515" w:rsidRDefault="00A15515" w14:paraId="00198E38" w14:textId="77777777">
            <w:pPr>
              <w:spacing w:after="0"/>
              <w:rPr>
                <w:bCs/>
              </w:rPr>
            </w:pPr>
          </w:p>
        </w:tc>
      </w:tr>
    </w:tbl>
    <w:p w:rsidRPr="007F7567" w:rsidR="000D5D73" w:rsidP="00A15515" w:rsidRDefault="000D5D73" w14:paraId="76378DB2" w14:textId="77777777">
      <w:pPr>
        <w:spacing w:after="0"/>
        <w:rPr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Pr="007F7567" w:rsidR="00B040CE" w:rsidTr="00407F3C" w14:paraId="5A857361" w14:textId="77777777">
        <w:tc>
          <w:tcPr>
            <w:tcW w:w="9242" w:type="dxa"/>
            <w:shd w:val="clear" w:color="auto" w:fill="000000" w:themeFill="text1"/>
          </w:tcPr>
          <w:p w:rsidRPr="007F7567" w:rsidR="00B040CE" w:rsidP="00B040CE" w:rsidRDefault="0096689B" w14:paraId="4C43C98B" w14:textId="77777777">
            <w:pPr>
              <w:rPr>
                <w:bCs/>
                <w:color w:val="FFFFFF" w:themeColor="background1"/>
              </w:rPr>
            </w:pPr>
            <w:r w:rsidRPr="007F7567">
              <w:rPr>
                <w:bCs/>
                <w:color w:val="FFFFFF" w:themeColor="background1"/>
              </w:rPr>
              <w:t>What help and support is available for the f</w:t>
            </w:r>
            <w:r w:rsidRPr="007F7567" w:rsidR="00B040CE">
              <w:rPr>
                <w:bCs/>
                <w:color w:val="FFFFFF" w:themeColor="background1"/>
              </w:rPr>
              <w:t>amily?</w:t>
            </w:r>
          </w:p>
          <w:p w:rsidRPr="007F7567" w:rsidR="00B040CE" w:rsidRDefault="00B040CE" w14:paraId="5F97B847" w14:textId="77777777">
            <w:pPr>
              <w:rPr>
                <w:bCs/>
                <w:color w:val="FFFFFF" w:themeColor="background1"/>
              </w:rPr>
            </w:pPr>
          </w:p>
        </w:tc>
      </w:tr>
      <w:tr w:rsidRPr="007F7567" w:rsidR="00B040CE" w:rsidTr="008D4C65" w14:paraId="3260F5D7" w14:textId="77777777">
        <w:trPr>
          <w:trHeight w:val="1267"/>
        </w:trPr>
        <w:tc>
          <w:tcPr>
            <w:tcW w:w="9242" w:type="dxa"/>
          </w:tcPr>
          <w:p w:rsidRPr="007F7567" w:rsidR="005C7FE9" w:rsidP="00A15515" w:rsidRDefault="00B040CE" w14:paraId="4CA8262E" w14:textId="77777777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What the school provides</w:t>
            </w:r>
          </w:p>
          <w:p w:rsidRPr="007F7567" w:rsidR="00A15515" w:rsidP="00A15515" w:rsidRDefault="00A15515" w14:paraId="69CD99A9" w14:textId="77777777">
            <w:pPr>
              <w:spacing w:after="0"/>
              <w:rPr>
                <w:bCs/>
              </w:rPr>
            </w:pPr>
          </w:p>
          <w:p w:rsidR="00FE5F5E" w:rsidP="00F8470B" w:rsidRDefault="00FE5F5E" w14:paraId="4640C53B" w14:textId="3DC24FF3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 xml:space="preserve">Any parent who needs help with any aspect of </w:t>
            </w:r>
            <w:r w:rsidRPr="007F7567" w:rsidR="009235B2">
              <w:rPr>
                <w:bCs/>
              </w:rPr>
              <w:t>paperwork</w:t>
            </w:r>
            <w:r w:rsidRPr="007F7567">
              <w:rPr>
                <w:bCs/>
              </w:rPr>
              <w:t xml:space="preserve"> and filling in forms</w:t>
            </w:r>
            <w:r w:rsidR="009235B2">
              <w:rPr>
                <w:bCs/>
              </w:rPr>
              <w:t xml:space="preserve"> </w:t>
            </w:r>
            <w:r w:rsidRPr="007F7567">
              <w:rPr>
                <w:bCs/>
              </w:rPr>
              <w:t>is positively encouraged to come into school and discuss this with the</w:t>
            </w:r>
            <w:r w:rsidR="009235B2">
              <w:rPr>
                <w:bCs/>
              </w:rPr>
              <w:t xml:space="preserve"> </w:t>
            </w:r>
            <w:r w:rsidRPr="007F7567">
              <w:rPr>
                <w:bCs/>
              </w:rPr>
              <w:t>headteacher. Time will always be set aside for this.</w:t>
            </w:r>
            <w:r w:rsidR="009235B2">
              <w:rPr>
                <w:bCs/>
              </w:rPr>
              <w:t xml:space="preserve"> </w:t>
            </w:r>
            <w:r w:rsidRPr="007F7567">
              <w:rPr>
                <w:bCs/>
              </w:rPr>
              <w:t>We also have additional help from staff from the local children’s centre who</w:t>
            </w:r>
            <w:r w:rsidR="009235B2">
              <w:rPr>
                <w:bCs/>
              </w:rPr>
              <w:t xml:space="preserve"> </w:t>
            </w:r>
            <w:r w:rsidRPr="007F7567">
              <w:rPr>
                <w:bCs/>
              </w:rPr>
              <w:t>are often able to give more practical support such as signposting local</w:t>
            </w:r>
            <w:r w:rsidR="009235B2">
              <w:rPr>
                <w:bCs/>
              </w:rPr>
              <w:t xml:space="preserve"> </w:t>
            </w:r>
            <w:r w:rsidRPr="007F7567">
              <w:rPr>
                <w:bCs/>
              </w:rPr>
              <w:t xml:space="preserve">services etc. </w:t>
            </w:r>
          </w:p>
          <w:p w:rsidRPr="007F7567" w:rsidR="00F8470B" w:rsidP="00F8470B" w:rsidRDefault="00F8470B" w14:paraId="036F9694" w14:textId="77777777">
            <w:pPr>
              <w:spacing w:after="0"/>
              <w:rPr>
                <w:bCs/>
              </w:rPr>
            </w:pPr>
          </w:p>
          <w:p w:rsidRPr="007F7567" w:rsidR="00FE5F5E" w:rsidP="00FE5F5E" w:rsidRDefault="00FE5F5E" w14:paraId="5CEE4335" w14:textId="5D976BA2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 xml:space="preserve">If a child requires before and after school </w:t>
            </w:r>
            <w:proofErr w:type="gramStart"/>
            <w:r w:rsidRPr="007F7567">
              <w:rPr>
                <w:bCs/>
              </w:rPr>
              <w:t>care</w:t>
            </w:r>
            <w:proofErr w:type="gramEnd"/>
            <w:r w:rsidRPr="007F7567">
              <w:rPr>
                <w:bCs/>
              </w:rPr>
              <w:t xml:space="preserve"> we are able to provide this in</w:t>
            </w:r>
            <w:r w:rsidR="00F8470B">
              <w:rPr>
                <w:bCs/>
              </w:rPr>
              <w:t xml:space="preserve"> </w:t>
            </w:r>
            <w:r w:rsidRPr="007F7567">
              <w:rPr>
                <w:bCs/>
              </w:rPr>
              <w:t>school. If there are any other difficulties concerning transport the</w:t>
            </w:r>
            <w:r w:rsidR="00F8470B">
              <w:rPr>
                <w:bCs/>
              </w:rPr>
              <w:t xml:space="preserve"> </w:t>
            </w:r>
            <w:r w:rsidRPr="007F7567">
              <w:rPr>
                <w:bCs/>
              </w:rPr>
              <w:t>headteacher is always available to discuss any viable options</w:t>
            </w:r>
          </w:p>
          <w:p w:rsidRPr="007F7567" w:rsidR="00A15515" w:rsidP="00A15515" w:rsidRDefault="00A15515" w14:paraId="29516373" w14:textId="77777777">
            <w:pPr>
              <w:spacing w:after="0"/>
              <w:rPr>
                <w:bCs/>
              </w:rPr>
            </w:pPr>
          </w:p>
        </w:tc>
      </w:tr>
    </w:tbl>
    <w:p w:rsidRPr="007F7567" w:rsidR="00427733" w:rsidRDefault="00427733" w14:paraId="4CC40263" w14:textId="77777777">
      <w:pPr>
        <w:rPr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Pr="007F7567" w:rsidR="00B040CE" w:rsidTr="4CFA732A" w14:paraId="21636D84" w14:textId="77777777">
        <w:tc>
          <w:tcPr>
            <w:tcW w:w="9242" w:type="dxa"/>
            <w:shd w:val="clear" w:color="auto" w:fill="000000" w:themeFill="text1"/>
            <w:tcMar/>
          </w:tcPr>
          <w:p w:rsidRPr="007F7567" w:rsidR="00B040CE" w:rsidP="00B040CE" w:rsidRDefault="00B040CE" w14:paraId="169C5C2B" w14:textId="77777777">
            <w:pPr>
              <w:rPr>
                <w:bCs/>
                <w:color w:val="FFFFFF" w:themeColor="background1"/>
              </w:rPr>
            </w:pPr>
            <w:r w:rsidRPr="007F7567">
              <w:rPr>
                <w:bCs/>
                <w:color w:val="FFFFFF" w:themeColor="background1"/>
              </w:rPr>
              <w:br w:type="page"/>
            </w:r>
            <w:r w:rsidRPr="007F7567" w:rsidR="0096689B">
              <w:rPr>
                <w:bCs/>
                <w:color w:val="FFFFFF" w:themeColor="background1"/>
              </w:rPr>
              <w:t>Transition to Secondary</w:t>
            </w:r>
            <w:r w:rsidRPr="007F7567">
              <w:rPr>
                <w:bCs/>
                <w:color w:val="FFFFFF" w:themeColor="background1"/>
              </w:rPr>
              <w:t xml:space="preserve"> School</w:t>
            </w:r>
          </w:p>
          <w:p w:rsidRPr="007F7567" w:rsidR="00B040CE" w:rsidRDefault="00B040CE" w14:paraId="0788AD0D" w14:textId="77777777">
            <w:pPr>
              <w:rPr>
                <w:bCs/>
                <w:color w:val="FFFFFF" w:themeColor="background1"/>
              </w:rPr>
            </w:pPr>
          </w:p>
        </w:tc>
      </w:tr>
      <w:tr w:rsidRPr="007F7567" w:rsidR="00B040CE" w:rsidTr="4CFA732A" w14:paraId="6F8CE730" w14:textId="77777777">
        <w:trPr>
          <w:trHeight w:val="1175"/>
        </w:trPr>
        <w:tc>
          <w:tcPr>
            <w:tcW w:w="9242" w:type="dxa"/>
            <w:tcMar/>
          </w:tcPr>
          <w:p w:rsidRPr="007F7567" w:rsidR="00A15515" w:rsidP="00A15515" w:rsidRDefault="00B040CE" w14:paraId="7E6D37B7" w14:textId="77777777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What the school provides</w:t>
            </w:r>
          </w:p>
          <w:p w:rsidRPr="007F7567" w:rsidR="002E7F20" w:rsidP="00A15515" w:rsidRDefault="002E7F20" w14:paraId="3EFF74B8" w14:textId="77777777">
            <w:pPr>
              <w:spacing w:after="0"/>
              <w:rPr>
                <w:bCs/>
              </w:rPr>
            </w:pPr>
          </w:p>
          <w:p w:rsidR="00FE5F5E" w:rsidP="00FE5F5E" w:rsidRDefault="00FE5F5E" w14:paraId="55209082" w14:textId="5E291D62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We have very strong links with the local Catholic high school. The high</w:t>
            </w:r>
            <w:r w:rsidR="00F8470B">
              <w:rPr>
                <w:bCs/>
              </w:rPr>
              <w:t xml:space="preserve"> </w:t>
            </w:r>
            <w:r w:rsidRPr="007F7567">
              <w:rPr>
                <w:bCs/>
              </w:rPr>
              <w:t xml:space="preserve">school SENDCO attends all transition and statement review meetings and </w:t>
            </w:r>
            <w:proofErr w:type="gramStart"/>
            <w:r w:rsidRPr="007F7567">
              <w:rPr>
                <w:bCs/>
              </w:rPr>
              <w:t>is</w:t>
            </w:r>
            <w:r w:rsidR="00F8470B">
              <w:rPr>
                <w:bCs/>
              </w:rPr>
              <w:t xml:space="preserve"> </w:t>
            </w:r>
            <w:r w:rsidRPr="007F7567">
              <w:rPr>
                <w:bCs/>
              </w:rPr>
              <w:t>able to</w:t>
            </w:r>
            <w:proofErr w:type="gramEnd"/>
            <w:r w:rsidRPr="007F7567">
              <w:rPr>
                <w:bCs/>
              </w:rPr>
              <w:t xml:space="preserve"> discuss the needs of children and what provision is available for</w:t>
            </w:r>
            <w:r w:rsidR="00F8470B">
              <w:rPr>
                <w:bCs/>
              </w:rPr>
              <w:t xml:space="preserve"> </w:t>
            </w:r>
            <w:r w:rsidRPr="007F7567">
              <w:rPr>
                <w:bCs/>
              </w:rPr>
              <w:t>them.</w:t>
            </w:r>
          </w:p>
          <w:p w:rsidRPr="007F7567" w:rsidR="00F8470B" w:rsidP="00FE5F5E" w:rsidRDefault="00F8470B" w14:paraId="7661A801" w14:textId="77777777">
            <w:pPr>
              <w:spacing w:after="0"/>
              <w:rPr>
                <w:bCs/>
              </w:rPr>
            </w:pPr>
          </w:p>
          <w:p w:rsidRPr="007F7567" w:rsidR="00FE5F5E" w:rsidP="00FE5F5E" w:rsidRDefault="00FE5F5E" w14:paraId="27C88360" w14:textId="32089C9F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In the summer term before transition visits can be made by children with their</w:t>
            </w:r>
            <w:r w:rsidR="00F8470B">
              <w:rPr>
                <w:bCs/>
              </w:rPr>
              <w:t xml:space="preserve"> </w:t>
            </w:r>
            <w:r w:rsidRPr="007F7567">
              <w:rPr>
                <w:bCs/>
              </w:rPr>
              <w:t xml:space="preserve">families or with a member of the school staff </w:t>
            </w:r>
            <w:proofErr w:type="gramStart"/>
            <w:r w:rsidRPr="007F7567">
              <w:rPr>
                <w:bCs/>
              </w:rPr>
              <w:t>in order to</w:t>
            </w:r>
            <w:proofErr w:type="gramEnd"/>
            <w:r w:rsidRPr="007F7567">
              <w:rPr>
                <w:bCs/>
              </w:rPr>
              <w:t xml:space="preserve"> familiarise</w:t>
            </w:r>
            <w:r w:rsidR="00F8470B">
              <w:rPr>
                <w:bCs/>
              </w:rPr>
              <w:t xml:space="preserve"> </w:t>
            </w:r>
            <w:r w:rsidRPr="007F7567">
              <w:rPr>
                <w:bCs/>
              </w:rPr>
              <w:t>themselves with the high school layout.</w:t>
            </w:r>
          </w:p>
          <w:p w:rsidRPr="007F7567" w:rsidR="00886DF0" w:rsidP="00FE5F5E" w:rsidRDefault="00886DF0" w14:paraId="1718A6DB" w14:textId="77777777">
            <w:pPr>
              <w:spacing w:after="0"/>
              <w:rPr>
                <w:bCs/>
              </w:rPr>
            </w:pPr>
          </w:p>
          <w:p w:rsidRPr="007F7567" w:rsidR="00272ED7" w:rsidP="00FE5F5E" w:rsidRDefault="00272ED7" w14:paraId="6E92AE2F" w14:textId="77777777">
            <w:pPr>
              <w:spacing w:after="0"/>
              <w:rPr>
                <w:bCs/>
              </w:rPr>
            </w:pPr>
          </w:p>
          <w:p w:rsidRPr="007F7567" w:rsidR="002E7F20" w:rsidP="00FE5F5E" w:rsidRDefault="00FE5F5E" w14:paraId="692D9FD1" w14:textId="16629AB2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There is a strong buddying system in place in the high school which helps</w:t>
            </w:r>
            <w:r w:rsidR="00F8470B">
              <w:rPr>
                <w:bCs/>
              </w:rPr>
              <w:t xml:space="preserve"> </w:t>
            </w:r>
            <w:r w:rsidRPr="007F7567">
              <w:rPr>
                <w:bCs/>
              </w:rPr>
              <w:t>considerably with transition.</w:t>
            </w:r>
          </w:p>
          <w:p w:rsidRPr="007F7567" w:rsidR="002E7F20" w:rsidP="00A15515" w:rsidRDefault="002E7F20" w14:paraId="16590120" w14:textId="77777777">
            <w:pPr>
              <w:spacing w:after="0"/>
              <w:rPr>
                <w:bCs/>
              </w:rPr>
            </w:pPr>
          </w:p>
        </w:tc>
      </w:tr>
    </w:tbl>
    <w:p w:rsidRPr="007F7567" w:rsidR="00B040CE" w:rsidP="002E7F20" w:rsidRDefault="00B040CE" w14:paraId="0B8E0FFB" w14:textId="77777777" w14:noSpellErr="1">
      <w:pPr>
        <w:spacing w:after="0"/>
      </w:pPr>
    </w:p>
    <w:p w:rsidR="4CFA732A" w:rsidP="4CFA732A" w:rsidRDefault="4CFA732A" w14:paraId="0E5764E2" w14:textId="7FE45883">
      <w:pPr>
        <w:spacing w:after="0"/>
      </w:pPr>
    </w:p>
    <w:p w:rsidR="4CFA732A" w:rsidP="4CFA732A" w:rsidRDefault="4CFA732A" w14:paraId="42866E24" w14:textId="7AFABF92">
      <w:pPr>
        <w:spacing w:after="0"/>
      </w:pPr>
    </w:p>
    <w:p w:rsidR="4CFA732A" w:rsidP="4CFA732A" w:rsidRDefault="4CFA732A" w14:paraId="4C79BBF5" w14:textId="439B2ED3">
      <w:pPr>
        <w:spacing w:after="0"/>
      </w:pPr>
    </w:p>
    <w:p w:rsidR="4CFA732A" w:rsidP="4CFA732A" w:rsidRDefault="4CFA732A" w14:paraId="76FF5121" w14:textId="255A6A91">
      <w:pPr>
        <w:spacing w:after="0"/>
      </w:pPr>
    </w:p>
    <w:p w:rsidR="4CFA732A" w:rsidP="4CFA732A" w:rsidRDefault="4CFA732A" w14:paraId="15AA243D" w14:textId="68C551AF">
      <w:pPr>
        <w:spacing w:after="0"/>
      </w:pPr>
    </w:p>
    <w:p w:rsidR="4CFA732A" w:rsidP="4CFA732A" w:rsidRDefault="4CFA732A" w14:paraId="65775972" w14:textId="5D1848C0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Pr="007F7567" w:rsidR="00B040CE" w:rsidTr="4CFA732A" w14:paraId="10ABCC52" w14:textId="77777777">
        <w:tc>
          <w:tcPr>
            <w:tcW w:w="9242" w:type="dxa"/>
            <w:shd w:val="clear" w:color="auto" w:fill="000000" w:themeFill="text1"/>
            <w:tcMar/>
          </w:tcPr>
          <w:p w:rsidRPr="007F7567" w:rsidR="00B040CE" w:rsidP="00B040CE" w:rsidRDefault="00B040CE" w14:paraId="6407C741" w14:textId="77777777">
            <w:pPr>
              <w:rPr>
                <w:bCs/>
                <w:color w:val="FFFFFF" w:themeColor="background1"/>
              </w:rPr>
            </w:pPr>
            <w:proofErr w:type="spellStart"/>
            <w:r w:rsidRPr="007F7567">
              <w:rPr>
                <w:bCs/>
                <w:color w:val="FFFFFF" w:themeColor="background1"/>
              </w:rPr>
              <w:lastRenderedPageBreak/>
              <w:t>Extra Curricular</w:t>
            </w:r>
            <w:proofErr w:type="spellEnd"/>
            <w:r w:rsidRPr="007F7567">
              <w:rPr>
                <w:bCs/>
                <w:color w:val="FFFFFF" w:themeColor="background1"/>
              </w:rPr>
              <w:t xml:space="preserve"> Activities</w:t>
            </w:r>
          </w:p>
          <w:p w:rsidRPr="007F7567" w:rsidR="00B040CE" w:rsidRDefault="00B040CE" w14:paraId="1973F5DD" w14:textId="77777777">
            <w:pPr>
              <w:rPr>
                <w:bCs/>
                <w:color w:val="FFFFFF" w:themeColor="background1"/>
              </w:rPr>
            </w:pPr>
          </w:p>
        </w:tc>
      </w:tr>
      <w:tr w:rsidRPr="007F7567" w:rsidR="00B040CE" w:rsidTr="4CFA732A" w14:paraId="6C64CD93" w14:textId="77777777">
        <w:trPr>
          <w:trHeight w:val="1321"/>
        </w:trPr>
        <w:tc>
          <w:tcPr>
            <w:tcW w:w="9242" w:type="dxa"/>
            <w:tcMar/>
          </w:tcPr>
          <w:p w:rsidRPr="007F7567" w:rsidR="005C7FE9" w:rsidP="002E7F20" w:rsidRDefault="00B040CE" w14:paraId="29CA1FA3" w14:textId="77777777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What the school provides</w:t>
            </w:r>
          </w:p>
          <w:p w:rsidRPr="007F7567" w:rsidR="002E7F20" w:rsidP="002E7F20" w:rsidRDefault="002E7F20" w14:paraId="4A2C6C62" w14:textId="77777777">
            <w:pPr>
              <w:spacing w:after="0"/>
              <w:rPr>
                <w:bCs/>
              </w:rPr>
            </w:pPr>
          </w:p>
          <w:p w:rsidRPr="007F7567" w:rsidR="00FE5F5E" w:rsidP="00FE5F5E" w:rsidRDefault="00FE5F5E" w14:paraId="370B26B2" w14:textId="640BC00D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All children have access to before and after school provision at St Oswald’s</w:t>
            </w:r>
            <w:r w:rsidR="00F8470B">
              <w:rPr>
                <w:bCs/>
              </w:rPr>
              <w:t xml:space="preserve"> </w:t>
            </w:r>
            <w:r w:rsidRPr="007F7567">
              <w:rPr>
                <w:bCs/>
              </w:rPr>
              <w:t>Catholic Primary School.</w:t>
            </w:r>
          </w:p>
          <w:p w:rsidRPr="007F7567" w:rsidR="00921F78" w:rsidP="00FE5F5E" w:rsidRDefault="00921F78" w14:paraId="7624035E" w14:textId="77777777">
            <w:pPr>
              <w:spacing w:after="0"/>
              <w:rPr>
                <w:bCs/>
              </w:rPr>
            </w:pPr>
          </w:p>
          <w:p w:rsidRPr="007F7567" w:rsidR="00FE5F5E" w:rsidP="00FE5F5E" w:rsidRDefault="00FE5F5E" w14:paraId="208CDAE1" w14:textId="01D0FFB6">
            <w:pPr>
              <w:spacing w:after="0"/>
            </w:pPr>
            <w:r w:rsidR="32265CA3">
              <w:rPr/>
              <w:t>There are a variety of clubs that take place after school that are open to all</w:t>
            </w:r>
            <w:r w:rsidR="48C5CAC3">
              <w:rPr/>
              <w:t xml:space="preserve"> </w:t>
            </w:r>
            <w:r w:rsidR="32265CA3">
              <w:rPr/>
              <w:t>children. These include choir, maths challenge, football, computing,</w:t>
            </w:r>
            <w:r w:rsidR="0BFFD21A">
              <w:rPr/>
              <w:t xml:space="preserve"> sports clubs</w:t>
            </w:r>
            <w:r w:rsidR="2ACAC3D0">
              <w:rPr/>
              <w:t xml:space="preserve">, science club, reading club, </w:t>
            </w:r>
            <w:r w:rsidR="32265CA3">
              <w:rPr/>
              <w:t>gardening</w:t>
            </w:r>
            <w:r w:rsidR="32265CA3">
              <w:rPr/>
              <w:t xml:space="preserve"> and gymnastics. These are usually run by school staff or coaches</w:t>
            </w:r>
            <w:r w:rsidR="2ACAC3D0">
              <w:rPr/>
              <w:t xml:space="preserve"> </w:t>
            </w:r>
            <w:r w:rsidR="32265CA3">
              <w:rPr/>
              <w:t>from Chorley Sports Partnership and are free of charge</w:t>
            </w:r>
            <w:r w:rsidR="2ACAC3D0">
              <w:rPr/>
              <w:t xml:space="preserve"> or for a small donation</w:t>
            </w:r>
            <w:r w:rsidR="32265CA3">
              <w:rPr/>
              <w:t xml:space="preserve">. In </w:t>
            </w:r>
            <w:r w:rsidR="48C5CAC3">
              <w:rPr/>
              <w:t>addition,</w:t>
            </w:r>
            <w:r w:rsidR="32265CA3">
              <w:rPr/>
              <w:t xml:space="preserve"> </w:t>
            </w:r>
            <w:r w:rsidR="32265CA3">
              <w:rPr/>
              <w:t>a number</w:t>
            </w:r>
            <w:r w:rsidR="547567E5">
              <w:rPr/>
              <w:t xml:space="preserve"> </w:t>
            </w:r>
            <w:r w:rsidR="32265CA3">
              <w:rPr/>
              <w:t>of</w:t>
            </w:r>
            <w:r w:rsidR="32265CA3">
              <w:rPr/>
              <w:t xml:space="preserve"> outside providers offer activities.</w:t>
            </w:r>
            <w:r w:rsidR="547567E5">
              <w:rPr/>
              <w:t xml:space="preserve"> </w:t>
            </w:r>
            <w:r w:rsidR="7ED2C5DC">
              <w:rPr/>
              <w:t>All</w:t>
            </w:r>
            <w:r w:rsidR="32265CA3">
              <w:rPr/>
              <w:t xml:space="preserve"> </w:t>
            </w:r>
            <w:r w:rsidR="32265CA3">
              <w:rPr/>
              <w:t>the clubs are inclusive dependent on the age of the child.</w:t>
            </w:r>
          </w:p>
          <w:p w:rsidRPr="007F7567" w:rsidR="0073125B" w:rsidP="00FE5F5E" w:rsidRDefault="0073125B" w14:paraId="032F77B3" w14:textId="77777777">
            <w:pPr>
              <w:spacing w:after="0"/>
              <w:rPr>
                <w:bCs/>
              </w:rPr>
            </w:pPr>
          </w:p>
          <w:p w:rsidRPr="007F7567" w:rsidR="00FE5F5E" w:rsidP="00FE5F5E" w:rsidRDefault="00FE5F5E" w14:paraId="10969612" w14:textId="6518140D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We encourage all children to take part and have staff available if they are</w:t>
            </w:r>
            <w:r w:rsidR="00F8470B">
              <w:rPr>
                <w:bCs/>
              </w:rPr>
              <w:t xml:space="preserve"> </w:t>
            </w:r>
            <w:r w:rsidRPr="007F7567">
              <w:rPr>
                <w:bCs/>
              </w:rPr>
              <w:t>needed.</w:t>
            </w:r>
          </w:p>
          <w:p w:rsidRPr="007F7567" w:rsidR="0073125B" w:rsidP="00FE5F5E" w:rsidRDefault="0073125B" w14:paraId="2A9362A2" w14:textId="77777777">
            <w:pPr>
              <w:spacing w:after="0"/>
              <w:rPr>
                <w:bCs/>
              </w:rPr>
            </w:pPr>
          </w:p>
          <w:p w:rsidRPr="007F7567" w:rsidR="002E7F20" w:rsidP="00FE5F5E" w:rsidRDefault="00FE5F5E" w14:paraId="2546BFF9" w14:textId="74FC0E9F">
            <w:pPr>
              <w:spacing w:after="0"/>
              <w:rPr>
                <w:bCs/>
              </w:rPr>
            </w:pPr>
            <w:r w:rsidRPr="007F7567">
              <w:rPr>
                <w:bCs/>
              </w:rPr>
              <w:t>The school positively encourages friendships across all age groups. The</w:t>
            </w:r>
            <w:r w:rsidR="00F8470B">
              <w:rPr>
                <w:bCs/>
              </w:rPr>
              <w:t xml:space="preserve"> </w:t>
            </w:r>
            <w:r w:rsidRPr="007F7567">
              <w:rPr>
                <w:bCs/>
              </w:rPr>
              <w:t>mixed age classes also mean that children get on very well together. Children</w:t>
            </w:r>
            <w:r w:rsidR="00F8470B">
              <w:rPr>
                <w:bCs/>
              </w:rPr>
              <w:t xml:space="preserve"> </w:t>
            </w:r>
            <w:r w:rsidRPr="007F7567">
              <w:rPr>
                <w:bCs/>
              </w:rPr>
              <w:t xml:space="preserve">in year 6 are classroom prefects for the younger children and </w:t>
            </w:r>
            <w:proofErr w:type="gramStart"/>
            <w:r w:rsidRPr="007F7567">
              <w:rPr>
                <w:bCs/>
              </w:rPr>
              <w:t>are able to</w:t>
            </w:r>
            <w:proofErr w:type="gramEnd"/>
            <w:r w:rsidRPr="007F7567">
              <w:rPr>
                <w:bCs/>
              </w:rPr>
              <w:t xml:space="preserve"> help</w:t>
            </w:r>
            <w:r w:rsidR="00F8470B">
              <w:rPr>
                <w:bCs/>
              </w:rPr>
              <w:t xml:space="preserve"> </w:t>
            </w:r>
            <w:r w:rsidRPr="007F7567">
              <w:rPr>
                <w:bCs/>
              </w:rPr>
              <w:t>them with developing and maintaining friends.</w:t>
            </w:r>
          </w:p>
          <w:p w:rsidRPr="007F7567" w:rsidR="002E7F20" w:rsidP="002E7F20" w:rsidRDefault="002E7F20" w14:paraId="263F7B2A" w14:textId="77777777">
            <w:pPr>
              <w:spacing w:after="0"/>
              <w:rPr>
                <w:bCs/>
              </w:rPr>
            </w:pPr>
          </w:p>
        </w:tc>
      </w:tr>
    </w:tbl>
    <w:p w:rsidRPr="007F7567" w:rsidR="00B040CE" w:rsidP="00427733" w:rsidRDefault="00B040CE" w14:paraId="722F8001" w14:textId="77777777">
      <w:pPr>
        <w:rPr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Pr="007F7567" w:rsidR="002222C8" w:rsidTr="4CFA732A" w14:paraId="453B9EC4" w14:textId="77777777">
        <w:tc>
          <w:tcPr>
            <w:tcW w:w="9242" w:type="dxa"/>
            <w:shd w:val="clear" w:color="auto" w:fill="000000" w:themeFill="text1"/>
            <w:tcMar/>
          </w:tcPr>
          <w:p w:rsidRPr="007F7567" w:rsidR="002222C8" w:rsidP="00E84367" w:rsidRDefault="002222C8" w14:paraId="234E8D18" w14:textId="77777777">
            <w:pPr>
              <w:rPr>
                <w:bCs/>
                <w:color w:val="FFFFFF" w:themeColor="background1"/>
              </w:rPr>
            </w:pPr>
            <w:r w:rsidRPr="007F7567">
              <w:rPr>
                <w:bCs/>
                <w:color w:val="FFFFFF" w:themeColor="background1"/>
              </w:rPr>
              <w:t>Feedback</w:t>
            </w:r>
          </w:p>
          <w:p w:rsidRPr="007F7567" w:rsidR="002222C8" w:rsidP="00E84367" w:rsidRDefault="002222C8" w14:paraId="17878665" w14:textId="77777777">
            <w:pPr>
              <w:rPr>
                <w:bCs/>
                <w:color w:val="FFFFFF" w:themeColor="background1"/>
              </w:rPr>
            </w:pPr>
          </w:p>
        </w:tc>
      </w:tr>
      <w:tr w:rsidRPr="007F7567" w:rsidR="002222C8" w:rsidTr="4CFA732A" w14:paraId="6C032ACC" w14:textId="77777777">
        <w:trPr>
          <w:trHeight w:val="1081"/>
        </w:trPr>
        <w:tc>
          <w:tcPr>
            <w:tcW w:w="9242" w:type="dxa"/>
            <w:tcMar/>
          </w:tcPr>
          <w:p w:rsidRPr="007F7567" w:rsidR="002222C8" w:rsidP="002222C8" w:rsidRDefault="002222C8" w14:paraId="1B46A963" w14:textId="77777777">
            <w:pPr>
              <w:autoSpaceDE/>
              <w:autoSpaceDN/>
              <w:adjustRightInd/>
              <w:spacing w:after="0"/>
              <w:jc w:val="left"/>
              <w:rPr>
                <w:bCs/>
              </w:rPr>
            </w:pPr>
            <w:r w:rsidRPr="007F7567">
              <w:rPr>
                <w:bCs/>
              </w:rPr>
              <w:t xml:space="preserve">What is the feedback </w:t>
            </w:r>
            <w:proofErr w:type="gramStart"/>
            <w:r w:rsidRPr="007F7567">
              <w:rPr>
                <w:bCs/>
              </w:rPr>
              <w:t>mechanism</w:t>
            </w:r>
            <w:proofErr w:type="gramEnd"/>
          </w:p>
          <w:p w:rsidRPr="007F7567" w:rsidR="002222C8" w:rsidP="002222C8" w:rsidRDefault="002222C8" w14:paraId="00DCE8D3" w14:textId="77777777">
            <w:pPr>
              <w:autoSpaceDE/>
              <w:autoSpaceDN/>
              <w:adjustRightInd/>
              <w:spacing w:after="0"/>
              <w:jc w:val="left"/>
              <w:rPr>
                <w:bCs/>
              </w:rPr>
            </w:pPr>
          </w:p>
          <w:p w:rsidRPr="007F7567" w:rsidR="002222C8" w:rsidP="002222C8" w:rsidRDefault="007A6495" w14:paraId="4F187671" w14:textId="440ACC43">
            <w:pPr>
              <w:autoSpaceDE/>
              <w:autoSpaceDN/>
              <w:adjustRightInd/>
              <w:spacing w:after="0"/>
              <w:jc w:val="left"/>
            </w:pPr>
            <w:r w:rsidR="5A2616CD">
              <w:rPr/>
              <w:t xml:space="preserve">Feedback can be given verbally or in writing via </w:t>
            </w:r>
            <w:r w:rsidR="5A2616CD">
              <w:rPr/>
              <w:t>a number of</w:t>
            </w:r>
            <w:r w:rsidR="5A2616CD">
              <w:rPr/>
              <w:t xml:space="preserve"> routes</w:t>
            </w:r>
            <w:r w:rsidR="5A2616CD">
              <w:rPr/>
              <w:t xml:space="preserve">. </w:t>
            </w:r>
            <w:r w:rsidR="5A2616CD">
              <w:rPr/>
              <w:t xml:space="preserve">This can be to the class teacher, the bursar or via the deputy or head teacher. </w:t>
            </w:r>
            <w:r w:rsidR="4E23A5AC">
              <w:rPr/>
              <w:t xml:space="preserve">The </w:t>
            </w:r>
            <w:r w:rsidR="4E23A5AC">
              <w:rPr/>
              <w:t>option</w:t>
            </w:r>
            <w:r w:rsidR="4E23A5AC">
              <w:rPr/>
              <w:t xml:space="preserve"> to speak face to face via our </w:t>
            </w:r>
            <w:r w:rsidR="48C5CAC3">
              <w:rPr/>
              <w:t>open-door</w:t>
            </w:r>
            <w:r w:rsidR="4E23A5AC">
              <w:rPr/>
              <w:t xml:space="preserve"> policy, send an e-mail, use the school messaging </w:t>
            </w:r>
            <w:r w:rsidR="4E23A5AC">
              <w:rPr/>
              <w:t>service</w:t>
            </w:r>
            <w:r w:rsidR="4E23A5AC">
              <w:rPr/>
              <w:t xml:space="preserve"> or call the office are all available. </w:t>
            </w:r>
          </w:p>
          <w:p w:rsidRPr="007F7567" w:rsidR="00025F1C" w:rsidP="002222C8" w:rsidRDefault="00025F1C" w14:paraId="16A55C23" w14:textId="77777777">
            <w:pPr>
              <w:autoSpaceDE/>
              <w:autoSpaceDN/>
              <w:adjustRightInd/>
              <w:spacing w:after="0"/>
              <w:jc w:val="left"/>
              <w:rPr>
                <w:bCs/>
              </w:rPr>
            </w:pPr>
          </w:p>
          <w:p w:rsidRPr="007F7567" w:rsidR="00025F1C" w:rsidP="002222C8" w:rsidRDefault="00025F1C" w14:paraId="35DCA06C" w14:textId="44BF3F21">
            <w:pPr>
              <w:autoSpaceDE/>
              <w:autoSpaceDN/>
              <w:adjustRightInd/>
              <w:spacing w:after="0"/>
              <w:jc w:val="left"/>
              <w:rPr>
                <w:bCs/>
              </w:rPr>
            </w:pPr>
            <w:r w:rsidRPr="007F7567">
              <w:rPr>
                <w:bCs/>
              </w:rPr>
              <w:t xml:space="preserve">Feedback will be taken on board and investigated where necessary. Feedback will be given </w:t>
            </w:r>
            <w:r w:rsidRPr="007F7567" w:rsidR="007F7567">
              <w:rPr>
                <w:bCs/>
              </w:rPr>
              <w:t xml:space="preserve">promptly and usually in person or via a phone call unless a formal response is requested. </w:t>
            </w:r>
          </w:p>
        </w:tc>
      </w:tr>
    </w:tbl>
    <w:p w:rsidR="002222C8" w:rsidP="00427733" w:rsidRDefault="002222C8" w14:paraId="508DB810" w14:textId="77777777"/>
    <w:sectPr w:rsidR="002222C8" w:rsidSect="00314D6B"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5D84" w:rsidP="000D5D73" w:rsidRDefault="003E5D84" w14:paraId="7D49D1AF" w14:textId="77777777">
      <w:pPr>
        <w:spacing w:after="0"/>
      </w:pPr>
      <w:r>
        <w:separator/>
      </w:r>
    </w:p>
  </w:endnote>
  <w:endnote w:type="continuationSeparator" w:id="0">
    <w:p w:rsidR="003E5D84" w:rsidP="000D5D73" w:rsidRDefault="003E5D84" w14:paraId="18C64A99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Light">
    <w:altName w:val="Malgun Gothic Semi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72845"/>
      <w:docPartObj>
        <w:docPartGallery w:val="Page Numbers (Bottom of Page)"/>
        <w:docPartUnique/>
      </w:docPartObj>
    </w:sdtPr>
    <w:sdtEndPr/>
    <w:sdtContent>
      <w:p w:rsidR="00A15515" w:rsidRDefault="00E14629" w14:paraId="6B7C58B4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5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5515" w:rsidRDefault="00A15515" w14:paraId="1C63E70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5D84" w:rsidP="000D5D73" w:rsidRDefault="003E5D84" w14:paraId="6DB7BFDD" w14:textId="77777777">
      <w:pPr>
        <w:spacing w:after="0"/>
      </w:pPr>
      <w:r>
        <w:separator/>
      </w:r>
    </w:p>
  </w:footnote>
  <w:footnote w:type="continuationSeparator" w:id="0">
    <w:p w:rsidR="003E5D84" w:rsidP="000D5D73" w:rsidRDefault="003E5D84" w14:paraId="216E6C3A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70A8"/>
    <w:multiLevelType w:val="hybridMultilevel"/>
    <w:tmpl w:val="3ACAD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7B164D"/>
    <w:multiLevelType w:val="hybridMultilevel"/>
    <w:tmpl w:val="78E2E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7B23CB"/>
    <w:multiLevelType w:val="hybridMultilevel"/>
    <w:tmpl w:val="9C54DB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C6286A"/>
    <w:multiLevelType w:val="hybridMultilevel"/>
    <w:tmpl w:val="2D600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4D7CEB"/>
    <w:multiLevelType w:val="hybridMultilevel"/>
    <w:tmpl w:val="51D83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790919"/>
    <w:multiLevelType w:val="hybridMultilevel"/>
    <w:tmpl w:val="8D9C0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CD1A80"/>
    <w:multiLevelType w:val="hybridMultilevel"/>
    <w:tmpl w:val="8C46B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1350174"/>
    <w:multiLevelType w:val="hybridMultilevel"/>
    <w:tmpl w:val="BCF45A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97B5746"/>
    <w:multiLevelType w:val="hybridMultilevel"/>
    <w:tmpl w:val="C108E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4680479"/>
    <w:multiLevelType w:val="hybridMultilevel"/>
    <w:tmpl w:val="A9F49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459306679">
    <w:abstractNumId w:val="7"/>
  </w:num>
  <w:num w:numId="2" w16cid:durableId="1133524141">
    <w:abstractNumId w:val="4"/>
  </w:num>
  <w:num w:numId="3" w16cid:durableId="190262561">
    <w:abstractNumId w:val="1"/>
  </w:num>
  <w:num w:numId="4" w16cid:durableId="1300919971">
    <w:abstractNumId w:val="8"/>
  </w:num>
  <w:num w:numId="5" w16cid:durableId="1638728406">
    <w:abstractNumId w:val="2"/>
  </w:num>
  <w:num w:numId="6" w16cid:durableId="1336153374">
    <w:abstractNumId w:val="6"/>
  </w:num>
  <w:num w:numId="7" w16cid:durableId="1342583389">
    <w:abstractNumId w:val="3"/>
  </w:num>
  <w:num w:numId="8" w16cid:durableId="1030183379">
    <w:abstractNumId w:val="0"/>
  </w:num>
  <w:num w:numId="9" w16cid:durableId="1199465126">
    <w:abstractNumId w:val="9"/>
  </w:num>
  <w:num w:numId="10" w16cid:durableId="1153721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73"/>
    <w:rsid w:val="00025F1C"/>
    <w:rsid w:val="000421DB"/>
    <w:rsid w:val="0006374B"/>
    <w:rsid w:val="000D5D73"/>
    <w:rsid w:val="000E234E"/>
    <w:rsid w:val="0014169D"/>
    <w:rsid w:val="00157FAB"/>
    <w:rsid w:val="001651F8"/>
    <w:rsid w:val="00172DBD"/>
    <w:rsid w:val="001B3A52"/>
    <w:rsid w:val="001C634D"/>
    <w:rsid w:val="001C6EFF"/>
    <w:rsid w:val="00205139"/>
    <w:rsid w:val="0020710A"/>
    <w:rsid w:val="002222C8"/>
    <w:rsid w:val="002418F8"/>
    <w:rsid w:val="002544FD"/>
    <w:rsid w:val="00272ED7"/>
    <w:rsid w:val="002A2F46"/>
    <w:rsid w:val="002A4A6C"/>
    <w:rsid w:val="002E7F20"/>
    <w:rsid w:val="002F2B34"/>
    <w:rsid w:val="00314D6B"/>
    <w:rsid w:val="0032311B"/>
    <w:rsid w:val="00365635"/>
    <w:rsid w:val="003B49B8"/>
    <w:rsid w:val="003B79F1"/>
    <w:rsid w:val="003E5D84"/>
    <w:rsid w:val="003E5DD8"/>
    <w:rsid w:val="003F058F"/>
    <w:rsid w:val="00403837"/>
    <w:rsid w:val="00407F3C"/>
    <w:rsid w:val="004122C0"/>
    <w:rsid w:val="00415B10"/>
    <w:rsid w:val="00427733"/>
    <w:rsid w:val="00433DF9"/>
    <w:rsid w:val="00474B58"/>
    <w:rsid w:val="00494265"/>
    <w:rsid w:val="004B5539"/>
    <w:rsid w:val="004D2280"/>
    <w:rsid w:val="005351B6"/>
    <w:rsid w:val="00544391"/>
    <w:rsid w:val="00567D24"/>
    <w:rsid w:val="005C7FE9"/>
    <w:rsid w:val="005E22A8"/>
    <w:rsid w:val="005F284C"/>
    <w:rsid w:val="006161C2"/>
    <w:rsid w:val="00654394"/>
    <w:rsid w:val="00655A61"/>
    <w:rsid w:val="00673E46"/>
    <w:rsid w:val="0069725C"/>
    <w:rsid w:val="006A670B"/>
    <w:rsid w:val="006B5F9C"/>
    <w:rsid w:val="006C07AA"/>
    <w:rsid w:val="006F4841"/>
    <w:rsid w:val="0073125B"/>
    <w:rsid w:val="00753EC1"/>
    <w:rsid w:val="007545A7"/>
    <w:rsid w:val="00780BD6"/>
    <w:rsid w:val="007A6495"/>
    <w:rsid w:val="007A7252"/>
    <w:rsid w:val="007E0D2C"/>
    <w:rsid w:val="007F7567"/>
    <w:rsid w:val="008223AB"/>
    <w:rsid w:val="00886DF0"/>
    <w:rsid w:val="008921A0"/>
    <w:rsid w:val="008A1E8C"/>
    <w:rsid w:val="008C1E48"/>
    <w:rsid w:val="008D41B4"/>
    <w:rsid w:val="008D49B2"/>
    <w:rsid w:val="008D4C65"/>
    <w:rsid w:val="008F119A"/>
    <w:rsid w:val="00921958"/>
    <w:rsid w:val="00921F78"/>
    <w:rsid w:val="009235B2"/>
    <w:rsid w:val="00927C42"/>
    <w:rsid w:val="0096689B"/>
    <w:rsid w:val="00967FF2"/>
    <w:rsid w:val="00986994"/>
    <w:rsid w:val="00A00DA5"/>
    <w:rsid w:val="00A15515"/>
    <w:rsid w:val="00A34B0F"/>
    <w:rsid w:val="00A6258B"/>
    <w:rsid w:val="00AB2BB4"/>
    <w:rsid w:val="00AD4956"/>
    <w:rsid w:val="00B040CE"/>
    <w:rsid w:val="00B15B66"/>
    <w:rsid w:val="00B25C65"/>
    <w:rsid w:val="00B4134E"/>
    <w:rsid w:val="00B52053"/>
    <w:rsid w:val="00B7065D"/>
    <w:rsid w:val="00B723ED"/>
    <w:rsid w:val="00DA1D4C"/>
    <w:rsid w:val="00DE1E64"/>
    <w:rsid w:val="00DF5F2C"/>
    <w:rsid w:val="00E01D81"/>
    <w:rsid w:val="00E14629"/>
    <w:rsid w:val="00E20D38"/>
    <w:rsid w:val="00E4134C"/>
    <w:rsid w:val="00F53100"/>
    <w:rsid w:val="00F63092"/>
    <w:rsid w:val="00F8470B"/>
    <w:rsid w:val="00F96F97"/>
    <w:rsid w:val="00FE5F5E"/>
    <w:rsid w:val="0BFFD21A"/>
    <w:rsid w:val="0F1CAF62"/>
    <w:rsid w:val="193E5384"/>
    <w:rsid w:val="233E32C9"/>
    <w:rsid w:val="2914C2A5"/>
    <w:rsid w:val="2ACAC3D0"/>
    <w:rsid w:val="2B7798CC"/>
    <w:rsid w:val="32265CA3"/>
    <w:rsid w:val="3283B706"/>
    <w:rsid w:val="3DD2AB8A"/>
    <w:rsid w:val="48C5CAC3"/>
    <w:rsid w:val="4CFA732A"/>
    <w:rsid w:val="4E23A5AC"/>
    <w:rsid w:val="547567E5"/>
    <w:rsid w:val="5A2616CD"/>
    <w:rsid w:val="665903FE"/>
    <w:rsid w:val="71657DC3"/>
    <w:rsid w:val="73C37F65"/>
    <w:rsid w:val="7ED2C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43D44"/>
  <w15:docId w15:val="{3F263CEB-355B-4654-BF73-1EE7BFD2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2"/>
    <w:qFormat/>
    <w:rsid w:val="000D5D73"/>
    <w:pPr>
      <w:autoSpaceDE w:val="0"/>
      <w:autoSpaceDN w:val="0"/>
      <w:adjustRightInd w:val="0"/>
      <w:spacing w:after="120" w:line="240" w:lineRule="auto"/>
      <w:jc w:val="both"/>
    </w:pPr>
    <w:rPr>
      <w:rFonts w:ascii="Arial" w:hAnsi="Arial" w:eastAsia="Calibri" w:cs="Helvetica-Light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4D6B"/>
    <w:pPr>
      <w:keepNext/>
      <w:spacing w:before="120"/>
      <w:outlineLvl w:val="0"/>
    </w:pPr>
    <w:rPr>
      <w:rFonts w:eastAsia="Times New Roman"/>
      <w:b/>
      <w:bCs/>
      <w:color w:val="auto"/>
      <w:sz w:val="40"/>
      <w:szCs w:val="28"/>
      <w:lang w:eastAsia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D73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0D5D7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D5D73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0D5D73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D73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5D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D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D5D73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rsid w:val="00314D6B"/>
    <w:rPr>
      <w:rFonts w:ascii="Arial" w:hAnsi="Arial" w:eastAsia="Times New Roman" w:cs="Helvetica-Light"/>
      <w:b/>
      <w:bCs/>
      <w:sz w:val="40"/>
      <w:szCs w:val="2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14D6B"/>
    <w:rPr>
      <w:rFonts w:cs="Arial"/>
      <w:color w:val="0000FF"/>
      <w:u w:val="single"/>
    </w:rPr>
  </w:style>
  <w:style w:type="paragraph" w:styleId="BodyText">
    <w:name w:val="Body Text"/>
    <w:basedOn w:val="Normal"/>
    <w:link w:val="BodyTextChar"/>
    <w:rsid w:val="00314D6B"/>
    <w:pPr>
      <w:spacing w:before="140" w:after="140"/>
    </w:pPr>
    <w:rPr>
      <w:rFonts w:eastAsia="Times New Roman"/>
      <w:color w:val="auto"/>
      <w:lang w:eastAsia="en-GB"/>
    </w:rPr>
  </w:style>
  <w:style w:type="character" w:styleId="BodyTextChar" w:customStyle="1">
    <w:name w:val="Body Text Char"/>
    <w:basedOn w:val="DefaultParagraphFont"/>
    <w:link w:val="BodyText"/>
    <w:rsid w:val="00314D6B"/>
    <w:rPr>
      <w:rFonts w:ascii="Arial" w:hAnsi="Arial" w:eastAsia="Times New Roman" w:cs="Helvetica-Light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2407EA04FCC4C8B17A4423C891C7C" ma:contentTypeVersion="13" ma:contentTypeDescription="Create a new document." ma:contentTypeScope="" ma:versionID="15b81429310e37174a1afcb1dfd6ccc2">
  <xsd:schema xmlns:xsd="http://www.w3.org/2001/XMLSchema" xmlns:xs="http://www.w3.org/2001/XMLSchema" xmlns:p="http://schemas.microsoft.com/office/2006/metadata/properties" xmlns:ns2="c760e6ab-0c95-47c1-b26a-a2c3afa3cc86" xmlns:ns3="810bcb99-c48d-48ca-b9b0-b442f95663cb" targetNamespace="http://schemas.microsoft.com/office/2006/metadata/properties" ma:root="true" ma:fieldsID="6fb42736b6d1ab398c478b369e3b1eb5" ns2:_="" ns3:_="">
    <xsd:import namespace="c760e6ab-0c95-47c1-b26a-a2c3afa3cc86"/>
    <xsd:import namespace="810bcb99-c48d-48ca-b9b0-b442f95663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0e6ab-0c95-47c1-b26a-a2c3afa3c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2ea0ce6-787d-4faa-8f98-ac7674591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bcb99-c48d-48ca-b9b0-b442f95663c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6f67267-a3db-4f3a-83e9-c9d63429af8a}" ma:internalName="TaxCatchAll" ma:showField="CatchAllData" ma:web="810bcb99-c48d-48ca-b9b0-b442f9566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0bcb99-c48d-48ca-b9b0-b442f95663cb" xsi:nil="true"/>
    <lcf76f155ced4ddcb4097134ff3c332f xmlns="c760e6ab-0c95-47c1-b26a-a2c3afa3cc86">
      <Terms xmlns="http://schemas.microsoft.com/office/infopath/2007/PartnerControls"/>
    </lcf76f155ced4ddcb4097134ff3c332f>
    <SharedWithUsers xmlns="810bcb99-c48d-48ca-b9b0-b442f95663cb">
      <UserInfo>
        <DisplayName>Mr Owens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6AAF38-00E7-47A5-9568-CC602E993E2E}"/>
</file>

<file path=customXml/itemProps2.xml><?xml version="1.0" encoding="utf-8"?>
<ds:datastoreItem xmlns:ds="http://schemas.openxmlformats.org/officeDocument/2006/customXml" ds:itemID="{5D9A9966-1A8F-4170-AD5C-97F574E6D5CD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760e6ab-0c95-47c1-b26a-a2c3afa3cc86"/>
    <ds:schemaRef ds:uri="http://schemas.microsoft.com/office/2006/documentManagement/types"/>
    <ds:schemaRef ds:uri="http://purl.org/dc/elements/1.1/"/>
    <ds:schemaRef ds:uri="810bcb99-c48d-48ca-b9b0-b442f95663cb"/>
  </ds:schemaRefs>
</ds:datastoreItem>
</file>

<file path=customXml/itemProps3.xml><?xml version="1.0" encoding="utf-8"?>
<ds:datastoreItem xmlns:ds="http://schemas.openxmlformats.org/officeDocument/2006/customXml" ds:itemID="{8895872F-2CD6-404D-B6E7-C470A980F11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sberry</dc:creator>
  <cp:lastModifiedBy>Mr Owens</cp:lastModifiedBy>
  <cp:revision>57</cp:revision>
  <cp:lastPrinted>2014-01-30T09:16:00Z</cp:lastPrinted>
  <dcterms:created xsi:type="dcterms:W3CDTF">2023-11-16T14:06:00Z</dcterms:created>
  <dcterms:modified xsi:type="dcterms:W3CDTF">2025-07-02T13:14:11Z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0x010100AE02407EA04FCC4C8B17A4423C891C7C</vt:lpwstr>
  </property>
  <property fmtid="{D5CDD505-2E9C-101B-9397-08002B2CF9AE}" pid="3" name="MediaServiceImageTags">
    <vt:lpwstr/>
  </property>
</Properties>
</file>