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BC25" w14:textId="0A4E6D68" w:rsidR="00593B62" w:rsidRDefault="00593B62" w:rsidP="00005F81">
      <w:pPr>
        <w:rPr>
          <w:b/>
          <w:bCs/>
        </w:rPr>
      </w:pPr>
      <w:r w:rsidRPr="00E65E46">
        <w:rPr>
          <w:rFonts w:ascii="Sorts Mill Goudy" w:hAnsi="Sorts Mill Goudy"/>
          <w:b/>
          <w:noProof/>
          <w:sz w:val="32"/>
          <w:szCs w:val="32"/>
        </w:rPr>
        <w:drawing>
          <wp:inline distT="0" distB="0" distL="0" distR="0" wp14:anchorId="7DC7E507" wp14:editId="78AA2ADC">
            <wp:extent cx="5486400" cy="659248"/>
            <wp:effectExtent l="0" t="0" r="0" b="7620"/>
            <wp:docPr id="125534376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43764" name="Graphic 1255343764"/>
                    <pic:cNvPicPr/>
                  </pic:nvPicPr>
                  <pic:blipFill>
                    <a:blip r:embed="rId4">
                      <a:extLst>
                        <a:ext uri="{96DAC541-7B7A-43D3-8B79-37D633B846F1}">
                          <asvg:svgBlip xmlns:asvg="http://schemas.microsoft.com/office/drawing/2016/SVG/main" r:embed="rId5"/>
                        </a:ext>
                      </a:extLst>
                    </a:blip>
                    <a:stretch>
                      <a:fillRect/>
                    </a:stretch>
                  </pic:blipFill>
                  <pic:spPr>
                    <a:xfrm>
                      <a:off x="0" y="0"/>
                      <a:ext cx="5486400" cy="659248"/>
                    </a:xfrm>
                    <a:prstGeom prst="rect">
                      <a:avLst/>
                    </a:prstGeom>
                  </pic:spPr>
                </pic:pic>
              </a:graphicData>
            </a:graphic>
          </wp:inline>
        </w:drawing>
      </w:r>
    </w:p>
    <w:p w14:paraId="05A0F11C" w14:textId="77777777" w:rsidR="00593B62" w:rsidRDefault="00593B62" w:rsidP="00005F81">
      <w:pPr>
        <w:rPr>
          <w:b/>
          <w:bCs/>
        </w:rPr>
      </w:pPr>
    </w:p>
    <w:p w14:paraId="4C54CB2A" w14:textId="31F7AC7C" w:rsidR="00005F81" w:rsidRDefault="00005F81" w:rsidP="00005F81">
      <w:pPr>
        <w:rPr>
          <w:b/>
          <w:bCs/>
        </w:rPr>
      </w:pPr>
      <w:r>
        <w:rPr>
          <w:b/>
          <w:bCs/>
        </w:rPr>
        <w:t>CEO – Spinal Cord Injury Ontario</w:t>
      </w:r>
    </w:p>
    <w:p w14:paraId="068B0597" w14:textId="03DAEB86" w:rsidR="00593B62" w:rsidRDefault="00593B62" w:rsidP="00005F81">
      <w:pPr>
        <w:rPr>
          <w:b/>
          <w:bCs/>
        </w:rPr>
      </w:pPr>
      <w:r w:rsidRPr="00593B62">
        <w:rPr>
          <w:b/>
          <w:bCs/>
          <w:i/>
          <w:iCs/>
        </w:rPr>
        <w:t>The Organization</w:t>
      </w:r>
      <w:r>
        <w:rPr>
          <w:b/>
          <w:bCs/>
        </w:rPr>
        <w:t>:</w:t>
      </w:r>
    </w:p>
    <w:p w14:paraId="0EB392BC" w14:textId="77777777" w:rsidR="00593B62" w:rsidRDefault="00593B62" w:rsidP="00593B62">
      <w:r w:rsidRPr="00593B62">
        <w:t>Serving the community for over 75 years, Spinal Cord Injury Ontario (“SCIO”) is Ontario’s largest community of experts in spinal cord injury, serving people with all mobility disabilities. SCIO is the primary source of services for individuals and families journeying from injury to achieving their personal life goals. All work is grounded in shared lived experiences and strengthened through relevant research, strategic advocacy and accessible education.</w:t>
      </w:r>
    </w:p>
    <w:p w14:paraId="58789BF2" w14:textId="1A10F9E3" w:rsidR="00593B62" w:rsidRPr="00593B62" w:rsidRDefault="00593B62" w:rsidP="00593B62">
      <w:r w:rsidRPr="00593B62">
        <w:t>SCIO connects, supports and empowers the spinal cord injury community to thrive, bringing visibility and information about living with a disability to the forefront. SCIO supports clients through community-based services and programs. Consistent, holistic, individualized and quality assured services are provided in the core areas of Peer Support, Service Navigation, Employment Services and Advocacy. At the heart of SCIO is a commitment to empowering individuals impacted by spinal cord injuries to achieve their fullest potential as part of a community that is knowledgeable, inclusive and recognizes their strengths.</w:t>
      </w:r>
    </w:p>
    <w:p w14:paraId="2603779F" w14:textId="77777777" w:rsidR="00593B62" w:rsidRPr="00593B62" w:rsidRDefault="00593B62" w:rsidP="00593B62">
      <w:r w:rsidRPr="00593B62">
        <w:t>With approximately 60 full-time and part-time staff in 16 regional offices across the province, the organization’s activities are supported through government grants and fundraising activities including private and corporate donations. SCIO also controls the Ontario Paraplegic Foundation (the “Foundation”), which was established in March 2000.</w:t>
      </w:r>
    </w:p>
    <w:p w14:paraId="6E10C708" w14:textId="77777777" w:rsidR="00593B62" w:rsidRPr="00593B62" w:rsidRDefault="00593B62" w:rsidP="00593B62">
      <w:pPr>
        <w:rPr>
          <w:b/>
          <w:bCs/>
          <w:i/>
          <w:iCs/>
        </w:rPr>
      </w:pPr>
      <w:r w:rsidRPr="00593B62">
        <w:rPr>
          <w:b/>
          <w:bCs/>
          <w:i/>
          <w:iCs/>
        </w:rPr>
        <w:t>Vision</w:t>
      </w:r>
    </w:p>
    <w:p w14:paraId="14B0678F" w14:textId="77777777" w:rsidR="00593B62" w:rsidRPr="00593B62" w:rsidRDefault="00593B62" w:rsidP="00593B62">
      <w:r w:rsidRPr="00593B62">
        <w:t>Individuals impacted by spinal cord injuries thriving.</w:t>
      </w:r>
    </w:p>
    <w:p w14:paraId="4E8190EC" w14:textId="77777777" w:rsidR="00593B62" w:rsidRPr="00593B62" w:rsidRDefault="00593B62" w:rsidP="00593B62">
      <w:r w:rsidRPr="00593B62">
        <w:rPr>
          <w:b/>
          <w:bCs/>
          <w:i/>
          <w:iCs/>
        </w:rPr>
        <w:t>Mission</w:t>
      </w:r>
    </w:p>
    <w:p w14:paraId="5BA17B82" w14:textId="77777777" w:rsidR="00593B62" w:rsidRPr="00593B62" w:rsidRDefault="00593B62" w:rsidP="00593B62">
      <w:r w:rsidRPr="00593B62">
        <w:t>To provide peer experiences, education, advocacy, and ongoing support services for those impacted by spinal cord injuries.</w:t>
      </w:r>
    </w:p>
    <w:p w14:paraId="5D0C18E5" w14:textId="77777777" w:rsidR="00593B62" w:rsidRPr="00593B62" w:rsidRDefault="00593B62" w:rsidP="00593B62">
      <w:pPr>
        <w:rPr>
          <w:b/>
          <w:bCs/>
          <w:i/>
          <w:iCs/>
        </w:rPr>
      </w:pPr>
      <w:r w:rsidRPr="00593B62">
        <w:rPr>
          <w:b/>
          <w:bCs/>
          <w:i/>
          <w:iCs/>
        </w:rPr>
        <w:t>Values</w:t>
      </w:r>
    </w:p>
    <w:p w14:paraId="3423EDE5" w14:textId="77777777" w:rsidR="00593B62" w:rsidRPr="00593B62" w:rsidRDefault="00593B62" w:rsidP="00593B62">
      <w:r w:rsidRPr="00593B62">
        <w:t>Core values of Empathy, Kindness, Community, Accessibility and Belonging guide everything we do. From peer support to advocacy, SCIO strives to create a supportive environment where individuals can connect, share, and grow. We believe in moving from strength to strength, together.</w:t>
      </w:r>
    </w:p>
    <w:p w14:paraId="616A48D3" w14:textId="77777777" w:rsidR="00593B62" w:rsidRPr="00593B62" w:rsidRDefault="00593B62" w:rsidP="00593B62">
      <w:pPr>
        <w:rPr>
          <w:b/>
          <w:bCs/>
          <w:i/>
          <w:iCs/>
        </w:rPr>
      </w:pPr>
      <w:r w:rsidRPr="00593B62">
        <w:rPr>
          <w:b/>
          <w:bCs/>
          <w:i/>
          <w:iCs/>
        </w:rPr>
        <w:t>The Opportunity</w:t>
      </w:r>
    </w:p>
    <w:p w14:paraId="4578B04D" w14:textId="77777777" w:rsidR="00593B62" w:rsidRPr="00593B62" w:rsidRDefault="00593B62" w:rsidP="00593B62">
      <w:r w:rsidRPr="00593B62">
        <w:t xml:space="preserve">This is an exceptional opportunity for a passionate, visionary executive with strong stakeholder engagement, fundraising and strategic management skills to lead the organization through a time of change and renewal. SCIO is seeking a CEO who will build on its strengths and help shape its vision for the future. Reporting to the Chair of the Boards of Directors, the CEO is the chief professional </w:t>
      </w:r>
      <w:r w:rsidRPr="00593B62">
        <w:lastRenderedPageBreak/>
        <w:t>officer for SCIO and the Ontario Paraplegic Foundation, overseeing, executing and monitoring all activities that support the growth objectives and funding priorities for the organization. The role is front-facing and acts as an ambassador for SCIO to donors, sponsors, government officials and the SCI community at large. The successful candidate will have the skills and ability to lead staff and volunteers working in an environment of collaborative planning and program delivery while simultaneously building a vision for growing revenue and creating a long-term sustainable business model for the organization. The successful candidate will be an effective communicator with groups and individuals with the ability to convey organizational issues clearly, build consensus around emerging trends and issues, and recommend and guide decisive action.</w:t>
      </w:r>
    </w:p>
    <w:p w14:paraId="2D3CE30B" w14:textId="77777777" w:rsidR="00593B62" w:rsidRDefault="00593B62" w:rsidP="00005F81">
      <w:pPr>
        <w:rPr>
          <w:b/>
          <w:bCs/>
          <w:i/>
          <w:iCs/>
        </w:rPr>
      </w:pPr>
      <w:r w:rsidRPr="00593B62">
        <w:rPr>
          <w:b/>
          <w:bCs/>
          <w:i/>
          <w:iCs/>
        </w:rPr>
        <w:t>Given the mission of Spinal Cord Injury Ontario, lived spinal cord injury experience will always be considered an important criterion among the criteria that are part of any given search.</w:t>
      </w:r>
      <w:r w:rsidRPr="00593B62">
        <w:rPr>
          <w:b/>
          <w:bCs/>
          <w:i/>
          <w:iCs/>
        </w:rPr>
        <w:br/>
        <w:t> </w:t>
      </w:r>
    </w:p>
    <w:p w14:paraId="29ACEDF6" w14:textId="2E487853" w:rsidR="002A6C57" w:rsidRPr="002A6C57" w:rsidRDefault="002A6C57" w:rsidP="00005F81">
      <w:pPr>
        <w:rPr>
          <w:b/>
          <w:bCs/>
          <w:i/>
          <w:iCs/>
        </w:rPr>
      </w:pPr>
      <w:r w:rsidRPr="002A6C57">
        <w:rPr>
          <w:b/>
          <w:bCs/>
          <w:i/>
          <w:iCs/>
        </w:rPr>
        <w:t xml:space="preserve">Application Instructions:  </w:t>
      </w:r>
    </w:p>
    <w:p w14:paraId="2BDFB0A7" w14:textId="047EB5C0" w:rsidR="00005F81" w:rsidRDefault="00005F81" w:rsidP="002A6C57">
      <w:pPr>
        <w:jc w:val="center"/>
      </w:pPr>
      <w:r w:rsidRPr="00005F81">
        <w:rPr>
          <w:b/>
          <w:bCs/>
          <w:i/>
          <w:iCs/>
        </w:rPr>
        <w:t>A DETAILED POSITION PROFILE IS AVAILABLE UPON REQUEST. Siegel Executive Search Solutions Inc., member of the Executive Search Alliance</w:t>
      </w:r>
      <w:r w:rsidRPr="00005F81">
        <w:t xml:space="preserve">, is advising Spinal Cord Injury Ontario </w:t>
      </w:r>
      <w:proofErr w:type="gramStart"/>
      <w:r w:rsidRPr="00005F81">
        <w:t>on the basis of</w:t>
      </w:r>
      <w:proofErr w:type="gramEnd"/>
      <w:r w:rsidRPr="00005F81">
        <w:t xml:space="preserve"> an exclusive consulting assignment.   </w:t>
      </w:r>
      <w:r w:rsidRPr="00005F81">
        <w:rPr>
          <w:b/>
          <w:bCs/>
        </w:rPr>
        <w:t xml:space="preserve">Interested applicants may explore this opportunity in confidence by submitting a resume to </w:t>
      </w:r>
      <w:hyperlink r:id="rId6" w:history="1">
        <w:r w:rsidRPr="00005F81">
          <w:rPr>
            <w:rStyle w:val="Hyperlink"/>
          </w:rPr>
          <w:t>kerry.siegel@execsearchalliance.com</w:t>
        </w:r>
      </w:hyperlink>
      <w:r w:rsidRPr="00005F81">
        <w:rPr>
          <w:b/>
          <w:bCs/>
        </w:rPr>
        <w:t xml:space="preserve"> </w:t>
      </w:r>
      <w:r w:rsidRPr="00005F81">
        <w:rPr>
          <w:b/>
          <w:bCs/>
          <w:u w:val="single"/>
        </w:rPr>
        <w:t>no later than August 15, 2025.</w:t>
      </w:r>
      <w:r w:rsidRPr="00005F81">
        <w:rPr>
          <w:b/>
          <w:bCs/>
        </w:rPr>
        <w:t xml:space="preserve"> </w:t>
      </w:r>
      <w:r w:rsidRPr="00005F81">
        <w:t>The publication of this advertisement is neither an assurance that an applicant will be hired, nor that the position will be held open for any specific period of time in the event that a suitable candidate for the posit</w:t>
      </w:r>
      <w:r>
        <w:t>i</w:t>
      </w:r>
      <w:r w:rsidRPr="00005F81">
        <w:t>on is identified at an earlier date.</w:t>
      </w:r>
      <w:r w:rsidRPr="00005F81">
        <w:rPr>
          <w:i/>
          <w:iCs/>
        </w:rPr>
        <w:t xml:space="preserve"> We thank all applicants for their interest but only those who are considered for an interview will be contacted.</w:t>
      </w:r>
    </w:p>
    <w:sectPr w:rsidR="00005F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rts Mill Goudy">
    <w:altName w:val="Arial"/>
    <w:panose1 w:val="00000000000000000000"/>
    <w:charset w:val="00"/>
    <w:family w:val="modern"/>
    <w:notTrueType/>
    <w:pitch w:val="variable"/>
    <w:sig w:usb0="00000001" w:usb1="00000042"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81"/>
    <w:rsid w:val="00001AA2"/>
    <w:rsid w:val="00005F81"/>
    <w:rsid w:val="002A6C57"/>
    <w:rsid w:val="003C65DE"/>
    <w:rsid w:val="00585350"/>
    <w:rsid w:val="00593B62"/>
    <w:rsid w:val="006418FF"/>
    <w:rsid w:val="00822E7A"/>
    <w:rsid w:val="009E504C"/>
    <w:rsid w:val="00C66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7947"/>
  <w15:chartTrackingRefBased/>
  <w15:docId w15:val="{65AAA21A-75F4-4325-A669-CEFDE9D3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4"/>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F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F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5F8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5F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5F8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5F8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5F8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F8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F8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5F8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5F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5F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5F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5F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5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F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F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5F81"/>
    <w:pPr>
      <w:spacing w:before="160"/>
      <w:jc w:val="center"/>
    </w:pPr>
    <w:rPr>
      <w:i/>
      <w:iCs/>
      <w:color w:val="404040" w:themeColor="text1" w:themeTint="BF"/>
    </w:rPr>
  </w:style>
  <w:style w:type="character" w:customStyle="1" w:styleId="QuoteChar">
    <w:name w:val="Quote Char"/>
    <w:basedOn w:val="DefaultParagraphFont"/>
    <w:link w:val="Quote"/>
    <w:uiPriority w:val="29"/>
    <w:rsid w:val="00005F81"/>
    <w:rPr>
      <w:i/>
      <w:iCs/>
      <w:color w:val="404040" w:themeColor="text1" w:themeTint="BF"/>
    </w:rPr>
  </w:style>
  <w:style w:type="paragraph" w:styleId="ListParagraph">
    <w:name w:val="List Paragraph"/>
    <w:basedOn w:val="Normal"/>
    <w:uiPriority w:val="34"/>
    <w:qFormat/>
    <w:rsid w:val="00005F81"/>
    <w:pPr>
      <w:ind w:left="720"/>
      <w:contextualSpacing/>
    </w:pPr>
  </w:style>
  <w:style w:type="character" w:styleId="IntenseEmphasis">
    <w:name w:val="Intense Emphasis"/>
    <w:basedOn w:val="DefaultParagraphFont"/>
    <w:uiPriority w:val="21"/>
    <w:qFormat/>
    <w:rsid w:val="00005F81"/>
    <w:rPr>
      <w:i/>
      <w:iCs/>
      <w:color w:val="0F4761" w:themeColor="accent1" w:themeShade="BF"/>
    </w:rPr>
  </w:style>
  <w:style w:type="paragraph" w:styleId="IntenseQuote">
    <w:name w:val="Intense Quote"/>
    <w:basedOn w:val="Normal"/>
    <w:next w:val="Normal"/>
    <w:link w:val="IntenseQuoteChar"/>
    <w:uiPriority w:val="30"/>
    <w:qFormat/>
    <w:rsid w:val="00005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F81"/>
    <w:rPr>
      <w:i/>
      <w:iCs/>
      <w:color w:val="0F4761" w:themeColor="accent1" w:themeShade="BF"/>
    </w:rPr>
  </w:style>
  <w:style w:type="character" w:styleId="IntenseReference">
    <w:name w:val="Intense Reference"/>
    <w:basedOn w:val="DefaultParagraphFont"/>
    <w:uiPriority w:val="32"/>
    <w:qFormat/>
    <w:rsid w:val="00005F81"/>
    <w:rPr>
      <w:b/>
      <w:bCs/>
      <w:smallCaps/>
      <w:color w:val="0F4761" w:themeColor="accent1" w:themeShade="BF"/>
      <w:spacing w:val="5"/>
    </w:rPr>
  </w:style>
  <w:style w:type="character" w:styleId="Hyperlink">
    <w:name w:val="Hyperlink"/>
    <w:basedOn w:val="DefaultParagraphFont"/>
    <w:uiPriority w:val="99"/>
    <w:unhideWhenUsed/>
    <w:rsid w:val="00005F81"/>
    <w:rPr>
      <w:color w:val="467886" w:themeColor="hyperlink"/>
      <w:u w:val="single"/>
    </w:rPr>
  </w:style>
  <w:style w:type="character" w:styleId="UnresolvedMention">
    <w:name w:val="Unresolved Mention"/>
    <w:basedOn w:val="DefaultParagraphFont"/>
    <w:uiPriority w:val="99"/>
    <w:semiHidden/>
    <w:unhideWhenUsed/>
    <w:rsid w:val="0000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1783">
      <w:bodyDiv w:val="1"/>
      <w:marLeft w:val="0"/>
      <w:marRight w:val="0"/>
      <w:marTop w:val="0"/>
      <w:marBottom w:val="0"/>
      <w:divBdr>
        <w:top w:val="none" w:sz="0" w:space="0" w:color="auto"/>
        <w:left w:val="none" w:sz="0" w:space="0" w:color="auto"/>
        <w:bottom w:val="none" w:sz="0" w:space="0" w:color="auto"/>
        <w:right w:val="none" w:sz="0" w:space="0" w:color="auto"/>
      </w:divBdr>
    </w:div>
    <w:div w:id="910196007">
      <w:bodyDiv w:val="1"/>
      <w:marLeft w:val="0"/>
      <w:marRight w:val="0"/>
      <w:marTop w:val="0"/>
      <w:marBottom w:val="0"/>
      <w:divBdr>
        <w:top w:val="none" w:sz="0" w:space="0" w:color="auto"/>
        <w:left w:val="none" w:sz="0" w:space="0" w:color="auto"/>
        <w:bottom w:val="none" w:sz="0" w:space="0" w:color="auto"/>
        <w:right w:val="none" w:sz="0" w:space="0" w:color="auto"/>
      </w:divBdr>
    </w:div>
    <w:div w:id="1440222133">
      <w:bodyDiv w:val="1"/>
      <w:marLeft w:val="0"/>
      <w:marRight w:val="0"/>
      <w:marTop w:val="0"/>
      <w:marBottom w:val="0"/>
      <w:divBdr>
        <w:top w:val="none" w:sz="0" w:space="0" w:color="auto"/>
        <w:left w:val="none" w:sz="0" w:space="0" w:color="auto"/>
        <w:bottom w:val="none" w:sz="0" w:space="0" w:color="auto"/>
        <w:right w:val="none" w:sz="0" w:space="0" w:color="auto"/>
      </w:divBdr>
    </w:div>
    <w:div w:id="17225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rry.siegel@execsearchalliance.com" TargetMode="Externa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635</Words>
  <Characters>3625</Characters>
  <Application>Microsoft Office Word</Application>
  <DocSecurity>4</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Siegel</dc:creator>
  <cp:keywords/>
  <dc:description/>
  <cp:lastModifiedBy>Karla Sealy</cp:lastModifiedBy>
  <cp:revision>2</cp:revision>
  <dcterms:created xsi:type="dcterms:W3CDTF">2025-08-06T20:09:00Z</dcterms:created>
  <dcterms:modified xsi:type="dcterms:W3CDTF">2025-08-06T20:09:00Z</dcterms:modified>
</cp:coreProperties>
</file>