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8FC" w:rsidRPr="003A14F9" w:rsidRDefault="006F68FC" w:rsidP="006F68FC">
      <w:pPr>
        <w:rPr>
          <w:rFonts w:ascii="Arial" w:hAnsi="Arial" w:cs="Arial"/>
          <w:b/>
        </w:rPr>
      </w:pPr>
      <w:bookmarkStart w:id="0" w:name="_GoBack"/>
      <w:bookmarkEnd w:id="0"/>
      <w:r w:rsidRPr="003A14F9">
        <w:rPr>
          <w:rFonts w:ascii="Arial" w:hAnsi="Arial" w:cs="Arial"/>
          <w:b/>
        </w:rPr>
        <w:t xml:space="preserve">Would you like to play your part in strengthening public confidence in the ability of the criminal justice system to address miscarriages of justice? </w:t>
      </w:r>
    </w:p>
    <w:p w:rsidR="006F68FC" w:rsidRPr="003A14F9" w:rsidRDefault="006F68FC" w:rsidP="006F68FC">
      <w:pPr>
        <w:rPr>
          <w:rFonts w:ascii="Arial" w:hAnsi="Arial" w:cs="Arial"/>
        </w:rPr>
      </w:pPr>
    </w:p>
    <w:p w:rsidR="003665ED" w:rsidRDefault="003665ED" w:rsidP="003665ED">
      <w:pPr>
        <w:rPr>
          <w:rFonts w:ascii="Arial" w:hAnsi="Arial" w:cs="Arial"/>
        </w:rPr>
      </w:pPr>
      <w:r w:rsidRPr="003A14F9">
        <w:rPr>
          <w:rFonts w:ascii="Arial" w:hAnsi="Arial" w:cs="Arial"/>
        </w:rPr>
        <w:t xml:space="preserve">The Scottish Criminal Cases Review Commission (SCCRC) </w:t>
      </w:r>
      <w:proofErr w:type="gramStart"/>
      <w:r w:rsidRPr="003A14F9">
        <w:rPr>
          <w:rFonts w:ascii="Arial" w:hAnsi="Arial" w:cs="Arial"/>
        </w:rPr>
        <w:t>are</w:t>
      </w:r>
      <w:proofErr w:type="gramEnd"/>
      <w:r w:rsidRPr="003A14F9">
        <w:rPr>
          <w:rFonts w:ascii="Arial" w:hAnsi="Arial" w:cs="Arial"/>
        </w:rPr>
        <w:t xml:space="preserve"> looking for two new Legal Board Members.  </w:t>
      </w:r>
    </w:p>
    <w:p w:rsidR="003665ED" w:rsidRPr="003A14F9" w:rsidRDefault="003665ED" w:rsidP="003665ED">
      <w:pPr>
        <w:rPr>
          <w:rFonts w:ascii="Arial" w:hAnsi="Arial" w:cs="Arial"/>
        </w:rPr>
      </w:pPr>
    </w:p>
    <w:p w:rsidR="003665ED" w:rsidRDefault="003665ED" w:rsidP="003665ED">
      <w:pPr>
        <w:rPr>
          <w:rFonts w:ascii="Arial" w:eastAsia="Calibri" w:hAnsi="Arial" w:cs="Arial"/>
          <w:szCs w:val="24"/>
        </w:rPr>
      </w:pPr>
      <w:r w:rsidRPr="003665ED">
        <w:rPr>
          <w:rFonts w:ascii="Arial" w:eastAsia="Calibri" w:hAnsi="Arial" w:cs="Arial"/>
          <w:szCs w:val="24"/>
        </w:rPr>
        <w:t xml:space="preserve">The Board of the Commission is responsible for the overall strategic direction and performance of the Commission.  It is responsible for determining whether or not to refer cases to the High Court.  </w:t>
      </w:r>
    </w:p>
    <w:p w:rsidR="006F68FC" w:rsidRPr="003A14F9" w:rsidRDefault="006F68FC" w:rsidP="006F68FC">
      <w:pPr>
        <w:rPr>
          <w:rFonts w:ascii="Arial" w:hAnsi="Arial" w:cs="Arial"/>
        </w:rPr>
      </w:pPr>
    </w:p>
    <w:p w:rsidR="003665ED" w:rsidRPr="003665ED" w:rsidRDefault="003665ED" w:rsidP="003A14F9">
      <w:pPr>
        <w:rPr>
          <w:rFonts w:ascii="Arial" w:hAnsi="Arial" w:cs="Arial"/>
          <w:b/>
        </w:rPr>
      </w:pPr>
      <w:r w:rsidRPr="003665ED">
        <w:rPr>
          <w:rFonts w:ascii="Arial" w:hAnsi="Arial" w:cs="Arial"/>
          <w:b/>
        </w:rPr>
        <w:t>About the role</w:t>
      </w:r>
    </w:p>
    <w:p w:rsidR="003665ED" w:rsidRPr="003665ED" w:rsidRDefault="003665ED" w:rsidP="003665ED">
      <w:pPr>
        <w:rPr>
          <w:rFonts w:ascii="Arial" w:eastAsia="Calibri" w:hAnsi="Arial" w:cs="Arial"/>
        </w:rPr>
      </w:pPr>
      <w:r w:rsidRPr="003665ED">
        <w:rPr>
          <w:rFonts w:ascii="Arial" w:eastAsia="Calibri" w:hAnsi="Arial" w:cs="Arial"/>
        </w:rPr>
        <w:t>As a Board Member of the Commission your duties will involve:</w:t>
      </w:r>
    </w:p>
    <w:p w:rsidR="003665ED" w:rsidRPr="003665ED" w:rsidRDefault="003665ED" w:rsidP="003665ED">
      <w:pPr>
        <w:numPr>
          <w:ilvl w:val="0"/>
          <w:numId w:val="4"/>
        </w:numPr>
        <w:spacing w:after="200"/>
        <w:contextualSpacing/>
        <w:rPr>
          <w:rFonts w:ascii="Arial" w:eastAsia="Calibri" w:hAnsi="Arial" w:cs="Arial"/>
        </w:rPr>
      </w:pPr>
      <w:r w:rsidRPr="003665ED">
        <w:rPr>
          <w:rFonts w:ascii="Arial" w:eastAsia="Calibri" w:hAnsi="Arial" w:cs="Arial"/>
        </w:rPr>
        <w:t>Fulfilling the Aims and Objective</w:t>
      </w:r>
      <w:r>
        <w:rPr>
          <w:rFonts w:ascii="Arial" w:eastAsia="Calibri" w:hAnsi="Arial" w:cs="Arial"/>
        </w:rPr>
        <w:t>s set by the Scottish Ministers;</w:t>
      </w:r>
    </w:p>
    <w:p w:rsidR="003665ED" w:rsidRPr="003665ED" w:rsidRDefault="003665ED" w:rsidP="003665ED">
      <w:pPr>
        <w:numPr>
          <w:ilvl w:val="0"/>
          <w:numId w:val="4"/>
        </w:numPr>
        <w:spacing w:after="200"/>
        <w:contextualSpacing/>
        <w:rPr>
          <w:rFonts w:ascii="Arial" w:eastAsia="Calibri" w:hAnsi="Arial" w:cs="Arial"/>
        </w:rPr>
      </w:pPr>
      <w:r w:rsidRPr="003665ED">
        <w:rPr>
          <w:rFonts w:ascii="Arial" w:eastAsia="Calibri" w:hAnsi="Arial" w:cs="Arial"/>
        </w:rPr>
        <w:t>Deciding whether particular cases merit referral to the High Court;</w:t>
      </w:r>
    </w:p>
    <w:p w:rsidR="003665ED" w:rsidRPr="003665ED" w:rsidRDefault="003665ED" w:rsidP="003665ED">
      <w:pPr>
        <w:numPr>
          <w:ilvl w:val="0"/>
          <w:numId w:val="4"/>
        </w:numPr>
        <w:spacing w:after="200"/>
        <w:contextualSpacing/>
        <w:rPr>
          <w:rFonts w:ascii="Arial" w:eastAsia="Calibri" w:hAnsi="Arial" w:cs="Arial"/>
        </w:rPr>
      </w:pPr>
      <w:r w:rsidRPr="003665ED">
        <w:rPr>
          <w:rFonts w:ascii="Arial" w:eastAsia="Calibri" w:hAnsi="Arial" w:cs="Arial"/>
        </w:rPr>
        <w:t>Playing a central role in the consideration and supervision of the Commission’s caseload;</w:t>
      </w:r>
    </w:p>
    <w:p w:rsidR="003665ED" w:rsidRPr="003665ED" w:rsidRDefault="003665ED" w:rsidP="003665ED">
      <w:pPr>
        <w:numPr>
          <w:ilvl w:val="0"/>
          <w:numId w:val="4"/>
        </w:numPr>
        <w:spacing w:after="200"/>
        <w:contextualSpacing/>
        <w:rPr>
          <w:rFonts w:ascii="Arial" w:eastAsia="Calibri" w:hAnsi="Arial" w:cs="Arial"/>
        </w:rPr>
      </w:pPr>
      <w:r w:rsidRPr="003665ED">
        <w:rPr>
          <w:rFonts w:ascii="Arial" w:eastAsia="Calibri" w:hAnsi="Arial" w:cs="Arial"/>
        </w:rPr>
        <w:t>Supporting the Chair and the Chief Executive in setting the Commission’s strategic direction within the policies, planning and resources framework set by the Scottish Ministers;</w:t>
      </w:r>
    </w:p>
    <w:p w:rsidR="003665ED" w:rsidRPr="003665ED" w:rsidRDefault="003665ED" w:rsidP="003665ED">
      <w:pPr>
        <w:numPr>
          <w:ilvl w:val="0"/>
          <w:numId w:val="4"/>
        </w:numPr>
        <w:spacing w:after="200"/>
        <w:contextualSpacing/>
        <w:rPr>
          <w:rFonts w:ascii="Arial" w:eastAsia="Calibri" w:hAnsi="Arial" w:cs="Arial"/>
        </w:rPr>
      </w:pPr>
      <w:r w:rsidRPr="003665ED">
        <w:rPr>
          <w:rFonts w:ascii="Arial" w:eastAsia="Calibri" w:hAnsi="Arial" w:cs="Arial"/>
        </w:rPr>
        <w:t>Demonstrating high standards of corporate governance at all times;</w:t>
      </w:r>
    </w:p>
    <w:p w:rsidR="003665ED" w:rsidRPr="003665ED" w:rsidRDefault="003665ED" w:rsidP="003665ED">
      <w:pPr>
        <w:numPr>
          <w:ilvl w:val="0"/>
          <w:numId w:val="4"/>
        </w:numPr>
        <w:spacing w:after="200"/>
        <w:contextualSpacing/>
        <w:rPr>
          <w:rFonts w:ascii="Arial" w:eastAsia="Calibri" w:hAnsi="Arial" w:cs="Arial"/>
        </w:rPr>
      </w:pPr>
      <w:r w:rsidRPr="003665ED">
        <w:rPr>
          <w:rFonts w:ascii="Arial" w:eastAsia="Calibri" w:hAnsi="Arial" w:cs="Arial"/>
        </w:rPr>
        <w:t>Working individually and as part of a team.</w:t>
      </w:r>
    </w:p>
    <w:p w:rsidR="003665ED" w:rsidRPr="003665ED" w:rsidRDefault="003665ED" w:rsidP="003665ED">
      <w:pPr>
        <w:rPr>
          <w:rFonts w:ascii="Arial" w:eastAsia="Calibri" w:hAnsi="Arial" w:cs="Arial"/>
        </w:rPr>
      </w:pPr>
    </w:p>
    <w:p w:rsidR="003665ED" w:rsidRPr="003665ED" w:rsidRDefault="003665ED" w:rsidP="003665ED">
      <w:pPr>
        <w:rPr>
          <w:rFonts w:ascii="Arial" w:hAnsi="Arial" w:cs="Arial"/>
          <w:b/>
          <w:sz w:val="24"/>
          <w:szCs w:val="24"/>
        </w:rPr>
      </w:pPr>
      <w:r w:rsidRPr="003665ED">
        <w:rPr>
          <w:rFonts w:ascii="Arial" w:eastAsia="Calibri" w:hAnsi="Arial" w:cs="Arial"/>
        </w:rPr>
        <w:t>The role of a board member with the SCCRC is significantly different to other public appointments.  Typically the successful candidates can expect to spend approximately</w:t>
      </w:r>
      <w:r w:rsidRPr="003665ED">
        <w:rPr>
          <w:rFonts w:ascii="Arial" w:eastAsia="Calibri" w:hAnsi="Arial" w:cs="Arial"/>
        </w:rPr>
        <w:br/>
        <w:t>20% of their time on governance matters and 80% on legal casework.</w:t>
      </w:r>
    </w:p>
    <w:p w:rsidR="003665ED" w:rsidRDefault="003665ED" w:rsidP="003A14F9">
      <w:pPr>
        <w:rPr>
          <w:rFonts w:ascii="Arial" w:hAnsi="Arial" w:cs="Arial"/>
          <w:b/>
        </w:rPr>
      </w:pPr>
    </w:p>
    <w:p w:rsidR="003A14F9" w:rsidRPr="003A14F9" w:rsidRDefault="003A14F9" w:rsidP="003A14F9">
      <w:pPr>
        <w:rPr>
          <w:rFonts w:ascii="Arial" w:hAnsi="Arial" w:cs="Arial"/>
          <w:b/>
        </w:rPr>
      </w:pPr>
      <w:r w:rsidRPr="003A14F9">
        <w:rPr>
          <w:rFonts w:ascii="Arial" w:hAnsi="Arial" w:cs="Arial"/>
          <w:b/>
        </w:rPr>
        <w:t>Appointments</w:t>
      </w:r>
    </w:p>
    <w:p w:rsidR="006F68FC" w:rsidRPr="003A14F9" w:rsidRDefault="003A14F9" w:rsidP="006F68FC">
      <w:pPr>
        <w:rPr>
          <w:rFonts w:ascii="Arial" w:hAnsi="Arial" w:cs="Arial"/>
        </w:rPr>
      </w:pPr>
      <w:r w:rsidRPr="003A14F9">
        <w:rPr>
          <w:rFonts w:ascii="Arial" w:hAnsi="Arial" w:cs="Arial"/>
        </w:rPr>
        <w:t xml:space="preserve">If appointed you will be expected to take up your position on </w:t>
      </w:r>
      <w:r w:rsidRPr="003A14F9">
        <w:rPr>
          <w:rFonts w:ascii="Arial" w:hAnsi="Arial" w:cs="Arial"/>
          <w:b/>
        </w:rPr>
        <w:t>1 July 2021</w:t>
      </w:r>
      <w:r w:rsidRPr="003A14F9">
        <w:rPr>
          <w:rFonts w:ascii="Arial" w:hAnsi="Arial" w:cs="Arial"/>
        </w:rPr>
        <w:t>.  This appointment will be i</w:t>
      </w:r>
      <w:r w:rsidR="006F68FC" w:rsidRPr="003A14F9">
        <w:rPr>
          <w:rFonts w:ascii="Arial" w:hAnsi="Arial" w:cs="Arial"/>
        </w:rPr>
        <w:t xml:space="preserve">nitially </w:t>
      </w:r>
      <w:r w:rsidRPr="003A14F9">
        <w:rPr>
          <w:rFonts w:ascii="Arial" w:hAnsi="Arial" w:cs="Arial"/>
        </w:rPr>
        <w:t xml:space="preserve">for </w:t>
      </w:r>
      <w:r w:rsidR="006F68FC" w:rsidRPr="003A14F9">
        <w:rPr>
          <w:rFonts w:ascii="Arial" w:hAnsi="Arial" w:cs="Arial"/>
        </w:rPr>
        <w:t xml:space="preserve">four years.  Re-appointment for a further term is possible subject to evidence of effective performance and satisfying the requirements of the person specification for the role at the time of re-appointment.  Re-appointment is not automatic. </w:t>
      </w:r>
    </w:p>
    <w:p w:rsidR="006F68FC" w:rsidRPr="003A14F9" w:rsidRDefault="006F68FC" w:rsidP="006F68FC">
      <w:pPr>
        <w:rPr>
          <w:rFonts w:ascii="Arial" w:hAnsi="Arial" w:cs="Arial"/>
          <w:b/>
        </w:rPr>
      </w:pPr>
    </w:p>
    <w:p w:rsidR="006F68FC" w:rsidRPr="003A14F9" w:rsidRDefault="006F68FC" w:rsidP="006F68FC">
      <w:pPr>
        <w:rPr>
          <w:rFonts w:ascii="Arial" w:hAnsi="Arial" w:cs="Arial"/>
          <w:b/>
        </w:rPr>
      </w:pPr>
      <w:r w:rsidRPr="003A14F9">
        <w:rPr>
          <w:rFonts w:ascii="Arial" w:hAnsi="Arial" w:cs="Arial"/>
          <w:b/>
        </w:rPr>
        <w:t>Time commitment</w:t>
      </w:r>
    </w:p>
    <w:p w:rsidR="006F68FC" w:rsidRPr="003A14F9" w:rsidRDefault="006F68FC" w:rsidP="006F68FC">
      <w:pPr>
        <w:pStyle w:val="Standard"/>
        <w:rPr>
          <w:rFonts w:ascii="Arial" w:hAnsi="Arial" w:cs="Arial"/>
          <w:sz w:val="22"/>
          <w:szCs w:val="22"/>
        </w:rPr>
      </w:pPr>
      <w:r w:rsidRPr="003A14F9">
        <w:rPr>
          <w:rFonts w:ascii="Arial" w:hAnsi="Arial" w:cs="Arial"/>
          <w:sz w:val="22"/>
          <w:szCs w:val="22"/>
        </w:rPr>
        <w:t xml:space="preserve">The time commitment will vary from month to month but we expect you to be able to spend between </w:t>
      </w:r>
      <w:r w:rsidR="003A14F9" w:rsidRPr="003A14F9">
        <w:rPr>
          <w:rFonts w:ascii="Arial" w:hAnsi="Arial" w:cs="Arial"/>
          <w:sz w:val="22"/>
          <w:szCs w:val="22"/>
        </w:rPr>
        <w:t>3</w:t>
      </w:r>
      <w:r w:rsidRPr="003A14F9">
        <w:rPr>
          <w:rFonts w:ascii="Arial" w:hAnsi="Arial" w:cs="Arial"/>
          <w:sz w:val="22"/>
          <w:szCs w:val="22"/>
        </w:rPr>
        <w:t xml:space="preserve"> and </w:t>
      </w:r>
      <w:r w:rsidR="003A14F9" w:rsidRPr="003A14F9">
        <w:rPr>
          <w:rFonts w:ascii="Arial" w:hAnsi="Arial" w:cs="Arial"/>
          <w:sz w:val="22"/>
          <w:szCs w:val="22"/>
        </w:rPr>
        <w:t>4</w:t>
      </w:r>
      <w:r w:rsidRPr="003A14F9">
        <w:rPr>
          <w:rFonts w:ascii="Arial" w:hAnsi="Arial" w:cs="Arial"/>
          <w:sz w:val="22"/>
          <w:szCs w:val="22"/>
        </w:rPr>
        <w:t xml:space="preserve"> days per month on Commission work. This will consist of:</w:t>
      </w:r>
    </w:p>
    <w:p w:rsidR="006F68FC" w:rsidRPr="003A14F9" w:rsidRDefault="006F68FC" w:rsidP="006F68FC">
      <w:pPr>
        <w:pStyle w:val="Standard"/>
        <w:rPr>
          <w:rFonts w:ascii="Arial" w:hAnsi="Arial" w:cs="Arial"/>
          <w:sz w:val="22"/>
          <w:szCs w:val="22"/>
        </w:rPr>
      </w:pPr>
    </w:p>
    <w:p w:rsidR="006F68FC" w:rsidRPr="003A14F9" w:rsidRDefault="006F68FC" w:rsidP="0073437C">
      <w:pPr>
        <w:pStyle w:val="Standard"/>
        <w:numPr>
          <w:ilvl w:val="0"/>
          <w:numId w:val="3"/>
        </w:numPr>
        <w:rPr>
          <w:rFonts w:ascii="Arial" w:hAnsi="Arial" w:cs="Arial"/>
          <w:sz w:val="22"/>
          <w:szCs w:val="22"/>
        </w:rPr>
      </w:pPr>
      <w:r w:rsidRPr="003A14F9">
        <w:rPr>
          <w:rFonts w:ascii="Arial" w:hAnsi="Arial" w:cs="Arial"/>
          <w:sz w:val="22"/>
          <w:szCs w:val="22"/>
        </w:rPr>
        <w:t>One full-day Board meeting and one full-day preparation per month</w:t>
      </w:r>
    </w:p>
    <w:p w:rsidR="006F68FC" w:rsidRPr="003A14F9" w:rsidRDefault="006F68FC" w:rsidP="0073437C">
      <w:pPr>
        <w:pStyle w:val="Standard"/>
        <w:numPr>
          <w:ilvl w:val="0"/>
          <w:numId w:val="3"/>
        </w:numPr>
        <w:rPr>
          <w:rFonts w:ascii="Arial" w:hAnsi="Arial" w:cs="Arial"/>
          <w:sz w:val="22"/>
          <w:szCs w:val="22"/>
        </w:rPr>
      </w:pPr>
      <w:r w:rsidRPr="003A14F9">
        <w:rPr>
          <w:rFonts w:ascii="Arial" w:hAnsi="Arial" w:cs="Arial"/>
          <w:sz w:val="22"/>
          <w:szCs w:val="22"/>
        </w:rPr>
        <w:t>One half-day Committee meeting and one half-day preparation per month</w:t>
      </w:r>
    </w:p>
    <w:p w:rsidR="006F68FC" w:rsidRPr="003A14F9" w:rsidRDefault="006F68FC" w:rsidP="0073437C">
      <w:pPr>
        <w:pStyle w:val="Standard"/>
        <w:numPr>
          <w:ilvl w:val="0"/>
          <w:numId w:val="3"/>
        </w:numPr>
        <w:rPr>
          <w:rFonts w:ascii="Arial" w:hAnsi="Arial" w:cs="Arial"/>
          <w:sz w:val="22"/>
          <w:szCs w:val="22"/>
        </w:rPr>
      </w:pPr>
      <w:r w:rsidRPr="003A14F9">
        <w:rPr>
          <w:rFonts w:ascii="Arial" w:hAnsi="Arial" w:cs="Arial"/>
          <w:sz w:val="22"/>
          <w:szCs w:val="22"/>
        </w:rPr>
        <w:t>Two other one-day meetings per year and two days preparation</w:t>
      </w:r>
    </w:p>
    <w:p w:rsidR="006F68FC" w:rsidRPr="003A14F9" w:rsidRDefault="006F68FC" w:rsidP="006F68FC">
      <w:pPr>
        <w:pStyle w:val="Standard"/>
        <w:rPr>
          <w:rFonts w:ascii="Arial" w:hAnsi="Arial" w:cs="Arial"/>
          <w:sz w:val="22"/>
          <w:szCs w:val="22"/>
        </w:rPr>
      </w:pPr>
    </w:p>
    <w:p w:rsidR="006F68FC" w:rsidRPr="003A14F9" w:rsidRDefault="006F68FC" w:rsidP="006F68FC">
      <w:pPr>
        <w:pStyle w:val="Standard"/>
        <w:rPr>
          <w:rFonts w:ascii="Arial" w:hAnsi="Arial" w:cs="Arial"/>
          <w:sz w:val="22"/>
          <w:szCs w:val="22"/>
        </w:rPr>
      </w:pPr>
      <w:r w:rsidRPr="003A14F9">
        <w:rPr>
          <w:rFonts w:ascii="Arial" w:hAnsi="Arial" w:cs="Arial"/>
          <w:sz w:val="22"/>
          <w:szCs w:val="22"/>
        </w:rPr>
        <w:t>You must be able to demonstrate an adequate degree of flexibility to undertake the necessary preparation for each meeting which may vary according to the volume of cases under review.</w:t>
      </w:r>
    </w:p>
    <w:p w:rsidR="006F68FC" w:rsidRPr="003A14F9" w:rsidRDefault="006F68FC" w:rsidP="006F68FC">
      <w:pPr>
        <w:pStyle w:val="Standard"/>
        <w:spacing w:line="240" w:lineRule="auto"/>
        <w:rPr>
          <w:rFonts w:ascii="Arial" w:hAnsi="Arial" w:cs="Arial"/>
          <w:sz w:val="22"/>
          <w:szCs w:val="22"/>
        </w:rPr>
      </w:pPr>
    </w:p>
    <w:p w:rsidR="003A14F9" w:rsidRPr="003A14F9" w:rsidRDefault="003A14F9" w:rsidP="003A14F9">
      <w:pPr>
        <w:rPr>
          <w:rFonts w:ascii="Arial" w:hAnsi="Arial" w:cs="Arial"/>
        </w:rPr>
      </w:pPr>
      <w:r w:rsidRPr="003A14F9">
        <w:rPr>
          <w:rFonts w:ascii="Arial" w:hAnsi="Arial" w:cs="Arial"/>
        </w:rPr>
        <w:t>The Commission’s meetings usually take place in its offices at Portland House</w:t>
      </w:r>
      <w:proofErr w:type="gramStart"/>
      <w:r w:rsidRPr="003A14F9">
        <w:rPr>
          <w:rFonts w:ascii="Arial" w:hAnsi="Arial" w:cs="Arial"/>
        </w:rPr>
        <w:t>,</w:t>
      </w:r>
      <w:proofErr w:type="gramEnd"/>
      <w:r w:rsidRPr="003A14F9">
        <w:rPr>
          <w:rFonts w:ascii="Arial" w:hAnsi="Arial" w:cs="Arial"/>
        </w:rPr>
        <w:br/>
        <w:t xml:space="preserve">17 </w:t>
      </w:r>
      <w:proofErr w:type="spellStart"/>
      <w:r w:rsidRPr="003A14F9">
        <w:rPr>
          <w:rFonts w:ascii="Arial" w:hAnsi="Arial" w:cs="Arial"/>
        </w:rPr>
        <w:t>Renfield</w:t>
      </w:r>
      <w:proofErr w:type="spellEnd"/>
      <w:r w:rsidRPr="003A14F9">
        <w:rPr>
          <w:rFonts w:ascii="Arial" w:hAnsi="Arial" w:cs="Arial"/>
        </w:rPr>
        <w:t xml:space="preserve"> Street, Glasgow, G2 5AH, but due to Covid public health guidance and regulations meetings are currently being held virtually.  </w:t>
      </w:r>
    </w:p>
    <w:p w:rsidR="006F68FC" w:rsidRPr="003A14F9" w:rsidRDefault="006F68FC" w:rsidP="006F68FC"/>
    <w:p w:rsidR="003A14F9" w:rsidRPr="003A14F9" w:rsidRDefault="006F68FC" w:rsidP="003A14F9">
      <w:pPr>
        <w:pStyle w:val="NoSpacing"/>
        <w:rPr>
          <w:rStyle w:val="Normal1"/>
          <w:rFonts w:ascii="Arial" w:hAnsi="Arial" w:cs="Arial"/>
          <w:color w:val="000000"/>
          <w:sz w:val="22"/>
        </w:rPr>
      </w:pPr>
      <w:r w:rsidRPr="003A14F9">
        <w:rPr>
          <w:rFonts w:ascii="Arial" w:hAnsi="Arial" w:cs="Arial"/>
          <w:b/>
        </w:rPr>
        <w:t>Remuneration</w:t>
      </w:r>
      <w:r w:rsidRPr="003A14F9">
        <w:rPr>
          <w:rFonts w:ascii="Arial" w:hAnsi="Arial" w:cs="Arial"/>
          <w:b/>
        </w:rPr>
        <w:br/>
      </w:r>
      <w:r w:rsidRPr="003A14F9">
        <w:rPr>
          <w:rFonts w:ascii="Arial" w:hAnsi="Arial" w:cs="Arial"/>
        </w:rPr>
        <w:t>The appointment currently attracts a daily fee of £25</w:t>
      </w:r>
      <w:r w:rsidR="003A14F9" w:rsidRPr="003A14F9">
        <w:rPr>
          <w:rFonts w:ascii="Arial" w:hAnsi="Arial" w:cs="Arial"/>
        </w:rPr>
        <w:t>4</w:t>
      </w:r>
      <w:r w:rsidRPr="003A14F9">
        <w:rPr>
          <w:rFonts w:ascii="Arial" w:hAnsi="Arial" w:cs="Arial"/>
        </w:rPr>
        <w:t xml:space="preserve"> for members</w:t>
      </w:r>
      <w:r w:rsidR="003A14F9" w:rsidRPr="003A14F9">
        <w:rPr>
          <w:rFonts w:ascii="Arial" w:hAnsi="Arial" w:cs="Arial"/>
        </w:rPr>
        <w:t xml:space="preserve">. </w:t>
      </w:r>
      <w:r w:rsidR="003A14F9" w:rsidRPr="003A14F9">
        <w:rPr>
          <w:rStyle w:val="Normal1"/>
          <w:rFonts w:ascii="Arial" w:hAnsi="Arial" w:cs="Arial"/>
          <w:color w:val="000000"/>
          <w:sz w:val="22"/>
        </w:rPr>
        <w:t>Expenses incurred as a result of carrying out the duties of the appointment, including reasonable travel and subsistence costs and dependant carer and childcare expenses, will be reimbursed.</w:t>
      </w:r>
    </w:p>
    <w:p w:rsidR="003A14F9" w:rsidRPr="003A14F9" w:rsidRDefault="003A14F9" w:rsidP="003A14F9">
      <w:pPr>
        <w:pStyle w:val="NoSpacing"/>
        <w:rPr>
          <w:rStyle w:val="Normal1"/>
          <w:rFonts w:ascii="Arial" w:hAnsi="Arial" w:cs="Arial"/>
          <w:sz w:val="22"/>
        </w:rPr>
      </w:pPr>
    </w:p>
    <w:p w:rsidR="003A14F9" w:rsidRPr="003A14F9" w:rsidRDefault="003A14F9" w:rsidP="003A14F9">
      <w:pPr>
        <w:pStyle w:val="NoSpacing"/>
        <w:rPr>
          <w:rStyle w:val="Normal1"/>
          <w:rFonts w:ascii="Arial" w:hAnsi="Arial" w:cs="Arial"/>
          <w:color w:val="000000"/>
          <w:sz w:val="22"/>
        </w:rPr>
      </w:pPr>
      <w:r w:rsidRPr="003A14F9">
        <w:rPr>
          <w:rStyle w:val="Normal1"/>
          <w:rFonts w:ascii="Arial" w:hAnsi="Arial" w:cs="Arial"/>
          <w:color w:val="000000"/>
          <w:sz w:val="22"/>
        </w:rPr>
        <w:t>The appointment is non-pensionable.</w:t>
      </w:r>
    </w:p>
    <w:p w:rsidR="006F68FC" w:rsidRPr="003A14F9" w:rsidRDefault="006F68FC" w:rsidP="006F68FC">
      <w:pPr>
        <w:rPr>
          <w:rFonts w:ascii="Arial" w:hAnsi="Arial" w:cs="Arial"/>
        </w:rPr>
      </w:pPr>
    </w:p>
    <w:p w:rsidR="003A14F9" w:rsidRPr="003A14F9" w:rsidRDefault="006F68FC" w:rsidP="006F68FC">
      <w:pPr>
        <w:rPr>
          <w:rFonts w:ascii="Arial" w:hAnsi="Arial" w:cs="Arial"/>
        </w:rPr>
      </w:pPr>
      <w:r w:rsidRPr="003A14F9">
        <w:rPr>
          <w:rFonts w:ascii="Arial" w:hAnsi="Arial" w:cs="Arial"/>
          <w:b/>
        </w:rPr>
        <w:t xml:space="preserve">Interviews </w:t>
      </w:r>
      <w:r w:rsidRPr="003A14F9">
        <w:rPr>
          <w:rFonts w:ascii="Arial" w:hAnsi="Arial" w:cs="Arial"/>
          <w:b/>
        </w:rPr>
        <w:br/>
      </w:r>
      <w:proofErr w:type="spellStart"/>
      <w:r w:rsidRPr="003A14F9">
        <w:rPr>
          <w:rFonts w:ascii="Arial" w:hAnsi="Arial" w:cs="Arial"/>
        </w:rPr>
        <w:t>Interviews</w:t>
      </w:r>
      <w:proofErr w:type="spellEnd"/>
      <w:r w:rsidRPr="003A14F9">
        <w:rPr>
          <w:rFonts w:ascii="Arial" w:hAnsi="Arial" w:cs="Arial"/>
        </w:rPr>
        <w:t xml:space="preserve"> will be held </w:t>
      </w:r>
      <w:r w:rsidR="003A14F9" w:rsidRPr="003A14F9">
        <w:rPr>
          <w:rFonts w:ascii="Arial" w:hAnsi="Arial" w:cs="Arial"/>
        </w:rPr>
        <w:t xml:space="preserve">virtually on </w:t>
      </w:r>
      <w:r w:rsidR="003A14F9" w:rsidRPr="003A14F9">
        <w:rPr>
          <w:rFonts w:ascii="Arial" w:hAnsi="Arial" w:cs="Arial"/>
          <w:b/>
        </w:rPr>
        <w:t>4 May 2021</w:t>
      </w:r>
      <w:r w:rsidR="003A14F9" w:rsidRPr="003A14F9">
        <w:rPr>
          <w:rFonts w:ascii="Arial" w:hAnsi="Arial" w:cs="Arial"/>
        </w:rPr>
        <w:t xml:space="preserve">. </w:t>
      </w:r>
    </w:p>
    <w:p w:rsidR="003A14F9" w:rsidRPr="003A14F9" w:rsidRDefault="003A14F9" w:rsidP="006F68FC">
      <w:pPr>
        <w:rPr>
          <w:rFonts w:ascii="Arial" w:hAnsi="Arial" w:cs="Arial"/>
        </w:rPr>
      </w:pPr>
    </w:p>
    <w:p w:rsidR="003A14F9" w:rsidRPr="003A14F9" w:rsidRDefault="003A14F9" w:rsidP="003A14F9">
      <w:pPr>
        <w:rPr>
          <w:rFonts w:ascii="Arial" w:hAnsi="Arial" w:cs="Arial"/>
        </w:rPr>
      </w:pPr>
      <w:r w:rsidRPr="003A14F9">
        <w:rPr>
          <w:rFonts w:ascii="Arial" w:hAnsi="Arial" w:cs="Arial"/>
        </w:rPr>
        <w:t>Due to the current restrictions of Covid-19 and social distancing, interviews will be conducted remotely via video conferencing.  Applicants who are offered an interview will also be offered any advice or support they may need to attend the video-conferenced interview.</w:t>
      </w:r>
    </w:p>
    <w:p w:rsidR="006F68FC" w:rsidRPr="003A14F9" w:rsidRDefault="006F68FC" w:rsidP="006F68FC">
      <w:pPr>
        <w:rPr>
          <w:rFonts w:ascii="Arial" w:hAnsi="Arial" w:cs="Arial"/>
        </w:rPr>
      </w:pPr>
    </w:p>
    <w:p w:rsidR="006F68FC" w:rsidRPr="003A14F9" w:rsidRDefault="006F68FC" w:rsidP="006F68FC">
      <w:pPr>
        <w:pStyle w:val="NoSpacing"/>
        <w:spacing w:line="252" w:lineRule="auto"/>
        <w:rPr>
          <w:rFonts w:ascii="Arial" w:hAnsi="Arial" w:cs="Arial"/>
        </w:rPr>
      </w:pPr>
      <w:r w:rsidRPr="003A14F9">
        <w:rPr>
          <w:rFonts w:ascii="Arial" w:hAnsi="Arial" w:cs="Arial"/>
          <w:b/>
        </w:rPr>
        <w:t xml:space="preserve">Further information: </w:t>
      </w:r>
      <w:r w:rsidRPr="003A14F9">
        <w:rPr>
          <w:rFonts w:ascii="Arial" w:hAnsi="Arial" w:cs="Arial"/>
          <w:color w:val="000000"/>
        </w:rPr>
        <w:t xml:space="preserve">If you would like to find out more about the role of the SCCRC and its members please either visit their website: </w:t>
      </w:r>
      <w:hyperlink r:id="rId9" w:history="1">
        <w:r w:rsidRPr="003A14F9">
          <w:rPr>
            <w:rStyle w:val="Hyperlink"/>
            <w:rFonts w:ascii="Arial" w:hAnsi="Arial" w:cs="Arial"/>
          </w:rPr>
          <w:t>http://sccrc.org.uk/</w:t>
        </w:r>
      </w:hyperlink>
      <w:r w:rsidRPr="003A14F9">
        <w:rPr>
          <w:rFonts w:ascii="Arial" w:hAnsi="Arial" w:cs="Arial"/>
          <w:color w:val="000000"/>
        </w:rPr>
        <w:t xml:space="preserve"> </w:t>
      </w:r>
    </w:p>
    <w:p w:rsidR="003A14F9" w:rsidRPr="003A14F9" w:rsidRDefault="006F68FC" w:rsidP="003A14F9">
      <w:pPr>
        <w:tabs>
          <w:tab w:val="left" w:pos="5760"/>
          <w:tab w:val="left" w:pos="6379"/>
        </w:tabs>
        <w:rPr>
          <w:rFonts w:ascii="Arial" w:hAnsi="Arial" w:cs="Arial"/>
        </w:rPr>
      </w:pPr>
      <w:r w:rsidRPr="003A14F9">
        <w:rPr>
          <w:rFonts w:cs="Arial"/>
        </w:rPr>
        <w:br/>
      </w:r>
      <w:r w:rsidR="003A14F9" w:rsidRPr="003A14F9">
        <w:rPr>
          <w:rFonts w:ascii="Arial" w:hAnsi="Arial" w:cs="Arial"/>
        </w:rPr>
        <w:t xml:space="preserve">An application pack and full details on this and other public appointments can be found at </w:t>
      </w:r>
      <w:hyperlink r:id="rId10" w:history="1">
        <w:r w:rsidR="003A14F9" w:rsidRPr="003A14F9">
          <w:rPr>
            <w:rStyle w:val="Hyperlink"/>
            <w:rFonts w:ascii="Arial" w:hAnsi="Arial" w:cs="Arial"/>
          </w:rPr>
          <w:t>www.appointed-for-scotland.org/</w:t>
        </w:r>
      </w:hyperlink>
      <w:r w:rsidR="003A14F9" w:rsidRPr="003A14F9">
        <w:rPr>
          <w:rFonts w:ascii="Arial" w:hAnsi="Arial" w:cs="Arial"/>
        </w:rPr>
        <w:t xml:space="preserve">.  </w:t>
      </w:r>
      <w:r w:rsidR="003A14F9" w:rsidRPr="003A14F9">
        <w:rPr>
          <w:rFonts w:ascii="Arial" w:hAnsi="Arial" w:cs="Arial"/>
          <w:bCs/>
        </w:rPr>
        <w:t xml:space="preserve">If you experience any difficulties accessing the website, please contact by telephone on 0300 244 1898 or email </w:t>
      </w:r>
      <w:hyperlink r:id="rId11" w:history="1">
        <w:r w:rsidR="003A14F9" w:rsidRPr="003A14F9">
          <w:rPr>
            <w:rStyle w:val="Hyperlink"/>
            <w:rFonts w:ascii="Arial" w:hAnsi="Arial" w:cs="Arial"/>
          </w:rPr>
          <w:t>pa_applications_mailbox@gov.scot</w:t>
        </w:r>
      </w:hyperlink>
      <w:r w:rsidR="003A14F9" w:rsidRPr="003A14F9">
        <w:rPr>
          <w:rFonts w:ascii="Arial" w:hAnsi="Arial" w:cs="Arial"/>
        </w:rPr>
        <w:t>.</w:t>
      </w:r>
    </w:p>
    <w:p w:rsidR="003A14F9" w:rsidRPr="003A14F9" w:rsidRDefault="003A14F9" w:rsidP="003A14F9">
      <w:pPr>
        <w:rPr>
          <w:rFonts w:ascii="Arial" w:hAnsi="Arial" w:cs="Arial"/>
        </w:rPr>
      </w:pPr>
    </w:p>
    <w:p w:rsidR="003A14F9" w:rsidRPr="003A14F9" w:rsidRDefault="003A14F9" w:rsidP="003A14F9">
      <w:pPr>
        <w:contextualSpacing/>
        <w:rPr>
          <w:rFonts w:ascii="Arial" w:hAnsi="Arial" w:cs="Arial"/>
          <w:bCs/>
          <w:shd w:val="clear" w:color="auto" w:fill="FFFFFF"/>
        </w:rPr>
      </w:pPr>
      <w:r w:rsidRPr="003A14F9">
        <w:rPr>
          <w:rFonts w:ascii="Arial" w:hAnsi="Arial" w:cs="Arial"/>
          <w:bCs/>
          <w:shd w:val="clear" w:color="auto" w:fill="FFFFFF"/>
        </w:rPr>
        <w:t xml:space="preserve">Scottish Ministers particularly welcome applications from </w:t>
      </w:r>
      <w:r w:rsidRPr="003A14F9">
        <w:rPr>
          <w:rFonts w:ascii="Arial" w:hAnsi="Arial" w:cs="Arial"/>
        </w:rPr>
        <w:t xml:space="preserve">people with protected characteristics that are currently </w:t>
      </w:r>
      <w:r w:rsidRPr="003A14F9">
        <w:rPr>
          <w:rFonts w:ascii="Arial" w:hAnsi="Arial" w:cs="Arial"/>
          <w:bCs/>
          <w:shd w:val="clear" w:color="auto" w:fill="FFFFFF"/>
        </w:rPr>
        <w:t>under-represented on the boards of Public Bodies, such as women, disabled people, LGBTI+ people, </w:t>
      </w:r>
      <w:r w:rsidRPr="003A14F9">
        <w:rPr>
          <w:rFonts w:ascii="Arial" w:hAnsi="Arial" w:cs="Arial"/>
        </w:rPr>
        <w:t>those from black and minority ethnic communities</w:t>
      </w:r>
      <w:r w:rsidRPr="003A14F9">
        <w:rPr>
          <w:rFonts w:ascii="Arial" w:hAnsi="Arial" w:cs="Arial"/>
          <w:bCs/>
          <w:shd w:val="clear" w:color="auto" w:fill="FFFFFF"/>
        </w:rPr>
        <w:t xml:space="preserve"> and people aged </w:t>
      </w:r>
      <w:proofErr w:type="gramStart"/>
      <w:r w:rsidRPr="003A14F9">
        <w:rPr>
          <w:rFonts w:ascii="Arial" w:hAnsi="Arial" w:cs="Arial"/>
          <w:bCs/>
          <w:shd w:val="clear" w:color="auto" w:fill="FFFFFF"/>
        </w:rPr>
        <w:t>under</w:t>
      </w:r>
      <w:proofErr w:type="gramEnd"/>
      <w:r w:rsidRPr="003A14F9">
        <w:rPr>
          <w:rFonts w:ascii="Arial" w:hAnsi="Arial" w:cs="Arial"/>
          <w:bCs/>
          <w:shd w:val="clear" w:color="auto" w:fill="FFFFFF"/>
        </w:rPr>
        <w:t> 50.</w:t>
      </w:r>
    </w:p>
    <w:p w:rsidR="003A14F9" w:rsidRPr="003A14F9" w:rsidRDefault="003A14F9" w:rsidP="003A14F9">
      <w:pPr>
        <w:contextualSpacing/>
        <w:rPr>
          <w:rFonts w:ascii="Arial" w:hAnsi="Arial" w:cs="Arial"/>
        </w:rPr>
      </w:pPr>
      <w:r w:rsidRPr="003A14F9">
        <w:rPr>
          <w:rFonts w:ascii="Arial" w:hAnsi="Arial" w:cs="Arial"/>
        </w:rPr>
        <w:t xml:space="preserve">  </w:t>
      </w:r>
    </w:p>
    <w:p w:rsidR="003A14F9" w:rsidRPr="003A14F9" w:rsidRDefault="003A14F9" w:rsidP="003A14F9">
      <w:pPr>
        <w:contextualSpacing/>
        <w:rPr>
          <w:rFonts w:ascii="Arial" w:hAnsi="Arial" w:cs="Arial"/>
        </w:rPr>
      </w:pPr>
      <w:r w:rsidRPr="003A14F9">
        <w:rPr>
          <w:rFonts w:ascii="Arial" w:hAnsi="Arial" w:cs="Arial"/>
        </w:rPr>
        <w:t>If you have a disability within the meaning of section 6 of the Equality Act 2010 and</w:t>
      </w:r>
      <w:r w:rsidR="00214ADA">
        <w:rPr>
          <w:rFonts w:ascii="Arial" w:hAnsi="Arial" w:cs="Arial"/>
        </w:rPr>
        <w:br/>
      </w:r>
      <w:r w:rsidRPr="003A14F9">
        <w:rPr>
          <w:rFonts w:ascii="Arial" w:hAnsi="Arial" w:cs="Arial"/>
        </w:rPr>
        <w:t>require an adjustment at any stage of the public appointments process, please get in</w:t>
      </w:r>
      <w:r w:rsidR="00214ADA">
        <w:rPr>
          <w:rFonts w:ascii="Arial" w:hAnsi="Arial" w:cs="Arial"/>
        </w:rPr>
        <w:br/>
      </w:r>
      <w:r w:rsidRPr="003A14F9">
        <w:rPr>
          <w:rFonts w:ascii="Arial" w:hAnsi="Arial" w:cs="Arial"/>
        </w:rPr>
        <w:t>touch with the Public Appointments Team on Tel: 0300 244 1898 or by</w:t>
      </w:r>
      <w:r w:rsidR="00214ADA">
        <w:rPr>
          <w:rFonts w:ascii="Arial" w:hAnsi="Arial" w:cs="Arial"/>
        </w:rPr>
        <w:t xml:space="preserve"> emailing </w:t>
      </w:r>
      <w:hyperlink r:id="rId12" w:history="1">
        <w:r w:rsidR="00214ADA" w:rsidRPr="00B85439">
          <w:rPr>
            <w:rStyle w:val="Hyperlink"/>
            <w:rFonts w:ascii="Arial" w:hAnsi="Arial" w:cs="Arial"/>
          </w:rPr>
          <w:t>Public.appointments@gov.scot</w:t>
        </w:r>
      </w:hyperlink>
      <w:r w:rsidRPr="003A14F9">
        <w:rPr>
          <w:rFonts w:ascii="Arial" w:hAnsi="Arial" w:cs="Arial"/>
          <w:color w:val="000000"/>
        </w:rPr>
        <w:t xml:space="preserve"> </w:t>
      </w:r>
      <w:r w:rsidRPr="003A14F9">
        <w:rPr>
          <w:rFonts w:ascii="Arial" w:hAnsi="Arial" w:cs="Arial"/>
          <w:color w:val="000000"/>
          <w:u w:val="single"/>
        </w:rPr>
        <w:t xml:space="preserve">  </w:t>
      </w:r>
    </w:p>
    <w:p w:rsidR="006F68FC" w:rsidRPr="003A14F9" w:rsidRDefault="006F68FC" w:rsidP="003A14F9">
      <w:pPr>
        <w:pStyle w:val="NoSpacing"/>
        <w:spacing w:line="252" w:lineRule="auto"/>
        <w:rPr>
          <w:rFonts w:ascii="Arial" w:hAnsi="Arial" w:cs="Arial"/>
          <w:lang w:eastAsia="en-GB"/>
        </w:rPr>
      </w:pPr>
    </w:p>
    <w:p w:rsidR="00233D6E" w:rsidRPr="003A14F9" w:rsidRDefault="00233D6E" w:rsidP="00233D6E">
      <w:pPr>
        <w:tabs>
          <w:tab w:val="left" w:pos="720"/>
          <w:tab w:val="left" w:pos="1440"/>
          <w:tab w:val="left" w:pos="2160"/>
          <w:tab w:val="left" w:pos="2880"/>
          <w:tab w:val="left" w:pos="4680"/>
          <w:tab w:val="left" w:pos="5400"/>
          <w:tab w:val="right" w:pos="9000"/>
        </w:tabs>
        <w:spacing w:line="240" w:lineRule="atLeast"/>
        <w:rPr>
          <w:rFonts w:ascii="Arial" w:hAnsi="Arial" w:cs="Arial"/>
          <w:i/>
        </w:rPr>
      </w:pPr>
      <w:r w:rsidRPr="003A14F9">
        <w:rPr>
          <w:rFonts w:ascii="Arial" w:hAnsi="Arial" w:cs="Arial"/>
        </w:rPr>
        <w:t>Completed applications must be received on or before</w:t>
      </w:r>
      <w:r w:rsidRPr="003A14F9">
        <w:rPr>
          <w:rFonts w:ascii="Arial" w:hAnsi="Arial" w:cs="Arial"/>
          <w:b/>
        </w:rPr>
        <w:t xml:space="preserve"> </w:t>
      </w:r>
      <w:r w:rsidR="00E17EE8">
        <w:rPr>
          <w:rFonts w:ascii="Arial" w:hAnsi="Arial" w:cs="Arial"/>
          <w:b/>
        </w:rPr>
        <w:t>13</w:t>
      </w:r>
      <w:r w:rsidR="003A14F9" w:rsidRPr="003A14F9">
        <w:rPr>
          <w:rFonts w:ascii="Arial" w:hAnsi="Arial" w:cs="Arial"/>
          <w:b/>
        </w:rPr>
        <w:t xml:space="preserve"> April</w:t>
      </w:r>
      <w:r w:rsidRPr="003A14F9">
        <w:rPr>
          <w:rFonts w:ascii="Arial" w:hAnsi="Arial" w:cs="Arial"/>
          <w:b/>
        </w:rPr>
        <w:t xml:space="preserve"> 2021.</w:t>
      </w:r>
    </w:p>
    <w:p w:rsidR="00233D6E" w:rsidRPr="003A14F9" w:rsidRDefault="00233D6E" w:rsidP="00233D6E">
      <w:p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ascii="Arial" w:hAnsi="Arial" w:cs="Arial"/>
          <w:lang w:eastAsia="en-GB"/>
        </w:rPr>
      </w:pPr>
    </w:p>
    <w:p w:rsidR="00233D6E" w:rsidRDefault="00233D6E" w:rsidP="00233D6E">
      <w:p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ascii="Arial" w:hAnsi="Arial" w:cs="Arial"/>
          <w:b/>
          <w:lang w:eastAsia="en-GB"/>
        </w:rPr>
      </w:pPr>
      <w:r w:rsidRPr="003A14F9">
        <w:rPr>
          <w:rFonts w:ascii="Arial" w:hAnsi="Arial" w:cs="Arial"/>
          <w:b/>
          <w:lang w:eastAsia="en-GB"/>
        </w:rPr>
        <w:t>Appointed on merit; committed to diversity and equality.</w:t>
      </w:r>
    </w:p>
    <w:p w:rsidR="008A26EA" w:rsidRDefault="008A26EA" w:rsidP="00233D6E">
      <w:p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ascii="Arial" w:hAnsi="Arial" w:cs="Arial"/>
          <w:b/>
          <w:lang w:eastAsia="en-GB"/>
        </w:rPr>
      </w:pPr>
    </w:p>
    <w:p w:rsidR="008A26EA" w:rsidRDefault="008A26EA" w:rsidP="00233D6E">
      <w:p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ascii="Arial" w:hAnsi="Arial" w:cs="Arial"/>
          <w:b/>
          <w:lang w:eastAsia="en-GB"/>
        </w:rPr>
      </w:pPr>
    </w:p>
    <w:p w:rsidR="008A26EA" w:rsidRPr="003A14F9" w:rsidRDefault="008A26EA" w:rsidP="00233D6E">
      <w:p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ascii="Arial" w:hAnsi="Arial" w:cs="Arial"/>
          <w:b/>
          <w:lang w:eastAsia="en-GB"/>
        </w:rPr>
      </w:pPr>
    </w:p>
    <w:p w:rsidR="00233D6E" w:rsidRPr="00F132B2" w:rsidRDefault="00233D6E" w:rsidP="00233D6E">
      <w:p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ascii="Arial" w:hAnsi="Arial" w:cs="Arial"/>
          <w:b/>
          <w:sz w:val="24"/>
          <w:szCs w:val="24"/>
          <w:lang w:eastAsia="en-GB"/>
        </w:rPr>
      </w:pPr>
    </w:p>
    <w:p w:rsidR="00233D6E" w:rsidRPr="00F132B2" w:rsidRDefault="00233D6E" w:rsidP="00233D6E">
      <w:p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ascii="Arial" w:hAnsi="Arial" w:cs="Arial"/>
          <w:b/>
          <w:sz w:val="24"/>
          <w:szCs w:val="24"/>
          <w:lang w:eastAsia="en-GB"/>
        </w:rPr>
      </w:pPr>
    </w:p>
    <w:p w:rsidR="00233D6E" w:rsidRPr="00F132B2" w:rsidRDefault="00233D6E" w:rsidP="00233D6E">
      <w:pPr>
        <w:tabs>
          <w:tab w:val="left" w:pos="720"/>
          <w:tab w:val="left" w:pos="1440"/>
          <w:tab w:val="left" w:pos="2160"/>
          <w:tab w:val="left" w:pos="2880"/>
          <w:tab w:val="left" w:pos="4680"/>
          <w:tab w:val="left" w:pos="5400"/>
          <w:tab w:val="right" w:pos="9000"/>
        </w:tabs>
        <w:spacing w:line="240" w:lineRule="atLeast"/>
        <w:jc w:val="right"/>
        <w:rPr>
          <w:rFonts w:ascii="Arial" w:hAnsi="Arial" w:cs="Arial"/>
          <w:sz w:val="24"/>
          <w:szCs w:val="24"/>
        </w:rPr>
      </w:pPr>
      <w:r w:rsidRPr="00120C1D">
        <w:rPr>
          <w:rFonts w:ascii="Arial" w:hAnsi="Arial" w:cs="Arial"/>
          <w:noProof/>
          <w:sz w:val="24"/>
          <w:szCs w:val="24"/>
          <w:lang w:eastAsia="en-GB"/>
        </w:rPr>
        <w:drawing>
          <wp:inline distT="0" distB="0" distL="0" distR="0" wp14:anchorId="2FF244B6" wp14:editId="7C42B409">
            <wp:extent cx="577488" cy="348018"/>
            <wp:effectExtent l="0" t="0" r="0" b="0"/>
            <wp:docPr id="7" name="Picture 7" descr="C:\Users\u201732\AppData\Local\Microsoft\Windows\INetCache\Content.Outlook\VX1OE1BV\ESC regulated 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201732\AppData\Local\Microsoft\Windows\INetCache\Content.Outlook\VX1OE1BV\ESC regulated logo_CMY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2609" cy="387262"/>
                    </a:xfrm>
                    <a:prstGeom prst="rect">
                      <a:avLst/>
                    </a:prstGeom>
                    <a:noFill/>
                    <a:ln>
                      <a:noFill/>
                    </a:ln>
                  </pic:spPr>
                </pic:pic>
              </a:graphicData>
            </a:graphic>
          </wp:inline>
        </w:drawing>
      </w:r>
    </w:p>
    <w:p w:rsidR="00233D6E" w:rsidRPr="000006C8" w:rsidRDefault="00233D6E" w:rsidP="00233D6E">
      <w:pPr>
        <w:jc w:val="right"/>
        <w:rPr>
          <w:rFonts w:cs="Arial"/>
          <w:szCs w:val="24"/>
        </w:rPr>
      </w:pPr>
    </w:p>
    <w:p w:rsidR="006F68FC" w:rsidRDefault="006F68FC" w:rsidP="006F68FC">
      <w:pPr>
        <w:jc w:val="right"/>
        <w:rPr>
          <w:rFonts w:ascii="Times New Roman" w:hAnsi="Times New Roman" w:cs="Arial"/>
          <w:sz w:val="24"/>
          <w:szCs w:val="24"/>
        </w:rPr>
      </w:pPr>
    </w:p>
    <w:p w:rsidR="006F68FC" w:rsidRDefault="006F68FC" w:rsidP="006F68FC"/>
    <w:p w:rsidR="006F68FC" w:rsidRPr="006F68FC" w:rsidRDefault="006F68FC" w:rsidP="006F68FC">
      <w:pPr>
        <w:rPr>
          <w:rFonts w:ascii="Arial" w:hAnsi="Arial" w:cs="Arial"/>
          <w:b/>
          <w:sz w:val="24"/>
        </w:rPr>
      </w:pPr>
    </w:p>
    <w:sectPr w:rsidR="006F68FC" w:rsidRPr="006F68F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F8" w:rsidRDefault="006F25F8" w:rsidP="00FD4C90">
      <w:r>
        <w:separator/>
      </w:r>
    </w:p>
  </w:endnote>
  <w:endnote w:type="continuationSeparator" w:id="0">
    <w:p w:rsidR="006F25F8" w:rsidRDefault="006F25F8" w:rsidP="00FD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90" w:rsidRDefault="00FD4C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90" w:rsidRDefault="00FD4C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90" w:rsidRDefault="00FD4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F8" w:rsidRDefault="006F25F8" w:rsidP="00FD4C90">
      <w:r>
        <w:separator/>
      </w:r>
    </w:p>
  </w:footnote>
  <w:footnote w:type="continuationSeparator" w:id="0">
    <w:p w:rsidR="006F25F8" w:rsidRDefault="006F25F8" w:rsidP="00FD4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90" w:rsidRDefault="00FD4C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90" w:rsidRDefault="00FD4C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90" w:rsidRDefault="00FD4C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7AB"/>
    <w:multiLevelType w:val="multilevel"/>
    <w:tmpl w:val="B904517C"/>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
    <w:nsid w:val="2D32033E"/>
    <w:multiLevelType w:val="hybridMultilevel"/>
    <w:tmpl w:val="E5744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EF447B6"/>
    <w:multiLevelType w:val="hybridMultilevel"/>
    <w:tmpl w:val="9EA010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F0839E2"/>
    <w:multiLevelType w:val="hybridMultilevel"/>
    <w:tmpl w:val="2AD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AC"/>
    <w:rsid w:val="00075503"/>
    <w:rsid w:val="00134D6A"/>
    <w:rsid w:val="00214ADA"/>
    <w:rsid w:val="00233D6E"/>
    <w:rsid w:val="00260DAE"/>
    <w:rsid w:val="003665ED"/>
    <w:rsid w:val="003A14F9"/>
    <w:rsid w:val="00434100"/>
    <w:rsid w:val="00434F14"/>
    <w:rsid w:val="00447067"/>
    <w:rsid w:val="004E28BF"/>
    <w:rsid w:val="006F25F8"/>
    <w:rsid w:val="006F68FC"/>
    <w:rsid w:val="0073437C"/>
    <w:rsid w:val="0075647C"/>
    <w:rsid w:val="007A3310"/>
    <w:rsid w:val="008A26EA"/>
    <w:rsid w:val="00BB13E2"/>
    <w:rsid w:val="00C55CAC"/>
    <w:rsid w:val="00E17EE8"/>
    <w:rsid w:val="00EC4282"/>
    <w:rsid w:val="00FD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8F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6F68FC"/>
    <w:pPr>
      <w:autoSpaceDN w:val="0"/>
      <w:spacing w:line="240" w:lineRule="atLeast"/>
      <w:jc w:val="both"/>
    </w:pPr>
    <w:rPr>
      <w:rFonts w:ascii="Times New Roman" w:eastAsia="Calibri" w:hAnsi="Times New Roman"/>
      <w:sz w:val="24"/>
      <w:szCs w:val="24"/>
    </w:rPr>
  </w:style>
  <w:style w:type="numbering" w:customStyle="1" w:styleId="WWNum5">
    <w:name w:val="WWNum5"/>
    <w:rsid w:val="006F68FC"/>
    <w:pPr>
      <w:numPr>
        <w:numId w:val="1"/>
      </w:numPr>
    </w:pPr>
  </w:style>
  <w:style w:type="character" w:styleId="Hyperlink">
    <w:name w:val="Hyperlink"/>
    <w:basedOn w:val="DefaultParagraphFont"/>
    <w:uiPriority w:val="99"/>
    <w:unhideWhenUsed/>
    <w:rsid w:val="006F68FC"/>
    <w:rPr>
      <w:color w:val="0000FF"/>
      <w:u w:val="single"/>
    </w:rPr>
  </w:style>
  <w:style w:type="paragraph" w:styleId="NoSpacing">
    <w:name w:val="No Spacing"/>
    <w:link w:val="NoSpacingChar"/>
    <w:uiPriority w:val="1"/>
    <w:qFormat/>
    <w:rsid w:val="006F68FC"/>
    <w:pPr>
      <w:spacing w:after="0" w:line="240" w:lineRule="auto"/>
    </w:pPr>
    <w:rPr>
      <w:rFonts w:ascii="Verdana" w:eastAsia="Calibri" w:hAnsi="Verdana" w:cs="Times New Roman"/>
    </w:rPr>
  </w:style>
  <w:style w:type="paragraph" w:styleId="BalloonText">
    <w:name w:val="Balloon Text"/>
    <w:basedOn w:val="Normal"/>
    <w:link w:val="BalloonTextChar"/>
    <w:uiPriority w:val="99"/>
    <w:semiHidden/>
    <w:unhideWhenUsed/>
    <w:rsid w:val="006F68FC"/>
    <w:rPr>
      <w:rFonts w:ascii="Tahoma" w:hAnsi="Tahoma" w:cs="Tahoma"/>
      <w:sz w:val="16"/>
      <w:szCs w:val="16"/>
    </w:rPr>
  </w:style>
  <w:style w:type="character" w:customStyle="1" w:styleId="BalloonTextChar">
    <w:name w:val="Balloon Text Char"/>
    <w:basedOn w:val="DefaultParagraphFont"/>
    <w:link w:val="BalloonText"/>
    <w:uiPriority w:val="99"/>
    <w:semiHidden/>
    <w:rsid w:val="006F68F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3437C"/>
    <w:rPr>
      <w:sz w:val="16"/>
      <w:szCs w:val="16"/>
    </w:rPr>
  </w:style>
  <w:style w:type="paragraph" w:styleId="CommentText">
    <w:name w:val="annotation text"/>
    <w:basedOn w:val="Normal"/>
    <w:link w:val="CommentTextChar"/>
    <w:uiPriority w:val="99"/>
    <w:semiHidden/>
    <w:unhideWhenUsed/>
    <w:rsid w:val="0073437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3437C"/>
    <w:rPr>
      <w:sz w:val="20"/>
      <w:szCs w:val="20"/>
    </w:rPr>
  </w:style>
  <w:style w:type="paragraph" w:styleId="ListParagraph">
    <w:name w:val="List Paragraph"/>
    <w:basedOn w:val="Normal"/>
    <w:uiPriority w:val="34"/>
    <w:qFormat/>
    <w:rsid w:val="0073437C"/>
    <w:pPr>
      <w:ind w:left="720"/>
      <w:contextualSpacing/>
    </w:pPr>
  </w:style>
  <w:style w:type="character" w:customStyle="1" w:styleId="Normal1">
    <w:name w:val="Normal1"/>
    <w:rsid w:val="003A14F9"/>
    <w:rPr>
      <w:rFonts w:ascii="Helvetica" w:hAnsi="Helvetica" w:cs="Helvetica" w:hint="default"/>
      <w:sz w:val="24"/>
    </w:rPr>
  </w:style>
  <w:style w:type="character" w:customStyle="1" w:styleId="NoSpacingChar">
    <w:name w:val="No Spacing Char"/>
    <w:basedOn w:val="DefaultParagraphFont"/>
    <w:link w:val="NoSpacing"/>
    <w:uiPriority w:val="1"/>
    <w:locked/>
    <w:rsid w:val="003A14F9"/>
    <w:rPr>
      <w:rFonts w:ascii="Verdana" w:eastAsia="Calibri" w:hAnsi="Verdana" w:cs="Times New Roman"/>
    </w:rPr>
  </w:style>
  <w:style w:type="character" w:styleId="FollowedHyperlink">
    <w:name w:val="FollowedHyperlink"/>
    <w:basedOn w:val="DefaultParagraphFont"/>
    <w:uiPriority w:val="99"/>
    <w:semiHidden/>
    <w:unhideWhenUsed/>
    <w:rsid w:val="00214ADA"/>
    <w:rPr>
      <w:color w:val="800080" w:themeColor="followedHyperlink"/>
      <w:u w:val="single"/>
    </w:rPr>
  </w:style>
  <w:style w:type="paragraph" w:styleId="Header">
    <w:name w:val="header"/>
    <w:basedOn w:val="Normal"/>
    <w:link w:val="HeaderChar"/>
    <w:uiPriority w:val="99"/>
    <w:unhideWhenUsed/>
    <w:rsid w:val="00FD4C90"/>
    <w:pPr>
      <w:tabs>
        <w:tab w:val="center" w:pos="4513"/>
        <w:tab w:val="right" w:pos="9026"/>
      </w:tabs>
    </w:pPr>
  </w:style>
  <w:style w:type="character" w:customStyle="1" w:styleId="HeaderChar">
    <w:name w:val="Header Char"/>
    <w:basedOn w:val="DefaultParagraphFont"/>
    <w:link w:val="Header"/>
    <w:uiPriority w:val="99"/>
    <w:rsid w:val="00FD4C90"/>
    <w:rPr>
      <w:rFonts w:ascii="Calibri" w:eastAsia="Times New Roman" w:hAnsi="Calibri" w:cs="Times New Roman"/>
    </w:rPr>
  </w:style>
  <w:style w:type="paragraph" w:styleId="Footer">
    <w:name w:val="footer"/>
    <w:basedOn w:val="Normal"/>
    <w:link w:val="FooterChar"/>
    <w:uiPriority w:val="99"/>
    <w:unhideWhenUsed/>
    <w:rsid w:val="00FD4C90"/>
    <w:pPr>
      <w:tabs>
        <w:tab w:val="center" w:pos="4513"/>
        <w:tab w:val="right" w:pos="9026"/>
      </w:tabs>
    </w:pPr>
  </w:style>
  <w:style w:type="character" w:customStyle="1" w:styleId="FooterChar">
    <w:name w:val="Footer Char"/>
    <w:basedOn w:val="DefaultParagraphFont"/>
    <w:link w:val="Footer"/>
    <w:uiPriority w:val="99"/>
    <w:rsid w:val="00FD4C90"/>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8F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6F68FC"/>
    <w:pPr>
      <w:autoSpaceDN w:val="0"/>
      <w:spacing w:line="240" w:lineRule="atLeast"/>
      <w:jc w:val="both"/>
    </w:pPr>
    <w:rPr>
      <w:rFonts w:ascii="Times New Roman" w:eastAsia="Calibri" w:hAnsi="Times New Roman"/>
      <w:sz w:val="24"/>
      <w:szCs w:val="24"/>
    </w:rPr>
  </w:style>
  <w:style w:type="numbering" w:customStyle="1" w:styleId="WWNum5">
    <w:name w:val="WWNum5"/>
    <w:rsid w:val="006F68FC"/>
    <w:pPr>
      <w:numPr>
        <w:numId w:val="1"/>
      </w:numPr>
    </w:pPr>
  </w:style>
  <w:style w:type="character" w:styleId="Hyperlink">
    <w:name w:val="Hyperlink"/>
    <w:basedOn w:val="DefaultParagraphFont"/>
    <w:uiPriority w:val="99"/>
    <w:unhideWhenUsed/>
    <w:rsid w:val="006F68FC"/>
    <w:rPr>
      <w:color w:val="0000FF"/>
      <w:u w:val="single"/>
    </w:rPr>
  </w:style>
  <w:style w:type="paragraph" w:styleId="NoSpacing">
    <w:name w:val="No Spacing"/>
    <w:link w:val="NoSpacingChar"/>
    <w:uiPriority w:val="1"/>
    <w:qFormat/>
    <w:rsid w:val="006F68FC"/>
    <w:pPr>
      <w:spacing w:after="0" w:line="240" w:lineRule="auto"/>
    </w:pPr>
    <w:rPr>
      <w:rFonts w:ascii="Verdana" w:eastAsia="Calibri" w:hAnsi="Verdana" w:cs="Times New Roman"/>
    </w:rPr>
  </w:style>
  <w:style w:type="paragraph" w:styleId="BalloonText">
    <w:name w:val="Balloon Text"/>
    <w:basedOn w:val="Normal"/>
    <w:link w:val="BalloonTextChar"/>
    <w:uiPriority w:val="99"/>
    <w:semiHidden/>
    <w:unhideWhenUsed/>
    <w:rsid w:val="006F68FC"/>
    <w:rPr>
      <w:rFonts w:ascii="Tahoma" w:hAnsi="Tahoma" w:cs="Tahoma"/>
      <w:sz w:val="16"/>
      <w:szCs w:val="16"/>
    </w:rPr>
  </w:style>
  <w:style w:type="character" w:customStyle="1" w:styleId="BalloonTextChar">
    <w:name w:val="Balloon Text Char"/>
    <w:basedOn w:val="DefaultParagraphFont"/>
    <w:link w:val="BalloonText"/>
    <w:uiPriority w:val="99"/>
    <w:semiHidden/>
    <w:rsid w:val="006F68F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3437C"/>
    <w:rPr>
      <w:sz w:val="16"/>
      <w:szCs w:val="16"/>
    </w:rPr>
  </w:style>
  <w:style w:type="paragraph" w:styleId="CommentText">
    <w:name w:val="annotation text"/>
    <w:basedOn w:val="Normal"/>
    <w:link w:val="CommentTextChar"/>
    <w:uiPriority w:val="99"/>
    <w:semiHidden/>
    <w:unhideWhenUsed/>
    <w:rsid w:val="0073437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3437C"/>
    <w:rPr>
      <w:sz w:val="20"/>
      <w:szCs w:val="20"/>
    </w:rPr>
  </w:style>
  <w:style w:type="paragraph" w:styleId="ListParagraph">
    <w:name w:val="List Paragraph"/>
    <w:basedOn w:val="Normal"/>
    <w:uiPriority w:val="34"/>
    <w:qFormat/>
    <w:rsid w:val="0073437C"/>
    <w:pPr>
      <w:ind w:left="720"/>
      <w:contextualSpacing/>
    </w:pPr>
  </w:style>
  <w:style w:type="character" w:customStyle="1" w:styleId="Normal1">
    <w:name w:val="Normal1"/>
    <w:rsid w:val="003A14F9"/>
    <w:rPr>
      <w:rFonts w:ascii="Helvetica" w:hAnsi="Helvetica" w:cs="Helvetica" w:hint="default"/>
      <w:sz w:val="24"/>
    </w:rPr>
  </w:style>
  <w:style w:type="character" w:customStyle="1" w:styleId="NoSpacingChar">
    <w:name w:val="No Spacing Char"/>
    <w:basedOn w:val="DefaultParagraphFont"/>
    <w:link w:val="NoSpacing"/>
    <w:uiPriority w:val="1"/>
    <w:locked/>
    <w:rsid w:val="003A14F9"/>
    <w:rPr>
      <w:rFonts w:ascii="Verdana" w:eastAsia="Calibri" w:hAnsi="Verdana" w:cs="Times New Roman"/>
    </w:rPr>
  </w:style>
  <w:style w:type="character" w:styleId="FollowedHyperlink">
    <w:name w:val="FollowedHyperlink"/>
    <w:basedOn w:val="DefaultParagraphFont"/>
    <w:uiPriority w:val="99"/>
    <w:semiHidden/>
    <w:unhideWhenUsed/>
    <w:rsid w:val="00214ADA"/>
    <w:rPr>
      <w:color w:val="800080" w:themeColor="followedHyperlink"/>
      <w:u w:val="single"/>
    </w:rPr>
  </w:style>
  <w:style w:type="paragraph" w:styleId="Header">
    <w:name w:val="header"/>
    <w:basedOn w:val="Normal"/>
    <w:link w:val="HeaderChar"/>
    <w:uiPriority w:val="99"/>
    <w:unhideWhenUsed/>
    <w:rsid w:val="00FD4C90"/>
    <w:pPr>
      <w:tabs>
        <w:tab w:val="center" w:pos="4513"/>
        <w:tab w:val="right" w:pos="9026"/>
      </w:tabs>
    </w:pPr>
  </w:style>
  <w:style w:type="character" w:customStyle="1" w:styleId="HeaderChar">
    <w:name w:val="Header Char"/>
    <w:basedOn w:val="DefaultParagraphFont"/>
    <w:link w:val="Header"/>
    <w:uiPriority w:val="99"/>
    <w:rsid w:val="00FD4C90"/>
    <w:rPr>
      <w:rFonts w:ascii="Calibri" w:eastAsia="Times New Roman" w:hAnsi="Calibri" w:cs="Times New Roman"/>
    </w:rPr>
  </w:style>
  <w:style w:type="paragraph" w:styleId="Footer">
    <w:name w:val="footer"/>
    <w:basedOn w:val="Normal"/>
    <w:link w:val="FooterChar"/>
    <w:uiPriority w:val="99"/>
    <w:unhideWhenUsed/>
    <w:rsid w:val="00FD4C90"/>
    <w:pPr>
      <w:tabs>
        <w:tab w:val="center" w:pos="4513"/>
        <w:tab w:val="right" w:pos="9026"/>
      </w:tabs>
    </w:pPr>
  </w:style>
  <w:style w:type="character" w:customStyle="1" w:styleId="FooterChar">
    <w:name w:val="Footer Char"/>
    <w:basedOn w:val="DefaultParagraphFont"/>
    <w:link w:val="Footer"/>
    <w:uiPriority w:val="99"/>
    <w:rsid w:val="00FD4C9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2783">
      <w:bodyDiv w:val="1"/>
      <w:marLeft w:val="0"/>
      <w:marRight w:val="0"/>
      <w:marTop w:val="0"/>
      <w:marBottom w:val="0"/>
      <w:divBdr>
        <w:top w:val="none" w:sz="0" w:space="0" w:color="auto"/>
        <w:left w:val="none" w:sz="0" w:space="0" w:color="auto"/>
        <w:bottom w:val="none" w:sz="0" w:space="0" w:color="auto"/>
        <w:right w:val="none" w:sz="0" w:space="0" w:color="auto"/>
      </w:divBdr>
    </w:div>
    <w:div w:id="40688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ublic.appointments@gov.sco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_applications_mailbox@gov.sco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ppointed-for-scotland.or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ccrc.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A32123311</value>
    </field>
    <field name="Objective-Title">
      <value order="0">Scottish Criminal Cases Review Commission - Members - Planning - advert</value>
    </field>
    <field name="Objective-Description">
      <value order="0"/>
    </field>
    <field name="Objective-CreationStamp">
      <value order="0">2021-02-18T18:31:11Z</value>
    </field>
    <field name="Objective-IsApproved">
      <value order="0">false</value>
    </field>
    <field name="Objective-IsPublished">
      <value order="0">false</value>
    </field>
    <field name="Objective-DatePublished">
      <value order="0"/>
    </field>
    <field name="Objective-ModificationStamp">
      <value order="0">2021-03-18T16:14:37Z</value>
    </field>
    <field name="Objective-Owner">
      <value order="0">Piaskowski, Karen K (u201732)</value>
    </field>
    <field name="Objective-Path">
      <value order="0">Objective Global Folder:SG File Plan:Administration:Human resources:Public Appointments:Casework: Public Appointments:Scottish Criminal Cases Review Commission: Appointment of Legal Members: Advertising Stage: January 2021: 2021-2026</value>
    </field>
    <field name="Objective-Parent">
      <value order="0">Scottish Criminal Cases Review Commission: Appointment of Legal Members: Advertising Stage: January 2021: 2021-2026</value>
    </field>
    <field name="Objective-State">
      <value order="0">Being Drafted</value>
    </field>
    <field name="Objective-VersionId">
      <value order="0">vA47484212</value>
    </field>
    <field name="Objective-Version">
      <value order="0">1.2</value>
    </field>
    <field name="Objective-VersionNumber">
      <value order="0">9</value>
    </field>
    <field name="Objective-VersionComment">
      <value order="0"/>
    </field>
    <field name="Objective-FileNumber">
      <value order="0">PBAPP/2322</value>
    </field>
    <field name="Objective-Classification">
      <value order="0">OFFICIAL-SENSITIVE-PERSONAL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u416424</dc:creator>
  <cp:lastModifiedBy>Chris Reddick</cp:lastModifiedBy>
  <cp:revision>2</cp:revision>
  <dcterms:created xsi:type="dcterms:W3CDTF">2021-04-07T10:20:00Z</dcterms:created>
  <dcterms:modified xsi:type="dcterms:W3CDTF">2021-04-07T10:20:00Z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A32123311</vt:lpwstr>
  </property>
  <property fmtid="{D5CDD505-2E9C-101B-9397-08002B2CF9AE}" pid="4" name="Objective-Title">
    <vt:lpwstr>Scottish Criminal Cases Review Commission - Members - Planning - advert</vt:lpwstr>
  </property>
  <property fmtid="{D5CDD505-2E9C-101B-9397-08002B2CF9AE}" pid="5" name="Objective-Description">
    <vt:lpwstr/>
  </property>
  <property fmtid="{D5CDD505-2E9C-101B-9397-08002B2CF9AE}" pid="6" name="Objective-CreationStamp">
    <vt:filetime>2021-02-18T18:31:11Z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2021-03-18T16:14:37Z</vt:filetime>
  </property>
  <property fmtid="{D5CDD505-2E9C-101B-9397-08002B2CF9AE}" pid="11" name="Objective-Owner">
    <vt:lpwstr>Piaskowski, Karen K (u201732)</vt:lpwstr>
  </property>
  <property fmtid="{D5CDD505-2E9C-101B-9397-08002B2CF9AE}" pid="12" name="Objective-Path">
    <vt:lpwstr>Objective Global Folder:SG File Plan:Administration:Human resources:Public Appointments:Casework: Public Appointments:Scottish Criminal Cases Review Commission: Appointment of Legal Members: Advertising Stage: January 2021: 2021-2026</vt:lpwstr>
  </property>
  <property fmtid="{D5CDD505-2E9C-101B-9397-08002B2CF9AE}" pid="13" name="Objective-Parent">
    <vt:lpwstr>Scottish Criminal Cases Review Commission: Appointment of Legal Members: Advertising Stage: January 2021: 2021-2026</vt:lpwstr>
  </property>
  <property fmtid="{D5CDD505-2E9C-101B-9397-08002B2CF9AE}" pid="14" name="Objective-State">
    <vt:lpwstr>Being Drafted</vt:lpwstr>
  </property>
  <property fmtid="{D5CDD505-2E9C-101B-9397-08002B2CF9AE}" pid="15" name="Objective-VersionId">
    <vt:lpwstr>vA47484212</vt:lpwstr>
  </property>
  <property fmtid="{D5CDD505-2E9C-101B-9397-08002B2CF9AE}" pid="16" name="Objective-Version">
    <vt:lpwstr>1.2</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PBAPP/2322</vt:lpwstr>
  </property>
  <property fmtid="{D5CDD505-2E9C-101B-9397-08002B2CF9AE}" pid="20" name="Objective-Classification">
    <vt:lpwstr>OFFICIAL-SENSITIVE-PERSONAL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