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5ACF0" w14:textId="77777777" w:rsidR="00481153" w:rsidRPr="00EB41CD" w:rsidRDefault="00F10C8D" w:rsidP="000146DE">
      <w:pPr>
        <w:jc w:val="center"/>
        <w:rPr>
          <w:rFonts w:cs="Arial"/>
          <w:b/>
        </w:rPr>
      </w:pPr>
      <w:r w:rsidRPr="00EB41CD">
        <w:rPr>
          <w:rFonts w:cs="Arial"/>
          <w:b/>
        </w:rPr>
        <w:t xml:space="preserve"> </w:t>
      </w:r>
      <w:r w:rsidR="00A07F99" w:rsidRPr="00EB41CD">
        <w:rPr>
          <w:rFonts w:cs="Arial"/>
          <w:b/>
        </w:rPr>
        <w:t xml:space="preserve">EXPECTANT AND PARENTING </w:t>
      </w:r>
      <w:r w:rsidRPr="00EB41CD">
        <w:rPr>
          <w:rFonts w:cs="Arial"/>
          <w:b/>
        </w:rPr>
        <w:t>STUDENTS</w:t>
      </w:r>
    </w:p>
    <w:p w14:paraId="24A845D6" w14:textId="77777777" w:rsidR="00034359" w:rsidRPr="00EB41CD" w:rsidRDefault="00034359" w:rsidP="00B16F31">
      <w:pPr>
        <w:ind w:right="1560"/>
        <w:jc w:val="both"/>
        <w:rPr>
          <w:rFonts w:cs="Arial"/>
        </w:rPr>
      </w:pPr>
    </w:p>
    <w:p w14:paraId="668BE3A1" w14:textId="77777777" w:rsidR="00F26F97" w:rsidRPr="00EB41CD" w:rsidRDefault="00F26F97" w:rsidP="00B16F31">
      <w:pPr>
        <w:ind w:right="1560"/>
        <w:jc w:val="both"/>
        <w:rPr>
          <w:rFonts w:cs="Arial"/>
        </w:rPr>
      </w:pPr>
    </w:p>
    <w:p w14:paraId="1FA87CDE" w14:textId="0DF5E74A" w:rsidR="00A07F99" w:rsidRPr="00EB41CD" w:rsidRDefault="00A07F99" w:rsidP="00B16F31">
      <w:pPr>
        <w:jc w:val="both"/>
        <w:rPr>
          <w:rFonts w:cs="Arial"/>
        </w:rPr>
      </w:pPr>
      <w:r w:rsidRPr="00EB41CD">
        <w:rPr>
          <w:rFonts w:cs="Arial"/>
        </w:rPr>
        <w:t xml:space="preserve">The </w:t>
      </w:r>
      <w:r w:rsidR="00C6066D">
        <w:rPr>
          <w:rFonts w:cs="Arial"/>
        </w:rPr>
        <w:t>Morehouse</w:t>
      </w:r>
      <w:r w:rsidRPr="00EB41CD">
        <w:rPr>
          <w:rFonts w:cs="Arial"/>
        </w:rPr>
        <w:t xml:space="preserve"> Parish School </w:t>
      </w:r>
      <w:r w:rsidR="00BC54E3">
        <w:rPr>
          <w:rFonts w:cs="Arial"/>
        </w:rPr>
        <w:t>District</w:t>
      </w:r>
      <w:r w:rsidRPr="00EB41CD">
        <w:rPr>
          <w:rFonts w:cs="Arial"/>
        </w:rPr>
        <w:t xml:space="preserve"> is cognizant of the problems of pregnancy and parenthood among students prior to their graduation from high school. </w:t>
      </w:r>
      <w:r w:rsidR="0072590C">
        <w:rPr>
          <w:rFonts w:cs="Arial"/>
        </w:rPr>
        <w:t>T</w:t>
      </w:r>
      <w:r w:rsidRPr="00EB41CD">
        <w:rPr>
          <w:rFonts w:cs="Arial"/>
        </w:rPr>
        <w:t xml:space="preserve">he School Board authorizes the Superintendent to assure that such students </w:t>
      </w:r>
      <w:proofErr w:type="gramStart"/>
      <w:r w:rsidRPr="00EB41CD">
        <w:rPr>
          <w:rFonts w:cs="Arial"/>
        </w:rPr>
        <w:t>have the opportunity to</w:t>
      </w:r>
      <w:proofErr w:type="gramEnd"/>
      <w:r w:rsidRPr="00EB41CD">
        <w:rPr>
          <w:rFonts w:cs="Arial"/>
        </w:rPr>
        <w:t xml:space="preserve"> earn the education which they deserve.</w:t>
      </w:r>
    </w:p>
    <w:p w14:paraId="1DCB2146" w14:textId="77777777" w:rsidR="00A07F99" w:rsidRPr="00EB41CD" w:rsidRDefault="00A07F99" w:rsidP="00B16F31">
      <w:pPr>
        <w:jc w:val="both"/>
        <w:rPr>
          <w:rFonts w:cs="Arial"/>
        </w:rPr>
      </w:pPr>
    </w:p>
    <w:p w14:paraId="14C83EFE" w14:textId="4342A666" w:rsidR="00A07F99" w:rsidRPr="00EB41CD" w:rsidRDefault="00A07F99" w:rsidP="00B16F31">
      <w:pPr>
        <w:jc w:val="both"/>
        <w:rPr>
          <w:rFonts w:cs="Arial"/>
        </w:rPr>
      </w:pPr>
      <w:r w:rsidRPr="00EB41CD">
        <w:rPr>
          <w:rFonts w:cs="Arial"/>
        </w:rPr>
        <w:t xml:space="preserve">It is recommended that a </w:t>
      </w:r>
      <w:r w:rsidR="00EB41CD">
        <w:rPr>
          <w:rFonts w:cs="Arial"/>
        </w:rPr>
        <w:t>student</w:t>
      </w:r>
      <w:r w:rsidRPr="00EB41CD">
        <w:rPr>
          <w:rFonts w:cs="Arial"/>
        </w:rPr>
        <w:t xml:space="preserve"> who becomes pregnant notify the principal in writing immediately upon knowledge of the condition. Pregnant </w:t>
      </w:r>
      <w:r w:rsidR="00F76A3B">
        <w:rPr>
          <w:rFonts w:cs="Arial"/>
        </w:rPr>
        <w:t>students</w:t>
      </w:r>
      <w:r w:rsidRPr="00EB41CD">
        <w:rPr>
          <w:rFonts w:cs="Arial"/>
        </w:rPr>
        <w:t xml:space="preserve"> will be permitted to continue in school in all instances when continued attendance has the sanction of the expectant mother’s physician. A physician’s statement shall be required to be put on file stating the </w:t>
      </w:r>
      <w:r w:rsidR="00EB41CD">
        <w:rPr>
          <w:rFonts w:cs="Arial"/>
        </w:rPr>
        <w:t>student</w:t>
      </w:r>
      <w:r w:rsidRPr="00EB41CD">
        <w:rPr>
          <w:rFonts w:cs="Arial"/>
        </w:rPr>
        <w:t xml:space="preserve">’s medical condition, approval for continued attendance, and activities in which the </w:t>
      </w:r>
      <w:r w:rsidR="00EB41CD">
        <w:rPr>
          <w:rFonts w:cs="Arial"/>
        </w:rPr>
        <w:t>student</w:t>
      </w:r>
      <w:r w:rsidRPr="00EB41CD">
        <w:rPr>
          <w:rFonts w:cs="Arial"/>
        </w:rPr>
        <w:t xml:space="preserve"> may not participate. The student shall keep the school administration apprised of her progress. The school </w:t>
      </w:r>
      <w:proofErr w:type="gramStart"/>
      <w:r w:rsidRPr="00EB41CD">
        <w:rPr>
          <w:rFonts w:cs="Arial"/>
        </w:rPr>
        <w:t>shall</w:t>
      </w:r>
      <w:proofErr w:type="gramEnd"/>
      <w:r w:rsidRPr="00EB41CD">
        <w:rPr>
          <w:rFonts w:cs="Arial"/>
        </w:rPr>
        <w:t xml:space="preserve"> not be held responsible for any medical problems that may arise with a pregnant </w:t>
      </w:r>
      <w:r w:rsidR="00EB41CD">
        <w:rPr>
          <w:rFonts w:cs="Arial"/>
        </w:rPr>
        <w:t>student</w:t>
      </w:r>
      <w:r w:rsidRPr="00EB41CD">
        <w:rPr>
          <w:rFonts w:cs="Arial"/>
        </w:rPr>
        <w:t xml:space="preserve"> while she is not in school.</w:t>
      </w:r>
    </w:p>
    <w:p w14:paraId="61255177" w14:textId="77777777" w:rsidR="00A07F99" w:rsidRPr="00EB41CD" w:rsidRDefault="00A07F99" w:rsidP="00B16F31">
      <w:pPr>
        <w:jc w:val="both"/>
        <w:rPr>
          <w:rFonts w:cs="Arial"/>
        </w:rPr>
      </w:pPr>
    </w:p>
    <w:p w14:paraId="6FB32F19" w14:textId="22EC9008" w:rsidR="00A07F99" w:rsidRPr="00EB41CD" w:rsidRDefault="00A07F99" w:rsidP="00B16F31">
      <w:pPr>
        <w:jc w:val="both"/>
        <w:rPr>
          <w:rFonts w:cs="Arial"/>
        </w:rPr>
      </w:pPr>
      <w:r w:rsidRPr="00EB41CD">
        <w:rPr>
          <w:rFonts w:cs="Arial"/>
        </w:rPr>
        <w:t xml:space="preserve">Marital, maternal, or paternal status shall not affect the rights and privileges of </w:t>
      </w:r>
      <w:r w:rsidR="00F76A3B">
        <w:rPr>
          <w:rFonts w:cs="Arial"/>
        </w:rPr>
        <w:t xml:space="preserve">students </w:t>
      </w:r>
      <w:r w:rsidRPr="00EB41CD">
        <w:rPr>
          <w:rFonts w:cs="Arial"/>
        </w:rPr>
        <w:t>to receive a public education nor to take part in any extracurricular activity offered by the schools.</w:t>
      </w:r>
    </w:p>
    <w:p w14:paraId="4822CF5D" w14:textId="77777777" w:rsidR="00A07F99" w:rsidRPr="00EB41CD" w:rsidRDefault="00A07F99" w:rsidP="00B16F31">
      <w:pPr>
        <w:jc w:val="both"/>
        <w:rPr>
          <w:rFonts w:cs="Arial"/>
        </w:rPr>
      </w:pPr>
    </w:p>
    <w:p w14:paraId="7A79F13B" w14:textId="77777777" w:rsidR="00A07F99" w:rsidRPr="00EB41CD" w:rsidRDefault="00A07F99" w:rsidP="00B16F31">
      <w:pPr>
        <w:jc w:val="both"/>
        <w:rPr>
          <w:rFonts w:cs="Arial"/>
        </w:rPr>
      </w:pPr>
      <w:r w:rsidRPr="00EB41CD">
        <w:rPr>
          <w:rFonts w:cs="Arial"/>
        </w:rPr>
        <w:t>After delivery, the student shall be permitted to return to school as soon as she is physically able, upon certification by her physician.</w:t>
      </w:r>
    </w:p>
    <w:p w14:paraId="33286B75" w14:textId="77777777" w:rsidR="00A07F99" w:rsidRPr="00EB41CD" w:rsidRDefault="00A07F99" w:rsidP="00B16F31">
      <w:pPr>
        <w:jc w:val="both"/>
        <w:rPr>
          <w:rFonts w:cs="Arial"/>
        </w:rPr>
      </w:pPr>
    </w:p>
    <w:p w14:paraId="30AF2745" w14:textId="6E334F00" w:rsidR="00A07F99" w:rsidRPr="00EB41CD" w:rsidRDefault="00A07F99" w:rsidP="00B16F31">
      <w:pPr>
        <w:jc w:val="both"/>
        <w:rPr>
          <w:rFonts w:cs="Arial"/>
        </w:rPr>
      </w:pPr>
      <w:proofErr w:type="gramStart"/>
      <w:r w:rsidRPr="00EB41CD">
        <w:rPr>
          <w:rFonts w:cs="Arial"/>
        </w:rPr>
        <w:t>In regard to</w:t>
      </w:r>
      <w:proofErr w:type="gramEnd"/>
      <w:r w:rsidRPr="00EB41CD">
        <w:rPr>
          <w:rFonts w:cs="Arial"/>
        </w:rPr>
        <w:t xml:space="preserve"> each expectant and parenting student, each school and the </w:t>
      </w:r>
      <w:r w:rsidR="00C6066D">
        <w:rPr>
          <w:rFonts w:cs="Arial"/>
        </w:rPr>
        <w:t>Morehouse</w:t>
      </w:r>
      <w:r w:rsidRPr="00EB41CD">
        <w:rPr>
          <w:rFonts w:cs="Arial"/>
        </w:rPr>
        <w:t xml:space="preserve"> Parish School Board shall:</w:t>
      </w:r>
    </w:p>
    <w:p w14:paraId="4A824BA5" w14:textId="77777777" w:rsidR="00A07F99" w:rsidRPr="00EB41CD" w:rsidRDefault="00A07F99" w:rsidP="00B16F31">
      <w:pPr>
        <w:jc w:val="both"/>
        <w:rPr>
          <w:rFonts w:cs="Arial"/>
        </w:rPr>
      </w:pPr>
    </w:p>
    <w:p w14:paraId="039CE105" w14:textId="23E9927C" w:rsidR="00A07F99" w:rsidRPr="00EB41CD" w:rsidRDefault="00A07F99" w:rsidP="00B16F31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EB41CD">
        <w:rPr>
          <w:rFonts w:ascii="Arial" w:hAnsi="Arial" w:cs="Arial"/>
          <w:sz w:val="24"/>
          <w:szCs w:val="24"/>
        </w:rPr>
        <w:t xml:space="preserve">Maintain student confidentiality </w:t>
      </w:r>
      <w:proofErr w:type="gramStart"/>
      <w:r w:rsidRPr="00EB41CD">
        <w:rPr>
          <w:rFonts w:ascii="Arial" w:hAnsi="Arial" w:cs="Arial"/>
          <w:sz w:val="24"/>
          <w:szCs w:val="24"/>
        </w:rPr>
        <w:t>in regard to</w:t>
      </w:r>
      <w:proofErr w:type="gramEnd"/>
      <w:r w:rsidRPr="00EB41CD">
        <w:rPr>
          <w:rFonts w:ascii="Arial" w:hAnsi="Arial" w:cs="Arial"/>
          <w:sz w:val="24"/>
          <w:szCs w:val="24"/>
        </w:rPr>
        <w:t xml:space="preserve"> the student.</w:t>
      </w:r>
    </w:p>
    <w:p w14:paraId="52FF36E3" w14:textId="77777777" w:rsidR="00EB41CD" w:rsidRPr="00EB41CD" w:rsidRDefault="00EB41CD" w:rsidP="00B16F31">
      <w:pPr>
        <w:ind w:left="720"/>
        <w:jc w:val="both"/>
        <w:rPr>
          <w:rFonts w:cs="Arial"/>
        </w:rPr>
      </w:pPr>
    </w:p>
    <w:p w14:paraId="34713BC2" w14:textId="20D7DC3A" w:rsidR="00A07F99" w:rsidRPr="00EB41CD" w:rsidRDefault="00A07F99" w:rsidP="00B16F31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EB41CD">
        <w:rPr>
          <w:rFonts w:ascii="Arial" w:hAnsi="Arial" w:cs="Arial"/>
          <w:sz w:val="24"/>
          <w:szCs w:val="24"/>
        </w:rPr>
        <w:t>Ensure a safe and supportive learning environment for the student.</w:t>
      </w:r>
    </w:p>
    <w:p w14:paraId="2CBB19C1" w14:textId="77777777" w:rsidR="00EB41CD" w:rsidRPr="00EB41CD" w:rsidRDefault="00EB41CD" w:rsidP="00B16F31">
      <w:pPr>
        <w:ind w:left="720"/>
        <w:jc w:val="both"/>
        <w:rPr>
          <w:rFonts w:cs="Arial"/>
        </w:rPr>
      </w:pPr>
    </w:p>
    <w:p w14:paraId="770E4B21" w14:textId="2066DCA5" w:rsidR="00A07F99" w:rsidRPr="00EB41CD" w:rsidRDefault="00A07F99" w:rsidP="00B16F31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EB41CD">
        <w:rPr>
          <w:rFonts w:ascii="Arial" w:hAnsi="Arial" w:cs="Arial"/>
          <w:sz w:val="24"/>
          <w:szCs w:val="24"/>
        </w:rPr>
        <w:t>Promote academic success for the student.</w:t>
      </w:r>
    </w:p>
    <w:p w14:paraId="7F8EB29B" w14:textId="77777777" w:rsidR="00EB41CD" w:rsidRPr="00EB41CD" w:rsidRDefault="00EB41CD" w:rsidP="00B16F31">
      <w:pPr>
        <w:ind w:left="720"/>
        <w:jc w:val="both"/>
        <w:rPr>
          <w:rFonts w:cs="Arial"/>
        </w:rPr>
      </w:pPr>
    </w:p>
    <w:p w14:paraId="7A652007" w14:textId="11A3DE87" w:rsidR="00A07F99" w:rsidRPr="00EB41CD" w:rsidRDefault="00A07F99" w:rsidP="00B16F31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EB41CD">
        <w:rPr>
          <w:rFonts w:ascii="Arial" w:hAnsi="Arial" w:cs="Arial"/>
          <w:sz w:val="24"/>
          <w:szCs w:val="24"/>
        </w:rPr>
        <w:t xml:space="preserve">Utilize sensible attendance policies </w:t>
      </w:r>
      <w:proofErr w:type="gramStart"/>
      <w:r w:rsidRPr="00EB41CD">
        <w:rPr>
          <w:rFonts w:ascii="Arial" w:hAnsi="Arial" w:cs="Arial"/>
          <w:sz w:val="24"/>
          <w:szCs w:val="24"/>
        </w:rPr>
        <w:t>in regard to</w:t>
      </w:r>
      <w:proofErr w:type="gramEnd"/>
      <w:r w:rsidRPr="00EB41CD">
        <w:rPr>
          <w:rFonts w:ascii="Arial" w:hAnsi="Arial" w:cs="Arial"/>
          <w:sz w:val="24"/>
          <w:szCs w:val="24"/>
        </w:rPr>
        <w:t xml:space="preserve"> the student </w:t>
      </w:r>
      <w:proofErr w:type="gramStart"/>
      <w:r w:rsidRPr="00EB41CD">
        <w:rPr>
          <w:rFonts w:ascii="Arial" w:hAnsi="Arial" w:cs="Arial"/>
          <w:sz w:val="24"/>
          <w:szCs w:val="24"/>
        </w:rPr>
        <w:t>taking into account</w:t>
      </w:r>
      <w:proofErr w:type="gramEnd"/>
      <w:r w:rsidRPr="00EB41CD">
        <w:rPr>
          <w:rFonts w:ascii="Arial" w:hAnsi="Arial" w:cs="Arial"/>
          <w:sz w:val="24"/>
          <w:szCs w:val="24"/>
        </w:rPr>
        <w:t xml:space="preserve"> all factors necessary.</w:t>
      </w:r>
    </w:p>
    <w:p w14:paraId="19028B3A" w14:textId="77777777" w:rsidR="00EB41CD" w:rsidRPr="00EB41CD" w:rsidRDefault="00EB41CD" w:rsidP="00B16F31">
      <w:pPr>
        <w:ind w:left="720"/>
        <w:jc w:val="both"/>
        <w:rPr>
          <w:rFonts w:cs="Arial"/>
        </w:rPr>
      </w:pPr>
    </w:p>
    <w:p w14:paraId="4703A7DF" w14:textId="724BE2F6" w:rsidR="00EB41CD" w:rsidRPr="00EB41CD" w:rsidRDefault="00EB7F15" w:rsidP="00B16F31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EB41CD">
        <w:rPr>
          <w:rFonts w:ascii="Arial" w:hAnsi="Arial" w:cs="Arial"/>
          <w:sz w:val="24"/>
          <w:szCs w:val="24"/>
        </w:rPr>
        <w:t>Provide</w:t>
      </w:r>
      <w:r w:rsidR="00A07F99" w:rsidRPr="00EB41CD">
        <w:rPr>
          <w:rFonts w:ascii="Arial" w:hAnsi="Arial" w:cs="Arial"/>
          <w:sz w:val="24"/>
          <w:szCs w:val="24"/>
        </w:rPr>
        <w:t xml:space="preserve"> a supportive school environment that promotes high school graduation.</w:t>
      </w:r>
    </w:p>
    <w:p w14:paraId="6CB2023D" w14:textId="77777777" w:rsidR="00EB41CD" w:rsidRPr="00B16F31" w:rsidRDefault="00EB41CD" w:rsidP="00B16F31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14:paraId="542E6607" w14:textId="1964403D" w:rsidR="00EB41CD" w:rsidRPr="004B0496" w:rsidRDefault="00EB41CD" w:rsidP="00B16F31">
      <w:pPr>
        <w:pStyle w:val="ListParagraph"/>
        <w:numPr>
          <w:ilvl w:val="0"/>
          <w:numId w:val="4"/>
        </w:numPr>
        <w:suppressAutoHyphens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4B0496">
        <w:rPr>
          <w:rFonts w:ascii="Arial" w:hAnsi="Arial" w:cs="Arial"/>
          <w:sz w:val="24"/>
          <w:szCs w:val="24"/>
        </w:rPr>
        <w:t>Excuse absences due to conditions related to pregnancy or parenting, including but not limited to labor, delivery, and recovery; prenatal and postnatal medical appointments and other medically necessary pregnancy-related absences; a child's illness or medical appointment; and legal appointments related to pregnancy</w:t>
      </w:r>
      <w:r w:rsidR="004B0496">
        <w:rPr>
          <w:rFonts w:ascii="Arial" w:hAnsi="Arial" w:cs="Arial"/>
          <w:sz w:val="24"/>
          <w:szCs w:val="24"/>
        </w:rPr>
        <w:t xml:space="preserve"> </w:t>
      </w:r>
      <w:r w:rsidRPr="004B0496">
        <w:rPr>
          <w:rFonts w:ascii="Arial" w:hAnsi="Arial" w:cs="Arial"/>
          <w:sz w:val="24"/>
          <w:szCs w:val="24"/>
        </w:rPr>
        <w:t>or parenting, including but not limited to adoption, custody, and visitation.</w:t>
      </w:r>
    </w:p>
    <w:p w14:paraId="64E4CDA4" w14:textId="36012F2A" w:rsidR="00EB41CD" w:rsidRPr="004B0496" w:rsidRDefault="00EB41CD" w:rsidP="00B16F31">
      <w:pPr>
        <w:pStyle w:val="ListParagraph"/>
        <w:numPr>
          <w:ilvl w:val="0"/>
          <w:numId w:val="4"/>
        </w:numPr>
        <w:suppressAutoHyphens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4B0496">
        <w:rPr>
          <w:rFonts w:ascii="Arial" w:hAnsi="Arial" w:cs="Arial"/>
          <w:sz w:val="24"/>
          <w:szCs w:val="24"/>
        </w:rPr>
        <w:lastRenderedPageBreak/>
        <w:t>Provide at least ten (10) days of excused absences for both a parenting mother and a parenting father after the birth of a child.</w:t>
      </w:r>
    </w:p>
    <w:p w14:paraId="38B1EBE3" w14:textId="77777777" w:rsidR="00EB41CD" w:rsidRPr="004B0496" w:rsidRDefault="00EB41CD" w:rsidP="00B16F31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14:paraId="1CB33F1B" w14:textId="667B3147" w:rsidR="00EB41CD" w:rsidRPr="004B0496" w:rsidRDefault="00EB41CD" w:rsidP="00B16F31">
      <w:pPr>
        <w:pStyle w:val="ListParagraph"/>
        <w:numPr>
          <w:ilvl w:val="0"/>
          <w:numId w:val="4"/>
        </w:numPr>
        <w:tabs>
          <w:tab w:val="left" w:pos="-720"/>
          <w:tab w:val="right" w:pos="9648"/>
          <w:tab w:val="right" w:pos="9720"/>
        </w:tabs>
        <w:suppressAutoHyphens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4B0496">
        <w:rPr>
          <w:rFonts w:ascii="Arial" w:hAnsi="Arial" w:cs="Arial"/>
          <w:sz w:val="24"/>
          <w:szCs w:val="24"/>
        </w:rPr>
        <w:t xml:space="preserve">At the conclusion of any pregnancy-related or parenting-related period of absence, allow a student to make up missed work in a reasonable amount of time </w:t>
      </w:r>
      <w:r w:rsidRPr="004B0496">
        <w:rPr>
          <w:rFonts w:ascii="Arial" w:hAnsi="Arial" w:cs="Arial"/>
          <w:sz w:val="24"/>
          <w:szCs w:val="24"/>
        </w:rPr>
        <w:tab/>
        <w:t xml:space="preserve">that shall not be less than the number of days the student was absent and choose from </w:t>
      </w:r>
      <w:r w:rsidRPr="004B0496">
        <w:rPr>
          <w:rFonts w:ascii="Arial" w:hAnsi="Arial" w:cs="Arial"/>
          <w:sz w:val="24"/>
          <w:szCs w:val="24"/>
        </w:rPr>
        <w:tab/>
        <w:t xml:space="preserve">various options to make up the work, including retaking a semester, participating in an online course credit recovery program, being granted six (6) weeks to continue at the </w:t>
      </w:r>
      <w:r w:rsidRPr="004B0496">
        <w:rPr>
          <w:rFonts w:ascii="Arial" w:hAnsi="Arial" w:cs="Arial"/>
          <w:sz w:val="24"/>
          <w:szCs w:val="24"/>
        </w:rPr>
        <w:tab/>
        <w:t>same pace and finish at a later date, or receiving home-based instruction services.</w:t>
      </w:r>
    </w:p>
    <w:p w14:paraId="2388A7E8" w14:textId="77777777" w:rsidR="00EB41CD" w:rsidRPr="002C2F1E" w:rsidRDefault="00EB41CD" w:rsidP="002C2F1E">
      <w:pPr>
        <w:jc w:val="both"/>
        <w:rPr>
          <w:rFonts w:cs="Arial"/>
        </w:rPr>
      </w:pPr>
    </w:p>
    <w:p w14:paraId="4C9E327E" w14:textId="699D6973" w:rsidR="00EB41CD" w:rsidRDefault="00EB41CD" w:rsidP="00B16F31">
      <w:pPr>
        <w:pStyle w:val="ListParagraph"/>
        <w:numPr>
          <w:ilvl w:val="0"/>
          <w:numId w:val="4"/>
        </w:numPr>
        <w:tabs>
          <w:tab w:val="left" w:pos="-720"/>
          <w:tab w:val="right" w:pos="9648"/>
          <w:tab w:val="right" w:pos="9720"/>
        </w:tabs>
        <w:suppressAutoHyphens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4B0496">
        <w:rPr>
          <w:rFonts w:ascii="Arial" w:hAnsi="Arial" w:cs="Arial"/>
          <w:sz w:val="24"/>
          <w:szCs w:val="24"/>
        </w:rPr>
        <w:t>Provide that for absences or checkouts for reasons provided above, a school shall accept either of the following:</w:t>
      </w:r>
    </w:p>
    <w:p w14:paraId="56E359A3" w14:textId="77777777" w:rsidR="00B16F31" w:rsidRPr="00B16F31" w:rsidRDefault="00B16F31" w:rsidP="00B16F31">
      <w:pPr>
        <w:tabs>
          <w:tab w:val="left" w:pos="-720"/>
          <w:tab w:val="right" w:pos="9648"/>
          <w:tab w:val="right" w:pos="9720"/>
        </w:tabs>
        <w:suppressAutoHyphens/>
        <w:contextualSpacing/>
        <w:jc w:val="both"/>
        <w:textAlignment w:val="baseline"/>
        <w:rPr>
          <w:rFonts w:cs="Arial"/>
        </w:rPr>
      </w:pPr>
    </w:p>
    <w:p w14:paraId="6C03E2FD" w14:textId="54FACACA" w:rsidR="00EB41CD" w:rsidRPr="004B0496" w:rsidRDefault="00EB41CD" w:rsidP="00B16F31">
      <w:pPr>
        <w:ind w:left="1440" w:hanging="720"/>
        <w:jc w:val="both"/>
        <w:textAlignment w:val="baseline"/>
        <w:rPr>
          <w:rFonts w:cs="Arial"/>
        </w:rPr>
      </w:pPr>
      <w:r w:rsidRPr="004B0496">
        <w:rPr>
          <w:rFonts w:cs="Arial"/>
        </w:rPr>
        <w:tab/>
        <w:t>A.</w:t>
      </w:r>
      <w:r w:rsidRPr="004B0496">
        <w:rPr>
          <w:rFonts w:cs="Arial"/>
        </w:rPr>
        <w:tab/>
        <w:t>Documentation from a physician.</w:t>
      </w:r>
    </w:p>
    <w:p w14:paraId="6C27EE3B" w14:textId="34428D10" w:rsidR="00EB41CD" w:rsidRPr="004B0496" w:rsidRDefault="00EB41CD" w:rsidP="00B16F31">
      <w:pPr>
        <w:ind w:left="1440" w:hanging="720"/>
        <w:jc w:val="both"/>
        <w:textAlignment w:val="baseline"/>
        <w:rPr>
          <w:rFonts w:cs="Arial"/>
        </w:rPr>
      </w:pPr>
      <w:r w:rsidRPr="004B0496">
        <w:rPr>
          <w:rFonts w:cs="Arial"/>
        </w:rPr>
        <w:tab/>
        <w:t>B.</w:t>
      </w:r>
      <w:r w:rsidRPr="004B0496">
        <w:rPr>
          <w:rFonts w:cs="Arial"/>
        </w:rPr>
        <w:tab/>
        <w:t>Permission from a parent or legal guardian.</w:t>
      </w:r>
    </w:p>
    <w:p w14:paraId="52EB440B" w14:textId="77777777" w:rsidR="00EB41CD" w:rsidRPr="00B16F31" w:rsidRDefault="00EB41CD" w:rsidP="00B16F31">
      <w:pPr>
        <w:tabs>
          <w:tab w:val="left" w:pos="-720"/>
        </w:tabs>
        <w:suppressAutoHyphens/>
        <w:jc w:val="both"/>
        <w:rPr>
          <w:rFonts w:cs="Arial"/>
        </w:rPr>
      </w:pPr>
    </w:p>
    <w:p w14:paraId="269E4884" w14:textId="55E49229" w:rsidR="00EB41CD" w:rsidRPr="00B16F31" w:rsidRDefault="00EB41CD" w:rsidP="00B16F31">
      <w:pPr>
        <w:tabs>
          <w:tab w:val="left" w:pos="-720"/>
        </w:tabs>
        <w:suppressAutoHyphens/>
        <w:jc w:val="both"/>
        <w:rPr>
          <w:rFonts w:cs="Arial"/>
        </w:rPr>
      </w:pPr>
      <w:r w:rsidRPr="004B0496">
        <w:rPr>
          <w:rFonts w:cs="Arial"/>
          <w:u w:val="single"/>
        </w:rPr>
        <w:t>BREASTFEEDING</w:t>
      </w:r>
    </w:p>
    <w:p w14:paraId="42D8F1CB" w14:textId="77777777" w:rsidR="00B16F31" w:rsidRDefault="00B16F31" w:rsidP="00B16F31">
      <w:pPr>
        <w:tabs>
          <w:tab w:val="right" w:pos="288"/>
          <w:tab w:val="right" w:pos="9720"/>
        </w:tabs>
        <w:jc w:val="both"/>
        <w:textAlignment w:val="baseline"/>
        <w:rPr>
          <w:rFonts w:cs="Arial"/>
        </w:rPr>
      </w:pPr>
    </w:p>
    <w:p w14:paraId="2150C6B9" w14:textId="31591274" w:rsidR="00EB41CD" w:rsidRDefault="00EB41CD" w:rsidP="00B16F31">
      <w:pPr>
        <w:tabs>
          <w:tab w:val="right" w:pos="288"/>
          <w:tab w:val="right" w:pos="9720"/>
        </w:tabs>
        <w:jc w:val="both"/>
        <w:textAlignment w:val="baseline"/>
        <w:rPr>
          <w:rFonts w:cs="Arial"/>
        </w:rPr>
      </w:pPr>
      <w:r w:rsidRPr="004B0496">
        <w:rPr>
          <w:rFonts w:cs="Arial"/>
        </w:rPr>
        <w:t xml:space="preserve">The high schools of the </w:t>
      </w:r>
      <w:r w:rsidR="00C6066D">
        <w:rPr>
          <w:rFonts w:cs="Arial"/>
        </w:rPr>
        <w:t>Morehouse</w:t>
      </w:r>
      <w:r w:rsidRPr="004B0496">
        <w:rPr>
          <w:rFonts w:cs="Arial"/>
        </w:rPr>
        <w:t xml:space="preserve"> Parish School </w:t>
      </w:r>
      <w:r w:rsidR="00BC54E3">
        <w:rPr>
          <w:rFonts w:cs="Arial"/>
        </w:rPr>
        <w:t xml:space="preserve">District </w:t>
      </w:r>
      <w:r w:rsidRPr="004B0496">
        <w:rPr>
          <w:rFonts w:cs="Arial"/>
        </w:rPr>
        <w:t>shall:</w:t>
      </w:r>
    </w:p>
    <w:p w14:paraId="6196A17A" w14:textId="77777777" w:rsidR="00B16F31" w:rsidRPr="004B0496" w:rsidRDefault="00B16F31" w:rsidP="00B16F31">
      <w:pPr>
        <w:tabs>
          <w:tab w:val="right" w:pos="288"/>
          <w:tab w:val="right" w:pos="9720"/>
        </w:tabs>
        <w:jc w:val="both"/>
        <w:textAlignment w:val="baseline"/>
        <w:rPr>
          <w:rFonts w:cs="Arial"/>
        </w:rPr>
      </w:pPr>
    </w:p>
    <w:p w14:paraId="32E467B9" w14:textId="0772FADD" w:rsidR="00EB41CD" w:rsidRDefault="00EB41CD" w:rsidP="00B16F31">
      <w:pPr>
        <w:tabs>
          <w:tab w:val="right" w:pos="9720"/>
        </w:tabs>
        <w:ind w:left="1440" w:hanging="720"/>
        <w:jc w:val="both"/>
        <w:textAlignment w:val="baseline"/>
        <w:rPr>
          <w:rFonts w:cs="Arial"/>
        </w:rPr>
      </w:pPr>
      <w:r w:rsidRPr="004B0496">
        <w:rPr>
          <w:rFonts w:cs="Arial"/>
        </w:rPr>
        <w:t>1.</w:t>
      </w:r>
      <w:r w:rsidRPr="004B0496">
        <w:rPr>
          <w:rFonts w:cs="Arial"/>
        </w:rPr>
        <w:tab/>
        <w:t>Provide for reasonable accommodations for a lactating student on a school campus to express breast milk, breastfeed, or address other breastfeeding needs, which shall include, at a minimum:</w:t>
      </w:r>
    </w:p>
    <w:p w14:paraId="610EA628" w14:textId="77777777" w:rsidR="00B16F31" w:rsidRPr="004B0496" w:rsidRDefault="00B16F31" w:rsidP="00B16F31">
      <w:pPr>
        <w:tabs>
          <w:tab w:val="right" w:pos="9720"/>
        </w:tabs>
        <w:jc w:val="both"/>
        <w:textAlignment w:val="baseline"/>
        <w:rPr>
          <w:rFonts w:cs="Arial"/>
        </w:rPr>
      </w:pPr>
    </w:p>
    <w:p w14:paraId="7F6BE6BD" w14:textId="66621534" w:rsidR="00EB41CD" w:rsidRDefault="00EB41CD" w:rsidP="00B16F31">
      <w:pPr>
        <w:tabs>
          <w:tab w:val="right" w:pos="9720"/>
        </w:tabs>
        <w:ind w:left="2160" w:hanging="720"/>
        <w:jc w:val="both"/>
        <w:textAlignment w:val="baseline"/>
        <w:rPr>
          <w:rFonts w:cs="Arial"/>
        </w:rPr>
      </w:pPr>
      <w:r w:rsidRPr="004B0496">
        <w:rPr>
          <w:rFonts w:cs="Arial"/>
        </w:rPr>
        <w:t>A.</w:t>
      </w:r>
      <w:r w:rsidRPr="004B0496">
        <w:rPr>
          <w:rFonts w:cs="Arial"/>
        </w:rPr>
        <w:tab/>
        <w:t>Access to a private and secure room other than a restroom to express breast milk or breastfeed a child.</w:t>
      </w:r>
    </w:p>
    <w:p w14:paraId="5BD459BC" w14:textId="77777777" w:rsidR="00B16F31" w:rsidRPr="004B0496" w:rsidRDefault="00B16F31" w:rsidP="00B16F31">
      <w:pPr>
        <w:tabs>
          <w:tab w:val="right" w:pos="9720"/>
        </w:tabs>
        <w:ind w:left="2160" w:hanging="720"/>
        <w:jc w:val="both"/>
        <w:textAlignment w:val="baseline"/>
        <w:rPr>
          <w:rFonts w:cs="Arial"/>
        </w:rPr>
      </w:pPr>
    </w:p>
    <w:p w14:paraId="697FEC40" w14:textId="6DB92C57" w:rsidR="00EB41CD" w:rsidRDefault="00EB41CD" w:rsidP="00B16F31">
      <w:pPr>
        <w:tabs>
          <w:tab w:val="right" w:pos="9720"/>
        </w:tabs>
        <w:ind w:left="2160" w:hanging="720"/>
        <w:jc w:val="both"/>
        <w:textAlignment w:val="baseline"/>
        <w:rPr>
          <w:rFonts w:cs="Arial"/>
        </w:rPr>
      </w:pPr>
      <w:r w:rsidRPr="004B0496">
        <w:rPr>
          <w:rFonts w:cs="Arial"/>
        </w:rPr>
        <w:t>B.</w:t>
      </w:r>
      <w:r w:rsidRPr="004B0496">
        <w:rPr>
          <w:rFonts w:cs="Arial"/>
        </w:rPr>
        <w:tab/>
        <w:t>Permission to bring a breast pump and any other equipment used to express breast milk to school.</w:t>
      </w:r>
    </w:p>
    <w:p w14:paraId="73E704D5" w14:textId="77777777" w:rsidR="00B16F31" w:rsidRPr="004B0496" w:rsidRDefault="00B16F31" w:rsidP="00B16F31">
      <w:pPr>
        <w:tabs>
          <w:tab w:val="right" w:pos="9720"/>
        </w:tabs>
        <w:ind w:left="2160" w:hanging="720"/>
        <w:jc w:val="both"/>
        <w:textAlignment w:val="baseline"/>
        <w:rPr>
          <w:rFonts w:cs="Arial"/>
        </w:rPr>
      </w:pPr>
    </w:p>
    <w:p w14:paraId="6B973C5F" w14:textId="2C654EA4" w:rsidR="00EB41CD" w:rsidRDefault="00EB41CD" w:rsidP="00B16F31">
      <w:pPr>
        <w:tabs>
          <w:tab w:val="right" w:pos="9720"/>
        </w:tabs>
        <w:ind w:left="2160" w:hanging="720"/>
        <w:jc w:val="both"/>
        <w:textAlignment w:val="baseline"/>
        <w:rPr>
          <w:rFonts w:cs="Arial"/>
        </w:rPr>
      </w:pPr>
      <w:r w:rsidRPr="004B0496">
        <w:rPr>
          <w:rFonts w:cs="Arial"/>
        </w:rPr>
        <w:t>C.</w:t>
      </w:r>
      <w:r w:rsidRPr="004B0496">
        <w:rPr>
          <w:rFonts w:cs="Arial"/>
        </w:rPr>
        <w:tab/>
        <w:t>Access to a power source for a breast pump or any other equipment used to express breast milk.</w:t>
      </w:r>
    </w:p>
    <w:p w14:paraId="4586B1A9" w14:textId="77777777" w:rsidR="00B16F31" w:rsidRPr="004B0496" w:rsidRDefault="00B16F31" w:rsidP="00B16F31">
      <w:pPr>
        <w:tabs>
          <w:tab w:val="right" w:pos="9720"/>
        </w:tabs>
        <w:ind w:left="2160" w:hanging="720"/>
        <w:jc w:val="both"/>
        <w:textAlignment w:val="baseline"/>
        <w:rPr>
          <w:rFonts w:cs="Arial"/>
        </w:rPr>
      </w:pPr>
    </w:p>
    <w:p w14:paraId="23F402A6" w14:textId="39482EFC" w:rsidR="00EB41CD" w:rsidRDefault="00EB41CD" w:rsidP="00B16F31">
      <w:pPr>
        <w:tabs>
          <w:tab w:val="left" w:pos="2448"/>
        </w:tabs>
        <w:ind w:left="2160" w:hanging="720"/>
        <w:jc w:val="both"/>
        <w:textAlignment w:val="baseline"/>
        <w:rPr>
          <w:rFonts w:cs="Arial"/>
        </w:rPr>
      </w:pPr>
      <w:r w:rsidRPr="004B0496">
        <w:rPr>
          <w:rFonts w:cs="Arial"/>
        </w:rPr>
        <w:t>D.</w:t>
      </w:r>
      <w:r w:rsidRPr="004B0496">
        <w:rPr>
          <w:rFonts w:cs="Arial"/>
        </w:rPr>
        <w:tab/>
        <w:t xml:space="preserve">Access to a place to store </w:t>
      </w:r>
      <w:proofErr w:type="gramStart"/>
      <w:r w:rsidRPr="004B0496">
        <w:rPr>
          <w:rFonts w:cs="Arial"/>
        </w:rPr>
        <w:t>breastmilk</w:t>
      </w:r>
      <w:proofErr w:type="gramEnd"/>
      <w:r w:rsidRPr="004B0496">
        <w:rPr>
          <w:rFonts w:cs="Arial"/>
        </w:rPr>
        <w:t xml:space="preserve"> safely.</w:t>
      </w:r>
    </w:p>
    <w:p w14:paraId="213F52CA" w14:textId="77777777" w:rsidR="00B16F31" w:rsidRPr="004B0496" w:rsidRDefault="00B16F31" w:rsidP="00B16F31">
      <w:pPr>
        <w:tabs>
          <w:tab w:val="left" w:pos="2448"/>
        </w:tabs>
        <w:jc w:val="both"/>
        <w:textAlignment w:val="baseline"/>
        <w:rPr>
          <w:rFonts w:cs="Arial"/>
        </w:rPr>
      </w:pPr>
    </w:p>
    <w:p w14:paraId="631650C7" w14:textId="24E56955" w:rsidR="00EB41CD" w:rsidRDefault="00EB41CD" w:rsidP="00B16F31">
      <w:pPr>
        <w:tabs>
          <w:tab w:val="right" w:pos="9720"/>
        </w:tabs>
        <w:ind w:left="1440" w:hanging="720"/>
        <w:jc w:val="both"/>
        <w:textAlignment w:val="baseline"/>
        <w:rPr>
          <w:rFonts w:cs="Arial"/>
        </w:rPr>
      </w:pPr>
      <w:r w:rsidRPr="004B0496">
        <w:rPr>
          <w:rFonts w:cs="Arial"/>
        </w:rPr>
        <w:t>2.</w:t>
      </w:r>
      <w:r w:rsidRPr="004B0496">
        <w:rPr>
          <w:rFonts w:cs="Arial"/>
        </w:rPr>
        <w:tab/>
        <w:t xml:space="preserve">Provide that a lactating student shall be </w:t>
      </w:r>
      <w:proofErr w:type="gramStart"/>
      <w:r w:rsidRPr="004B0496">
        <w:rPr>
          <w:rFonts w:cs="Arial"/>
        </w:rPr>
        <w:t>provided</w:t>
      </w:r>
      <w:proofErr w:type="gramEnd"/>
      <w:r w:rsidRPr="004B0496">
        <w:rPr>
          <w:rFonts w:cs="Arial"/>
        </w:rPr>
        <w:t xml:space="preserve"> a reasonable amount of time to accommodate the need to express breast milk or breastfeed a child while at school.</w:t>
      </w:r>
    </w:p>
    <w:p w14:paraId="1006BA99" w14:textId="77777777" w:rsidR="00B16F31" w:rsidRPr="004B0496" w:rsidRDefault="00B16F31" w:rsidP="002C2F1E">
      <w:pPr>
        <w:tabs>
          <w:tab w:val="right" w:pos="9720"/>
        </w:tabs>
        <w:jc w:val="both"/>
        <w:textAlignment w:val="baseline"/>
        <w:rPr>
          <w:rFonts w:cs="Arial"/>
        </w:rPr>
      </w:pPr>
    </w:p>
    <w:p w14:paraId="6A25BE27" w14:textId="13DC93FC" w:rsidR="00EB41CD" w:rsidRDefault="00EB41CD" w:rsidP="00B16F31">
      <w:pPr>
        <w:tabs>
          <w:tab w:val="right" w:pos="9720"/>
        </w:tabs>
        <w:ind w:left="1440" w:hanging="720"/>
        <w:jc w:val="both"/>
        <w:textAlignment w:val="baseline"/>
        <w:rPr>
          <w:rFonts w:cs="Arial"/>
        </w:rPr>
      </w:pPr>
      <w:r w:rsidRPr="004B0496">
        <w:rPr>
          <w:rFonts w:cs="Arial"/>
        </w:rPr>
        <w:t>3.</w:t>
      </w:r>
      <w:r w:rsidRPr="004B0496">
        <w:rPr>
          <w:rFonts w:cs="Arial"/>
        </w:rPr>
        <w:tab/>
        <w:t xml:space="preserve">Provide that a student shall not incur an academic penalty </w:t>
      </w:r>
      <w:proofErr w:type="gramStart"/>
      <w:r w:rsidRPr="004B0496">
        <w:rPr>
          <w:rFonts w:cs="Arial"/>
        </w:rPr>
        <w:t>as a result of</w:t>
      </w:r>
      <w:proofErr w:type="gramEnd"/>
      <w:r w:rsidRPr="004B0496">
        <w:rPr>
          <w:rFonts w:cs="Arial"/>
        </w:rPr>
        <w:t xml:space="preserve"> use, during the school day, of the reasonable </w:t>
      </w:r>
      <w:proofErr w:type="gramStart"/>
      <w:r w:rsidRPr="004B0496">
        <w:rPr>
          <w:rFonts w:cs="Arial"/>
        </w:rPr>
        <w:t>accommodations</w:t>
      </w:r>
      <w:proofErr w:type="gramEnd"/>
      <w:r w:rsidRPr="004B0496">
        <w:rPr>
          <w:rFonts w:cs="Arial"/>
        </w:rPr>
        <w:t xml:space="preserve"> specified herein and shall be </w:t>
      </w:r>
      <w:proofErr w:type="gramStart"/>
      <w:r w:rsidRPr="004B0496">
        <w:rPr>
          <w:rFonts w:cs="Arial"/>
        </w:rPr>
        <w:t>provided</w:t>
      </w:r>
      <w:proofErr w:type="gramEnd"/>
      <w:r w:rsidRPr="004B0496">
        <w:rPr>
          <w:rFonts w:cs="Arial"/>
        </w:rPr>
        <w:t xml:space="preserve"> the opportunity to make up any work missed due to such use.</w:t>
      </w:r>
    </w:p>
    <w:p w14:paraId="1025F34E" w14:textId="77777777" w:rsidR="00B16F31" w:rsidRPr="004B0496" w:rsidRDefault="00B16F31" w:rsidP="00B16F31">
      <w:pPr>
        <w:tabs>
          <w:tab w:val="right" w:pos="9720"/>
        </w:tabs>
        <w:jc w:val="both"/>
        <w:textAlignment w:val="baseline"/>
        <w:rPr>
          <w:rFonts w:cs="Arial"/>
        </w:rPr>
      </w:pPr>
    </w:p>
    <w:p w14:paraId="44FCD288" w14:textId="77777777" w:rsidR="00EB41CD" w:rsidRPr="004B0496" w:rsidRDefault="00EB41CD" w:rsidP="00B16F31">
      <w:pPr>
        <w:tabs>
          <w:tab w:val="right" w:pos="9720"/>
        </w:tabs>
        <w:jc w:val="both"/>
        <w:textAlignment w:val="baseline"/>
        <w:rPr>
          <w:rFonts w:cs="Arial"/>
          <w:u w:val="single"/>
        </w:rPr>
      </w:pPr>
      <w:r w:rsidRPr="004B0496">
        <w:rPr>
          <w:rFonts w:cs="Arial"/>
          <w:u w:val="single"/>
        </w:rPr>
        <w:lastRenderedPageBreak/>
        <w:t>CHILD CARE</w:t>
      </w:r>
    </w:p>
    <w:p w14:paraId="1A704A69" w14:textId="77777777" w:rsidR="00B16F31" w:rsidRDefault="00B16F31" w:rsidP="00B16F31">
      <w:pPr>
        <w:tabs>
          <w:tab w:val="right" w:pos="288"/>
          <w:tab w:val="right" w:pos="9720"/>
        </w:tabs>
        <w:jc w:val="both"/>
        <w:textAlignment w:val="baseline"/>
        <w:rPr>
          <w:rFonts w:cs="Arial"/>
        </w:rPr>
      </w:pPr>
    </w:p>
    <w:p w14:paraId="3225889E" w14:textId="617C5C1A" w:rsidR="00EB41CD" w:rsidRDefault="00EB41CD" w:rsidP="00B16F31">
      <w:pPr>
        <w:tabs>
          <w:tab w:val="right" w:pos="288"/>
          <w:tab w:val="right" w:pos="9720"/>
        </w:tabs>
        <w:jc w:val="both"/>
        <w:textAlignment w:val="baseline"/>
        <w:rPr>
          <w:rFonts w:cs="Arial"/>
        </w:rPr>
      </w:pPr>
      <w:r w:rsidRPr="004B0496">
        <w:rPr>
          <w:rFonts w:cs="Arial"/>
        </w:rPr>
        <w:t xml:space="preserve">The </w:t>
      </w:r>
      <w:r w:rsidR="00C6066D">
        <w:rPr>
          <w:rFonts w:cs="Arial"/>
        </w:rPr>
        <w:t>Morehouse</w:t>
      </w:r>
      <w:r w:rsidRPr="004B0496">
        <w:rPr>
          <w:rFonts w:cs="Arial"/>
        </w:rPr>
        <w:t xml:space="preserve"> Parish School </w:t>
      </w:r>
      <w:r w:rsidR="00BC54E3">
        <w:rPr>
          <w:rFonts w:cs="Arial"/>
        </w:rPr>
        <w:t>District</w:t>
      </w:r>
      <w:r w:rsidRPr="004B0496">
        <w:rPr>
          <w:rFonts w:cs="Arial"/>
        </w:rPr>
        <w:t xml:space="preserve"> shall provide both high school student mothers and student fathers information regarding availability of </w:t>
      </w:r>
      <w:proofErr w:type="gramStart"/>
      <w:r w:rsidRPr="004B0496">
        <w:rPr>
          <w:rFonts w:cs="Arial"/>
        </w:rPr>
        <w:t>child care</w:t>
      </w:r>
      <w:proofErr w:type="gramEnd"/>
      <w:r w:rsidRPr="004B0496">
        <w:rPr>
          <w:rFonts w:cs="Arial"/>
        </w:rPr>
        <w:t xml:space="preserve"> options within (if available) and outside the school system, and shall provide </w:t>
      </w:r>
      <w:proofErr w:type="gramStart"/>
      <w:r w:rsidRPr="004B0496">
        <w:rPr>
          <w:rFonts w:cs="Arial"/>
        </w:rPr>
        <w:t>them</w:t>
      </w:r>
      <w:proofErr w:type="gramEnd"/>
      <w:r w:rsidRPr="004B0496">
        <w:rPr>
          <w:rFonts w:cs="Arial"/>
        </w:rPr>
        <w:t xml:space="preserve"> assistance in identifying </w:t>
      </w:r>
      <w:proofErr w:type="gramStart"/>
      <w:r w:rsidRPr="004B0496">
        <w:rPr>
          <w:rFonts w:cs="Arial"/>
        </w:rPr>
        <w:t>child care</w:t>
      </w:r>
      <w:proofErr w:type="gramEnd"/>
      <w:r w:rsidRPr="004B0496">
        <w:rPr>
          <w:rFonts w:cs="Arial"/>
        </w:rPr>
        <w:t xml:space="preserve"> providers.</w:t>
      </w:r>
    </w:p>
    <w:p w14:paraId="38689E69" w14:textId="77777777" w:rsidR="00EA2E84" w:rsidRDefault="00EA2E84" w:rsidP="00B16F31">
      <w:pPr>
        <w:tabs>
          <w:tab w:val="right" w:pos="288"/>
          <w:tab w:val="right" w:pos="9720"/>
        </w:tabs>
        <w:jc w:val="both"/>
        <w:textAlignment w:val="baseline"/>
        <w:rPr>
          <w:rFonts w:cs="Arial"/>
        </w:rPr>
      </w:pPr>
    </w:p>
    <w:p w14:paraId="1C00FE46" w14:textId="77777777" w:rsidR="00EA2E84" w:rsidRDefault="00EA2E84" w:rsidP="00B16F31">
      <w:pPr>
        <w:tabs>
          <w:tab w:val="right" w:pos="288"/>
          <w:tab w:val="right" w:pos="9720"/>
        </w:tabs>
        <w:jc w:val="both"/>
        <w:textAlignment w:val="baseline"/>
        <w:rPr>
          <w:rFonts w:cs="Arial"/>
        </w:rPr>
      </w:pPr>
    </w:p>
    <w:p w14:paraId="1E4E70DA" w14:textId="3F5D10CC" w:rsidR="00EA2E84" w:rsidRPr="004B0496" w:rsidRDefault="00EA2E84" w:rsidP="00B16F31">
      <w:pPr>
        <w:tabs>
          <w:tab w:val="right" w:pos="288"/>
          <w:tab w:val="right" w:pos="9720"/>
        </w:tabs>
        <w:jc w:val="both"/>
        <w:textAlignment w:val="baseline"/>
        <w:rPr>
          <w:rFonts w:cs="Arial"/>
        </w:rPr>
      </w:pPr>
      <w:r>
        <w:rPr>
          <w:rFonts w:cs="Arial"/>
        </w:rPr>
        <w:t>Approved: June 3, 2025</w:t>
      </w:r>
    </w:p>
    <w:p w14:paraId="28316034" w14:textId="77777777" w:rsidR="00A07F99" w:rsidRPr="004B0496" w:rsidRDefault="00A07F99" w:rsidP="00B16F31">
      <w:pPr>
        <w:jc w:val="both"/>
        <w:rPr>
          <w:rFonts w:cs="Arial"/>
        </w:rPr>
      </w:pPr>
    </w:p>
    <w:p w14:paraId="09446EC8" w14:textId="78A17211" w:rsidR="00594341" w:rsidRPr="00EB41CD" w:rsidRDefault="00594341" w:rsidP="00B16F31">
      <w:pPr>
        <w:jc w:val="both"/>
        <w:rPr>
          <w:rFonts w:cs="Arial"/>
        </w:rPr>
      </w:pPr>
    </w:p>
    <w:p w14:paraId="6FFF1FD7" w14:textId="77777777" w:rsidR="004D7EF1" w:rsidRPr="00EB41CD" w:rsidRDefault="004D7EF1" w:rsidP="00B16F31">
      <w:pPr>
        <w:jc w:val="both"/>
        <w:rPr>
          <w:rFonts w:cs="Arial"/>
        </w:rPr>
      </w:pPr>
    </w:p>
    <w:p w14:paraId="29756940" w14:textId="1627B9A3" w:rsidR="004D7EF1" w:rsidRDefault="004D7EF1" w:rsidP="00B16F31">
      <w:pPr>
        <w:jc w:val="both"/>
        <w:rPr>
          <w:rFonts w:cs="Arial"/>
        </w:rPr>
      </w:pPr>
    </w:p>
    <w:p w14:paraId="0D096A86" w14:textId="3D485505" w:rsidR="00EB41CD" w:rsidRDefault="00EB41CD" w:rsidP="00B16F31">
      <w:pPr>
        <w:jc w:val="both"/>
        <w:rPr>
          <w:rFonts w:cs="Arial"/>
        </w:rPr>
      </w:pPr>
    </w:p>
    <w:p w14:paraId="1AF27F74" w14:textId="6410486D" w:rsidR="00EB41CD" w:rsidRDefault="00EB41CD" w:rsidP="00B16F31">
      <w:pPr>
        <w:jc w:val="both"/>
        <w:rPr>
          <w:rFonts w:cs="Arial"/>
        </w:rPr>
      </w:pPr>
    </w:p>
    <w:p w14:paraId="5FB75BC8" w14:textId="1848EDDC" w:rsidR="00EB41CD" w:rsidRDefault="00EB41CD" w:rsidP="00B16F31">
      <w:pPr>
        <w:jc w:val="both"/>
        <w:rPr>
          <w:rFonts w:cs="Arial"/>
        </w:rPr>
      </w:pPr>
    </w:p>
    <w:p w14:paraId="40D9E178" w14:textId="01AB9C8D" w:rsidR="00EB41CD" w:rsidRDefault="00EB41CD" w:rsidP="00B16F31">
      <w:pPr>
        <w:jc w:val="both"/>
        <w:rPr>
          <w:rFonts w:cs="Arial"/>
        </w:rPr>
      </w:pPr>
    </w:p>
    <w:p w14:paraId="2FA18C8A" w14:textId="63995044" w:rsidR="00EB41CD" w:rsidRDefault="00EB41CD" w:rsidP="00B16F31">
      <w:pPr>
        <w:jc w:val="both"/>
        <w:rPr>
          <w:rFonts w:cs="Arial"/>
        </w:rPr>
      </w:pPr>
    </w:p>
    <w:p w14:paraId="0BA93226" w14:textId="74F58F6D" w:rsidR="00EB41CD" w:rsidRDefault="00EB41CD" w:rsidP="00B16F31">
      <w:pPr>
        <w:jc w:val="both"/>
        <w:rPr>
          <w:rFonts w:cs="Arial"/>
        </w:rPr>
      </w:pPr>
    </w:p>
    <w:p w14:paraId="0B8C4E93" w14:textId="20AF0830" w:rsidR="00EB41CD" w:rsidRDefault="00EB41CD" w:rsidP="00B16F31">
      <w:pPr>
        <w:jc w:val="both"/>
        <w:rPr>
          <w:rFonts w:cs="Arial"/>
        </w:rPr>
      </w:pPr>
    </w:p>
    <w:p w14:paraId="75D9E869" w14:textId="43B5EF38" w:rsidR="00EB41CD" w:rsidRDefault="00EB41CD" w:rsidP="00B16F31">
      <w:pPr>
        <w:jc w:val="both"/>
        <w:rPr>
          <w:rFonts w:cs="Arial"/>
        </w:rPr>
      </w:pPr>
    </w:p>
    <w:p w14:paraId="35A7008D" w14:textId="62CCE674" w:rsidR="00EB41CD" w:rsidRDefault="00EB41CD" w:rsidP="00B16F31">
      <w:pPr>
        <w:jc w:val="both"/>
        <w:rPr>
          <w:rFonts w:cs="Arial"/>
        </w:rPr>
      </w:pPr>
    </w:p>
    <w:p w14:paraId="69B1EA0C" w14:textId="696CBC80" w:rsidR="00EB41CD" w:rsidRDefault="00EB41CD" w:rsidP="00B16F31">
      <w:pPr>
        <w:jc w:val="both"/>
        <w:rPr>
          <w:rFonts w:cs="Arial"/>
        </w:rPr>
      </w:pPr>
    </w:p>
    <w:p w14:paraId="0B887B28" w14:textId="0DE95C4A" w:rsidR="00EB41CD" w:rsidRDefault="00EB41CD" w:rsidP="00B16F31">
      <w:pPr>
        <w:jc w:val="both"/>
        <w:rPr>
          <w:rFonts w:cs="Arial"/>
        </w:rPr>
      </w:pPr>
    </w:p>
    <w:p w14:paraId="4C86438C" w14:textId="55DA2255" w:rsidR="00EB41CD" w:rsidRDefault="00EB41CD" w:rsidP="00B16F31">
      <w:pPr>
        <w:jc w:val="both"/>
        <w:rPr>
          <w:rFonts w:cs="Arial"/>
        </w:rPr>
      </w:pPr>
    </w:p>
    <w:p w14:paraId="2C63F3DE" w14:textId="118F4F16" w:rsidR="00EB41CD" w:rsidRDefault="00EB41CD" w:rsidP="00B16F31">
      <w:pPr>
        <w:jc w:val="both"/>
        <w:rPr>
          <w:rFonts w:cs="Arial"/>
        </w:rPr>
      </w:pPr>
    </w:p>
    <w:p w14:paraId="41D9C4C0" w14:textId="5A5DD7B5" w:rsidR="00EB41CD" w:rsidRDefault="00EB41CD" w:rsidP="00B16F31">
      <w:pPr>
        <w:jc w:val="both"/>
        <w:rPr>
          <w:rFonts w:cs="Arial"/>
        </w:rPr>
      </w:pPr>
    </w:p>
    <w:p w14:paraId="5D29326A" w14:textId="107FE96C" w:rsidR="00EB41CD" w:rsidRDefault="00EB41CD" w:rsidP="00B16F31">
      <w:pPr>
        <w:jc w:val="both"/>
        <w:rPr>
          <w:rFonts w:cs="Arial"/>
        </w:rPr>
      </w:pPr>
    </w:p>
    <w:p w14:paraId="162A90B4" w14:textId="79FE1344" w:rsidR="00EB41CD" w:rsidRDefault="00EB41CD" w:rsidP="00B16F31">
      <w:pPr>
        <w:jc w:val="both"/>
        <w:rPr>
          <w:rFonts w:cs="Arial"/>
        </w:rPr>
      </w:pPr>
    </w:p>
    <w:p w14:paraId="23361BA7" w14:textId="6DCFAA8F" w:rsidR="00EB41CD" w:rsidRDefault="00EB41CD" w:rsidP="00B16F31">
      <w:pPr>
        <w:jc w:val="both"/>
        <w:rPr>
          <w:rFonts w:cs="Arial"/>
        </w:rPr>
      </w:pPr>
    </w:p>
    <w:p w14:paraId="52CF286F" w14:textId="704F0728" w:rsidR="00EB41CD" w:rsidRDefault="00EB41CD" w:rsidP="00B16F31">
      <w:pPr>
        <w:jc w:val="both"/>
        <w:rPr>
          <w:rFonts w:cs="Arial"/>
        </w:rPr>
      </w:pPr>
    </w:p>
    <w:p w14:paraId="22D28BC2" w14:textId="02485FA2" w:rsidR="00EB41CD" w:rsidRDefault="00EB41CD" w:rsidP="00B16F31">
      <w:pPr>
        <w:jc w:val="both"/>
        <w:rPr>
          <w:rFonts w:cs="Arial"/>
        </w:rPr>
      </w:pPr>
    </w:p>
    <w:p w14:paraId="2D896846" w14:textId="0B721589" w:rsidR="00EB41CD" w:rsidRDefault="00EB41CD" w:rsidP="00B16F31">
      <w:pPr>
        <w:jc w:val="both"/>
        <w:rPr>
          <w:rFonts w:cs="Arial"/>
        </w:rPr>
      </w:pPr>
    </w:p>
    <w:p w14:paraId="32B0D38E" w14:textId="2243A419" w:rsidR="00EB41CD" w:rsidRDefault="00EB41CD" w:rsidP="00B16F31">
      <w:pPr>
        <w:jc w:val="both"/>
        <w:rPr>
          <w:rFonts w:cs="Arial"/>
        </w:rPr>
      </w:pPr>
    </w:p>
    <w:p w14:paraId="17FB2522" w14:textId="18CC38DC" w:rsidR="006A5142" w:rsidRDefault="006A5142" w:rsidP="00B16F31">
      <w:pPr>
        <w:jc w:val="both"/>
        <w:rPr>
          <w:rFonts w:cs="Arial"/>
        </w:rPr>
      </w:pPr>
    </w:p>
    <w:p w14:paraId="6DAE098A" w14:textId="48B0E71F" w:rsidR="006A5142" w:rsidRDefault="006A5142" w:rsidP="00B16F31">
      <w:pPr>
        <w:jc w:val="both"/>
        <w:rPr>
          <w:rFonts w:cs="Arial"/>
        </w:rPr>
      </w:pPr>
    </w:p>
    <w:p w14:paraId="459F70FE" w14:textId="77777777" w:rsidR="006A5142" w:rsidRDefault="006A5142" w:rsidP="00B16F31">
      <w:pPr>
        <w:jc w:val="both"/>
        <w:rPr>
          <w:rFonts w:cs="Arial"/>
        </w:rPr>
      </w:pPr>
    </w:p>
    <w:p w14:paraId="4B650205" w14:textId="7D0B694E" w:rsidR="00EB41CD" w:rsidRDefault="00EB41CD" w:rsidP="00B16F31">
      <w:pPr>
        <w:jc w:val="both"/>
        <w:rPr>
          <w:rFonts w:cs="Arial"/>
        </w:rPr>
      </w:pPr>
    </w:p>
    <w:p w14:paraId="185396B1" w14:textId="77777777" w:rsidR="004D7EF1" w:rsidRPr="00EB41CD" w:rsidRDefault="004D7EF1" w:rsidP="00B16F31">
      <w:pPr>
        <w:jc w:val="both"/>
        <w:rPr>
          <w:rFonts w:cs="Arial"/>
        </w:rPr>
      </w:pPr>
    </w:p>
    <w:p w14:paraId="70465CC1" w14:textId="77777777" w:rsidR="005924CB" w:rsidRDefault="005924CB" w:rsidP="00B16F31">
      <w:pPr>
        <w:ind w:left="720" w:hanging="720"/>
        <w:jc w:val="both"/>
        <w:rPr>
          <w:rFonts w:cs="Arial"/>
        </w:rPr>
      </w:pPr>
    </w:p>
    <w:p w14:paraId="59C8C0FE" w14:textId="6928B418" w:rsidR="004D7EF1" w:rsidRPr="00EB41CD" w:rsidRDefault="00A07F99" w:rsidP="00B16F31">
      <w:pPr>
        <w:ind w:left="720" w:hanging="720"/>
        <w:jc w:val="both"/>
        <w:rPr>
          <w:rFonts w:cs="Arial"/>
        </w:rPr>
      </w:pPr>
      <w:r w:rsidRPr="00EB41CD">
        <w:rPr>
          <w:rFonts w:cs="Arial"/>
        </w:rPr>
        <w:t>Ref:</w:t>
      </w:r>
      <w:r w:rsidRPr="00EB41CD">
        <w:rPr>
          <w:rFonts w:cs="Arial"/>
        </w:rPr>
        <w:tab/>
      </w:r>
      <w:r w:rsidR="00EB7F15" w:rsidRPr="00EB41CD">
        <w:rPr>
          <w:rFonts w:cs="Arial"/>
        </w:rPr>
        <w:t>U</w:t>
      </w:r>
      <w:r w:rsidR="00B16F31">
        <w:rPr>
          <w:rFonts w:cs="Arial"/>
        </w:rPr>
        <w:t>.</w:t>
      </w:r>
      <w:r w:rsidR="00EB7F15" w:rsidRPr="00EB41CD">
        <w:rPr>
          <w:rFonts w:cs="Arial"/>
        </w:rPr>
        <w:t>S</w:t>
      </w:r>
      <w:r w:rsidR="00B16F31">
        <w:rPr>
          <w:rFonts w:cs="Arial"/>
        </w:rPr>
        <w:t>.</w:t>
      </w:r>
      <w:r w:rsidR="00EB7F15" w:rsidRPr="00EB41CD">
        <w:rPr>
          <w:rFonts w:cs="Arial"/>
        </w:rPr>
        <w:t xml:space="preserve"> Constitution, Amend. XIV, </w:t>
      </w:r>
      <w:r w:rsidR="00B16F31">
        <w:rPr>
          <w:rFonts w:cs="Arial"/>
        </w:rPr>
        <w:t xml:space="preserve">Sec. </w:t>
      </w:r>
      <w:r w:rsidR="00EB7F15" w:rsidRPr="00EB41CD">
        <w:rPr>
          <w:rFonts w:cs="Arial"/>
        </w:rPr>
        <w:t>1</w:t>
      </w:r>
      <w:r w:rsidR="00B16F31">
        <w:rPr>
          <w:rFonts w:cs="Arial"/>
        </w:rPr>
        <w:t>;</w:t>
      </w:r>
      <w:r w:rsidR="00EB7F15" w:rsidRPr="00EB41CD">
        <w:rPr>
          <w:rFonts w:cs="Arial"/>
        </w:rPr>
        <w:t xml:space="preserve"> 20 USC 1681 et seq. (Discrimination Based on Sex or Blindness); </w:t>
      </w:r>
      <w:r w:rsidR="00D362B8" w:rsidRPr="004B0496">
        <w:rPr>
          <w:rFonts w:cs="Arial"/>
        </w:rPr>
        <w:t xml:space="preserve">La. Rev. Stat. Ann. §§17:221.7, 17:221.8; </w:t>
      </w:r>
      <w:r w:rsidR="00EB7F15" w:rsidRPr="00EB41CD">
        <w:rPr>
          <w:rFonts w:cs="Arial"/>
          <w:u w:val="single"/>
        </w:rPr>
        <w:t>Davis v. Meeks</w:t>
      </w:r>
      <w:r w:rsidR="00EB7F15" w:rsidRPr="00EB41CD">
        <w:rPr>
          <w:rFonts w:cs="Arial"/>
        </w:rPr>
        <w:t>, 344 F.</w:t>
      </w:r>
      <w:r w:rsidR="005924CB">
        <w:rPr>
          <w:rFonts w:cs="Arial"/>
        </w:rPr>
        <w:t xml:space="preserve"> </w:t>
      </w:r>
      <w:r w:rsidR="00EB7F15" w:rsidRPr="00EB41CD">
        <w:rPr>
          <w:rFonts w:cs="Arial"/>
        </w:rPr>
        <w:t xml:space="preserve">Supp. 298 (N.D. Ohio 1972); </w:t>
      </w:r>
      <w:r w:rsidR="00EB7F15" w:rsidRPr="00EB41CD">
        <w:rPr>
          <w:rFonts w:cs="Arial"/>
          <w:u w:val="single"/>
        </w:rPr>
        <w:t>Holt v. Shelton</w:t>
      </w:r>
      <w:r w:rsidR="00EB7F15" w:rsidRPr="00EB41CD">
        <w:rPr>
          <w:rFonts w:cs="Arial"/>
        </w:rPr>
        <w:t>, 371 F.</w:t>
      </w:r>
      <w:r w:rsidR="005924CB">
        <w:rPr>
          <w:rFonts w:cs="Arial"/>
        </w:rPr>
        <w:t xml:space="preserve"> </w:t>
      </w:r>
      <w:r w:rsidR="00EB7F15" w:rsidRPr="00EB41CD">
        <w:rPr>
          <w:rFonts w:cs="Arial"/>
        </w:rPr>
        <w:t>Supp. 821 (M.D. Tenn. 1972)</w:t>
      </w:r>
      <w:r w:rsidR="004D7EF1" w:rsidRPr="00EB41CD">
        <w:rPr>
          <w:rFonts w:cs="Arial"/>
        </w:rPr>
        <w:t xml:space="preserve">; </w:t>
      </w:r>
      <w:r w:rsidR="00D362B8" w:rsidRPr="00EB41CD">
        <w:rPr>
          <w:rFonts w:cs="Arial"/>
          <w:u w:val="single"/>
        </w:rPr>
        <w:t>Cleveland Board of Education v. LaFleur</w:t>
      </w:r>
      <w:r w:rsidR="00D362B8" w:rsidRPr="00EB41CD">
        <w:rPr>
          <w:rFonts w:cs="Arial"/>
        </w:rPr>
        <w:t xml:space="preserve">, 94 </w:t>
      </w:r>
      <w:proofErr w:type="spellStart"/>
      <w:r w:rsidR="00D362B8" w:rsidRPr="00EB41CD">
        <w:rPr>
          <w:rFonts w:cs="Arial"/>
        </w:rPr>
        <w:t>S.Ct</w:t>
      </w:r>
      <w:proofErr w:type="spellEnd"/>
      <w:r w:rsidR="00D362B8" w:rsidRPr="00EB41CD">
        <w:rPr>
          <w:rFonts w:cs="Arial"/>
        </w:rPr>
        <w:t>. 791 (1974)</w:t>
      </w:r>
      <w:r w:rsidR="00EA2E84">
        <w:rPr>
          <w:rFonts w:cs="Arial"/>
        </w:rPr>
        <w:t>; Board minutes, 6-3-25.</w:t>
      </w:r>
    </w:p>
    <w:sectPr w:rsidR="004D7EF1" w:rsidRPr="00EB41CD" w:rsidSect="00B55150">
      <w:headerReference w:type="default" r:id="rId10"/>
      <w:footerReference w:type="default" r:id="rId11"/>
      <w:pgSz w:w="12240" w:h="15840"/>
      <w:pgMar w:top="1440" w:right="1440" w:bottom="171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E629C" w14:textId="77777777" w:rsidR="00BD2737" w:rsidRDefault="00BD2737">
      <w:pPr>
        <w:spacing w:line="20" w:lineRule="exact"/>
        <w:rPr>
          <w:rFonts w:cs="Times New Roman"/>
        </w:rPr>
      </w:pPr>
    </w:p>
  </w:endnote>
  <w:endnote w:type="continuationSeparator" w:id="0">
    <w:p w14:paraId="2DA77649" w14:textId="77777777" w:rsidR="00BD2737" w:rsidRDefault="00BD2737" w:rsidP="00594341">
      <w:r>
        <w:rPr>
          <w:rFonts w:cs="Times New Roman"/>
        </w:rPr>
        <w:t xml:space="preserve"> </w:t>
      </w:r>
    </w:p>
  </w:endnote>
  <w:endnote w:type="continuationNotice" w:id="1">
    <w:p w14:paraId="7D019DDC" w14:textId="77777777" w:rsidR="00BD2737" w:rsidRDefault="00BD2737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E9B4" w14:textId="325943D7" w:rsidR="00A07F99" w:rsidRPr="00AA75C3" w:rsidRDefault="00C6066D" w:rsidP="00034359">
    <w:pPr>
      <w:pStyle w:val="Footer"/>
      <w:tabs>
        <w:tab w:val="clear" w:pos="8640"/>
        <w:tab w:val="right" w:pos="9360"/>
      </w:tabs>
      <w:rPr>
        <w:rFonts w:cs="Arial"/>
      </w:rPr>
    </w:pPr>
    <w:r>
      <w:rPr>
        <w:rFonts w:cs="Arial"/>
      </w:rPr>
      <w:t>Morehouse</w:t>
    </w:r>
    <w:r w:rsidR="00A07F99">
      <w:rPr>
        <w:rFonts w:cs="Arial"/>
      </w:rPr>
      <w:t xml:space="preserve"> Parish</w:t>
    </w:r>
    <w:r w:rsidR="00A07F99" w:rsidRPr="00AA75C3">
      <w:rPr>
        <w:rFonts w:cs="Arial"/>
      </w:rPr>
      <w:t xml:space="preserve"> School Board</w:t>
    </w:r>
    <w:r w:rsidR="00946E78">
      <w:rPr>
        <w:rFonts w:cs="Arial"/>
      </w:rPr>
      <w:t>………………………………………………</w:t>
    </w:r>
    <w:proofErr w:type="gramStart"/>
    <w:r w:rsidR="00946E78">
      <w:rPr>
        <w:rFonts w:cs="Arial"/>
      </w:rPr>
      <w:t>….Page</w:t>
    </w:r>
    <w:proofErr w:type="gramEnd"/>
    <w:r w:rsidR="00946E78">
      <w:rPr>
        <w:rFonts w:cs="Arial"/>
      </w:rPr>
      <w:t xml:space="preserve"> </w:t>
    </w:r>
    <w:r w:rsidR="00A07F99" w:rsidRPr="00AA75C3">
      <w:rPr>
        <w:rFonts w:cs="Arial"/>
      </w:rPr>
      <w:fldChar w:fldCharType="begin"/>
    </w:r>
    <w:r w:rsidR="00A07F99" w:rsidRPr="00AA75C3">
      <w:rPr>
        <w:rFonts w:cs="Arial"/>
      </w:rPr>
      <w:instrText xml:space="preserve"> PAGE </w:instrText>
    </w:r>
    <w:r w:rsidR="00A07F99" w:rsidRPr="00AA75C3">
      <w:rPr>
        <w:rFonts w:cs="Arial"/>
      </w:rPr>
      <w:fldChar w:fldCharType="separate"/>
    </w:r>
    <w:r w:rsidR="009C5B70">
      <w:rPr>
        <w:rFonts w:cs="Arial"/>
        <w:noProof/>
      </w:rPr>
      <w:t>1</w:t>
    </w:r>
    <w:r w:rsidR="00A07F99" w:rsidRPr="00AA75C3">
      <w:rPr>
        <w:rFonts w:cs="Arial"/>
      </w:rPr>
      <w:fldChar w:fldCharType="end"/>
    </w:r>
    <w:r w:rsidR="00A07F99" w:rsidRPr="00AA75C3">
      <w:rPr>
        <w:rFonts w:cs="Arial"/>
      </w:rPr>
      <w:t xml:space="preserve"> of </w:t>
    </w:r>
    <w:r w:rsidR="00A07F99" w:rsidRPr="00AA75C3">
      <w:rPr>
        <w:rFonts w:cs="Arial"/>
      </w:rPr>
      <w:fldChar w:fldCharType="begin"/>
    </w:r>
    <w:r w:rsidR="00A07F99" w:rsidRPr="00AA75C3">
      <w:rPr>
        <w:rFonts w:cs="Arial"/>
      </w:rPr>
      <w:instrText xml:space="preserve"> NUMPAGES </w:instrText>
    </w:r>
    <w:r w:rsidR="00A07F99" w:rsidRPr="00AA75C3">
      <w:rPr>
        <w:rFonts w:cs="Arial"/>
      </w:rPr>
      <w:fldChar w:fldCharType="separate"/>
    </w:r>
    <w:r w:rsidR="009C5B70">
      <w:rPr>
        <w:rFonts w:cs="Arial"/>
        <w:noProof/>
      </w:rPr>
      <w:t>1</w:t>
    </w:r>
    <w:r w:rsidR="00A07F99" w:rsidRPr="00AA75C3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4625F" w14:textId="77777777" w:rsidR="00BD2737" w:rsidRDefault="00BD2737" w:rsidP="00594341">
      <w:r>
        <w:rPr>
          <w:rFonts w:cs="Times New Roman"/>
        </w:rPr>
        <w:separator/>
      </w:r>
    </w:p>
  </w:footnote>
  <w:footnote w:type="continuationSeparator" w:id="0">
    <w:p w14:paraId="1627E539" w14:textId="77777777" w:rsidR="00BD2737" w:rsidRDefault="00BD2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A87BD" w14:textId="77777777" w:rsidR="00A07F99" w:rsidRPr="00AA75C3" w:rsidRDefault="00A07F99" w:rsidP="008C3F32">
    <w:pPr>
      <w:pStyle w:val="Header"/>
      <w:jc w:val="right"/>
      <w:rPr>
        <w:rFonts w:cs="Arial"/>
        <w:b/>
      </w:rPr>
    </w:pPr>
    <w:r>
      <w:rPr>
        <w:rFonts w:cs="Arial"/>
        <w:b/>
      </w:rPr>
      <w:t>FILE:  JQA</w:t>
    </w:r>
  </w:p>
  <w:p w14:paraId="3306327B" w14:textId="77777777" w:rsidR="00A07F99" w:rsidRPr="00AA75C3" w:rsidRDefault="00A07F99" w:rsidP="008C3F32">
    <w:pPr>
      <w:pStyle w:val="Header"/>
      <w:jc w:val="right"/>
      <w:rPr>
        <w:rFonts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7F6735D"/>
    <w:multiLevelType w:val="hybridMultilevel"/>
    <w:tmpl w:val="8D185004"/>
    <w:lvl w:ilvl="0" w:tplc="05F250C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92594A"/>
    <w:multiLevelType w:val="hybridMultilevel"/>
    <w:tmpl w:val="80188378"/>
    <w:lvl w:ilvl="0" w:tplc="111A914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9659819">
    <w:abstractNumId w:val="0"/>
  </w:num>
  <w:num w:numId="2" w16cid:durableId="1670671669">
    <w:abstractNumId w:val="1"/>
  </w:num>
  <w:num w:numId="3" w16cid:durableId="1815415096">
    <w:abstractNumId w:val="2"/>
  </w:num>
  <w:num w:numId="4" w16cid:durableId="1327124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146DE"/>
    <w:rsid w:val="000232BD"/>
    <w:rsid w:val="00034359"/>
    <w:rsid w:val="00047BAD"/>
    <w:rsid w:val="000909DD"/>
    <w:rsid w:val="000C6F2D"/>
    <w:rsid w:val="000E36E7"/>
    <w:rsid w:val="000E5ED9"/>
    <w:rsid w:val="00166A6B"/>
    <w:rsid w:val="00183C18"/>
    <w:rsid w:val="00185FFF"/>
    <w:rsid w:val="001F4752"/>
    <w:rsid w:val="0024012C"/>
    <w:rsid w:val="00243A0A"/>
    <w:rsid w:val="00246AFF"/>
    <w:rsid w:val="00246DA1"/>
    <w:rsid w:val="00247E9F"/>
    <w:rsid w:val="00261A3E"/>
    <w:rsid w:val="00265206"/>
    <w:rsid w:val="00267595"/>
    <w:rsid w:val="002754F0"/>
    <w:rsid w:val="00281FD0"/>
    <w:rsid w:val="00283194"/>
    <w:rsid w:val="002921A8"/>
    <w:rsid w:val="002A6ED5"/>
    <w:rsid w:val="002C240B"/>
    <w:rsid w:val="002C2F1E"/>
    <w:rsid w:val="002C5058"/>
    <w:rsid w:val="002D2AEA"/>
    <w:rsid w:val="002E0302"/>
    <w:rsid w:val="003116ED"/>
    <w:rsid w:val="00381BB0"/>
    <w:rsid w:val="003B3575"/>
    <w:rsid w:val="003D2AD5"/>
    <w:rsid w:val="00411B6C"/>
    <w:rsid w:val="00447AA2"/>
    <w:rsid w:val="004717D1"/>
    <w:rsid w:val="00471FE6"/>
    <w:rsid w:val="00481153"/>
    <w:rsid w:val="00493562"/>
    <w:rsid w:val="0049538E"/>
    <w:rsid w:val="004B0496"/>
    <w:rsid w:val="004D7EF1"/>
    <w:rsid w:val="004E6528"/>
    <w:rsid w:val="004F0E11"/>
    <w:rsid w:val="004F14F6"/>
    <w:rsid w:val="004F51D2"/>
    <w:rsid w:val="0050552E"/>
    <w:rsid w:val="005206C3"/>
    <w:rsid w:val="00525419"/>
    <w:rsid w:val="00586EC6"/>
    <w:rsid w:val="005924CB"/>
    <w:rsid w:val="00594341"/>
    <w:rsid w:val="005D73B5"/>
    <w:rsid w:val="005F20BC"/>
    <w:rsid w:val="00607B9D"/>
    <w:rsid w:val="00630F33"/>
    <w:rsid w:val="00646B2C"/>
    <w:rsid w:val="006757D6"/>
    <w:rsid w:val="00691571"/>
    <w:rsid w:val="006933D4"/>
    <w:rsid w:val="006A5142"/>
    <w:rsid w:val="006B7EA9"/>
    <w:rsid w:val="006E50D4"/>
    <w:rsid w:val="006F64A9"/>
    <w:rsid w:val="006F687A"/>
    <w:rsid w:val="00715B27"/>
    <w:rsid w:val="00720A98"/>
    <w:rsid w:val="0072590C"/>
    <w:rsid w:val="00757C66"/>
    <w:rsid w:val="007A0422"/>
    <w:rsid w:val="007C503A"/>
    <w:rsid w:val="007D67B4"/>
    <w:rsid w:val="007F1DBA"/>
    <w:rsid w:val="008017EA"/>
    <w:rsid w:val="00813239"/>
    <w:rsid w:val="008278A2"/>
    <w:rsid w:val="00842ADB"/>
    <w:rsid w:val="0084744B"/>
    <w:rsid w:val="008530B3"/>
    <w:rsid w:val="00875A60"/>
    <w:rsid w:val="00882942"/>
    <w:rsid w:val="008A0030"/>
    <w:rsid w:val="008B7E15"/>
    <w:rsid w:val="008C3F32"/>
    <w:rsid w:val="009227F9"/>
    <w:rsid w:val="0092520D"/>
    <w:rsid w:val="00946E78"/>
    <w:rsid w:val="00960B32"/>
    <w:rsid w:val="00971369"/>
    <w:rsid w:val="00981A17"/>
    <w:rsid w:val="009C5B70"/>
    <w:rsid w:val="00A073BE"/>
    <w:rsid w:val="00A07F99"/>
    <w:rsid w:val="00A433F4"/>
    <w:rsid w:val="00A72BDE"/>
    <w:rsid w:val="00A72E9C"/>
    <w:rsid w:val="00AA75C3"/>
    <w:rsid w:val="00AC1BA9"/>
    <w:rsid w:val="00AD50A5"/>
    <w:rsid w:val="00AE4D9F"/>
    <w:rsid w:val="00B16405"/>
    <w:rsid w:val="00B16F31"/>
    <w:rsid w:val="00B259A4"/>
    <w:rsid w:val="00B55150"/>
    <w:rsid w:val="00B93E82"/>
    <w:rsid w:val="00BB5DAC"/>
    <w:rsid w:val="00BC54E3"/>
    <w:rsid w:val="00BD0D23"/>
    <w:rsid w:val="00BD2737"/>
    <w:rsid w:val="00C05E9D"/>
    <w:rsid w:val="00C259D2"/>
    <w:rsid w:val="00C315EA"/>
    <w:rsid w:val="00C6066D"/>
    <w:rsid w:val="00C9526E"/>
    <w:rsid w:val="00CB38F4"/>
    <w:rsid w:val="00CB59B1"/>
    <w:rsid w:val="00CD1529"/>
    <w:rsid w:val="00CE689B"/>
    <w:rsid w:val="00CF77E2"/>
    <w:rsid w:val="00D162A1"/>
    <w:rsid w:val="00D362B8"/>
    <w:rsid w:val="00D64689"/>
    <w:rsid w:val="00D7151F"/>
    <w:rsid w:val="00D756A2"/>
    <w:rsid w:val="00D90FE9"/>
    <w:rsid w:val="00D933D0"/>
    <w:rsid w:val="00DD0AF1"/>
    <w:rsid w:val="00DD1F3B"/>
    <w:rsid w:val="00E003DA"/>
    <w:rsid w:val="00E405AF"/>
    <w:rsid w:val="00E55F2C"/>
    <w:rsid w:val="00E6750E"/>
    <w:rsid w:val="00E67B4D"/>
    <w:rsid w:val="00E7419A"/>
    <w:rsid w:val="00EA2E84"/>
    <w:rsid w:val="00EA61C9"/>
    <w:rsid w:val="00EB41CD"/>
    <w:rsid w:val="00EB6DC8"/>
    <w:rsid w:val="00EB7F15"/>
    <w:rsid w:val="00EE360B"/>
    <w:rsid w:val="00EF0BCE"/>
    <w:rsid w:val="00F03C77"/>
    <w:rsid w:val="00F10C8D"/>
    <w:rsid w:val="00F26F97"/>
    <w:rsid w:val="00F55FD7"/>
    <w:rsid w:val="00F76A3B"/>
    <w:rsid w:val="00F8624B"/>
    <w:rsid w:val="00FA2097"/>
    <w:rsid w:val="00FC318D"/>
    <w:rsid w:val="00FC3939"/>
    <w:rsid w:val="00FD1E40"/>
    <w:rsid w:val="00FD590C"/>
    <w:rsid w:val="00FE4E02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3982965"/>
  <w15:chartTrackingRefBased/>
  <w15:docId w15:val="{B6631A68-79B5-402E-841F-217655D8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  <w:lang w:eastAsia="en-US"/>
    </w:rPr>
  </w:style>
  <w:style w:type="paragraph" w:styleId="Heading1">
    <w:name w:val="heading 1"/>
    <w:basedOn w:val="Normal"/>
    <w:link w:val="Heading1Char"/>
    <w:uiPriority w:val="1"/>
    <w:qFormat/>
    <w:rsid w:val="00F26F97"/>
    <w:pPr>
      <w:autoSpaceDE/>
      <w:autoSpaceDN/>
      <w:adjustRightInd/>
      <w:ind w:left="113"/>
      <w:outlineLvl w:val="0"/>
    </w:pPr>
    <w:rPr>
      <w:rFonts w:ascii="Times New Roman" w:hAnsi="Times New Roman" w:cstheme="minorBidi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67B4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F26F97"/>
    <w:rPr>
      <w:rFonts w:cstheme="minorBidi"/>
      <w:i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F26F97"/>
    <w:pPr>
      <w:autoSpaceDE/>
      <w:autoSpaceDN/>
      <w:adjustRightInd/>
      <w:ind w:left="277"/>
    </w:pPr>
    <w:rPr>
      <w:rFonts w:ascii="Times New Roman" w:hAnsi="Times New Roman" w:cstheme="minorBidi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F26F97"/>
    <w:rPr>
      <w:rFonts w:cstheme="minorBidi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F26F97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F26F97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B5B116-0B32-4147-A3C5-B69829521EA0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2.xml><?xml version="1.0" encoding="utf-8"?>
<ds:datastoreItem xmlns:ds="http://schemas.openxmlformats.org/officeDocument/2006/customXml" ds:itemID="{7AF48628-E2D2-4D1C-B750-61A970A613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D60920-B807-4C8B-888B-7395CC1F6A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737</Words>
  <Characters>4040</Characters>
  <Application>Microsoft Office Word</Application>
  <DocSecurity>0</DocSecurity>
  <Lines>202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JQA, Expectant and Parenting Students</vt:lpstr>
    </vt:vector>
  </TitlesOfParts>
  <Company>Forethought Consulting, Inc.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JQA, Expectant and Parenting Students</dc:title>
  <dc:subject/>
  <dc:creator>James D. Prescott, Jr.</dc:creator>
  <cp:keywords/>
  <dc:description/>
  <cp:lastModifiedBy>Hope Jambon</cp:lastModifiedBy>
  <cp:revision>15</cp:revision>
  <cp:lastPrinted>2024-06-04T14:56:00Z</cp:lastPrinted>
  <dcterms:created xsi:type="dcterms:W3CDTF">2022-07-09T17:47:00Z</dcterms:created>
  <dcterms:modified xsi:type="dcterms:W3CDTF">2026-01-12T19:58:00Z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