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291DBF" w14:textId="746C47E0" w:rsidR="00B44199" w:rsidRDefault="00B44199" w:rsidP="005447F4">
      <w:pPr>
        <w:jc w:val="center"/>
        <w:rPr>
          <w:rFonts w:ascii="Arial" w:hAnsi="Arial" w:cs="Arial"/>
          <w:b/>
          <w:spacing w:val="0"/>
        </w:rPr>
      </w:pPr>
      <w:r w:rsidRPr="007F533E">
        <w:rPr>
          <w:rFonts w:ascii="Arial" w:hAnsi="Arial" w:cs="Arial"/>
          <w:b/>
          <w:spacing w:val="0"/>
        </w:rPr>
        <w:t>BEHAVIORAL</w:t>
      </w:r>
      <w:r w:rsidR="002F4F46">
        <w:rPr>
          <w:rFonts w:ascii="Arial" w:hAnsi="Arial" w:cs="Arial"/>
          <w:b/>
          <w:spacing w:val="0"/>
        </w:rPr>
        <w:t xml:space="preserve"> </w:t>
      </w:r>
      <w:r w:rsidR="00E12AAF">
        <w:rPr>
          <w:rFonts w:ascii="Arial" w:hAnsi="Arial" w:cs="Arial"/>
          <w:b/>
          <w:spacing w:val="0"/>
        </w:rPr>
        <w:t>HEALTH SUPPORT FOR</w:t>
      </w:r>
      <w:r w:rsidRPr="007F533E">
        <w:rPr>
          <w:rFonts w:ascii="Arial" w:hAnsi="Arial" w:cs="Arial"/>
          <w:b/>
          <w:spacing w:val="0"/>
        </w:rPr>
        <w:t xml:space="preserve"> STUDENTS</w:t>
      </w:r>
    </w:p>
    <w:p w14:paraId="00BBA0F5" w14:textId="77777777" w:rsidR="00C73384" w:rsidRDefault="00C73384" w:rsidP="005447F4">
      <w:pPr>
        <w:jc w:val="center"/>
        <w:rPr>
          <w:rFonts w:ascii="Arial" w:hAnsi="Arial" w:cs="Arial"/>
          <w:spacing w:val="0"/>
        </w:rPr>
      </w:pPr>
    </w:p>
    <w:p w14:paraId="7C6DCE42" w14:textId="72D1C480" w:rsidR="00E12AAF" w:rsidRDefault="00E12AAF" w:rsidP="00B44199">
      <w:pPr>
        <w:jc w:val="both"/>
        <w:rPr>
          <w:rFonts w:ascii="Arial" w:hAnsi="Arial" w:cs="Arial"/>
          <w:spacing w:val="0"/>
        </w:rPr>
      </w:pPr>
    </w:p>
    <w:p w14:paraId="08C95833" w14:textId="77777777" w:rsidR="00C73384" w:rsidRPr="00D013E1" w:rsidRDefault="00C73384" w:rsidP="00C73384">
      <w:pPr>
        <w:tabs>
          <w:tab w:val="right" w:pos="216"/>
          <w:tab w:val="left" w:pos="1656"/>
        </w:tabs>
        <w:jc w:val="both"/>
        <w:textAlignment w:val="baseline"/>
        <w:rPr>
          <w:rFonts w:ascii="Arial" w:hAnsi="Arial" w:cs="Arial"/>
          <w:spacing w:val="0"/>
          <w:u w:val="single"/>
        </w:rPr>
      </w:pPr>
      <w:r w:rsidRPr="00D013E1">
        <w:rPr>
          <w:rFonts w:ascii="Arial" w:hAnsi="Arial" w:cs="Arial"/>
          <w:spacing w:val="0"/>
          <w:u w:val="single"/>
        </w:rPr>
        <w:t xml:space="preserve">MENTAL HEALTH ASSESSMENTS </w:t>
      </w:r>
    </w:p>
    <w:p w14:paraId="2F494331" w14:textId="77777777" w:rsidR="00C73384" w:rsidRPr="00D013E1" w:rsidRDefault="00C73384" w:rsidP="00C73384">
      <w:pPr>
        <w:tabs>
          <w:tab w:val="right" w:pos="216"/>
          <w:tab w:val="left" w:pos="1656"/>
        </w:tabs>
        <w:jc w:val="both"/>
        <w:textAlignment w:val="baseline"/>
        <w:rPr>
          <w:rFonts w:ascii="Arial" w:hAnsi="Arial" w:cs="Arial"/>
          <w:u w:val="single"/>
        </w:rPr>
      </w:pPr>
    </w:p>
    <w:p w14:paraId="28A37E27" w14:textId="631C565A" w:rsidR="00C73384" w:rsidRPr="00D013E1" w:rsidRDefault="00C73384" w:rsidP="00C73384">
      <w:pPr>
        <w:tabs>
          <w:tab w:val="right" w:pos="216"/>
          <w:tab w:val="right" w:pos="9648"/>
        </w:tabs>
        <w:jc w:val="both"/>
        <w:textAlignment w:val="baseline"/>
        <w:rPr>
          <w:rFonts w:ascii="Arial" w:hAnsi="Arial" w:cs="Arial"/>
        </w:rPr>
      </w:pPr>
      <w:r w:rsidRPr="00D013E1">
        <w:rPr>
          <w:rFonts w:ascii="Arial" w:hAnsi="Arial" w:cs="Arial"/>
          <w:spacing w:val="0"/>
        </w:rPr>
        <w:t>The Morehouse Parish School Board shall require that each public school make available to each student in grades three (3</w:t>
      </w:r>
      <w:proofErr w:type="gramStart"/>
      <w:r w:rsidRPr="00D013E1">
        <w:rPr>
          <w:rFonts w:ascii="Arial" w:hAnsi="Arial" w:cs="Arial"/>
          <w:spacing w:val="0"/>
        </w:rPr>
        <w:t xml:space="preserve">) </w:t>
      </w:r>
      <w:r w:rsidRPr="00D013E1">
        <w:rPr>
          <w:rFonts w:ascii="Arial" w:hAnsi="Arial" w:cs="Arial"/>
          <w:spacing w:val="0"/>
        </w:rPr>
        <w:tab/>
        <w:t>through</w:t>
      </w:r>
      <w:proofErr w:type="gramEnd"/>
      <w:r w:rsidRPr="00D013E1">
        <w:rPr>
          <w:rFonts w:ascii="Arial" w:hAnsi="Arial" w:cs="Arial"/>
          <w:spacing w:val="0"/>
        </w:rPr>
        <w:t xml:space="preserve"> twelve (12) a mental health assessment by a licensed behavioral health provider</w:t>
      </w:r>
      <w:proofErr w:type="gramStart"/>
      <w:r w:rsidRPr="00D013E1">
        <w:rPr>
          <w:rFonts w:ascii="Arial" w:hAnsi="Arial" w:cs="Arial"/>
          <w:spacing w:val="0"/>
        </w:rPr>
        <w:t xml:space="preserve">, </w:t>
      </w:r>
      <w:r w:rsidRPr="00D013E1">
        <w:rPr>
          <w:rFonts w:ascii="Arial" w:hAnsi="Arial" w:cs="Arial"/>
          <w:spacing w:val="-1"/>
        </w:rPr>
        <w:tab/>
        <w:t>so</w:t>
      </w:r>
      <w:proofErr w:type="gramEnd"/>
      <w:r w:rsidRPr="00D013E1">
        <w:rPr>
          <w:rFonts w:ascii="Arial" w:hAnsi="Arial" w:cs="Arial"/>
          <w:spacing w:val="-1"/>
        </w:rPr>
        <w:t xml:space="preserve"> long as it is annually authorized by his/her parent or legal guardian.  Such screening</w:t>
      </w:r>
      <w:r w:rsidRPr="00D013E1">
        <w:rPr>
          <w:rFonts w:ascii="Arial" w:hAnsi="Arial" w:cs="Arial"/>
          <w:spacing w:val="-2"/>
        </w:rPr>
        <w:tab/>
        <w:t xml:space="preserve"> shall be offered within the year, and, if feasible, during the first semester rather than </w:t>
      </w:r>
      <w:r w:rsidRPr="00D013E1">
        <w:rPr>
          <w:rFonts w:ascii="Arial" w:hAnsi="Arial" w:cs="Arial"/>
          <w:spacing w:val="-2"/>
        </w:rPr>
        <w:tab/>
        <w:t xml:space="preserve">the second semester of the school year. Each principal or his/her </w:t>
      </w:r>
      <w:proofErr w:type="gramStart"/>
      <w:r w:rsidRPr="00D013E1">
        <w:rPr>
          <w:rFonts w:ascii="Arial" w:hAnsi="Arial" w:cs="Arial"/>
          <w:spacing w:val="-2"/>
        </w:rPr>
        <w:t xml:space="preserve">designee </w:t>
      </w:r>
      <w:r w:rsidRPr="00D013E1">
        <w:rPr>
          <w:rFonts w:ascii="Arial" w:hAnsi="Arial" w:cs="Arial"/>
          <w:spacing w:val="-4"/>
        </w:rPr>
        <w:tab/>
      </w:r>
      <w:proofErr w:type="gramEnd"/>
      <w:r w:rsidRPr="00D013E1">
        <w:rPr>
          <w:rFonts w:ascii="Arial" w:hAnsi="Arial" w:cs="Arial"/>
          <w:spacing w:val="-4"/>
        </w:rPr>
        <w:t xml:space="preserve">may use discretion in determining a convenient time for scheduling such assessments </w:t>
      </w:r>
      <w:r w:rsidRPr="00D013E1">
        <w:rPr>
          <w:rFonts w:ascii="Arial" w:hAnsi="Arial" w:cs="Arial"/>
          <w:spacing w:val="0"/>
        </w:rPr>
        <w:t xml:space="preserve">and an appropriate time and place to conduct such assessments. </w:t>
      </w:r>
    </w:p>
    <w:p w14:paraId="232B5F5C" w14:textId="77777777" w:rsidR="00C73384" w:rsidRPr="00D013E1" w:rsidRDefault="00C73384" w:rsidP="00C73384">
      <w:pPr>
        <w:tabs>
          <w:tab w:val="right" w:pos="216"/>
          <w:tab w:val="right" w:pos="9648"/>
        </w:tabs>
        <w:jc w:val="both"/>
        <w:textAlignment w:val="baseline"/>
        <w:rPr>
          <w:rFonts w:ascii="Arial" w:hAnsi="Arial" w:cs="Arial"/>
          <w:spacing w:val="0"/>
        </w:rPr>
      </w:pPr>
      <w:r w:rsidRPr="00D013E1">
        <w:rPr>
          <w:rFonts w:ascii="Arial" w:hAnsi="Arial" w:cs="Arial"/>
          <w:spacing w:val="0"/>
        </w:rPr>
        <w:tab/>
      </w:r>
      <w:r w:rsidRPr="00D013E1">
        <w:rPr>
          <w:rFonts w:ascii="Arial" w:hAnsi="Arial" w:cs="Arial"/>
          <w:spacing w:val="0"/>
        </w:rPr>
        <w:tab/>
      </w:r>
    </w:p>
    <w:p w14:paraId="51F600F2" w14:textId="77777777" w:rsidR="00C73384" w:rsidRPr="00D013E1" w:rsidRDefault="00C73384" w:rsidP="00C73384">
      <w:pPr>
        <w:tabs>
          <w:tab w:val="right" w:pos="216"/>
          <w:tab w:val="right" w:pos="9648"/>
        </w:tabs>
        <w:jc w:val="both"/>
        <w:textAlignment w:val="baseline"/>
        <w:rPr>
          <w:rFonts w:ascii="Arial" w:hAnsi="Arial" w:cs="Arial"/>
          <w:spacing w:val="0"/>
        </w:rPr>
      </w:pPr>
      <w:r w:rsidRPr="00D013E1">
        <w:rPr>
          <w:rFonts w:ascii="Arial" w:hAnsi="Arial" w:cs="Arial"/>
          <w:spacing w:val="0"/>
        </w:rPr>
        <w:t xml:space="preserve">For the purposes of this policy, "licensed behavioral health provider" means an individual or provider that falls into one of the following categories: </w:t>
      </w:r>
    </w:p>
    <w:p w14:paraId="658F2A6A" w14:textId="77777777" w:rsidR="00C73384" w:rsidRPr="00D013E1" w:rsidRDefault="00C73384" w:rsidP="00C73384">
      <w:pPr>
        <w:tabs>
          <w:tab w:val="right" w:pos="216"/>
          <w:tab w:val="right" w:pos="9648"/>
        </w:tabs>
        <w:jc w:val="both"/>
        <w:textAlignment w:val="baseline"/>
        <w:rPr>
          <w:rFonts w:ascii="Arial" w:hAnsi="Arial" w:cs="Arial"/>
          <w:spacing w:val="0"/>
        </w:rPr>
      </w:pPr>
    </w:p>
    <w:p w14:paraId="405B10EE" w14:textId="77777777" w:rsidR="00C73384" w:rsidRPr="00D013E1" w:rsidRDefault="00C73384" w:rsidP="00C73384">
      <w:pPr>
        <w:tabs>
          <w:tab w:val="right" w:pos="9648"/>
        </w:tabs>
        <w:ind w:left="720" w:hanging="360"/>
        <w:jc w:val="both"/>
        <w:textAlignment w:val="baseline"/>
        <w:rPr>
          <w:rFonts w:ascii="Arial" w:hAnsi="Arial" w:cs="Arial"/>
        </w:rPr>
      </w:pPr>
      <w:r w:rsidRPr="00D013E1">
        <w:rPr>
          <w:rFonts w:ascii="Arial" w:hAnsi="Arial" w:cs="Arial"/>
          <w:spacing w:val="0"/>
        </w:rPr>
        <w:t>1</w:t>
      </w:r>
      <w:proofErr w:type="gramStart"/>
      <w:r w:rsidRPr="00D013E1">
        <w:rPr>
          <w:rFonts w:ascii="Arial" w:hAnsi="Arial" w:cs="Arial"/>
          <w:spacing w:val="0"/>
        </w:rPr>
        <w:t>.</w:t>
      </w:r>
      <w:r w:rsidRPr="00D013E1">
        <w:rPr>
          <w:rFonts w:ascii="Arial" w:hAnsi="Arial" w:cs="Arial"/>
          <w:spacing w:val="0"/>
        </w:rPr>
        <w:tab/>
        <w:t xml:space="preserve"> A</w:t>
      </w:r>
      <w:proofErr w:type="gramEnd"/>
      <w:r w:rsidRPr="00D013E1">
        <w:rPr>
          <w:rFonts w:ascii="Arial" w:hAnsi="Arial" w:cs="Arial"/>
          <w:spacing w:val="0"/>
        </w:rPr>
        <w:t xml:space="preserve"> mental health professional with a current and valid occupational </w:t>
      </w:r>
      <w:r w:rsidRPr="00D013E1">
        <w:rPr>
          <w:rFonts w:ascii="Arial" w:hAnsi="Arial" w:cs="Arial"/>
          <w:spacing w:val="0"/>
        </w:rPr>
        <w:tab/>
        <w:t xml:space="preserve">license issued by a Louisiana professional occupational licensing board or </w:t>
      </w:r>
      <w:r w:rsidRPr="00D013E1">
        <w:rPr>
          <w:rFonts w:ascii="Arial" w:hAnsi="Arial" w:cs="Arial"/>
          <w:spacing w:val="-2"/>
        </w:rPr>
        <w:t xml:space="preserve">commission under Title 37 of the Louisiana Revised Statutes of 1950, acting within </w:t>
      </w:r>
      <w:r w:rsidRPr="00D013E1">
        <w:rPr>
          <w:rFonts w:ascii="Arial" w:hAnsi="Arial" w:cs="Arial"/>
          <w:spacing w:val="0"/>
        </w:rPr>
        <w:t xml:space="preserve">the scope of practice authorized by the licensing board to conduct mental health assessments.  </w:t>
      </w:r>
    </w:p>
    <w:p w14:paraId="00A54DEF" w14:textId="77777777" w:rsidR="00C73384" w:rsidRPr="00D013E1" w:rsidRDefault="00C73384" w:rsidP="00C73384">
      <w:pPr>
        <w:tabs>
          <w:tab w:val="left" w:pos="2448"/>
        </w:tabs>
        <w:ind w:left="720" w:hanging="360"/>
        <w:jc w:val="both"/>
        <w:textAlignment w:val="baseline"/>
        <w:rPr>
          <w:rFonts w:ascii="Arial" w:hAnsi="Arial" w:cs="Arial"/>
          <w:spacing w:val="0"/>
        </w:rPr>
      </w:pPr>
    </w:p>
    <w:p w14:paraId="60AB8AA3" w14:textId="77777777" w:rsidR="00C73384" w:rsidRPr="00D013E1" w:rsidRDefault="00C73384" w:rsidP="00C73384">
      <w:pPr>
        <w:tabs>
          <w:tab w:val="left" w:pos="2448"/>
        </w:tabs>
        <w:ind w:left="720" w:hanging="360"/>
        <w:jc w:val="both"/>
        <w:textAlignment w:val="baseline"/>
        <w:rPr>
          <w:rFonts w:ascii="Arial" w:hAnsi="Arial" w:cs="Arial"/>
          <w:spacing w:val="0"/>
        </w:rPr>
      </w:pPr>
      <w:r w:rsidRPr="00D013E1">
        <w:rPr>
          <w:rFonts w:ascii="Arial" w:hAnsi="Arial" w:cs="Arial"/>
          <w:spacing w:val="0"/>
        </w:rPr>
        <w:t>2</w:t>
      </w:r>
      <w:proofErr w:type="gramStart"/>
      <w:r w:rsidRPr="00D013E1">
        <w:rPr>
          <w:rFonts w:ascii="Arial" w:hAnsi="Arial" w:cs="Arial"/>
          <w:spacing w:val="0"/>
        </w:rPr>
        <w:t>.</w:t>
      </w:r>
      <w:r w:rsidRPr="00D013E1">
        <w:rPr>
          <w:rFonts w:ascii="Arial" w:hAnsi="Arial" w:cs="Arial"/>
          <w:spacing w:val="0"/>
        </w:rPr>
        <w:tab/>
        <w:t xml:space="preserve"> A</w:t>
      </w:r>
      <w:proofErr w:type="gramEnd"/>
      <w:r w:rsidRPr="00D013E1">
        <w:rPr>
          <w:rFonts w:ascii="Arial" w:hAnsi="Arial" w:cs="Arial"/>
          <w:spacing w:val="0"/>
        </w:rPr>
        <w:t xml:space="preserve"> behavioral health services provider with a current and valid license issued by the Louisiana Department of Health pursuant to La. Rev. Stat. Ann. §40:2151 et seq. to provide mental health services and assessments. </w:t>
      </w:r>
    </w:p>
    <w:p w14:paraId="2FF26DA1" w14:textId="77777777" w:rsidR="00C73384" w:rsidRPr="00D013E1" w:rsidRDefault="00C73384" w:rsidP="00C73384">
      <w:pPr>
        <w:tabs>
          <w:tab w:val="right" w:pos="216"/>
          <w:tab w:val="left" w:pos="2448"/>
        </w:tabs>
        <w:ind w:left="72"/>
        <w:jc w:val="both"/>
        <w:textAlignment w:val="baseline"/>
        <w:rPr>
          <w:rFonts w:ascii="Arial" w:hAnsi="Arial" w:cs="Arial"/>
          <w:spacing w:val="0"/>
        </w:rPr>
      </w:pPr>
    </w:p>
    <w:p w14:paraId="02647356" w14:textId="77777777" w:rsidR="00C73384" w:rsidRPr="00D013E1" w:rsidRDefault="00C73384" w:rsidP="00C73384">
      <w:pPr>
        <w:tabs>
          <w:tab w:val="right" w:pos="216"/>
          <w:tab w:val="left" w:pos="2448"/>
        </w:tabs>
        <w:ind w:left="72"/>
        <w:jc w:val="both"/>
        <w:textAlignment w:val="baseline"/>
        <w:rPr>
          <w:rFonts w:ascii="Arial" w:hAnsi="Arial" w:cs="Arial"/>
        </w:rPr>
      </w:pPr>
      <w:r w:rsidRPr="00D013E1">
        <w:rPr>
          <w:rFonts w:ascii="Arial" w:hAnsi="Arial" w:cs="Arial"/>
          <w:spacing w:val="0"/>
        </w:rPr>
        <w:t xml:space="preserve">The schools may locate a current list of licensed mental health professionals who are authorized to conduct mental health assessments by contacting the individual licensing boards who regulate the licensed professionals.  Schools may locate a current list of behavioral health service providers licensed by </w:t>
      </w:r>
      <w:r w:rsidRPr="00D013E1">
        <w:rPr>
          <w:rFonts w:ascii="Arial" w:hAnsi="Arial" w:cs="Arial"/>
          <w:spacing w:val="-1"/>
        </w:rPr>
        <w:t xml:space="preserve">the Louisiana Department of Health through the Louisiana Department of Health's </w:t>
      </w:r>
      <w:r w:rsidRPr="00D013E1">
        <w:rPr>
          <w:rFonts w:ascii="Arial" w:hAnsi="Arial" w:cs="Arial"/>
          <w:spacing w:val="0"/>
        </w:rPr>
        <w:t xml:space="preserve">website.  </w:t>
      </w:r>
    </w:p>
    <w:p w14:paraId="62A96668" w14:textId="77777777" w:rsidR="00C73384" w:rsidRPr="00D013E1" w:rsidRDefault="00C73384" w:rsidP="00C73384">
      <w:pPr>
        <w:tabs>
          <w:tab w:val="right" w:pos="216"/>
          <w:tab w:val="left" w:pos="2448"/>
        </w:tabs>
        <w:jc w:val="both"/>
        <w:textAlignment w:val="baseline"/>
        <w:rPr>
          <w:rFonts w:ascii="Arial" w:hAnsi="Arial" w:cs="Arial"/>
          <w:spacing w:val="0"/>
        </w:rPr>
      </w:pPr>
    </w:p>
    <w:p w14:paraId="17CA9E85" w14:textId="77777777" w:rsidR="00C73384" w:rsidRPr="00D013E1" w:rsidRDefault="00C73384" w:rsidP="00C73384">
      <w:pPr>
        <w:tabs>
          <w:tab w:val="right" w:pos="216"/>
          <w:tab w:val="left" w:pos="2448"/>
        </w:tabs>
        <w:jc w:val="both"/>
        <w:textAlignment w:val="baseline"/>
        <w:rPr>
          <w:rFonts w:ascii="Arial" w:hAnsi="Arial" w:cs="Arial"/>
          <w:spacing w:val="0"/>
        </w:rPr>
      </w:pPr>
      <w:r w:rsidRPr="00D013E1">
        <w:rPr>
          <w:rFonts w:ascii="Arial" w:hAnsi="Arial" w:cs="Arial"/>
          <w:spacing w:val="0"/>
        </w:rPr>
        <w:t xml:space="preserve">The assessments provided for in this policy shall be provided to the appropriate students at each public school at no cost to the School Board. </w:t>
      </w:r>
    </w:p>
    <w:p w14:paraId="34726E82" w14:textId="28BAA8F5" w:rsidR="00FE6A77" w:rsidRPr="00FE6A77" w:rsidRDefault="00FE6A77" w:rsidP="005447F4">
      <w:pPr>
        <w:tabs>
          <w:tab w:val="right" w:pos="216"/>
          <w:tab w:val="right" w:pos="9648"/>
        </w:tabs>
        <w:spacing w:before="280" w:line="272" w:lineRule="exact"/>
        <w:jc w:val="both"/>
        <w:textAlignment w:val="baseline"/>
        <w:rPr>
          <w:rFonts w:ascii="Arial" w:hAnsi="Arial" w:cs="Arial"/>
          <w:bCs/>
          <w:color w:val="000000"/>
          <w:spacing w:val="0"/>
          <w:u w:val="single"/>
        </w:rPr>
      </w:pPr>
      <w:r w:rsidRPr="00FE6A77">
        <w:rPr>
          <w:rFonts w:ascii="Arial" w:hAnsi="Arial" w:cs="Arial"/>
          <w:bCs/>
          <w:color w:val="000000"/>
          <w:spacing w:val="0"/>
          <w:u w:val="single"/>
        </w:rPr>
        <w:t>REFERRAL FOR ASSESSMENT AND TREATMENT</w:t>
      </w:r>
    </w:p>
    <w:p w14:paraId="438EBE60" w14:textId="26DB91E3" w:rsidR="005447F4" w:rsidRPr="005447F4" w:rsidRDefault="005447F4" w:rsidP="005447F4">
      <w:pPr>
        <w:tabs>
          <w:tab w:val="right" w:pos="216"/>
          <w:tab w:val="right" w:pos="9648"/>
        </w:tabs>
        <w:spacing w:before="280" w:line="272" w:lineRule="exact"/>
        <w:jc w:val="both"/>
        <w:textAlignment w:val="baseline"/>
        <w:rPr>
          <w:rFonts w:ascii="Arial" w:hAnsi="Arial" w:cs="Arial"/>
          <w:bCs/>
          <w:color w:val="000000"/>
        </w:rPr>
      </w:pPr>
      <w:r w:rsidRPr="005447F4">
        <w:rPr>
          <w:rFonts w:ascii="Arial" w:hAnsi="Arial" w:cs="Arial"/>
          <w:bCs/>
          <w:color w:val="000000"/>
          <w:spacing w:val="0"/>
        </w:rPr>
        <w:t xml:space="preserve">The </w:t>
      </w:r>
      <w:r w:rsidR="00731B8F">
        <w:rPr>
          <w:rFonts w:ascii="Arial" w:hAnsi="Arial" w:cs="Arial"/>
          <w:bCs/>
          <w:color w:val="000000"/>
          <w:spacing w:val="0"/>
        </w:rPr>
        <w:t xml:space="preserve">Morehouse Parish </w:t>
      </w:r>
      <w:r w:rsidRPr="005447F4">
        <w:rPr>
          <w:rFonts w:ascii="Arial" w:hAnsi="Arial" w:cs="Arial"/>
          <w:bCs/>
          <w:color w:val="000000"/>
          <w:spacing w:val="0"/>
        </w:rPr>
        <w:t>S</w:t>
      </w:r>
      <w:r w:rsidR="002F4F46" w:rsidRPr="005447F4">
        <w:rPr>
          <w:rFonts w:ascii="Arial" w:hAnsi="Arial" w:cs="Arial"/>
          <w:bCs/>
          <w:color w:val="000000"/>
          <w:spacing w:val="0"/>
        </w:rPr>
        <w:t xml:space="preserve">chool </w:t>
      </w:r>
      <w:r w:rsidRPr="005447F4">
        <w:rPr>
          <w:rFonts w:ascii="Arial" w:hAnsi="Arial" w:cs="Arial"/>
          <w:bCs/>
          <w:color w:val="000000"/>
          <w:spacing w:val="0"/>
        </w:rPr>
        <w:t>B</w:t>
      </w:r>
      <w:r w:rsidR="002F4F46" w:rsidRPr="005447F4">
        <w:rPr>
          <w:rFonts w:ascii="Arial" w:hAnsi="Arial" w:cs="Arial"/>
          <w:bCs/>
          <w:color w:val="000000"/>
          <w:spacing w:val="0"/>
        </w:rPr>
        <w:t xml:space="preserve">oard </w:t>
      </w:r>
      <w:r w:rsidRPr="005447F4">
        <w:rPr>
          <w:rFonts w:ascii="Arial" w:hAnsi="Arial" w:cs="Arial"/>
          <w:bCs/>
          <w:color w:val="000000"/>
          <w:spacing w:val="0"/>
        </w:rPr>
        <w:t xml:space="preserve">recognizes that students with behavioral or emotional challenges may be at risk of their behavior escalating into </w:t>
      </w:r>
      <w:r w:rsidR="002F4F46" w:rsidRPr="005447F4">
        <w:rPr>
          <w:rFonts w:ascii="Arial" w:hAnsi="Arial" w:cs="Arial"/>
          <w:bCs/>
          <w:color w:val="000000"/>
          <w:spacing w:val="0"/>
        </w:rPr>
        <w:t xml:space="preserve">aggression or disruption, disciplinary </w:t>
      </w:r>
      <w:r w:rsidRPr="005447F4">
        <w:rPr>
          <w:rFonts w:ascii="Arial" w:hAnsi="Arial" w:cs="Arial"/>
          <w:bCs/>
          <w:color w:val="000000"/>
          <w:spacing w:val="0"/>
        </w:rPr>
        <w:t>a</w:t>
      </w:r>
      <w:r w:rsidR="002F4F46" w:rsidRPr="005447F4">
        <w:rPr>
          <w:rFonts w:ascii="Arial" w:hAnsi="Arial" w:cs="Arial"/>
          <w:bCs/>
          <w:color w:val="000000"/>
          <w:spacing w:val="0"/>
        </w:rPr>
        <w:t xml:space="preserve">ctions including suspension or expulsion, or juvenile delinquency. </w:t>
      </w:r>
      <w:r>
        <w:rPr>
          <w:rFonts w:ascii="Arial" w:hAnsi="Arial" w:cs="Arial"/>
          <w:bCs/>
          <w:color w:val="000000"/>
          <w:spacing w:val="0"/>
        </w:rPr>
        <w:t>The School Board shall adopt and maintain rules and regulations</w:t>
      </w:r>
      <w:r w:rsidR="00642064">
        <w:rPr>
          <w:rFonts w:ascii="Arial" w:hAnsi="Arial" w:cs="Arial"/>
          <w:bCs/>
          <w:color w:val="000000"/>
          <w:spacing w:val="0"/>
        </w:rPr>
        <w:t xml:space="preserve"> for a program </w:t>
      </w:r>
      <w:r>
        <w:rPr>
          <w:rFonts w:ascii="Arial" w:hAnsi="Arial" w:cs="Arial"/>
          <w:bCs/>
          <w:color w:val="000000"/>
          <w:spacing w:val="0"/>
        </w:rPr>
        <w:t xml:space="preserve">which assists school personnel to identify </w:t>
      </w:r>
      <w:r w:rsidR="00642064">
        <w:rPr>
          <w:rFonts w:ascii="Arial" w:hAnsi="Arial" w:cs="Arial"/>
          <w:bCs/>
          <w:color w:val="000000"/>
          <w:spacing w:val="0"/>
        </w:rPr>
        <w:t xml:space="preserve">such </w:t>
      </w:r>
      <w:r>
        <w:rPr>
          <w:rFonts w:ascii="Arial" w:hAnsi="Arial" w:cs="Arial"/>
          <w:bCs/>
          <w:color w:val="000000"/>
          <w:spacing w:val="0"/>
        </w:rPr>
        <w:t>sig</w:t>
      </w:r>
      <w:r w:rsidR="00642064">
        <w:rPr>
          <w:rFonts w:ascii="Arial" w:hAnsi="Arial" w:cs="Arial"/>
          <w:bCs/>
          <w:color w:val="000000"/>
          <w:spacing w:val="0"/>
        </w:rPr>
        <w:t>ns</w:t>
      </w:r>
      <w:r>
        <w:rPr>
          <w:rFonts w:ascii="Arial" w:hAnsi="Arial" w:cs="Arial"/>
          <w:bCs/>
          <w:color w:val="000000"/>
          <w:spacing w:val="0"/>
        </w:rPr>
        <w:t xml:space="preserve"> and symptoms of a student with behavioral or emotional challe</w:t>
      </w:r>
      <w:r w:rsidR="00642064">
        <w:rPr>
          <w:rFonts w:ascii="Arial" w:hAnsi="Arial" w:cs="Arial"/>
          <w:bCs/>
          <w:color w:val="000000"/>
          <w:spacing w:val="0"/>
        </w:rPr>
        <w:t>n</w:t>
      </w:r>
      <w:r>
        <w:rPr>
          <w:rFonts w:ascii="Arial" w:hAnsi="Arial" w:cs="Arial"/>
          <w:bCs/>
          <w:color w:val="000000"/>
          <w:spacing w:val="0"/>
        </w:rPr>
        <w:t>ges</w:t>
      </w:r>
      <w:r w:rsidR="00642064">
        <w:rPr>
          <w:rFonts w:ascii="Arial" w:hAnsi="Arial" w:cs="Arial"/>
          <w:bCs/>
          <w:color w:val="000000"/>
          <w:spacing w:val="0"/>
        </w:rPr>
        <w:t>.</w:t>
      </w:r>
    </w:p>
    <w:p w14:paraId="6C6B23B3" w14:textId="6E8AB529" w:rsidR="002F4F46" w:rsidRPr="005447F4" w:rsidRDefault="002F4F46" w:rsidP="005447F4">
      <w:pPr>
        <w:tabs>
          <w:tab w:val="right" w:pos="216"/>
          <w:tab w:val="right" w:pos="9648"/>
        </w:tabs>
        <w:spacing w:before="285" w:line="272" w:lineRule="exact"/>
        <w:jc w:val="both"/>
        <w:textAlignment w:val="baseline"/>
        <w:rPr>
          <w:rFonts w:ascii="Arial" w:hAnsi="Arial" w:cs="Arial"/>
          <w:bCs/>
          <w:color w:val="000000"/>
        </w:rPr>
      </w:pPr>
      <w:r w:rsidRPr="005447F4">
        <w:rPr>
          <w:rFonts w:ascii="Arial" w:hAnsi="Arial" w:cs="Arial"/>
          <w:bCs/>
          <w:color w:val="000000"/>
          <w:spacing w:val="0"/>
        </w:rPr>
        <w:tab/>
      </w:r>
      <w:r w:rsidR="005447F4" w:rsidRPr="005447F4">
        <w:rPr>
          <w:rFonts w:ascii="Arial" w:hAnsi="Arial" w:cs="Arial"/>
          <w:bCs/>
          <w:color w:val="000000"/>
          <w:spacing w:val="0"/>
        </w:rPr>
        <w:t>A</w:t>
      </w:r>
      <w:r w:rsidRPr="005447F4">
        <w:rPr>
          <w:rFonts w:ascii="Arial" w:hAnsi="Arial" w:cs="Arial"/>
          <w:bCs/>
          <w:color w:val="000000"/>
          <w:spacing w:val="0"/>
        </w:rPr>
        <w:t xml:space="preserve"> specific employee </w:t>
      </w:r>
      <w:r w:rsidR="005447F4" w:rsidRPr="005447F4">
        <w:rPr>
          <w:rFonts w:ascii="Arial" w:hAnsi="Arial" w:cs="Arial"/>
          <w:bCs/>
          <w:color w:val="000000"/>
          <w:spacing w:val="0"/>
        </w:rPr>
        <w:t xml:space="preserve">shall be designated at each school </w:t>
      </w:r>
      <w:r w:rsidRPr="005447F4">
        <w:rPr>
          <w:rFonts w:ascii="Arial" w:hAnsi="Arial" w:cs="Arial"/>
          <w:bCs/>
          <w:color w:val="000000"/>
          <w:spacing w:val="0"/>
        </w:rPr>
        <w:t>who shall be responsible</w:t>
      </w:r>
      <w:r w:rsidR="00FE6A77">
        <w:rPr>
          <w:rFonts w:ascii="Arial" w:hAnsi="Arial" w:cs="Arial"/>
          <w:bCs/>
          <w:color w:val="000000"/>
          <w:spacing w:val="0"/>
        </w:rPr>
        <w:t xml:space="preserve"> </w:t>
      </w:r>
      <w:r w:rsidRPr="005447F4">
        <w:rPr>
          <w:rFonts w:ascii="Arial" w:hAnsi="Arial" w:cs="Arial"/>
          <w:bCs/>
          <w:color w:val="000000"/>
          <w:spacing w:val="0"/>
        </w:rPr>
        <w:t>for identifying behavioral and mental health support services available in the</w:t>
      </w:r>
      <w:r w:rsidR="005447F4" w:rsidRPr="005447F4">
        <w:rPr>
          <w:rFonts w:ascii="Arial" w:hAnsi="Arial" w:cs="Arial"/>
          <w:bCs/>
          <w:color w:val="000000"/>
          <w:spacing w:val="0"/>
        </w:rPr>
        <w:t xml:space="preserve"> </w:t>
      </w:r>
      <w:r w:rsidRPr="005447F4">
        <w:rPr>
          <w:rFonts w:ascii="Arial" w:hAnsi="Arial" w:cs="Arial"/>
          <w:bCs/>
          <w:color w:val="000000"/>
          <w:spacing w:val="0"/>
        </w:rPr>
        <w:t>community, and when appropriate, facilitating a referral</w:t>
      </w:r>
      <w:r w:rsidR="00FE6A77">
        <w:rPr>
          <w:rFonts w:ascii="Arial" w:hAnsi="Arial" w:cs="Arial"/>
          <w:bCs/>
          <w:color w:val="000000"/>
          <w:spacing w:val="0"/>
        </w:rPr>
        <w:t xml:space="preserve"> of a student</w:t>
      </w:r>
      <w:r w:rsidRPr="005447F4">
        <w:rPr>
          <w:rFonts w:ascii="Arial" w:hAnsi="Arial" w:cs="Arial"/>
          <w:bCs/>
          <w:color w:val="000000"/>
          <w:spacing w:val="0"/>
        </w:rPr>
        <w:t xml:space="preserve"> to those services for assessment and </w:t>
      </w:r>
      <w:r w:rsidRPr="005447F4">
        <w:rPr>
          <w:rFonts w:ascii="Arial" w:hAnsi="Arial" w:cs="Arial"/>
          <w:bCs/>
          <w:color w:val="000000"/>
          <w:spacing w:val="0"/>
        </w:rPr>
        <w:lastRenderedPageBreak/>
        <w:t xml:space="preserve">treatment, including services provided through the Louisiana Coordinated System of Care and its Medicaid provider network. </w:t>
      </w:r>
    </w:p>
    <w:p w14:paraId="12248139" w14:textId="206FDC06" w:rsidR="002F4F46" w:rsidRDefault="002F4F46" w:rsidP="005447F4">
      <w:pPr>
        <w:tabs>
          <w:tab w:val="right" w:pos="216"/>
          <w:tab w:val="right" w:pos="9648"/>
        </w:tabs>
        <w:spacing w:before="285" w:line="272" w:lineRule="exact"/>
        <w:jc w:val="both"/>
        <w:textAlignment w:val="baseline"/>
        <w:rPr>
          <w:rFonts w:ascii="Arial" w:hAnsi="Arial" w:cs="Arial"/>
          <w:bCs/>
          <w:color w:val="000000"/>
          <w:spacing w:val="0"/>
        </w:rPr>
      </w:pPr>
      <w:r w:rsidRPr="005447F4">
        <w:rPr>
          <w:rFonts w:ascii="Arial" w:hAnsi="Arial" w:cs="Arial"/>
          <w:bCs/>
          <w:color w:val="000000"/>
          <w:spacing w:val="0"/>
        </w:rPr>
        <w:tab/>
      </w:r>
      <w:r w:rsidR="005447F4" w:rsidRPr="005447F4">
        <w:rPr>
          <w:rFonts w:ascii="Arial" w:hAnsi="Arial" w:cs="Arial"/>
          <w:bCs/>
          <w:color w:val="000000"/>
          <w:spacing w:val="0"/>
        </w:rPr>
        <w:t>A</w:t>
      </w:r>
      <w:r w:rsidRPr="005447F4">
        <w:rPr>
          <w:rFonts w:ascii="Arial" w:hAnsi="Arial" w:cs="Arial"/>
          <w:bCs/>
          <w:color w:val="000000"/>
          <w:spacing w:val="0"/>
        </w:rPr>
        <w:t>fter any second suspension of a student during the</w:t>
      </w:r>
      <w:r w:rsidR="005447F4" w:rsidRPr="005447F4">
        <w:rPr>
          <w:rFonts w:ascii="Arial" w:hAnsi="Arial" w:cs="Arial"/>
          <w:bCs/>
          <w:color w:val="000000"/>
          <w:spacing w:val="0"/>
        </w:rPr>
        <w:t xml:space="preserve"> </w:t>
      </w:r>
      <w:r w:rsidRPr="005447F4">
        <w:rPr>
          <w:rFonts w:ascii="Arial" w:hAnsi="Arial" w:cs="Arial"/>
          <w:bCs/>
          <w:color w:val="000000"/>
          <w:spacing w:val="0"/>
        </w:rPr>
        <w:t>same school year, the principal or his</w:t>
      </w:r>
      <w:r w:rsidR="005447F4" w:rsidRPr="005447F4">
        <w:rPr>
          <w:rFonts w:ascii="Arial" w:hAnsi="Arial" w:cs="Arial"/>
          <w:bCs/>
          <w:color w:val="000000"/>
          <w:spacing w:val="0"/>
        </w:rPr>
        <w:t xml:space="preserve">/her </w:t>
      </w:r>
      <w:r w:rsidRPr="005447F4">
        <w:rPr>
          <w:rFonts w:ascii="Arial" w:hAnsi="Arial" w:cs="Arial"/>
          <w:bCs/>
          <w:color w:val="000000"/>
          <w:spacing w:val="0"/>
        </w:rPr>
        <w:t>designee and the</w:t>
      </w:r>
      <w:r w:rsidR="005447F4" w:rsidRPr="005447F4">
        <w:rPr>
          <w:rFonts w:ascii="Arial" w:hAnsi="Arial" w:cs="Arial"/>
          <w:bCs/>
          <w:color w:val="000000"/>
          <w:spacing w:val="0"/>
        </w:rPr>
        <w:t xml:space="preserve"> designated</w:t>
      </w:r>
      <w:r w:rsidRPr="005447F4">
        <w:rPr>
          <w:rFonts w:ascii="Arial" w:hAnsi="Arial" w:cs="Arial"/>
          <w:bCs/>
          <w:color w:val="000000"/>
          <w:spacing w:val="0"/>
        </w:rPr>
        <w:t xml:space="preserve"> employee shall consult on whether the student's behavior could be attributable to behavioral or emotional challenges. </w:t>
      </w:r>
      <w:r w:rsidR="005447F4" w:rsidRPr="005447F4">
        <w:rPr>
          <w:rFonts w:ascii="Arial" w:hAnsi="Arial" w:cs="Arial"/>
          <w:bCs/>
          <w:color w:val="000000"/>
        </w:rPr>
        <w:t xml:space="preserve"> I</w:t>
      </w:r>
      <w:r w:rsidRPr="005447F4">
        <w:rPr>
          <w:rFonts w:ascii="Arial" w:hAnsi="Arial" w:cs="Arial"/>
          <w:bCs/>
          <w:color w:val="000000"/>
          <w:spacing w:val="0"/>
        </w:rPr>
        <w:t>f it is determined that the behavior is attributable to behavioral or emotional challenges and rises to the level that supportive services could be beneficial, the principal or his</w:t>
      </w:r>
      <w:r w:rsidR="005447F4" w:rsidRPr="005447F4">
        <w:rPr>
          <w:rFonts w:ascii="Arial" w:hAnsi="Arial" w:cs="Arial"/>
          <w:bCs/>
          <w:color w:val="000000"/>
          <w:spacing w:val="0"/>
        </w:rPr>
        <w:t>/her</w:t>
      </w:r>
      <w:r w:rsidRPr="005447F4">
        <w:rPr>
          <w:rFonts w:ascii="Arial" w:hAnsi="Arial" w:cs="Arial"/>
          <w:bCs/>
          <w:color w:val="000000"/>
          <w:spacing w:val="0"/>
        </w:rPr>
        <w:t xml:space="preserve"> designee and the</w:t>
      </w:r>
      <w:r w:rsidR="005447F4" w:rsidRPr="005447F4">
        <w:rPr>
          <w:rFonts w:ascii="Arial" w:hAnsi="Arial" w:cs="Arial"/>
          <w:bCs/>
          <w:color w:val="000000"/>
          <w:spacing w:val="0"/>
        </w:rPr>
        <w:t xml:space="preserve"> designated</w:t>
      </w:r>
      <w:r w:rsidRPr="005447F4">
        <w:rPr>
          <w:rFonts w:ascii="Arial" w:hAnsi="Arial" w:cs="Arial"/>
          <w:bCs/>
          <w:color w:val="000000"/>
          <w:spacing w:val="0"/>
        </w:rPr>
        <w:t xml:space="preserve"> employee shall schedule a conference with</w:t>
      </w:r>
      <w:r w:rsidR="005447F4" w:rsidRPr="005447F4">
        <w:rPr>
          <w:rFonts w:ascii="Arial" w:hAnsi="Arial" w:cs="Arial"/>
          <w:bCs/>
          <w:color w:val="000000"/>
          <w:spacing w:val="0"/>
        </w:rPr>
        <w:t xml:space="preserve"> </w:t>
      </w:r>
      <w:r w:rsidRPr="005447F4">
        <w:rPr>
          <w:rFonts w:ascii="Arial" w:hAnsi="Arial" w:cs="Arial"/>
          <w:bCs/>
          <w:color w:val="000000"/>
          <w:spacing w:val="0"/>
        </w:rPr>
        <w:t>the student's parent or legal guardian to discuss the student's behavior and</w:t>
      </w:r>
      <w:r w:rsidR="005447F4">
        <w:rPr>
          <w:rFonts w:ascii="Arial" w:hAnsi="Arial" w:cs="Arial"/>
          <w:bCs/>
          <w:color w:val="000000"/>
          <w:spacing w:val="0"/>
        </w:rPr>
        <w:t xml:space="preserve"> </w:t>
      </w:r>
      <w:r w:rsidRPr="005447F4">
        <w:rPr>
          <w:rFonts w:ascii="Arial" w:hAnsi="Arial" w:cs="Arial"/>
          <w:bCs/>
          <w:color w:val="000000"/>
          <w:spacing w:val="0"/>
        </w:rPr>
        <w:t>counseling as well as the referral of the student and family to support services</w:t>
      </w:r>
      <w:r w:rsidR="005447F4" w:rsidRPr="005447F4">
        <w:rPr>
          <w:rFonts w:ascii="Arial" w:hAnsi="Arial" w:cs="Arial"/>
          <w:bCs/>
          <w:color w:val="000000"/>
          <w:spacing w:val="0"/>
        </w:rPr>
        <w:t xml:space="preserve"> </w:t>
      </w:r>
      <w:r w:rsidRPr="005447F4">
        <w:rPr>
          <w:rFonts w:ascii="Arial" w:hAnsi="Arial" w:cs="Arial"/>
          <w:bCs/>
          <w:color w:val="000000"/>
          <w:spacing w:val="0"/>
        </w:rPr>
        <w:t xml:space="preserve">for assessment and treatment. </w:t>
      </w:r>
    </w:p>
    <w:p w14:paraId="2250FAFD" w14:textId="4CD9D600" w:rsidR="00FE6A77" w:rsidRPr="00FE6A77" w:rsidRDefault="00FE6A77" w:rsidP="005447F4">
      <w:pPr>
        <w:tabs>
          <w:tab w:val="right" w:pos="288"/>
          <w:tab w:val="left" w:pos="2448"/>
        </w:tabs>
        <w:spacing w:before="280" w:line="272" w:lineRule="exact"/>
        <w:jc w:val="both"/>
        <w:textAlignment w:val="baseline"/>
        <w:rPr>
          <w:rFonts w:ascii="Arial" w:hAnsi="Arial" w:cs="Arial"/>
          <w:bCs/>
          <w:color w:val="000000"/>
          <w:spacing w:val="0"/>
          <w:u w:val="single"/>
        </w:rPr>
      </w:pPr>
      <w:r w:rsidRPr="00FE6A77">
        <w:rPr>
          <w:rFonts w:ascii="Arial" w:hAnsi="Arial" w:cs="Arial"/>
          <w:bCs/>
          <w:color w:val="000000"/>
          <w:spacing w:val="0"/>
          <w:u w:val="single"/>
        </w:rPr>
        <w:t>ANNUAL REPORT</w:t>
      </w:r>
    </w:p>
    <w:p w14:paraId="7066DC29" w14:textId="2606792B" w:rsidR="00B44199" w:rsidRPr="005447F4" w:rsidRDefault="005447F4" w:rsidP="005447F4">
      <w:pPr>
        <w:tabs>
          <w:tab w:val="right" w:pos="288"/>
          <w:tab w:val="left" w:pos="2448"/>
        </w:tabs>
        <w:spacing w:before="280" w:line="272" w:lineRule="exact"/>
        <w:jc w:val="both"/>
        <w:textAlignment w:val="baseline"/>
        <w:rPr>
          <w:rFonts w:ascii="Arial" w:hAnsi="Arial" w:cs="Arial"/>
          <w:bCs/>
          <w:spacing w:val="0"/>
        </w:rPr>
      </w:pPr>
      <w:r w:rsidRPr="005447F4">
        <w:rPr>
          <w:rFonts w:ascii="Arial" w:hAnsi="Arial" w:cs="Arial"/>
          <w:bCs/>
          <w:color w:val="000000"/>
          <w:spacing w:val="0"/>
        </w:rPr>
        <w:t>The S</w:t>
      </w:r>
      <w:r w:rsidR="002F4F46" w:rsidRPr="005447F4">
        <w:rPr>
          <w:rFonts w:ascii="Arial" w:hAnsi="Arial" w:cs="Arial"/>
          <w:bCs/>
          <w:color w:val="000000"/>
          <w:spacing w:val="0"/>
        </w:rPr>
        <w:t xml:space="preserve">chool </w:t>
      </w:r>
      <w:r w:rsidRPr="005447F4">
        <w:rPr>
          <w:rFonts w:ascii="Arial" w:hAnsi="Arial" w:cs="Arial"/>
          <w:bCs/>
          <w:color w:val="000000"/>
          <w:spacing w:val="0"/>
        </w:rPr>
        <w:t>B</w:t>
      </w:r>
      <w:r w:rsidR="002F4F46" w:rsidRPr="005447F4">
        <w:rPr>
          <w:rFonts w:ascii="Arial" w:hAnsi="Arial" w:cs="Arial"/>
          <w:bCs/>
          <w:color w:val="000000"/>
          <w:spacing w:val="0"/>
        </w:rPr>
        <w:t xml:space="preserve">oard shall </w:t>
      </w:r>
      <w:bookmarkStart w:id="0" w:name="_Hlk168471871"/>
      <w:r w:rsidR="002F4F46" w:rsidRPr="005447F4">
        <w:rPr>
          <w:rFonts w:ascii="Arial" w:hAnsi="Arial" w:cs="Arial"/>
          <w:bCs/>
          <w:color w:val="000000"/>
          <w:spacing w:val="0"/>
        </w:rPr>
        <w:t>report to the</w:t>
      </w:r>
      <w:r w:rsidRPr="005447F4">
        <w:rPr>
          <w:rFonts w:ascii="Arial" w:hAnsi="Arial" w:cs="Arial"/>
          <w:bCs/>
          <w:color w:val="000000"/>
          <w:spacing w:val="0"/>
        </w:rPr>
        <w:t xml:space="preserve"> </w:t>
      </w:r>
      <w:r w:rsidR="001F2656">
        <w:rPr>
          <w:rFonts w:ascii="Arial" w:hAnsi="Arial" w:cs="Arial"/>
          <w:bCs/>
          <w:color w:val="000000"/>
          <w:spacing w:val="0"/>
        </w:rPr>
        <w:t>Louisiana</w:t>
      </w:r>
      <w:r w:rsidR="002F4F46" w:rsidRPr="005447F4">
        <w:rPr>
          <w:rFonts w:ascii="Arial" w:hAnsi="Arial" w:cs="Arial"/>
          <w:bCs/>
          <w:color w:val="000000"/>
          <w:spacing w:val="0"/>
        </w:rPr>
        <w:t xml:space="preserve"> Department of Education and the House and Senate committees on</w:t>
      </w:r>
      <w:r w:rsidRPr="005447F4">
        <w:rPr>
          <w:rFonts w:ascii="Arial" w:hAnsi="Arial" w:cs="Arial"/>
          <w:bCs/>
          <w:color w:val="000000"/>
          <w:spacing w:val="0"/>
        </w:rPr>
        <w:t xml:space="preserve"> </w:t>
      </w:r>
      <w:r w:rsidR="002F4F46" w:rsidRPr="005447F4">
        <w:rPr>
          <w:rFonts w:ascii="Arial" w:hAnsi="Arial" w:cs="Arial"/>
          <w:bCs/>
          <w:color w:val="000000"/>
          <w:spacing w:val="0"/>
        </w:rPr>
        <w:t>education the number of students identified as possibly having behavioral</w:t>
      </w:r>
      <w:r w:rsidR="00F2677B">
        <w:rPr>
          <w:rFonts w:ascii="Arial" w:hAnsi="Arial" w:cs="Arial"/>
          <w:bCs/>
          <w:color w:val="000000"/>
          <w:spacing w:val="0"/>
        </w:rPr>
        <w:t xml:space="preserve"> </w:t>
      </w:r>
      <w:r w:rsidR="002F4F46" w:rsidRPr="005447F4">
        <w:rPr>
          <w:rFonts w:ascii="Arial" w:hAnsi="Arial" w:cs="Arial"/>
          <w:bCs/>
          <w:color w:val="000000"/>
          <w:spacing w:val="0"/>
        </w:rPr>
        <w:t>or</w:t>
      </w:r>
      <w:r w:rsidR="00F2677B">
        <w:rPr>
          <w:rFonts w:ascii="Arial" w:hAnsi="Arial" w:cs="Arial"/>
          <w:bCs/>
          <w:color w:val="000000"/>
          <w:spacing w:val="0"/>
        </w:rPr>
        <w:t xml:space="preserve"> </w:t>
      </w:r>
      <w:r w:rsidR="002F4F46" w:rsidRPr="005447F4">
        <w:rPr>
          <w:rFonts w:ascii="Arial" w:hAnsi="Arial" w:cs="Arial"/>
          <w:bCs/>
          <w:color w:val="000000"/>
          <w:spacing w:val="0"/>
        </w:rPr>
        <w:t>emotional</w:t>
      </w:r>
      <w:r w:rsidR="00F2677B">
        <w:rPr>
          <w:rFonts w:ascii="Arial" w:hAnsi="Arial" w:cs="Arial"/>
          <w:bCs/>
          <w:color w:val="000000"/>
          <w:spacing w:val="0"/>
        </w:rPr>
        <w:t xml:space="preserve"> </w:t>
      </w:r>
      <w:r w:rsidR="002F4F46" w:rsidRPr="005447F4">
        <w:rPr>
          <w:rFonts w:ascii="Arial" w:hAnsi="Arial" w:cs="Arial"/>
          <w:bCs/>
          <w:color w:val="000000"/>
          <w:spacing w:val="0"/>
        </w:rPr>
        <w:t>challenges,</w:t>
      </w:r>
      <w:r w:rsidR="00F2677B">
        <w:rPr>
          <w:rFonts w:ascii="Arial" w:hAnsi="Arial" w:cs="Arial"/>
          <w:bCs/>
          <w:color w:val="000000"/>
          <w:spacing w:val="0"/>
        </w:rPr>
        <w:t xml:space="preserve"> </w:t>
      </w:r>
      <w:r w:rsidR="002F4F46" w:rsidRPr="005447F4">
        <w:rPr>
          <w:rFonts w:ascii="Arial" w:hAnsi="Arial" w:cs="Arial"/>
          <w:bCs/>
          <w:color w:val="000000"/>
          <w:spacing w:val="0"/>
        </w:rPr>
        <w:t>the</w:t>
      </w:r>
      <w:r w:rsidR="00F2677B">
        <w:rPr>
          <w:rFonts w:ascii="Arial" w:hAnsi="Arial" w:cs="Arial"/>
          <w:bCs/>
          <w:color w:val="000000"/>
          <w:spacing w:val="0"/>
        </w:rPr>
        <w:t xml:space="preserve"> </w:t>
      </w:r>
      <w:r w:rsidR="002F4F46" w:rsidRPr="005447F4">
        <w:rPr>
          <w:rFonts w:ascii="Arial" w:hAnsi="Arial" w:cs="Arial"/>
          <w:bCs/>
          <w:color w:val="000000"/>
          <w:spacing w:val="0"/>
        </w:rPr>
        <w:t>number</w:t>
      </w:r>
      <w:r w:rsidR="00F2677B">
        <w:rPr>
          <w:rFonts w:ascii="Arial" w:hAnsi="Arial" w:cs="Arial"/>
          <w:bCs/>
          <w:color w:val="000000"/>
          <w:spacing w:val="0"/>
        </w:rPr>
        <w:t xml:space="preserve"> </w:t>
      </w:r>
      <w:r w:rsidR="002F4F46" w:rsidRPr="005447F4">
        <w:rPr>
          <w:rFonts w:ascii="Arial" w:hAnsi="Arial" w:cs="Arial"/>
          <w:bCs/>
          <w:color w:val="000000"/>
          <w:spacing w:val="0"/>
        </w:rPr>
        <w:t>of</w:t>
      </w:r>
      <w:r w:rsidR="00F2677B">
        <w:rPr>
          <w:rFonts w:ascii="Arial" w:hAnsi="Arial" w:cs="Arial"/>
          <w:bCs/>
          <w:color w:val="000000"/>
          <w:spacing w:val="0"/>
        </w:rPr>
        <w:t xml:space="preserve"> </w:t>
      </w:r>
      <w:r w:rsidR="002F4F46" w:rsidRPr="005447F4">
        <w:rPr>
          <w:rFonts w:ascii="Arial" w:hAnsi="Arial" w:cs="Arial"/>
          <w:bCs/>
          <w:color w:val="000000"/>
          <w:spacing w:val="0"/>
        </w:rPr>
        <w:t>students</w:t>
      </w:r>
      <w:r w:rsidR="00F2677B">
        <w:rPr>
          <w:rFonts w:ascii="Arial" w:hAnsi="Arial" w:cs="Arial"/>
          <w:bCs/>
          <w:color w:val="000000"/>
          <w:spacing w:val="0"/>
        </w:rPr>
        <w:t xml:space="preserve"> </w:t>
      </w:r>
      <w:r w:rsidR="002F4F46" w:rsidRPr="005447F4">
        <w:rPr>
          <w:rFonts w:ascii="Arial" w:hAnsi="Arial" w:cs="Arial"/>
          <w:bCs/>
          <w:color w:val="000000"/>
          <w:spacing w:val="0"/>
        </w:rPr>
        <w:t>for</w:t>
      </w:r>
      <w:r w:rsidR="00F2677B">
        <w:rPr>
          <w:rFonts w:ascii="Arial" w:hAnsi="Arial" w:cs="Arial"/>
          <w:bCs/>
          <w:color w:val="000000"/>
          <w:spacing w:val="0"/>
        </w:rPr>
        <w:t xml:space="preserve"> </w:t>
      </w:r>
      <w:r w:rsidR="002F4F46" w:rsidRPr="005447F4">
        <w:rPr>
          <w:rFonts w:ascii="Arial" w:hAnsi="Arial" w:cs="Arial"/>
          <w:bCs/>
          <w:color w:val="000000"/>
          <w:spacing w:val="0"/>
        </w:rPr>
        <w:t>which</w:t>
      </w:r>
      <w:r w:rsidR="00F2677B">
        <w:rPr>
          <w:rFonts w:ascii="Arial" w:hAnsi="Arial" w:cs="Arial"/>
          <w:bCs/>
          <w:color w:val="000000"/>
          <w:spacing w:val="0"/>
        </w:rPr>
        <w:t xml:space="preserve"> </w:t>
      </w:r>
      <w:r w:rsidR="002F4F46" w:rsidRPr="005447F4">
        <w:rPr>
          <w:rFonts w:ascii="Arial" w:hAnsi="Arial" w:cs="Arial"/>
          <w:bCs/>
          <w:color w:val="000000"/>
          <w:spacing w:val="0"/>
        </w:rPr>
        <w:t>a</w:t>
      </w:r>
      <w:r w:rsidR="00F2677B">
        <w:rPr>
          <w:rFonts w:ascii="Arial" w:hAnsi="Arial" w:cs="Arial"/>
          <w:bCs/>
          <w:color w:val="000000"/>
          <w:spacing w:val="0"/>
        </w:rPr>
        <w:t xml:space="preserve"> </w:t>
      </w:r>
      <w:r w:rsidR="002F4F46" w:rsidRPr="005447F4">
        <w:rPr>
          <w:rFonts w:ascii="Arial" w:hAnsi="Arial" w:cs="Arial"/>
          <w:bCs/>
          <w:color w:val="000000"/>
          <w:spacing w:val="0"/>
        </w:rPr>
        <w:t>conference was</w:t>
      </w:r>
      <w:r w:rsidR="00CD0895">
        <w:rPr>
          <w:rFonts w:ascii="Arial" w:hAnsi="Arial" w:cs="Arial"/>
          <w:bCs/>
          <w:color w:val="000000"/>
          <w:spacing w:val="0"/>
        </w:rPr>
        <w:t xml:space="preserve"> </w:t>
      </w:r>
      <w:r w:rsidR="002F4F46" w:rsidRPr="005447F4">
        <w:rPr>
          <w:rFonts w:ascii="Arial" w:hAnsi="Arial" w:cs="Arial"/>
          <w:bCs/>
          <w:color w:val="000000"/>
          <w:spacing w:val="0"/>
        </w:rPr>
        <w:t xml:space="preserve">scheduled, and the number of students </w:t>
      </w:r>
      <w:proofErr w:type="gramStart"/>
      <w:r w:rsidR="002F4F46" w:rsidRPr="005447F4">
        <w:rPr>
          <w:rFonts w:ascii="Arial" w:hAnsi="Arial" w:cs="Arial"/>
          <w:bCs/>
          <w:color w:val="000000"/>
          <w:spacing w:val="0"/>
        </w:rPr>
        <w:t>referred</w:t>
      </w:r>
      <w:proofErr w:type="gramEnd"/>
      <w:r w:rsidR="002F4F46" w:rsidRPr="005447F4">
        <w:rPr>
          <w:rFonts w:ascii="Arial" w:hAnsi="Arial" w:cs="Arial"/>
          <w:bCs/>
          <w:color w:val="000000"/>
          <w:spacing w:val="0"/>
        </w:rPr>
        <w:t xml:space="preserve"> for assessment and </w:t>
      </w:r>
      <w:r w:rsidRPr="005447F4">
        <w:rPr>
          <w:rFonts w:ascii="Arial" w:hAnsi="Arial" w:cs="Arial"/>
          <w:bCs/>
          <w:color w:val="000000"/>
          <w:spacing w:val="0"/>
        </w:rPr>
        <w:t xml:space="preserve">supportive </w:t>
      </w:r>
      <w:r w:rsidR="002F4F46" w:rsidRPr="005447F4">
        <w:rPr>
          <w:rFonts w:ascii="Arial" w:hAnsi="Arial" w:cs="Arial"/>
          <w:bCs/>
          <w:color w:val="000000"/>
          <w:spacing w:val="0"/>
        </w:rPr>
        <w:t>services. The reports shall be submitted annually on</w:t>
      </w:r>
      <w:r>
        <w:rPr>
          <w:rFonts w:ascii="Arial" w:hAnsi="Arial" w:cs="Arial"/>
          <w:bCs/>
          <w:color w:val="000000"/>
          <w:spacing w:val="0"/>
        </w:rPr>
        <w:t xml:space="preserve"> </w:t>
      </w:r>
      <w:r w:rsidR="002F4F46" w:rsidRPr="005447F4">
        <w:rPr>
          <w:rFonts w:ascii="Arial" w:hAnsi="Arial" w:cs="Arial"/>
          <w:bCs/>
          <w:color w:val="000000"/>
          <w:spacing w:val="0"/>
        </w:rPr>
        <w:t xml:space="preserve">July first and shall reflect data from the previous school year. </w:t>
      </w:r>
    </w:p>
    <w:bookmarkEnd w:id="0"/>
    <w:p w14:paraId="3A264FB0" w14:textId="77777777" w:rsidR="002F4F46" w:rsidRDefault="002F4F46" w:rsidP="00B44199">
      <w:pPr>
        <w:jc w:val="both"/>
        <w:rPr>
          <w:rFonts w:ascii="Arial" w:hAnsi="Arial" w:cs="Arial"/>
          <w:spacing w:val="0"/>
        </w:rPr>
      </w:pPr>
    </w:p>
    <w:p w14:paraId="2B758968" w14:textId="77777777" w:rsidR="002F4F46" w:rsidRPr="007F533E" w:rsidRDefault="002F4F46" w:rsidP="00B44199">
      <w:pPr>
        <w:jc w:val="both"/>
        <w:rPr>
          <w:rFonts w:ascii="Arial" w:hAnsi="Arial" w:cs="Arial"/>
          <w:spacing w:val="0"/>
        </w:rPr>
      </w:pPr>
    </w:p>
    <w:p w14:paraId="0CAE4E5E" w14:textId="3099669C" w:rsidR="009A42C7" w:rsidRDefault="00E12AAF" w:rsidP="00B44199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Arial" w:hAnsi="Arial" w:cs="Arial"/>
          <w:spacing w:val="0"/>
        </w:rPr>
      </w:pPr>
      <w:r>
        <w:rPr>
          <w:rFonts w:ascii="Arial" w:hAnsi="Arial" w:cs="Arial"/>
          <w:spacing w:val="0"/>
        </w:rPr>
        <w:t>New policy</w:t>
      </w:r>
      <w:r w:rsidR="00017ADD">
        <w:rPr>
          <w:rFonts w:ascii="Arial" w:hAnsi="Arial" w:cs="Arial"/>
          <w:spacing w:val="0"/>
        </w:rPr>
        <w:t xml:space="preserve">:  </w:t>
      </w:r>
      <w:proofErr w:type="gramStart"/>
      <w:r w:rsidR="00017ADD">
        <w:rPr>
          <w:rFonts w:ascii="Arial" w:hAnsi="Arial" w:cs="Arial"/>
          <w:spacing w:val="0"/>
        </w:rPr>
        <w:t>Ju</w:t>
      </w:r>
      <w:r w:rsidR="00C73384">
        <w:rPr>
          <w:rFonts w:ascii="Arial" w:hAnsi="Arial" w:cs="Arial"/>
          <w:spacing w:val="0"/>
        </w:rPr>
        <w:t>ly,</w:t>
      </w:r>
      <w:proofErr w:type="gramEnd"/>
      <w:r w:rsidR="00C73384">
        <w:rPr>
          <w:rFonts w:ascii="Arial" w:hAnsi="Arial" w:cs="Arial"/>
          <w:spacing w:val="0"/>
        </w:rPr>
        <w:t xml:space="preserve"> 202</w:t>
      </w:r>
      <w:r w:rsidR="00003F28">
        <w:rPr>
          <w:rFonts w:ascii="Arial" w:hAnsi="Arial" w:cs="Arial"/>
          <w:spacing w:val="0"/>
        </w:rPr>
        <w:t>4</w:t>
      </w:r>
    </w:p>
    <w:p w14:paraId="55A01080" w14:textId="6462CDA0" w:rsidR="004F6E0E" w:rsidRDefault="004F6E0E" w:rsidP="00B44199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Arial" w:hAnsi="Arial" w:cs="Arial"/>
          <w:spacing w:val="0"/>
        </w:rPr>
      </w:pPr>
      <w:r>
        <w:rPr>
          <w:rFonts w:ascii="Arial" w:hAnsi="Arial" w:cs="Arial"/>
          <w:spacing w:val="0"/>
        </w:rPr>
        <w:t>Approved</w:t>
      </w:r>
      <w:proofErr w:type="gramStart"/>
      <w:r>
        <w:rPr>
          <w:rFonts w:ascii="Arial" w:hAnsi="Arial" w:cs="Arial"/>
          <w:spacing w:val="0"/>
        </w:rPr>
        <w:t>:  June</w:t>
      </w:r>
      <w:proofErr w:type="gramEnd"/>
      <w:r>
        <w:rPr>
          <w:rFonts w:ascii="Arial" w:hAnsi="Arial" w:cs="Arial"/>
          <w:spacing w:val="0"/>
        </w:rPr>
        <w:t xml:space="preserve"> 3, 2025</w:t>
      </w:r>
    </w:p>
    <w:p w14:paraId="5A541EE2" w14:textId="40736C07" w:rsidR="00003F28" w:rsidRDefault="00003F28" w:rsidP="00B44199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Arial" w:hAnsi="Arial" w:cs="Arial"/>
          <w:spacing w:val="0"/>
        </w:rPr>
      </w:pPr>
      <w:r>
        <w:rPr>
          <w:rFonts w:ascii="Arial" w:hAnsi="Arial" w:cs="Arial"/>
          <w:spacing w:val="0"/>
        </w:rPr>
        <w:t>Revised</w:t>
      </w:r>
      <w:proofErr w:type="gramStart"/>
      <w:r>
        <w:rPr>
          <w:rFonts w:ascii="Arial" w:hAnsi="Arial" w:cs="Arial"/>
          <w:spacing w:val="0"/>
        </w:rPr>
        <w:t xml:space="preserve">:  </w:t>
      </w:r>
      <w:r w:rsidR="003F60FC">
        <w:rPr>
          <w:rFonts w:ascii="Arial" w:hAnsi="Arial" w:cs="Arial"/>
          <w:spacing w:val="0"/>
        </w:rPr>
        <w:t>October</w:t>
      </w:r>
      <w:proofErr w:type="gramEnd"/>
      <w:r w:rsidR="003F60FC">
        <w:rPr>
          <w:rFonts w:ascii="Arial" w:hAnsi="Arial" w:cs="Arial"/>
          <w:spacing w:val="0"/>
        </w:rPr>
        <w:t xml:space="preserve"> 7, 2025</w:t>
      </w:r>
    </w:p>
    <w:p w14:paraId="39802BC0" w14:textId="77777777" w:rsidR="00C73384" w:rsidRDefault="00C73384" w:rsidP="00B44199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Arial" w:hAnsi="Arial" w:cs="Arial"/>
          <w:spacing w:val="0"/>
        </w:rPr>
      </w:pPr>
    </w:p>
    <w:p w14:paraId="0198F465" w14:textId="77777777" w:rsidR="00C73384" w:rsidRDefault="00C73384" w:rsidP="00B44199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Arial" w:hAnsi="Arial" w:cs="Arial"/>
          <w:spacing w:val="0"/>
        </w:rPr>
      </w:pPr>
    </w:p>
    <w:p w14:paraId="4C9A730A" w14:textId="77777777" w:rsidR="00C73384" w:rsidRDefault="00C73384" w:rsidP="00B44199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Arial" w:hAnsi="Arial" w:cs="Arial"/>
          <w:spacing w:val="0"/>
        </w:rPr>
      </w:pPr>
    </w:p>
    <w:p w14:paraId="09ADF405" w14:textId="77777777" w:rsidR="00C73384" w:rsidRDefault="00C73384" w:rsidP="00B44199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Arial" w:hAnsi="Arial" w:cs="Arial"/>
          <w:spacing w:val="0"/>
        </w:rPr>
      </w:pPr>
    </w:p>
    <w:p w14:paraId="028E755C" w14:textId="77777777" w:rsidR="00C73384" w:rsidRDefault="00C73384" w:rsidP="00B44199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Arial" w:hAnsi="Arial" w:cs="Arial"/>
          <w:spacing w:val="0"/>
        </w:rPr>
      </w:pPr>
    </w:p>
    <w:p w14:paraId="5AECF82D" w14:textId="77777777" w:rsidR="00C73384" w:rsidRDefault="00C73384" w:rsidP="00B44199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Arial" w:hAnsi="Arial" w:cs="Arial"/>
          <w:spacing w:val="0"/>
        </w:rPr>
      </w:pPr>
    </w:p>
    <w:p w14:paraId="3BF3F010" w14:textId="77777777" w:rsidR="00C73384" w:rsidRDefault="00C73384" w:rsidP="00B44199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Arial" w:hAnsi="Arial" w:cs="Arial"/>
          <w:spacing w:val="0"/>
        </w:rPr>
      </w:pPr>
    </w:p>
    <w:p w14:paraId="6D0C137C" w14:textId="77777777" w:rsidR="00C73384" w:rsidRDefault="00C73384" w:rsidP="00B44199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Arial" w:hAnsi="Arial" w:cs="Arial"/>
          <w:spacing w:val="0"/>
        </w:rPr>
      </w:pPr>
    </w:p>
    <w:p w14:paraId="59C8253C" w14:textId="77777777" w:rsidR="00C73384" w:rsidRDefault="00C73384" w:rsidP="00B44199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Arial" w:hAnsi="Arial" w:cs="Arial"/>
          <w:spacing w:val="0"/>
        </w:rPr>
      </w:pPr>
    </w:p>
    <w:p w14:paraId="10EF6A4B" w14:textId="77777777" w:rsidR="00C73384" w:rsidRDefault="00C73384" w:rsidP="00B44199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Arial" w:hAnsi="Arial" w:cs="Arial"/>
          <w:spacing w:val="0"/>
        </w:rPr>
      </w:pPr>
    </w:p>
    <w:p w14:paraId="2315FC20" w14:textId="77777777" w:rsidR="00C73384" w:rsidRDefault="00C73384" w:rsidP="00B44199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Arial" w:hAnsi="Arial" w:cs="Arial"/>
          <w:spacing w:val="0"/>
        </w:rPr>
      </w:pPr>
    </w:p>
    <w:p w14:paraId="549A75DC" w14:textId="77777777" w:rsidR="00C73384" w:rsidRDefault="00C73384" w:rsidP="00B44199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Arial" w:hAnsi="Arial" w:cs="Arial"/>
          <w:spacing w:val="0"/>
        </w:rPr>
      </w:pPr>
    </w:p>
    <w:p w14:paraId="072E6384" w14:textId="4F44E421" w:rsidR="00C73384" w:rsidRDefault="00A24F92" w:rsidP="00B44199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Arial" w:hAnsi="Arial" w:cs="Arial"/>
          <w:spacing w:val="0"/>
        </w:rPr>
      </w:pPr>
      <w:r>
        <w:rPr>
          <w:rFonts w:ascii="Arial" w:hAnsi="Arial" w:cs="Arial"/>
          <w:spacing w:val="0"/>
        </w:rPr>
        <w:t xml:space="preserve"> </w:t>
      </w:r>
    </w:p>
    <w:p w14:paraId="0A43D9E4" w14:textId="77777777" w:rsidR="00C73384" w:rsidRDefault="00C73384" w:rsidP="00B44199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Arial" w:hAnsi="Arial" w:cs="Arial"/>
          <w:spacing w:val="0"/>
        </w:rPr>
      </w:pPr>
    </w:p>
    <w:p w14:paraId="7F2B7662" w14:textId="77777777" w:rsidR="00C73384" w:rsidRDefault="00C73384" w:rsidP="00B44199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Arial" w:hAnsi="Arial" w:cs="Arial"/>
          <w:spacing w:val="0"/>
        </w:rPr>
      </w:pPr>
    </w:p>
    <w:p w14:paraId="4D98C20F" w14:textId="77777777" w:rsidR="000C52A4" w:rsidRDefault="000C52A4" w:rsidP="000C52A4">
      <w:pPr>
        <w:tabs>
          <w:tab w:val="left" w:pos="-720"/>
          <w:tab w:val="left" w:pos="0"/>
        </w:tabs>
        <w:suppressAutoHyphens/>
        <w:jc w:val="both"/>
        <w:rPr>
          <w:rFonts w:ascii="Arial" w:hAnsi="Arial" w:cs="Arial"/>
          <w:spacing w:val="0"/>
        </w:rPr>
      </w:pPr>
    </w:p>
    <w:p w14:paraId="707543B6" w14:textId="77777777" w:rsidR="009A42C7" w:rsidRPr="007F533E" w:rsidRDefault="009A42C7" w:rsidP="00B44199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Arial" w:hAnsi="Arial" w:cs="Arial"/>
          <w:spacing w:val="0"/>
        </w:rPr>
      </w:pPr>
    </w:p>
    <w:p w14:paraId="5DB38D0F" w14:textId="77777777" w:rsidR="009A42C7" w:rsidRPr="007F533E" w:rsidRDefault="009A42C7" w:rsidP="00B44199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Arial" w:hAnsi="Arial" w:cs="Arial"/>
          <w:spacing w:val="0"/>
        </w:rPr>
      </w:pPr>
    </w:p>
    <w:p w14:paraId="4C3760AD" w14:textId="77777777" w:rsidR="009A42C7" w:rsidRPr="007F533E" w:rsidRDefault="009A42C7" w:rsidP="00B44199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Arial" w:hAnsi="Arial" w:cs="Arial"/>
          <w:spacing w:val="0"/>
        </w:rPr>
      </w:pPr>
    </w:p>
    <w:p w14:paraId="038499BA" w14:textId="35695895" w:rsidR="006D1152" w:rsidRPr="007F533E" w:rsidRDefault="00AE5FA3" w:rsidP="00BB2091">
      <w:pPr>
        <w:tabs>
          <w:tab w:val="left" w:pos="-720"/>
        </w:tabs>
        <w:suppressAutoHyphens/>
        <w:ind w:left="720" w:hanging="720"/>
        <w:jc w:val="both"/>
        <w:rPr>
          <w:rFonts w:ascii="Arial" w:hAnsi="Arial" w:cs="Arial"/>
          <w:spacing w:val="0"/>
        </w:rPr>
      </w:pPr>
      <w:r w:rsidRPr="007F533E">
        <w:rPr>
          <w:rFonts w:ascii="Arial" w:hAnsi="Arial" w:cs="Arial"/>
          <w:spacing w:val="0"/>
        </w:rPr>
        <w:t>Ref:</w:t>
      </w:r>
      <w:r w:rsidRPr="007F533E">
        <w:rPr>
          <w:rFonts w:ascii="Arial" w:hAnsi="Arial" w:cs="Arial"/>
          <w:spacing w:val="0"/>
        </w:rPr>
        <w:tab/>
        <w:t xml:space="preserve">La. Rev. Stat. Ann. </w:t>
      </w:r>
      <w:r w:rsidR="008A39BD" w:rsidRPr="007F533E">
        <w:rPr>
          <w:rFonts w:ascii="Arial" w:hAnsi="Arial" w:cs="Arial"/>
          <w:spacing w:val="0"/>
        </w:rPr>
        <w:t>§</w:t>
      </w:r>
      <w:r w:rsidR="002F4F46">
        <w:rPr>
          <w:rFonts w:ascii="Arial" w:hAnsi="Arial" w:cs="Arial"/>
          <w:spacing w:val="0"/>
        </w:rPr>
        <w:t>§17:173,</w:t>
      </w:r>
      <w:r w:rsidR="00FE6A77">
        <w:rPr>
          <w:rFonts w:ascii="Arial" w:hAnsi="Arial" w:cs="Arial"/>
          <w:spacing w:val="0"/>
        </w:rPr>
        <w:t xml:space="preserve"> </w:t>
      </w:r>
      <w:r w:rsidR="00C73384">
        <w:rPr>
          <w:rFonts w:ascii="Arial" w:hAnsi="Arial" w:cs="Arial"/>
          <w:spacing w:val="0"/>
        </w:rPr>
        <w:t>17:</w:t>
      </w:r>
      <w:proofErr w:type="gramStart"/>
      <w:r w:rsidR="00C73384">
        <w:rPr>
          <w:rFonts w:ascii="Arial" w:hAnsi="Arial" w:cs="Arial"/>
          <w:spacing w:val="0"/>
        </w:rPr>
        <w:t>173.1</w:t>
      </w:r>
      <w:proofErr w:type="gramEnd"/>
      <w:r w:rsidR="00C73384">
        <w:rPr>
          <w:rFonts w:ascii="Arial" w:hAnsi="Arial" w:cs="Arial"/>
          <w:spacing w:val="0"/>
        </w:rPr>
        <w:t xml:space="preserve">, </w:t>
      </w:r>
      <w:r w:rsidR="00FE6A77">
        <w:rPr>
          <w:rFonts w:ascii="Arial" w:hAnsi="Arial" w:cs="Arial"/>
          <w:spacing w:val="0"/>
        </w:rPr>
        <w:t xml:space="preserve">17:416, </w:t>
      </w:r>
      <w:r w:rsidR="00E12AAF">
        <w:rPr>
          <w:rFonts w:ascii="Arial" w:hAnsi="Arial" w:cs="Arial"/>
          <w:spacing w:val="0"/>
        </w:rPr>
        <w:t>17:416.23</w:t>
      </w:r>
      <w:r w:rsidR="00ED0A73">
        <w:rPr>
          <w:rFonts w:ascii="Arial" w:hAnsi="Arial" w:cs="Arial"/>
          <w:spacing w:val="0"/>
        </w:rPr>
        <w:t>; Board minutes 6-3-25, 10-7-25</w:t>
      </w:r>
      <w:r w:rsidRPr="007F533E">
        <w:rPr>
          <w:rFonts w:ascii="Arial" w:hAnsi="Arial" w:cs="Arial"/>
          <w:spacing w:val="0"/>
        </w:rPr>
        <w:t>.</w:t>
      </w:r>
    </w:p>
    <w:sectPr w:rsidR="006D1152" w:rsidRPr="007F533E" w:rsidSect="001909D4">
      <w:headerReference w:type="default" r:id="rId10"/>
      <w:footerReference w:type="default" r:id="rId11"/>
      <w:pgSz w:w="12240" w:h="15840"/>
      <w:pgMar w:top="1440" w:right="1440" w:bottom="1620" w:left="1440" w:header="432" w:footer="432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5CE13" w14:textId="77777777" w:rsidR="00B92793" w:rsidRDefault="00B92793">
      <w:pPr>
        <w:spacing w:line="20" w:lineRule="exact"/>
      </w:pPr>
    </w:p>
  </w:endnote>
  <w:endnote w:type="continuationSeparator" w:id="0">
    <w:p w14:paraId="5FCF7032" w14:textId="77777777" w:rsidR="00B92793" w:rsidRDefault="00B92793" w:rsidP="006D1152">
      <w:r>
        <w:t xml:space="preserve"> </w:t>
      </w:r>
    </w:p>
  </w:endnote>
  <w:endnote w:type="continuationNotice" w:id="1">
    <w:p w14:paraId="69D5B494" w14:textId="77777777" w:rsidR="00B92793" w:rsidRDefault="00B92793" w:rsidP="006D1152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CD7DE" w14:textId="04EA5BD5" w:rsidR="00367A5A" w:rsidRPr="008A39BD" w:rsidRDefault="00731B8F" w:rsidP="00741D29">
    <w:pPr>
      <w:pStyle w:val="Footer"/>
      <w:tabs>
        <w:tab w:val="clear" w:pos="4320"/>
        <w:tab w:val="clear" w:pos="8640"/>
        <w:tab w:val="right" w:pos="9360"/>
      </w:tabs>
      <w:rPr>
        <w:rFonts w:ascii="Arial" w:hAnsi="Arial" w:cs="Arial"/>
      </w:rPr>
    </w:pPr>
    <w:r>
      <w:rPr>
        <w:rFonts w:ascii="Arial" w:hAnsi="Arial" w:cs="Arial"/>
      </w:rPr>
      <w:t xml:space="preserve">Morehouse </w:t>
    </w:r>
    <w:r w:rsidR="00367A5A" w:rsidRPr="008A39BD">
      <w:rPr>
        <w:rFonts w:ascii="Arial" w:hAnsi="Arial" w:cs="Arial"/>
      </w:rPr>
      <w:t>Parish School Board</w:t>
    </w:r>
    <w:r w:rsidR="00880DDD">
      <w:rPr>
        <w:rFonts w:ascii="Arial" w:hAnsi="Arial" w:cs="Arial"/>
      </w:rPr>
      <w:t xml:space="preserve">……………………………………………………Page </w:t>
    </w:r>
    <w:r w:rsidR="00C73384" w:rsidRPr="006013E8">
      <w:rPr>
        <w:rFonts w:ascii="Arial" w:hAnsi="Arial" w:cs="Arial"/>
      </w:rPr>
      <w:fldChar w:fldCharType="begin"/>
    </w:r>
    <w:r w:rsidR="00C73384" w:rsidRPr="006013E8">
      <w:rPr>
        <w:rFonts w:ascii="Arial" w:hAnsi="Arial" w:cs="Arial"/>
      </w:rPr>
      <w:instrText xml:space="preserve"> PAGE </w:instrText>
    </w:r>
    <w:r w:rsidR="00C73384" w:rsidRPr="006013E8">
      <w:rPr>
        <w:rFonts w:ascii="Arial" w:hAnsi="Arial" w:cs="Arial"/>
      </w:rPr>
      <w:fldChar w:fldCharType="separate"/>
    </w:r>
    <w:r w:rsidR="00C73384">
      <w:rPr>
        <w:rFonts w:ascii="Arial" w:hAnsi="Arial" w:cs="Arial"/>
      </w:rPr>
      <w:t>1</w:t>
    </w:r>
    <w:r w:rsidR="00C73384" w:rsidRPr="006013E8">
      <w:rPr>
        <w:rFonts w:ascii="Arial" w:hAnsi="Arial" w:cs="Arial"/>
      </w:rPr>
      <w:fldChar w:fldCharType="end"/>
    </w:r>
    <w:r w:rsidR="00C73384" w:rsidRPr="006013E8">
      <w:rPr>
        <w:rFonts w:ascii="Arial" w:hAnsi="Arial" w:cs="Arial"/>
      </w:rPr>
      <w:t xml:space="preserve"> of </w:t>
    </w:r>
    <w:r w:rsidR="00C73384" w:rsidRPr="006013E8">
      <w:rPr>
        <w:rFonts w:ascii="Arial" w:hAnsi="Arial" w:cs="Arial"/>
        <w:noProof/>
      </w:rPr>
      <w:fldChar w:fldCharType="begin"/>
    </w:r>
    <w:r w:rsidR="00C73384" w:rsidRPr="006013E8">
      <w:rPr>
        <w:rFonts w:ascii="Arial" w:hAnsi="Arial" w:cs="Arial"/>
        <w:noProof/>
      </w:rPr>
      <w:instrText xml:space="preserve"> NUMPAGES </w:instrText>
    </w:r>
    <w:r w:rsidR="00C73384" w:rsidRPr="006013E8">
      <w:rPr>
        <w:rFonts w:ascii="Arial" w:hAnsi="Arial" w:cs="Arial"/>
        <w:noProof/>
      </w:rPr>
      <w:fldChar w:fldCharType="separate"/>
    </w:r>
    <w:r w:rsidR="00C73384">
      <w:rPr>
        <w:rFonts w:ascii="Arial" w:hAnsi="Arial" w:cs="Arial"/>
        <w:noProof/>
      </w:rPr>
      <w:t>2</w:t>
    </w:r>
    <w:r w:rsidR="00C73384" w:rsidRPr="006013E8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C5420" w14:textId="77777777" w:rsidR="00B92793" w:rsidRDefault="00B92793" w:rsidP="006D1152">
      <w:r>
        <w:separator/>
      </w:r>
    </w:p>
  </w:footnote>
  <w:footnote w:type="continuationSeparator" w:id="0">
    <w:p w14:paraId="64AEF6C4" w14:textId="77777777" w:rsidR="00B92793" w:rsidRDefault="00B927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30A73" w14:textId="42407904" w:rsidR="00367A5A" w:rsidRPr="008A39BD" w:rsidRDefault="00190D33" w:rsidP="00190D33">
    <w:pPr>
      <w:pStyle w:val="Header"/>
      <w:tabs>
        <w:tab w:val="clear" w:pos="8640"/>
        <w:tab w:val="right" w:pos="9360"/>
      </w:tabs>
      <w:rPr>
        <w:rFonts w:ascii="Arial" w:hAnsi="Arial" w:cs="Arial"/>
        <w:b/>
      </w:rPr>
    </w:pPr>
    <w:r>
      <w:rPr>
        <w:rFonts w:ascii="Arial" w:hAnsi="Arial" w:cs="Arial"/>
        <w:b/>
        <w:color w:val="0000FF"/>
        <w:sz w:val="28"/>
        <w:szCs w:val="28"/>
      </w:rPr>
      <w:tab/>
    </w:r>
    <w:r>
      <w:rPr>
        <w:rFonts w:ascii="Arial" w:hAnsi="Arial" w:cs="Arial"/>
        <w:b/>
        <w:color w:val="0000FF"/>
        <w:sz w:val="28"/>
        <w:szCs w:val="28"/>
      </w:rPr>
      <w:tab/>
    </w:r>
    <w:r w:rsidR="00367A5A" w:rsidRPr="008A39BD">
      <w:rPr>
        <w:rFonts w:ascii="Arial" w:hAnsi="Arial" w:cs="Arial"/>
        <w:b/>
      </w:rPr>
      <w:t>FILE:</w:t>
    </w:r>
    <w:r w:rsidR="00B44199">
      <w:rPr>
        <w:rFonts w:ascii="Arial" w:hAnsi="Arial" w:cs="Arial"/>
        <w:b/>
      </w:rPr>
      <w:t xml:space="preserve">  JGCF</w:t>
    </w:r>
    <w:r w:rsidR="00367A5A" w:rsidRPr="00017ADD">
      <w:rPr>
        <w:rFonts w:ascii="Arial" w:hAnsi="Arial" w:cs="Arial"/>
        <w:b/>
        <w:color w:val="0000FF"/>
        <w:u w:val="single"/>
      </w:rPr>
      <w:t xml:space="preserve"> </w:t>
    </w:r>
  </w:p>
  <w:p w14:paraId="3A489262" w14:textId="2FE8F6F3" w:rsidR="00367A5A" w:rsidRPr="00E12AAF" w:rsidRDefault="00214D2E" w:rsidP="00E12AAF">
    <w:pPr>
      <w:pStyle w:val="Header"/>
      <w:jc w:val="right"/>
      <w:rPr>
        <w:rFonts w:ascii="Arial" w:hAnsi="Arial" w:cs="Arial"/>
        <w:b/>
      </w:rPr>
    </w:pPr>
    <w:r w:rsidRPr="008A39BD">
      <w:rPr>
        <w:rFonts w:ascii="Arial" w:hAnsi="Arial" w:cs="Arial"/>
        <w:b/>
      </w:rPr>
      <w:t>Cf:</w:t>
    </w:r>
    <w:r w:rsidR="00B44199">
      <w:rPr>
        <w:rFonts w:ascii="Arial" w:hAnsi="Arial" w:cs="Arial"/>
        <w:b/>
      </w:rPr>
      <w:t xml:space="preserve">  </w:t>
    </w:r>
    <w:r w:rsidR="00E12AAF">
      <w:rPr>
        <w:rFonts w:ascii="Arial" w:hAnsi="Arial" w:cs="Arial"/>
        <w:b/>
      </w:rPr>
      <w:t>JD</w:t>
    </w:r>
    <w:r w:rsidR="00FE107A">
      <w:rPr>
        <w:rFonts w:ascii="Arial" w:hAnsi="Arial" w:cs="Arial"/>
        <w:b/>
      </w:rPr>
      <w:t>D</w:t>
    </w:r>
    <w:r w:rsidR="00E12AAF">
      <w:rPr>
        <w:rFonts w:ascii="Arial" w:hAnsi="Arial" w:cs="Arial"/>
        <w:b/>
      </w:rPr>
      <w:t xml:space="preserve">, </w:t>
    </w:r>
    <w:r w:rsidR="003C29B4" w:rsidRPr="00E12AAF">
      <w:rPr>
        <w:rFonts w:ascii="Arial" w:hAnsi="Arial" w:cs="Arial"/>
        <w:b/>
      </w:rPr>
      <w:t>JGCF</w:t>
    </w:r>
    <w:r w:rsidR="00E12AAF" w:rsidRPr="00E12AAF">
      <w:rPr>
        <w:rFonts w:ascii="Arial" w:hAnsi="Arial" w:cs="Arial"/>
        <w:b/>
      </w:rPr>
      <w:t>A</w:t>
    </w:r>
    <w:r w:rsidRPr="00E12AAF">
      <w:rPr>
        <w:rFonts w:ascii="Arial" w:hAnsi="Arial" w:cs="Arial"/>
        <w:b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abstractNum w:abstractNumId="1" w15:restartNumberingAfterBreak="0">
    <w:nsid w:val="13A31002"/>
    <w:multiLevelType w:val="hybridMultilevel"/>
    <w:tmpl w:val="904886A2"/>
    <w:lvl w:ilvl="0" w:tplc="99D29532">
      <w:start w:val="1"/>
      <w:numFmt w:val="decimal"/>
      <w:lvlText w:val="%1"/>
      <w:lvlJc w:val="left"/>
      <w:pPr>
        <w:ind w:left="1818" w:hanging="1571"/>
        <w:jc w:val="right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1" w:tplc="2F42455A">
      <w:start w:val="1"/>
      <w:numFmt w:val="bullet"/>
      <w:lvlText w:val="•"/>
      <w:lvlJc w:val="left"/>
      <w:pPr>
        <w:ind w:left="2622" w:hanging="1571"/>
      </w:pPr>
      <w:rPr>
        <w:rFonts w:hint="default"/>
      </w:rPr>
    </w:lvl>
    <w:lvl w:ilvl="2" w:tplc="1666A09C">
      <w:start w:val="1"/>
      <w:numFmt w:val="bullet"/>
      <w:lvlText w:val="•"/>
      <w:lvlJc w:val="left"/>
      <w:pPr>
        <w:ind w:left="3427" w:hanging="1571"/>
      </w:pPr>
      <w:rPr>
        <w:rFonts w:hint="default"/>
      </w:rPr>
    </w:lvl>
    <w:lvl w:ilvl="3" w:tplc="1FA0B18C">
      <w:start w:val="1"/>
      <w:numFmt w:val="bullet"/>
      <w:lvlText w:val="•"/>
      <w:lvlJc w:val="left"/>
      <w:pPr>
        <w:ind w:left="4231" w:hanging="1571"/>
      </w:pPr>
      <w:rPr>
        <w:rFonts w:hint="default"/>
      </w:rPr>
    </w:lvl>
    <w:lvl w:ilvl="4" w:tplc="C14AED0E">
      <w:start w:val="1"/>
      <w:numFmt w:val="bullet"/>
      <w:lvlText w:val="•"/>
      <w:lvlJc w:val="left"/>
      <w:pPr>
        <w:ind w:left="5035" w:hanging="1571"/>
      </w:pPr>
      <w:rPr>
        <w:rFonts w:hint="default"/>
      </w:rPr>
    </w:lvl>
    <w:lvl w:ilvl="5" w:tplc="B7B66492">
      <w:start w:val="1"/>
      <w:numFmt w:val="bullet"/>
      <w:lvlText w:val="•"/>
      <w:lvlJc w:val="left"/>
      <w:pPr>
        <w:ind w:left="5839" w:hanging="1571"/>
      </w:pPr>
      <w:rPr>
        <w:rFonts w:hint="default"/>
      </w:rPr>
    </w:lvl>
    <w:lvl w:ilvl="6" w:tplc="B79C7C1C">
      <w:start w:val="1"/>
      <w:numFmt w:val="bullet"/>
      <w:lvlText w:val="•"/>
      <w:lvlJc w:val="left"/>
      <w:pPr>
        <w:ind w:left="6643" w:hanging="1571"/>
      </w:pPr>
      <w:rPr>
        <w:rFonts w:hint="default"/>
      </w:rPr>
    </w:lvl>
    <w:lvl w:ilvl="7" w:tplc="C518C16E">
      <w:start w:val="1"/>
      <w:numFmt w:val="bullet"/>
      <w:lvlText w:val="•"/>
      <w:lvlJc w:val="left"/>
      <w:pPr>
        <w:ind w:left="7447" w:hanging="1571"/>
      </w:pPr>
      <w:rPr>
        <w:rFonts w:hint="default"/>
      </w:rPr>
    </w:lvl>
    <w:lvl w:ilvl="8" w:tplc="4B60233A">
      <w:start w:val="1"/>
      <w:numFmt w:val="bullet"/>
      <w:lvlText w:val="•"/>
      <w:lvlJc w:val="left"/>
      <w:pPr>
        <w:ind w:left="8251" w:hanging="1571"/>
      </w:pPr>
      <w:rPr>
        <w:rFonts w:hint="default"/>
      </w:rPr>
    </w:lvl>
  </w:abstractNum>
  <w:abstractNum w:abstractNumId="2" w15:restartNumberingAfterBreak="0">
    <w:nsid w:val="33C54BA1"/>
    <w:multiLevelType w:val="hybridMultilevel"/>
    <w:tmpl w:val="4B2C57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651506"/>
    <w:multiLevelType w:val="hybridMultilevel"/>
    <w:tmpl w:val="43CA1D44"/>
    <w:lvl w:ilvl="0" w:tplc="07F805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5317B9"/>
    <w:multiLevelType w:val="hybridMultilevel"/>
    <w:tmpl w:val="AC26B0F8"/>
    <w:lvl w:ilvl="0" w:tplc="B310E990">
      <w:start w:val="1"/>
      <w:numFmt w:val="decimal"/>
      <w:lvlText w:val="%1"/>
      <w:lvlJc w:val="left"/>
      <w:pPr>
        <w:ind w:left="1751" w:hanging="1571"/>
        <w:jc w:val="right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1" w:tplc="B6963518">
      <w:start w:val="1"/>
      <w:numFmt w:val="bullet"/>
      <w:lvlText w:val="•"/>
      <w:lvlJc w:val="left"/>
      <w:pPr>
        <w:ind w:left="2622" w:hanging="1571"/>
      </w:pPr>
      <w:rPr>
        <w:rFonts w:hint="default"/>
      </w:rPr>
    </w:lvl>
    <w:lvl w:ilvl="2" w:tplc="3F06250E">
      <w:start w:val="1"/>
      <w:numFmt w:val="bullet"/>
      <w:lvlText w:val="•"/>
      <w:lvlJc w:val="left"/>
      <w:pPr>
        <w:ind w:left="3427" w:hanging="1571"/>
      </w:pPr>
      <w:rPr>
        <w:rFonts w:hint="default"/>
      </w:rPr>
    </w:lvl>
    <w:lvl w:ilvl="3" w:tplc="071AD30E">
      <w:start w:val="1"/>
      <w:numFmt w:val="bullet"/>
      <w:lvlText w:val="•"/>
      <w:lvlJc w:val="left"/>
      <w:pPr>
        <w:ind w:left="4231" w:hanging="1571"/>
      </w:pPr>
      <w:rPr>
        <w:rFonts w:hint="default"/>
      </w:rPr>
    </w:lvl>
    <w:lvl w:ilvl="4" w:tplc="4CA60C5C">
      <w:start w:val="1"/>
      <w:numFmt w:val="bullet"/>
      <w:lvlText w:val="•"/>
      <w:lvlJc w:val="left"/>
      <w:pPr>
        <w:ind w:left="5035" w:hanging="1571"/>
      </w:pPr>
      <w:rPr>
        <w:rFonts w:hint="default"/>
      </w:rPr>
    </w:lvl>
    <w:lvl w:ilvl="5" w:tplc="650CDCC4">
      <w:start w:val="1"/>
      <w:numFmt w:val="bullet"/>
      <w:lvlText w:val="•"/>
      <w:lvlJc w:val="left"/>
      <w:pPr>
        <w:ind w:left="5839" w:hanging="1571"/>
      </w:pPr>
      <w:rPr>
        <w:rFonts w:hint="default"/>
      </w:rPr>
    </w:lvl>
    <w:lvl w:ilvl="6" w:tplc="F9C4826A">
      <w:start w:val="1"/>
      <w:numFmt w:val="bullet"/>
      <w:lvlText w:val="•"/>
      <w:lvlJc w:val="left"/>
      <w:pPr>
        <w:ind w:left="6643" w:hanging="1571"/>
      </w:pPr>
      <w:rPr>
        <w:rFonts w:hint="default"/>
      </w:rPr>
    </w:lvl>
    <w:lvl w:ilvl="7" w:tplc="BF220F08">
      <w:start w:val="1"/>
      <w:numFmt w:val="bullet"/>
      <w:lvlText w:val="•"/>
      <w:lvlJc w:val="left"/>
      <w:pPr>
        <w:ind w:left="7447" w:hanging="1571"/>
      </w:pPr>
      <w:rPr>
        <w:rFonts w:hint="default"/>
      </w:rPr>
    </w:lvl>
    <w:lvl w:ilvl="8" w:tplc="123AC16E">
      <w:start w:val="1"/>
      <w:numFmt w:val="bullet"/>
      <w:lvlText w:val="•"/>
      <w:lvlJc w:val="left"/>
      <w:pPr>
        <w:ind w:left="8251" w:hanging="1571"/>
      </w:pPr>
      <w:rPr>
        <w:rFonts w:hint="default"/>
      </w:rPr>
    </w:lvl>
  </w:abstractNum>
  <w:abstractNum w:abstractNumId="5" w15:restartNumberingAfterBreak="0">
    <w:nsid w:val="58F73897"/>
    <w:multiLevelType w:val="hybridMultilevel"/>
    <w:tmpl w:val="81EA8B66"/>
    <w:lvl w:ilvl="0" w:tplc="5ED6BEB0">
      <w:start w:val="1"/>
      <w:numFmt w:val="decimal"/>
      <w:lvlText w:val="%1"/>
      <w:lvlJc w:val="left"/>
      <w:pPr>
        <w:ind w:left="1818" w:hanging="1571"/>
        <w:jc w:val="right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1" w:tplc="FA2C1E56">
      <w:start w:val="1"/>
      <w:numFmt w:val="bullet"/>
      <w:lvlText w:val="•"/>
      <w:lvlJc w:val="left"/>
      <w:pPr>
        <w:ind w:left="2632" w:hanging="1571"/>
      </w:pPr>
      <w:rPr>
        <w:rFonts w:hint="default"/>
      </w:rPr>
    </w:lvl>
    <w:lvl w:ilvl="2" w:tplc="2FB0F13E">
      <w:start w:val="1"/>
      <w:numFmt w:val="bullet"/>
      <w:lvlText w:val="•"/>
      <w:lvlJc w:val="left"/>
      <w:pPr>
        <w:ind w:left="3447" w:hanging="1571"/>
      </w:pPr>
      <w:rPr>
        <w:rFonts w:hint="default"/>
      </w:rPr>
    </w:lvl>
    <w:lvl w:ilvl="3" w:tplc="82F69650">
      <w:start w:val="1"/>
      <w:numFmt w:val="bullet"/>
      <w:lvlText w:val="•"/>
      <w:lvlJc w:val="left"/>
      <w:pPr>
        <w:ind w:left="4261" w:hanging="1571"/>
      </w:pPr>
      <w:rPr>
        <w:rFonts w:hint="default"/>
      </w:rPr>
    </w:lvl>
    <w:lvl w:ilvl="4" w:tplc="FDEE5F96">
      <w:start w:val="1"/>
      <w:numFmt w:val="bullet"/>
      <w:lvlText w:val="•"/>
      <w:lvlJc w:val="left"/>
      <w:pPr>
        <w:ind w:left="5075" w:hanging="1571"/>
      </w:pPr>
      <w:rPr>
        <w:rFonts w:hint="default"/>
      </w:rPr>
    </w:lvl>
    <w:lvl w:ilvl="5" w:tplc="58A6341C">
      <w:start w:val="1"/>
      <w:numFmt w:val="bullet"/>
      <w:lvlText w:val="•"/>
      <w:lvlJc w:val="left"/>
      <w:pPr>
        <w:ind w:left="5889" w:hanging="1571"/>
      </w:pPr>
      <w:rPr>
        <w:rFonts w:hint="default"/>
      </w:rPr>
    </w:lvl>
    <w:lvl w:ilvl="6" w:tplc="8EEEA370">
      <w:start w:val="1"/>
      <w:numFmt w:val="bullet"/>
      <w:lvlText w:val="•"/>
      <w:lvlJc w:val="left"/>
      <w:pPr>
        <w:ind w:left="6703" w:hanging="1571"/>
      </w:pPr>
      <w:rPr>
        <w:rFonts w:hint="default"/>
      </w:rPr>
    </w:lvl>
    <w:lvl w:ilvl="7" w:tplc="68842462">
      <w:start w:val="1"/>
      <w:numFmt w:val="bullet"/>
      <w:lvlText w:val="•"/>
      <w:lvlJc w:val="left"/>
      <w:pPr>
        <w:ind w:left="7517" w:hanging="1571"/>
      </w:pPr>
      <w:rPr>
        <w:rFonts w:hint="default"/>
      </w:rPr>
    </w:lvl>
    <w:lvl w:ilvl="8" w:tplc="27FC4D40">
      <w:start w:val="1"/>
      <w:numFmt w:val="bullet"/>
      <w:lvlText w:val="•"/>
      <w:lvlJc w:val="left"/>
      <w:pPr>
        <w:ind w:left="8331" w:hanging="1571"/>
      </w:pPr>
      <w:rPr>
        <w:rFonts w:hint="default"/>
      </w:rPr>
    </w:lvl>
  </w:abstractNum>
  <w:abstractNum w:abstractNumId="6" w15:restartNumberingAfterBreak="0">
    <w:nsid w:val="711B748F"/>
    <w:multiLevelType w:val="hybridMultilevel"/>
    <w:tmpl w:val="B3428FEA"/>
    <w:lvl w:ilvl="0" w:tplc="69EC1FC4">
      <w:start w:val="19"/>
      <w:numFmt w:val="decimal"/>
      <w:lvlText w:val="%1"/>
      <w:lvlJc w:val="left"/>
      <w:pPr>
        <w:ind w:left="2540" w:hanging="2422"/>
        <w:jc w:val="left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1" w:tplc="F1B2D3BE">
      <w:start w:val="1"/>
      <w:numFmt w:val="bullet"/>
      <w:lvlText w:val="•"/>
      <w:lvlJc w:val="left"/>
      <w:pPr>
        <w:ind w:left="3272" w:hanging="2422"/>
      </w:pPr>
      <w:rPr>
        <w:rFonts w:hint="default"/>
      </w:rPr>
    </w:lvl>
    <w:lvl w:ilvl="2" w:tplc="DCAE83E2">
      <w:start w:val="1"/>
      <w:numFmt w:val="bullet"/>
      <w:lvlText w:val="•"/>
      <w:lvlJc w:val="left"/>
      <w:pPr>
        <w:ind w:left="4004" w:hanging="2422"/>
      </w:pPr>
      <w:rPr>
        <w:rFonts w:hint="default"/>
      </w:rPr>
    </w:lvl>
    <w:lvl w:ilvl="3" w:tplc="D3B448FC">
      <w:start w:val="1"/>
      <w:numFmt w:val="bullet"/>
      <w:lvlText w:val="•"/>
      <w:lvlJc w:val="left"/>
      <w:pPr>
        <w:ind w:left="4736" w:hanging="2422"/>
      </w:pPr>
      <w:rPr>
        <w:rFonts w:hint="default"/>
      </w:rPr>
    </w:lvl>
    <w:lvl w:ilvl="4" w:tplc="4648B750">
      <w:start w:val="1"/>
      <w:numFmt w:val="bullet"/>
      <w:lvlText w:val="•"/>
      <w:lvlJc w:val="left"/>
      <w:pPr>
        <w:ind w:left="5468" w:hanging="2422"/>
      </w:pPr>
      <w:rPr>
        <w:rFonts w:hint="default"/>
      </w:rPr>
    </w:lvl>
    <w:lvl w:ilvl="5" w:tplc="2356FC0C">
      <w:start w:val="1"/>
      <w:numFmt w:val="bullet"/>
      <w:lvlText w:val="•"/>
      <w:lvlJc w:val="left"/>
      <w:pPr>
        <w:ind w:left="6200" w:hanging="2422"/>
      </w:pPr>
      <w:rPr>
        <w:rFonts w:hint="default"/>
      </w:rPr>
    </w:lvl>
    <w:lvl w:ilvl="6" w:tplc="0D3053E2">
      <w:start w:val="1"/>
      <w:numFmt w:val="bullet"/>
      <w:lvlText w:val="•"/>
      <w:lvlJc w:val="left"/>
      <w:pPr>
        <w:ind w:left="6932" w:hanging="2422"/>
      </w:pPr>
      <w:rPr>
        <w:rFonts w:hint="default"/>
      </w:rPr>
    </w:lvl>
    <w:lvl w:ilvl="7" w:tplc="5524A576">
      <w:start w:val="1"/>
      <w:numFmt w:val="bullet"/>
      <w:lvlText w:val="•"/>
      <w:lvlJc w:val="left"/>
      <w:pPr>
        <w:ind w:left="7664" w:hanging="2422"/>
      </w:pPr>
      <w:rPr>
        <w:rFonts w:hint="default"/>
      </w:rPr>
    </w:lvl>
    <w:lvl w:ilvl="8" w:tplc="0FDE1FB4">
      <w:start w:val="1"/>
      <w:numFmt w:val="bullet"/>
      <w:lvlText w:val="•"/>
      <w:lvlJc w:val="left"/>
      <w:pPr>
        <w:ind w:left="8396" w:hanging="2422"/>
      </w:pPr>
      <w:rPr>
        <w:rFonts w:hint="default"/>
      </w:rPr>
    </w:lvl>
  </w:abstractNum>
  <w:abstractNum w:abstractNumId="7" w15:restartNumberingAfterBreak="0">
    <w:nsid w:val="7690397D"/>
    <w:multiLevelType w:val="hybridMultilevel"/>
    <w:tmpl w:val="5770D898"/>
    <w:lvl w:ilvl="0" w:tplc="BCB63034">
      <w:start w:val="1"/>
      <w:numFmt w:val="bullet"/>
      <w:lvlText w:val=""/>
      <w:lvlJc w:val="left"/>
      <w:pPr>
        <w:ind w:left="820" w:hanging="360"/>
      </w:pPr>
      <w:rPr>
        <w:rFonts w:ascii="Symbol" w:eastAsia="Symbol" w:hAnsi="Symbol" w:hint="default"/>
        <w:sz w:val="24"/>
        <w:szCs w:val="24"/>
      </w:rPr>
    </w:lvl>
    <w:lvl w:ilvl="1" w:tplc="B4664AA0">
      <w:start w:val="1"/>
      <w:numFmt w:val="bullet"/>
      <w:lvlText w:val="•"/>
      <w:lvlJc w:val="left"/>
      <w:pPr>
        <w:ind w:left="1852" w:hanging="360"/>
      </w:pPr>
      <w:rPr>
        <w:rFonts w:hint="default"/>
      </w:rPr>
    </w:lvl>
    <w:lvl w:ilvl="2" w:tplc="73DA0EB0">
      <w:start w:val="1"/>
      <w:numFmt w:val="bullet"/>
      <w:lvlText w:val="•"/>
      <w:lvlJc w:val="left"/>
      <w:pPr>
        <w:ind w:left="2884" w:hanging="360"/>
      </w:pPr>
      <w:rPr>
        <w:rFonts w:hint="default"/>
      </w:rPr>
    </w:lvl>
    <w:lvl w:ilvl="3" w:tplc="F0D857E4">
      <w:start w:val="1"/>
      <w:numFmt w:val="bullet"/>
      <w:lvlText w:val="•"/>
      <w:lvlJc w:val="left"/>
      <w:pPr>
        <w:ind w:left="3916" w:hanging="360"/>
      </w:pPr>
      <w:rPr>
        <w:rFonts w:hint="default"/>
      </w:rPr>
    </w:lvl>
    <w:lvl w:ilvl="4" w:tplc="3BD6E37A">
      <w:start w:val="1"/>
      <w:numFmt w:val="bullet"/>
      <w:lvlText w:val="•"/>
      <w:lvlJc w:val="left"/>
      <w:pPr>
        <w:ind w:left="4948" w:hanging="360"/>
      </w:pPr>
      <w:rPr>
        <w:rFonts w:hint="default"/>
      </w:rPr>
    </w:lvl>
    <w:lvl w:ilvl="5" w:tplc="3F9CC33C">
      <w:start w:val="1"/>
      <w:numFmt w:val="bullet"/>
      <w:lvlText w:val="•"/>
      <w:lvlJc w:val="left"/>
      <w:pPr>
        <w:ind w:left="5980" w:hanging="360"/>
      </w:pPr>
      <w:rPr>
        <w:rFonts w:hint="default"/>
      </w:rPr>
    </w:lvl>
    <w:lvl w:ilvl="6" w:tplc="8A2A13D2">
      <w:start w:val="1"/>
      <w:numFmt w:val="bullet"/>
      <w:lvlText w:val="•"/>
      <w:lvlJc w:val="left"/>
      <w:pPr>
        <w:ind w:left="7012" w:hanging="360"/>
      </w:pPr>
      <w:rPr>
        <w:rFonts w:hint="default"/>
      </w:rPr>
    </w:lvl>
    <w:lvl w:ilvl="7" w:tplc="BB4E268E">
      <w:start w:val="1"/>
      <w:numFmt w:val="bullet"/>
      <w:lvlText w:val="•"/>
      <w:lvlJc w:val="left"/>
      <w:pPr>
        <w:ind w:left="8044" w:hanging="360"/>
      </w:pPr>
      <w:rPr>
        <w:rFonts w:hint="default"/>
      </w:rPr>
    </w:lvl>
    <w:lvl w:ilvl="8" w:tplc="57CA696E">
      <w:start w:val="1"/>
      <w:numFmt w:val="bullet"/>
      <w:lvlText w:val="•"/>
      <w:lvlJc w:val="left"/>
      <w:pPr>
        <w:ind w:left="9076" w:hanging="360"/>
      </w:pPr>
      <w:rPr>
        <w:rFonts w:hint="default"/>
      </w:rPr>
    </w:lvl>
  </w:abstractNum>
  <w:abstractNum w:abstractNumId="8" w15:restartNumberingAfterBreak="0">
    <w:nsid w:val="7C3A1F95"/>
    <w:multiLevelType w:val="hybridMultilevel"/>
    <w:tmpl w:val="B7F4B4C8"/>
    <w:lvl w:ilvl="0" w:tplc="D5E2E430">
      <w:start w:val="1"/>
      <w:numFmt w:val="decimal"/>
      <w:lvlText w:val="%1"/>
      <w:lvlJc w:val="left"/>
      <w:pPr>
        <w:ind w:left="4978" w:hanging="4731"/>
        <w:jc w:val="right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1" w:tplc="91084222">
      <w:start w:val="1"/>
      <w:numFmt w:val="bullet"/>
      <w:lvlText w:val="•"/>
      <w:lvlJc w:val="left"/>
      <w:pPr>
        <w:ind w:left="5466" w:hanging="4731"/>
      </w:pPr>
      <w:rPr>
        <w:rFonts w:hint="default"/>
      </w:rPr>
    </w:lvl>
    <w:lvl w:ilvl="2" w:tplc="72EEA95C">
      <w:start w:val="1"/>
      <w:numFmt w:val="bullet"/>
      <w:lvlText w:val="•"/>
      <w:lvlJc w:val="left"/>
      <w:pPr>
        <w:ind w:left="5954" w:hanging="4731"/>
      </w:pPr>
      <w:rPr>
        <w:rFonts w:hint="default"/>
      </w:rPr>
    </w:lvl>
    <w:lvl w:ilvl="3" w:tplc="A72AA9E6">
      <w:start w:val="1"/>
      <w:numFmt w:val="bullet"/>
      <w:lvlText w:val="•"/>
      <w:lvlJc w:val="left"/>
      <w:pPr>
        <w:ind w:left="6442" w:hanging="4731"/>
      </w:pPr>
      <w:rPr>
        <w:rFonts w:hint="default"/>
      </w:rPr>
    </w:lvl>
    <w:lvl w:ilvl="4" w:tplc="7FE01B5C">
      <w:start w:val="1"/>
      <w:numFmt w:val="bullet"/>
      <w:lvlText w:val="•"/>
      <w:lvlJc w:val="left"/>
      <w:pPr>
        <w:ind w:left="6931" w:hanging="4731"/>
      </w:pPr>
      <w:rPr>
        <w:rFonts w:hint="default"/>
      </w:rPr>
    </w:lvl>
    <w:lvl w:ilvl="5" w:tplc="DFAE9336">
      <w:start w:val="1"/>
      <w:numFmt w:val="bullet"/>
      <w:lvlText w:val="•"/>
      <w:lvlJc w:val="left"/>
      <w:pPr>
        <w:ind w:left="7419" w:hanging="4731"/>
      </w:pPr>
      <w:rPr>
        <w:rFonts w:hint="default"/>
      </w:rPr>
    </w:lvl>
    <w:lvl w:ilvl="6" w:tplc="E34C6988">
      <w:start w:val="1"/>
      <w:numFmt w:val="bullet"/>
      <w:lvlText w:val="•"/>
      <w:lvlJc w:val="left"/>
      <w:pPr>
        <w:ind w:left="7907" w:hanging="4731"/>
      </w:pPr>
      <w:rPr>
        <w:rFonts w:hint="default"/>
      </w:rPr>
    </w:lvl>
    <w:lvl w:ilvl="7" w:tplc="F48E9F40">
      <w:start w:val="1"/>
      <w:numFmt w:val="bullet"/>
      <w:lvlText w:val="•"/>
      <w:lvlJc w:val="left"/>
      <w:pPr>
        <w:ind w:left="8395" w:hanging="4731"/>
      </w:pPr>
      <w:rPr>
        <w:rFonts w:hint="default"/>
      </w:rPr>
    </w:lvl>
    <w:lvl w:ilvl="8" w:tplc="03425420">
      <w:start w:val="1"/>
      <w:numFmt w:val="bullet"/>
      <w:lvlText w:val="•"/>
      <w:lvlJc w:val="left"/>
      <w:pPr>
        <w:ind w:left="8883" w:hanging="4731"/>
      </w:pPr>
      <w:rPr>
        <w:rFonts w:hint="default"/>
      </w:rPr>
    </w:lvl>
  </w:abstractNum>
  <w:num w:numId="1" w16cid:durableId="756176757">
    <w:abstractNumId w:val="0"/>
  </w:num>
  <w:num w:numId="2" w16cid:durableId="1355687430">
    <w:abstractNumId w:val="7"/>
  </w:num>
  <w:num w:numId="3" w16cid:durableId="1703440411">
    <w:abstractNumId w:val="6"/>
  </w:num>
  <w:num w:numId="4" w16cid:durableId="119423909">
    <w:abstractNumId w:val="4"/>
  </w:num>
  <w:num w:numId="5" w16cid:durableId="134296180">
    <w:abstractNumId w:val="1"/>
  </w:num>
  <w:num w:numId="6" w16cid:durableId="1875314274">
    <w:abstractNumId w:val="5"/>
  </w:num>
  <w:num w:numId="7" w16cid:durableId="1058164029">
    <w:abstractNumId w:val="8"/>
  </w:num>
  <w:num w:numId="8" w16cid:durableId="770973243">
    <w:abstractNumId w:val="3"/>
  </w:num>
  <w:num w:numId="9" w16cid:durableId="8192264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1152"/>
    <w:rsid w:val="00002B9B"/>
    <w:rsid w:val="00003F28"/>
    <w:rsid w:val="00016C5F"/>
    <w:rsid w:val="00017ADD"/>
    <w:rsid w:val="00045FD0"/>
    <w:rsid w:val="00046115"/>
    <w:rsid w:val="00057A15"/>
    <w:rsid w:val="000B3E2F"/>
    <w:rsid w:val="000C52A4"/>
    <w:rsid w:val="000D1E81"/>
    <w:rsid w:val="000D628D"/>
    <w:rsid w:val="00107160"/>
    <w:rsid w:val="00166A69"/>
    <w:rsid w:val="00173304"/>
    <w:rsid w:val="001909D4"/>
    <w:rsid w:val="00190D33"/>
    <w:rsid w:val="001952E8"/>
    <w:rsid w:val="001F2656"/>
    <w:rsid w:val="00211714"/>
    <w:rsid w:val="00214D2E"/>
    <w:rsid w:val="00224A3F"/>
    <w:rsid w:val="00247DA7"/>
    <w:rsid w:val="00284275"/>
    <w:rsid w:val="002B36C2"/>
    <w:rsid w:val="002B67F0"/>
    <w:rsid w:val="002D19AD"/>
    <w:rsid w:val="002D5820"/>
    <w:rsid w:val="002F387C"/>
    <w:rsid w:val="002F4F46"/>
    <w:rsid w:val="00367A5A"/>
    <w:rsid w:val="0038610C"/>
    <w:rsid w:val="003A019B"/>
    <w:rsid w:val="003A56EA"/>
    <w:rsid w:val="003C29B4"/>
    <w:rsid w:val="003D21AD"/>
    <w:rsid w:val="003D499B"/>
    <w:rsid w:val="003E6D99"/>
    <w:rsid w:val="003F60FC"/>
    <w:rsid w:val="004B400E"/>
    <w:rsid w:val="004C21AC"/>
    <w:rsid w:val="004F6E0E"/>
    <w:rsid w:val="005223B6"/>
    <w:rsid w:val="005425F2"/>
    <w:rsid w:val="005447F4"/>
    <w:rsid w:val="00556F08"/>
    <w:rsid w:val="005829F2"/>
    <w:rsid w:val="005839F9"/>
    <w:rsid w:val="00583EE3"/>
    <w:rsid w:val="005D3ADB"/>
    <w:rsid w:val="006054F6"/>
    <w:rsid w:val="006210F4"/>
    <w:rsid w:val="0062545D"/>
    <w:rsid w:val="00632858"/>
    <w:rsid w:val="00632C78"/>
    <w:rsid w:val="00641AE6"/>
    <w:rsid w:val="00642064"/>
    <w:rsid w:val="00674DD1"/>
    <w:rsid w:val="00682E80"/>
    <w:rsid w:val="006C2078"/>
    <w:rsid w:val="006D1152"/>
    <w:rsid w:val="006D52F4"/>
    <w:rsid w:val="006E1B5B"/>
    <w:rsid w:val="007237F0"/>
    <w:rsid w:val="0073116E"/>
    <w:rsid w:val="00731B8F"/>
    <w:rsid w:val="00741D29"/>
    <w:rsid w:val="00746421"/>
    <w:rsid w:val="00754E4C"/>
    <w:rsid w:val="00766167"/>
    <w:rsid w:val="00790A9A"/>
    <w:rsid w:val="007A7A38"/>
    <w:rsid w:val="007F533E"/>
    <w:rsid w:val="008033C2"/>
    <w:rsid w:val="008133ED"/>
    <w:rsid w:val="00831C51"/>
    <w:rsid w:val="00846FD5"/>
    <w:rsid w:val="00847649"/>
    <w:rsid w:val="00863C8C"/>
    <w:rsid w:val="00880DDD"/>
    <w:rsid w:val="00886F85"/>
    <w:rsid w:val="008870B8"/>
    <w:rsid w:val="008A39BD"/>
    <w:rsid w:val="008A7AA3"/>
    <w:rsid w:val="008E3A99"/>
    <w:rsid w:val="008E6EF2"/>
    <w:rsid w:val="009062A6"/>
    <w:rsid w:val="00911582"/>
    <w:rsid w:val="009764E9"/>
    <w:rsid w:val="00983E11"/>
    <w:rsid w:val="00993722"/>
    <w:rsid w:val="009A42C7"/>
    <w:rsid w:val="00A21876"/>
    <w:rsid w:val="00A24F92"/>
    <w:rsid w:val="00A57800"/>
    <w:rsid w:val="00A8765E"/>
    <w:rsid w:val="00A94D6B"/>
    <w:rsid w:val="00AC6589"/>
    <w:rsid w:val="00AC790A"/>
    <w:rsid w:val="00AE5FA3"/>
    <w:rsid w:val="00AF2A7F"/>
    <w:rsid w:val="00B14F6E"/>
    <w:rsid w:val="00B44199"/>
    <w:rsid w:val="00B65926"/>
    <w:rsid w:val="00B82A72"/>
    <w:rsid w:val="00B92793"/>
    <w:rsid w:val="00B9489E"/>
    <w:rsid w:val="00BA3294"/>
    <w:rsid w:val="00BB2091"/>
    <w:rsid w:val="00BC239E"/>
    <w:rsid w:val="00BD0AF3"/>
    <w:rsid w:val="00BF1360"/>
    <w:rsid w:val="00C007E5"/>
    <w:rsid w:val="00C07876"/>
    <w:rsid w:val="00C36036"/>
    <w:rsid w:val="00C73384"/>
    <w:rsid w:val="00C9361F"/>
    <w:rsid w:val="00CD0895"/>
    <w:rsid w:val="00CD4BA6"/>
    <w:rsid w:val="00CF164B"/>
    <w:rsid w:val="00CF1B62"/>
    <w:rsid w:val="00D013E1"/>
    <w:rsid w:val="00D54049"/>
    <w:rsid w:val="00D574A4"/>
    <w:rsid w:val="00D91CF0"/>
    <w:rsid w:val="00D9621C"/>
    <w:rsid w:val="00DB17A5"/>
    <w:rsid w:val="00E12AAF"/>
    <w:rsid w:val="00E331FA"/>
    <w:rsid w:val="00E61EC3"/>
    <w:rsid w:val="00E827B9"/>
    <w:rsid w:val="00E9713F"/>
    <w:rsid w:val="00EB7154"/>
    <w:rsid w:val="00EC2AFA"/>
    <w:rsid w:val="00ED0A73"/>
    <w:rsid w:val="00EF2EC7"/>
    <w:rsid w:val="00F031C0"/>
    <w:rsid w:val="00F2677B"/>
    <w:rsid w:val="00F41268"/>
    <w:rsid w:val="00FA0E3C"/>
    <w:rsid w:val="00FC6529"/>
    <w:rsid w:val="00FE107A"/>
    <w:rsid w:val="00FE6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76BD181"/>
  <w15:chartTrackingRefBased/>
  <w15:docId w15:val="{974261A9-8B20-4773-A13B-23C85225D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Courier New" w:hAnsi="Courier New"/>
      <w:spacing w:val="-3"/>
      <w:sz w:val="24"/>
      <w:szCs w:val="24"/>
    </w:rPr>
  </w:style>
  <w:style w:type="paragraph" w:styleId="Heading1">
    <w:name w:val="heading 1"/>
    <w:basedOn w:val="Normal"/>
    <w:link w:val="Heading1Char"/>
    <w:uiPriority w:val="1"/>
    <w:qFormat/>
    <w:rsid w:val="001909D4"/>
    <w:pPr>
      <w:autoSpaceDE/>
      <w:autoSpaceDN/>
      <w:adjustRightInd/>
      <w:ind w:left="100"/>
      <w:outlineLvl w:val="0"/>
    </w:pPr>
    <w:rPr>
      <w:rFonts w:ascii="Calibri" w:eastAsia="Calibri" w:hAnsi="Calibri" w:cstheme="minorBidi"/>
      <w:b/>
      <w:bCs/>
      <w:spacing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TOC1">
    <w:name w:val="toc 1"/>
    <w:basedOn w:val="Normal"/>
    <w:next w:val="Normal"/>
    <w:autoRedefine/>
    <w:semiHidden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TOC2">
    <w:name w:val="toc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3">
    <w:name w:val="toc 3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4">
    <w:name w:val="toc 4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5">
    <w:name w:val="toc 5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6">
    <w:name w:val="toc 6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7">
    <w:name w:val="toc 7"/>
    <w:basedOn w:val="Normal"/>
    <w:next w:val="Normal"/>
    <w:autoRedefine/>
    <w:semiHidden/>
    <w:pPr>
      <w:suppressAutoHyphens/>
      <w:spacing w:line="240" w:lineRule="atLeast"/>
      <w:ind w:left="720" w:hanging="720"/>
    </w:pPr>
  </w:style>
  <w:style w:type="paragraph" w:styleId="TOC8">
    <w:name w:val="toc 8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9">
    <w:name w:val="toc 9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  <w:spacing w:line="240" w:lineRule="atLeast"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rsid w:val="007237F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237F0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7237F0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1909D4"/>
    <w:pPr>
      <w:autoSpaceDE/>
      <w:autoSpaceDN/>
      <w:adjustRightInd/>
      <w:ind w:left="100" w:hanging="360"/>
    </w:pPr>
    <w:rPr>
      <w:rFonts w:ascii="Calibri" w:eastAsia="Calibri" w:hAnsi="Calibri" w:cstheme="minorBidi"/>
      <w:spacing w:val="0"/>
    </w:rPr>
  </w:style>
  <w:style w:type="character" w:customStyle="1" w:styleId="BodyTextChar">
    <w:name w:val="Body Text Char"/>
    <w:basedOn w:val="DefaultParagraphFont"/>
    <w:link w:val="BodyText"/>
    <w:uiPriority w:val="1"/>
    <w:rsid w:val="001909D4"/>
    <w:rPr>
      <w:rFonts w:ascii="Calibri" w:eastAsia="Calibri" w:hAnsi="Calibri" w:cstheme="minorBidi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1909D4"/>
    <w:rPr>
      <w:rFonts w:ascii="Calibri" w:eastAsia="Calibri" w:hAnsi="Calibri" w:cstheme="minorBidi"/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rsid w:val="00B44199"/>
    <w:pPr>
      <w:autoSpaceDE/>
      <w:autoSpaceDN/>
      <w:adjustRightInd/>
    </w:pPr>
    <w:rPr>
      <w:rFonts w:asciiTheme="minorHAnsi" w:eastAsiaTheme="minorHAnsi" w:hAnsiTheme="minorHAnsi" w:cstheme="minorBidi"/>
      <w:spacing w:val="0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B44199"/>
    <w:pPr>
      <w:autoSpaceDE/>
      <w:autoSpaceDN/>
      <w:adjustRightInd/>
    </w:pPr>
    <w:rPr>
      <w:rFonts w:asciiTheme="minorHAnsi" w:eastAsiaTheme="minorHAnsi" w:hAnsiTheme="minorHAnsi" w:cstheme="minorBidi"/>
      <w:spacing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5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806C501EEFCC428C912460789080FF" ma:contentTypeVersion="13" ma:contentTypeDescription="Create a new document." ma:contentTypeScope="" ma:versionID="fac61c4d2cd184b9f21870cf1f0c6490">
  <xsd:schema xmlns:xsd="http://www.w3.org/2001/XMLSchema" xmlns:xs="http://www.w3.org/2001/XMLSchema" xmlns:p="http://schemas.microsoft.com/office/2006/metadata/properties" xmlns:ns2="038fadb8-8544-4376-acf0-291820ded51c" xmlns:ns3="ca74ca7e-483f-4c65-b553-438baf8e7604" targetNamespace="http://schemas.microsoft.com/office/2006/metadata/properties" ma:root="true" ma:fieldsID="2258bb0a6c7c107cc272f5ad2a1405ca" ns2:_="" ns3:_="">
    <xsd:import namespace="038fadb8-8544-4376-acf0-291820ded51c"/>
    <xsd:import namespace="ca74ca7e-483f-4c65-b553-438baf8e76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8fadb8-8544-4376-acf0-291820ded5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17141df-0994-4701-b1d4-5458a888e07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74ca7e-483f-4c65-b553-438baf8e760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9d1d139-f981-41e8-88ca-d6ed8072f59f}" ma:internalName="TaxCatchAll" ma:showField="CatchAllData" ma:web="ca74ca7e-483f-4c65-b553-438baf8e76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74ca7e-483f-4c65-b553-438baf8e7604" xsi:nil="true"/>
    <lcf76f155ced4ddcb4097134ff3c332f xmlns="038fadb8-8544-4376-acf0-291820ded51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A06A360-F612-49FA-A852-64B0D91846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8fadb8-8544-4376-acf0-291820ded51c"/>
    <ds:schemaRef ds:uri="ca74ca7e-483f-4c65-b553-438baf8e76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6BE914-B5AC-49EF-BC21-A838700369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EE0087-C271-4EEE-B83F-D41F303F8A44}">
  <ds:schemaRefs>
    <ds:schemaRef ds:uri="http://schemas.microsoft.com/office/2006/metadata/properties"/>
    <ds:schemaRef ds:uri="http://schemas.microsoft.com/office/infopath/2007/PartnerControls"/>
    <ds:schemaRef ds:uri="ca74ca7e-483f-4c65-b553-438baf8e7604"/>
    <ds:schemaRef ds:uri="038fadb8-8544-4376-acf0-291820ded51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622</Words>
  <Characters>3548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Behavioral Health Support for Students</vt:lpstr>
    </vt:vector>
  </TitlesOfParts>
  <Company>Forethought Consulting, Inc.</Company>
  <LinksUpToDate>false</LinksUpToDate>
  <CharactersWithSpaces>4162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JGCF, Behavioral Health Support for Students</dc:title>
  <dc:subject/>
  <dc:creator>Noel H. Prescott</dc:creator>
  <cp:keywords/>
  <dc:description/>
  <cp:lastModifiedBy>Hope Jambon</cp:lastModifiedBy>
  <cp:revision>8</cp:revision>
  <cp:lastPrinted>2024-06-05T20:17:00Z</cp:lastPrinted>
  <dcterms:created xsi:type="dcterms:W3CDTF">2025-07-24T18:00:00Z</dcterms:created>
  <dcterms:modified xsi:type="dcterms:W3CDTF">2026-01-16T18:51:00Z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0x0101002B806C501EEFCC428C912460789080FF</vt:lpwstr>
  </property>
  <property fmtid="{D5CDD505-2E9C-101B-9397-08002B2CF9AE}" pid="3" name="MediaServiceImageTags">
    <vt:lpwstr/>
  </property>
</Properties>
</file>