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44FF66" w14:textId="77777777" w:rsidR="00E322CE" w:rsidRPr="00B8309D" w:rsidRDefault="00E322CE" w:rsidP="00B8309D">
      <w:pPr>
        <w:jc w:val="center"/>
        <w:rPr>
          <w:rFonts w:cs="Arial"/>
          <w:b/>
        </w:rPr>
      </w:pPr>
      <w:r w:rsidRPr="00B8309D">
        <w:rPr>
          <w:rFonts w:cs="Arial"/>
          <w:b/>
        </w:rPr>
        <w:t>HOMELESS CHILDREN AND YOUTH</w:t>
      </w:r>
    </w:p>
    <w:p w14:paraId="2E06CB4A" w14:textId="77777777" w:rsidR="00E322CE" w:rsidRPr="00B8309D" w:rsidRDefault="00E322CE" w:rsidP="00B8309D">
      <w:pPr>
        <w:jc w:val="both"/>
        <w:rPr>
          <w:rFonts w:cs="Arial"/>
          <w:bCs/>
        </w:rPr>
      </w:pPr>
    </w:p>
    <w:p w14:paraId="55B1AAA0" w14:textId="77777777" w:rsidR="00E322CE" w:rsidRPr="00B8309D" w:rsidRDefault="00E322CE" w:rsidP="00B8309D">
      <w:pPr>
        <w:jc w:val="both"/>
        <w:rPr>
          <w:rFonts w:cs="Arial"/>
        </w:rPr>
      </w:pPr>
    </w:p>
    <w:p w14:paraId="1BEBA6AD" w14:textId="77777777" w:rsidR="00E322CE" w:rsidRPr="00B8309D" w:rsidRDefault="00CC1553" w:rsidP="00B8309D">
      <w:pPr>
        <w:jc w:val="both"/>
        <w:rPr>
          <w:rFonts w:cs="Arial"/>
        </w:rPr>
      </w:pPr>
      <w:r w:rsidRPr="00B8309D">
        <w:rPr>
          <w:rFonts w:cs="Arial"/>
        </w:rPr>
        <w:t xml:space="preserve">The </w:t>
      </w:r>
      <w:r w:rsidR="0055453B">
        <w:rPr>
          <w:rFonts w:cs="Arial"/>
        </w:rPr>
        <w:t>Morehouse</w:t>
      </w:r>
      <w:r w:rsidRPr="00B8309D">
        <w:rPr>
          <w:rFonts w:cs="Arial"/>
        </w:rPr>
        <w:t xml:space="preserve"> </w:t>
      </w:r>
      <w:r w:rsidR="000F6127" w:rsidRPr="00B8309D">
        <w:rPr>
          <w:rFonts w:cs="Arial"/>
        </w:rPr>
        <w:t>Parish</w:t>
      </w:r>
      <w:r w:rsidR="00E322CE" w:rsidRPr="00B8309D">
        <w:rPr>
          <w:rFonts w:cs="Arial"/>
        </w:rPr>
        <w:t xml:space="preserve"> School Board recognizes that homelessness alone should not be sufficient reason to separate students from the mainstream school environment.</w:t>
      </w:r>
      <w:r w:rsidR="007C6B23" w:rsidRPr="00B8309D">
        <w:rPr>
          <w:rFonts w:cs="Arial"/>
        </w:rPr>
        <w:t xml:space="preserve"> </w:t>
      </w:r>
      <w:r w:rsidR="00B8309D">
        <w:rPr>
          <w:rFonts w:cs="Arial"/>
        </w:rPr>
        <w:t xml:space="preserve"> </w:t>
      </w:r>
      <w:r w:rsidR="00E322CE" w:rsidRPr="00B8309D">
        <w:rPr>
          <w:rFonts w:cs="Arial"/>
        </w:rPr>
        <w:t>Therefore, the School Board, in accordance with state and federal law, shall give special attention to ensure that homeless children in the school district have access to a free a</w:t>
      </w:r>
      <w:r w:rsidR="000F6127" w:rsidRPr="00B8309D">
        <w:rPr>
          <w:rFonts w:cs="Arial"/>
        </w:rPr>
        <w:t>nd appropriate public education and to hopefully ensure that there are no barriers to the enrollment, transportation, attendance and success in school of homeless children and youth.</w:t>
      </w:r>
    </w:p>
    <w:p w14:paraId="3A65F990" w14:textId="77777777" w:rsidR="00E322CE" w:rsidRPr="00B8309D" w:rsidRDefault="00E322CE" w:rsidP="00B8309D">
      <w:pPr>
        <w:jc w:val="both"/>
        <w:rPr>
          <w:rFonts w:cs="Arial"/>
        </w:rPr>
      </w:pPr>
    </w:p>
    <w:p w14:paraId="7523E46C" w14:textId="77777777" w:rsidR="00E322CE" w:rsidRPr="00B8309D" w:rsidRDefault="00E322CE" w:rsidP="00B8309D">
      <w:pPr>
        <w:jc w:val="both"/>
        <w:rPr>
          <w:rFonts w:cs="Arial"/>
          <w:u w:val="single"/>
        </w:rPr>
      </w:pPr>
      <w:r w:rsidRPr="00B8309D">
        <w:rPr>
          <w:rFonts w:cs="Arial"/>
          <w:u w:val="single"/>
        </w:rPr>
        <w:t>DEFINITION</w:t>
      </w:r>
    </w:p>
    <w:p w14:paraId="7CFEFEA3" w14:textId="77777777" w:rsidR="00E322CE" w:rsidRPr="00B8309D" w:rsidRDefault="00E322CE" w:rsidP="00B8309D">
      <w:pPr>
        <w:jc w:val="both"/>
        <w:rPr>
          <w:rFonts w:cs="Arial"/>
        </w:rPr>
      </w:pPr>
    </w:p>
    <w:p w14:paraId="5D7BB9B6" w14:textId="77777777" w:rsidR="00E322CE" w:rsidRPr="00B8309D" w:rsidRDefault="000F6127" w:rsidP="00B8309D">
      <w:pPr>
        <w:jc w:val="both"/>
        <w:rPr>
          <w:rFonts w:cs="Arial"/>
        </w:rPr>
      </w:pPr>
      <w:r w:rsidRPr="00B8309D">
        <w:rPr>
          <w:rFonts w:cs="Arial"/>
          <w:i/>
        </w:rPr>
        <w:t>Homeless</w:t>
      </w:r>
      <w:r w:rsidRPr="00B8309D">
        <w:rPr>
          <w:rFonts w:cs="Arial"/>
        </w:rPr>
        <w:t xml:space="preserve"> </w:t>
      </w:r>
      <w:r w:rsidRPr="00B8309D">
        <w:rPr>
          <w:rFonts w:cs="Arial"/>
          <w:i/>
        </w:rPr>
        <w:t>children and youth</w:t>
      </w:r>
      <w:r w:rsidRPr="00B8309D">
        <w:rPr>
          <w:rFonts w:cs="Arial"/>
        </w:rPr>
        <w:t xml:space="preserve"> means</w:t>
      </w:r>
      <w:r w:rsidR="00E322CE" w:rsidRPr="00B8309D">
        <w:rPr>
          <w:rFonts w:cs="Arial"/>
        </w:rPr>
        <w:t xml:space="preserve"> individuals who lack a fixed, regular and adequate nighttime residence and include the following:</w:t>
      </w:r>
    </w:p>
    <w:p w14:paraId="6E9056C1" w14:textId="77777777" w:rsidR="00E322CE" w:rsidRPr="00B8309D" w:rsidRDefault="00E322CE" w:rsidP="00B8309D">
      <w:pPr>
        <w:jc w:val="both"/>
        <w:rPr>
          <w:rFonts w:cs="Arial"/>
        </w:rPr>
      </w:pPr>
    </w:p>
    <w:p w14:paraId="325D0993" w14:textId="77777777" w:rsidR="00E322CE" w:rsidRPr="00B8309D" w:rsidRDefault="00E322CE" w:rsidP="00B8309D">
      <w:pPr>
        <w:ind w:left="720" w:hanging="720"/>
        <w:jc w:val="both"/>
        <w:rPr>
          <w:rFonts w:cs="Arial"/>
        </w:rPr>
      </w:pPr>
      <w:r w:rsidRPr="00B8309D">
        <w:rPr>
          <w:rFonts w:cs="Arial"/>
        </w:rPr>
        <w:t>•</w:t>
      </w:r>
      <w:r w:rsidRPr="00B8309D">
        <w:rPr>
          <w:rFonts w:cs="Arial"/>
        </w:rPr>
        <w:tab/>
        <w:t>Children and youth who are sharing the housing of other persons due to loss of housing, economic hardship or a similar reason; are living in motels, hotels, trailer parks or camping grounds due to the lack of alternative adequate accommodations; are living in emergency or transitional shelters; are abandoned in hospitals; or are awaiting foster care placement.</w:t>
      </w:r>
    </w:p>
    <w:p w14:paraId="36450FC4" w14:textId="77777777" w:rsidR="00E322CE" w:rsidRPr="00B8309D" w:rsidRDefault="00E322CE" w:rsidP="00B8309D">
      <w:pPr>
        <w:ind w:left="720" w:hanging="720"/>
        <w:jc w:val="both"/>
        <w:rPr>
          <w:rFonts w:cs="Arial"/>
        </w:rPr>
      </w:pPr>
    </w:p>
    <w:p w14:paraId="127A90FF" w14:textId="77777777" w:rsidR="00E322CE" w:rsidRPr="00B8309D" w:rsidRDefault="00E322CE" w:rsidP="00B8309D">
      <w:pPr>
        <w:ind w:left="720" w:hanging="720"/>
        <w:jc w:val="both"/>
        <w:rPr>
          <w:rFonts w:cs="Arial"/>
        </w:rPr>
      </w:pPr>
      <w:r w:rsidRPr="00B8309D">
        <w:rPr>
          <w:rFonts w:cs="Arial"/>
        </w:rPr>
        <w:t>•</w:t>
      </w:r>
      <w:r w:rsidRPr="00B8309D">
        <w:rPr>
          <w:rFonts w:cs="Arial"/>
        </w:rPr>
        <w:tab/>
        <w:t>Children and youth who have a primary nighttime residence that is a public or private place not designated for or ordinarily used as a regular sleeping accommodation for human beings.</w:t>
      </w:r>
    </w:p>
    <w:p w14:paraId="0319425C" w14:textId="77777777" w:rsidR="00E322CE" w:rsidRPr="00B8309D" w:rsidRDefault="00E322CE" w:rsidP="00B8309D">
      <w:pPr>
        <w:ind w:left="720" w:hanging="720"/>
        <w:jc w:val="both"/>
        <w:rPr>
          <w:rFonts w:cs="Arial"/>
        </w:rPr>
      </w:pPr>
    </w:p>
    <w:p w14:paraId="7B136DFA" w14:textId="77777777" w:rsidR="00E322CE" w:rsidRPr="00B8309D" w:rsidRDefault="00E322CE" w:rsidP="00B8309D">
      <w:pPr>
        <w:ind w:left="720" w:hanging="720"/>
        <w:jc w:val="both"/>
        <w:rPr>
          <w:rFonts w:cs="Arial"/>
        </w:rPr>
      </w:pPr>
      <w:r w:rsidRPr="00B8309D">
        <w:rPr>
          <w:rFonts w:cs="Arial"/>
        </w:rPr>
        <w:t>•</w:t>
      </w:r>
      <w:r w:rsidRPr="00B8309D">
        <w:rPr>
          <w:rFonts w:cs="Arial"/>
        </w:rPr>
        <w:tab/>
        <w:t>Children and youth who are living in cars, parks, public spaces, abandoned buildings, substandard housing, bus or train stations or similar settings.</w:t>
      </w:r>
    </w:p>
    <w:p w14:paraId="336F169F" w14:textId="77777777" w:rsidR="00E322CE" w:rsidRPr="00B8309D" w:rsidRDefault="00E322CE" w:rsidP="00B8309D">
      <w:pPr>
        <w:ind w:left="720" w:hanging="720"/>
        <w:jc w:val="both"/>
        <w:rPr>
          <w:rFonts w:cs="Arial"/>
        </w:rPr>
      </w:pPr>
    </w:p>
    <w:p w14:paraId="47C39379" w14:textId="77777777" w:rsidR="00E322CE" w:rsidRPr="00B8309D" w:rsidRDefault="00E322CE" w:rsidP="00B8309D">
      <w:pPr>
        <w:ind w:left="720" w:hanging="720"/>
        <w:jc w:val="both"/>
        <w:rPr>
          <w:rFonts w:cs="Arial"/>
        </w:rPr>
      </w:pPr>
      <w:r w:rsidRPr="00B8309D">
        <w:rPr>
          <w:rFonts w:cs="Arial"/>
        </w:rPr>
        <w:t>•</w:t>
      </w:r>
      <w:r w:rsidRPr="00B8309D">
        <w:rPr>
          <w:rFonts w:cs="Arial"/>
        </w:rPr>
        <w:tab/>
        <w:t>Migratory children who meet one of the above-described circumstances are also recognized under this definition.</w:t>
      </w:r>
    </w:p>
    <w:p w14:paraId="34FD6E43" w14:textId="77777777" w:rsidR="00E322CE" w:rsidRPr="00B8309D" w:rsidRDefault="00E322CE" w:rsidP="00B8309D">
      <w:pPr>
        <w:jc w:val="both"/>
        <w:rPr>
          <w:rFonts w:cs="Arial"/>
        </w:rPr>
      </w:pPr>
    </w:p>
    <w:p w14:paraId="797BC9FE" w14:textId="77777777" w:rsidR="00E322CE" w:rsidRPr="00B8309D" w:rsidRDefault="00E322CE" w:rsidP="00B8309D">
      <w:pPr>
        <w:jc w:val="both"/>
        <w:rPr>
          <w:rFonts w:cs="Arial"/>
          <w:u w:val="single"/>
        </w:rPr>
      </w:pPr>
      <w:r w:rsidRPr="00B8309D">
        <w:rPr>
          <w:rFonts w:cs="Arial"/>
          <w:u w:val="single"/>
        </w:rPr>
        <w:t>ENROLLMENT/PLACEMENT</w:t>
      </w:r>
    </w:p>
    <w:p w14:paraId="1D010452" w14:textId="77777777" w:rsidR="00E322CE" w:rsidRPr="00B8309D" w:rsidRDefault="00E322CE" w:rsidP="00B8309D">
      <w:pPr>
        <w:jc w:val="both"/>
        <w:rPr>
          <w:rFonts w:cs="Arial"/>
        </w:rPr>
      </w:pPr>
    </w:p>
    <w:p w14:paraId="4B0F78C2" w14:textId="77777777" w:rsidR="00E322CE" w:rsidRPr="00B8309D" w:rsidRDefault="00E322CE" w:rsidP="00B8309D">
      <w:pPr>
        <w:jc w:val="both"/>
        <w:rPr>
          <w:rFonts w:cs="Arial"/>
        </w:rPr>
      </w:pPr>
      <w:r w:rsidRPr="00B8309D">
        <w:rPr>
          <w:rFonts w:cs="Arial"/>
        </w:rPr>
        <w:t>The best interest of the child, with parental involvement</w:t>
      </w:r>
      <w:r w:rsidR="00D363D3" w:rsidRPr="00B8309D">
        <w:rPr>
          <w:rFonts w:cs="Arial"/>
        </w:rPr>
        <w:t>, shall be considered</w:t>
      </w:r>
      <w:r w:rsidRPr="00B8309D">
        <w:rPr>
          <w:rFonts w:cs="Arial"/>
        </w:rPr>
        <w:t xml:space="preserve"> in determining whether the child should be enrolled in the school of origin or the school that non-homeless students who live in the attendance area in which the homeless child or youth is actually living are eligible to attend. </w:t>
      </w:r>
      <w:r w:rsidR="005E6D4A" w:rsidRPr="00B8309D">
        <w:rPr>
          <w:rFonts w:cs="Arial"/>
        </w:rPr>
        <w:t xml:space="preserve"> </w:t>
      </w:r>
      <w:r w:rsidRPr="00B8309D">
        <w:rPr>
          <w:rFonts w:cs="Arial"/>
        </w:rPr>
        <w:t xml:space="preserve">To the extent feasible, and in accordance with the child or youth's best interest, the child or youth should continue his or her education in the school of origin. </w:t>
      </w:r>
      <w:r w:rsidR="005E6D4A" w:rsidRPr="00B8309D">
        <w:rPr>
          <w:rFonts w:cs="Arial"/>
        </w:rPr>
        <w:t xml:space="preserve"> </w:t>
      </w:r>
      <w:r w:rsidRPr="00B8309D">
        <w:rPr>
          <w:rFonts w:cs="Arial"/>
        </w:rPr>
        <w:t xml:space="preserve">If the youth is unaccompanied by a parent or guardian, the homeless coordinator shall consider the views of the youth in deciding where the youth shall be educated. </w:t>
      </w:r>
      <w:r w:rsidR="005E6D4A" w:rsidRPr="00B8309D">
        <w:rPr>
          <w:rFonts w:cs="Arial"/>
        </w:rPr>
        <w:t xml:space="preserve"> </w:t>
      </w:r>
      <w:r w:rsidRPr="00B8309D">
        <w:rPr>
          <w:rFonts w:cs="Arial"/>
        </w:rPr>
        <w:t>The choice regarding placement shall be made regardless of whether the child or youth lives with the homeless parents or has been temporarily placed elsewhere.</w:t>
      </w:r>
    </w:p>
    <w:p w14:paraId="2B988272" w14:textId="77777777" w:rsidR="00E322CE" w:rsidRPr="00B8309D" w:rsidRDefault="00E322CE" w:rsidP="00B8309D">
      <w:pPr>
        <w:jc w:val="both"/>
        <w:rPr>
          <w:rFonts w:cs="Arial"/>
        </w:rPr>
      </w:pPr>
    </w:p>
    <w:p w14:paraId="14D10C55" w14:textId="77777777" w:rsidR="00E322CE" w:rsidRPr="00B8309D" w:rsidRDefault="00E322CE" w:rsidP="00B8309D">
      <w:pPr>
        <w:jc w:val="both"/>
        <w:rPr>
          <w:rFonts w:cs="Arial"/>
        </w:rPr>
      </w:pPr>
      <w:r w:rsidRPr="00B8309D">
        <w:rPr>
          <w:rFonts w:cs="Arial"/>
        </w:rPr>
        <w:t xml:space="preserve">The school selected shall immediately enroll the homeless child or youth, even if the child </w:t>
      </w:r>
      <w:r w:rsidRPr="00B8309D">
        <w:rPr>
          <w:rFonts w:cs="Arial"/>
        </w:rPr>
        <w:lastRenderedPageBreak/>
        <w:t>or youth is unable to produce records normally required for enrollment, such as previous academic records, immunization records, proof of residency or other documentation.  However, the district may require a parent or guardian of a homeless child or youth to submit contact information</w:t>
      </w:r>
      <w:r w:rsidR="00285F36" w:rsidRPr="00B8309D">
        <w:rPr>
          <w:rFonts w:cs="Arial"/>
        </w:rPr>
        <w:t>, such as medical emergency information, contact information regarding the parent, guardian, or caregiver</w:t>
      </w:r>
      <w:r w:rsidRPr="00B8309D">
        <w:rPr>
          <w:rFonts w:cs="Arial"/>
        </w:rPr>
        <w:t>.</w:t>
      </w:r>
    </w:p>
    <w:p w14:paraId="32D2E635" w14:textId="77777777" w:rsidR="00E322CE" w:rsidRPr="00B8309D" w:rsidRDefault="00E322CE" w:rsidP="00B8309D">
      <w:pPr>
        <w:jc w:val="both"/>
        <w:rPr>
          <w:rFonts w:cs="Arial"/>
        </w:rPr>
      </w:pPr>
    </w:p>
    <w:p w14:paraId="5FD6441D" w14:textId="77777777" w:rsidR="00E322CE" w:rsidRPr="00B8309D" w:rsidRDefault="00E322CE" w:rsidP="00B8309D">
      <w:pPr>
        <w:jc w:val="both"/>
        <w:rPr>
          <w:rFonts w:cs="Arial"/>
        </w:rPr>
      </w:pPr>
      <w:r w:rsidRPr="00B8309D">
        <w:rPr>
          <w:rFonts w:cs="Arial"/>
        </w:rPr>
        <w:t>The district shall provide a written explanation, including a statement regarding the right of appeal, to the homeless child or youth's parent or guardian, or to the homeless youth if unaccompanied, if the district sends the child or youth to a school other than the school of origin or other than a school requested by the parent or guardian.</w:t>
      </w:r>
    </w:p>
    <w:p w14:paraId="39FFE39A" w14:textId="77777777" w:rsidR="00E322CE" w:rsidRPr="00B8309D" w:rsidRDefault="00E322CE" w:rsidP="00B8309D">
      <w:pPr>
        <w:jc w:val="both"/>
        <w:rPr>
          <w:rFonts w:cs="Arial"/>
        </w:rPr>
      </w:pPr>
    </w:p>
    <w:p w14:paraId="28CB6755" w14:textId="77777777" w:rsidR="00E322CE" w:rsidRPr="00B8309D" w:rsidRDefault="00E322CE" w:rsidP="00B8309D">
      <w:pPr>
        <w:jc w:val="both"/>
        <w:rPr>
          <w:rFonts w:cs="Arial"/>
        </w:rPr>
      </w:pPr>
      <w:r w:rsidRPr="00B8309D">
        <w:rPr>
          <w:rFonts w:cs="Arial"/>
        </w:rPr>
        <w:t>If a dispute arises over school selection or enrollment in a school, the child, youth, parent or guardian shall be referred to the district homeless coordinator, who will carry out the dispute resolution process as expeditiously as possible.</w:t>
      </w:r>
    </w:p>
    <w:p w14:paraId="1E48004C" w14:textId="77777777" w:rsidR="00E322CE" w:rsidRPr="00B8309D" w:rsidRDefault="00E322CE" w:rsidP="00B8309D">
      <w:pPr>
        <w:jc w:val="both"/>
        <w:rPr>
          <w:rFonts w:cs="Arial"/>
        </w:rPr>
      </w:pPr>
    </w:p>
    <w:p w14:paraId="4B4023F9" w14:textId="77777777" w:rsidR="00E322CE" w:rsidRPr="00B8309D" w:rsidRDefault="00E322CE" w:rsidP="00B8309D">
      <w:pPr>
        <w:jc w:val="both"/>
        <w:rPr>
          <w:rFonts w:cs="Arial"/>
        </w:rPr>
      </w:pPr>
      <w:r w:rsidRPr="00B8309D">
        <w:rPr>
          <w:rFonts w:cs="Arial"/>
        </w:rPr>
        <w:t xml:space="preserve">For the purposes of this policy, </w:t>
      </w:r>
      <w:r w:rsidRPr="00B8309D">
        <w:rPr>
          <w:rFonts w:cs="Arial"/>
          <w:i/>
        </w:rPr>
        <w:t>school of origin</w:t>
      </w:r>
      <w:r w:rsidRPr="00B8309D">
        <w:rPr>
          <w:rFonts w:cs="Arial"/>
        </w:rPr>
        <w:t xml:space="preserve"> is defined as the school that the student attended when permanently housed or the school in which the student was last enrolled.</w:t>
      </w:r>
    </w:p>
    <w:p w14:paraId="76B0E26B" w14:textId="77777777" w:rsidR="004B54EB" w:rsidRPr="00B8309D" w:rsidRDefault="004B54EB" w:rsidP="00B8309D">
      <w:pPr>
        <w:jc w:val="both"/>
        <w:rPr>
          <w:rFonts w:cs="Arial"/>
        </w:rPr>
      </w:pPr>
    </w:p>
    <w:p w14:paraId="7AEB1057" w14:textId="77777777" w:rsidR="004B54EB" w:rsidRPr="00B8309D" w:rsidRDefault="004B54EB" w:rsidP="00B8309D">
      <w:pPr>
        <w:jc w:val="both"/>
        <w:rPr>
          <w:rFonts w:cs="Arial"/>
          <w:u w:val="single"/>
        </w:rPr>
      </w:pPr>
      <w:r w:rsidRPr="00B8309D">
        <w:rPr>
          <w:rFonts w:cs="Arial"/>
          <w:u w:val="single"/>
        </w:rPr>
        <w:t>Children in Foster Care</w:t>
      </w:r>
    </w:p>
    <w:p w14:paraId="26DEC1FC" w14:textId="77777777" w:rsidR="004B54EB" w:rsidRPr="00B8309D" w:rsidRDefault="004B54EB" w:rsidP="00B8309D">
      <w:pPr>
        <w:jc w:val="both"/>
        <w:rPr>
          <w:rFonts w:cs="Arial"/>
          <w:u w:val="single"/>
        </w:rPr>
      </w:pPr>
    </w:p>
    <w:p w14:paraId="4AC49512" w14:textId="77777777" w:rsidR="004B54EB" w:rsidRPr="00B8309D" w:rsidRDefault="004B54EB" w:rsidP="00B8309D">
      <w:pPr>
        <w:jc w:val="both"/>
        <w:rPr>
          <w:rFonts w:cs="Arial"/>
        </w:rPr>
      </w:pPr>
      <w:r w:rsidRPr="00B8309D">
        <w:rPr>
          <w:rFonts w:cs="Arial"/>
        </w:rPr>
        <w:t>The School Board shall ensure that a student who is in foster care pursuant to placement through the Louisiana Department of Children and Family Services shall be allowed to remain enrolled in the public school in which the child was enrolled at the time he/she entered foster care for the duration of the child’s stay in the custody of the state or until he/she completes the highest grade offered at the school if the Department of Children and Family Services determines that remaining in that school is in the best interest of the child.</w:t>
      </w:r>
    </w:p>
    <w:p w14:paraId="7297BA0A" w14:textId="77777777" w:rsidR="004B54EB" w:rsidRPr="00B8309D" w:rsidRDefault="004B54EB" w:rsidP="00B8309D">
      <w:pPr>
        <w:jc w:val="both"/>
        <w:rPr>
          <w:rFonts w:cs="Arial"/>
        </w:rPr>
      </w:pPr>
    </w:p>
    <w:p w14:paraId="41C8FE0E" w14:textId="77777777" w:rsidR="004B54EB" w:rsidRPr="00B8309D" w:rsidRDefault="004B54EB" w:rsidP="00B8309D">
      <w:pPr>
        <w:jc w:val="both"/>
        <w:rPr>
          <w:rFonts w:cs="Arial"/>
        </w:rPr>
      </w:pPr>
      <w:r w:rsidRPr="00B8309D">
        <w:rPr>
          <w:rFonts w:cs="Arial"/>
        </w:rPr>
        <w:t xml:space="preserve">If foster care placement is outside the jurisdictional boundaries of the public school in which the student is enrolled, the School Board shall be responsible for providing free transportation for the student to and from a designated location which is within that school district and is located nearest to the child’s residence and is determined to be appropriate by the </w:t>
      </w:r>
      <w:r w:rsidR="008D1138" w:rsidRPr="00B8309D">
        <w:rPr>
          <w:rFonts w:cs="Arial"/>
        </w:rPr>
        <w:t xml:space="preserve">School </w:t>
      </w:r>
      <w:r w:rsidRPr="00B8309D">
        <w:rPr>
          <w:rFonts w:cs="Arial"/>
        </w:rPr>
        <w:t>Board and the Department of Children and Family Services.</w:t>
      </w:r>
    </w:p>
    <w:p w14:paraId="56C732A1" w14:textId="77777777" w:rsidR="00E322CE" w:rsidRPr="00B8309D" w:rsidRDefault="00E322CE" w:rsidP="00B8309D">
      <w:pPr>
        <w:jc w:val="both"/>
        <w:rPr>
          <w:rFonts w:cs="Arial"/>
        </w:rPr>
      </w:pPr>
    </w:p>
    <w:p w14:paraId="32EE38A2" w14:textId="77777777" w:rsidR="00E322CE" w:rsidRPr="00B8309D" w:rsidRDefault="00E322CE" w:rsidP="00B8309D">
      <w:pPr>
        <w:jc w:val="both"/>
        <w:rPr>
          <w:rFonts w:cs="Arial"/>
          <w:u w:val="single"/>
        </w:rPr>
      </w:pPr>
      <w:r w:rsidRPr="00B8309D">
        <w:rPr>
          <w:rFonts w:cs="Arial"/>
          <w:u w:val="single"/>
        </w:rPr>
        <w:t>SERVICES</w:t>
      </w:r>
    </w:p>
    <w:p w14:paraId="77FF7923" w14:textId="77777777" w:rsidR="00E322CE" w:rsidRPr="00B8309D" w:rsidRDefault="00E322CE" w:rsidP="00B8309D">
      <w:pPr>
        <w:jc w:val="both"/>
        <w:rPr>
          <w:rFonts w:cs="Arial"/>
        </w:rPr>
      </w:pPr>
    </w:p>
    <w:p w14:paraId="1ED72F33" w14:textId="77777777" w:rsidR="00E322CE" w:rsidRPr="00B8309D" w:rsidRDefault="00E322CE" w:rsidP="00B8309D">
      <w:pPr>
        <w:jc w:val="both"/>
        <w:rPr>
          <w:rFonts w:cs="Arial"/>
        </w:rPr>
      </w:pPr>
      <w:r w:rsidRPr="00B8309D">
        <w:rPr>
          <w:rFonts w:cs="Arial"/>
        </w:rPr>
        <w:t xml:space="preserve">Each homeless child or youth shall be provided services comparable to services offered to other students in the district including, but not limited to, transportation services; educational services for which the child meets the eligibility criteria, such as educational programs for disadvantaged students, students with disabilities and gifted and talented students; vocational programs and technical education; school </w:t>
      </w:r>
      <w:r w:rsidR="004B54EB" w:rsidRPr="00B8309D">
        <w:rPr>
          <w:rFonts w:cs="Arial"/>
        </w:rPr>
        <w:t xml:space="preserve">nutrition </w:t>
      </w:r>
      <w:r w:rsidRPr="00B8309D">
        <w:rPr>
          <w:rFonts w:cs="Arial"/>
        </w:rPr>
        <w:t>programs; preschool programs; before- and after-school care programs; and programs for students with limited English proficiency.  Homeless students shall not be segregated in a separate school or in a separate program within a school based on the students' status as homeless.</w:t>
      </w:r>
    </w:p>
    <w:p w14:paraId="403A7831" w14:textId="77777777" w:rsidR="00EE07E3" w:rsidRPr="00B8309D" w:rsidRDefault="00EE07E3" w:rsidP="00B8309D">
      <w:pPr>
        <w:jc w:val="both"/>
        <w:rPr>
          <w:rFonts w:cs="Arial"/>
        </w:rPr>
      </w:pPr>
    </w:p>
    <w:p w14:paraId="1E21C047" w14:textId="77777777" w:rsidR="00E322CE" w:rsidRPr="00B8309D" w:rsidRDefault="00E322CE" w:rsidP="00B8309D">
      <w:pPr>
        <w:jc w:val="both"/>
        <w:rPr>
          <w:rFonts w:cs="Arial"/>
          <w:u w:val="single"/>
        </w:rPr>
      </w:pPr>
      <w:r w:rsidRPr="00B8309D">
        <w:rPr>
          <w:rFonts w:cs="Arial"/>
          <w:u w:val="single"/>
        </w:rPr>
        <w:lastRenderedPageBreak/>
        <w:t>TRANSPORTATION</w:t>
      </w:r>
    </w:p>
    <w:p w14:paraId="0FDA1A6B" w14:textId="77777777" w:rsidR="00E322CE" w:rsidRPr="00B8309D" w:rsidRDefault="00E322CE" w:rsidP="00B8309D">
      <w:pPr>
        <w:jc w:val="both"/>
        <w:rPr>
          <w:rFonts w:cs="Arial"/>
        </w:rPr>
      </w:pPr>
    </w:p>
    <w:p w14:paraId="3D343E4F" w14:textId="77777777" w:rsidR="00E322CE" w:rsidRPr="00B8309D" w:rsidRDefault="00E322CE" w:rsidP="00B8309D">
      <w:pPr>
        <w:jc w:val="both"/>
        <w:rPr>
          <w:rFonts w:cs="Arial"/>
        </w:rPr>
      </w:pPr>
      <w:r w:rsidRPr="00B8309D">
        <w:rPr>
          <w:rFonts w:cs="Arial"/>
        </w:rPr>
        <w:t xml:space="preserve">In the event that it is in the best interest of the homeless child or youth to attend the school of origin, transportation to and from that school shall be provided at the request of the parent or guardian or, in the case of an unaccompanied youth, the homeless coordinator.  If the student </w:t>
      </w:r>
      <w:r w:rsidR="004B54EB" w:rsidRPr="00B8309D">
        <w:rPr>
          <w:rFonts w:cs="Arial"/>
        </w:rPr>
        <w:t xml:space="preserve">begins living in an area served by another School Board, both School Boards shall </w:t>
      </w:r>
      <w:r w:rsidRPr="00B8309D">
        <w:rPr>
          <w:rFonts w:cs="Arial"/>
        </w:rPr>
        <w:t>agree on a method to apportion the responsibility and costs for transporting the child</w:t>
      </w:r>
      <w:r w:rsidR="000E7116" w:rsidRPr="00B8309D">
        <w:rPr>
          <w:rFonts w:cs="Arial"/>
        </w:rPr>
        <w:t xml:space="preserve"> to and from the school of origin</w:t>
      </w:r>
      <w:r w:rsidRPr="00B8309D">
        <w:rPr>
          <w:rFonts w:cs="Arial"/>
        </w:rPr>
        <w:t>. If an agreement cannot be reached, the costs will be shared equally.</w:t>
      </w:r>
    </w:p>
    <w:p w14:paraId="18472276" w14:textId="77777777" w:rsidR="00F77D79" w:rsidRPr="00B8309D" w:rsidRDefault="00F77D79" w:rsidP="00B8309D">
      <w:pPr>
        <w:jc w:val="both"/>
        <w:rPr>
          <w:rFonts w:cs="Arial"/>
        </w:rPr>
      </w:pPr>
    </w:p>
    <w:p w14:paraId="7C01C076" w14:textId="77777777" w:rsidR="00E322CE" w:rsidRPr="00B8309D" w:rsidRDefault="00E322CE" w:rsidP="00B8309D">
      <w:pPr>
        <w:jc w:val="both"/>
        <w:rPr>
          <w:rFonts w:cs="Arial"/>
          <w:u w:val="single"/>
        </w:rPr>
      </w:pPr>
      <w:r w:rsidRPr="00B8309D">
        <w:rPr>
          <w:rFonts w:cs="Arial"/>
          <w:u w:val="single"/>
        </w:rPr>
        <w:t>RECORDS</w:t>
      </w:r>
    </w:p>
    <w:p w14:paraId="6A416687" w14:textId="77777777" w:rsidR="00E322CE" w:rsidRPr="00B8309D" w:rsidRDefault="00E322CE" w:rsidP="00B8309D">
      <w:pPr>
        <w:jc w:val="both"/>
        <w:rPr>
          <w:rFonts w:cs="Arial"/>
        </w:rPr>
      </w:pPr>
    </w:p>
    <w:p w14:paraId="6A072607" w14:textId="77777777" w:rsidR="00E322CE" w:rsidRPr="00B8309D" w:rsidRDefault="00E322CE" w:rsidP="00B8309D">
      <w:pPr>
        <w:jc w:val="both"/>
        <w:rPr>
          <w:rFonts w:cs="Arial"/>
        </w:rPr>
      </w:pPr>
      <w:r w:rsidRPr="00B8309D">
        <w:rPr>
          <w:rFonts w:cs="Arial"/>
        </w:rPr>
        <w:t>Any records ordinarily kept by the school, including immunization records, academic records, birth certificates, guardianship records and evaluations for special services or programs of each homeless child or youth shall be maintained so that appropriate services may be given the student, so that necessary referrals can be made</w:t>
      </w:r>
      <w:r w:rsidR="000F6127" w:rsidRPr="00B8309D">
        <w:rPr>
          <w:rFonts w:cs="Arial"/>
        </w:rPr>
        <w:t>,</w:t>
      </w:r>
      <w:r w:rsidRPr="00B8309D">
        <w:rPr>
          <w:rFonts w:cs="Arial"/>
        </w:rPr>
        <w:t xml:space="preserve"> and so that records may be transferred in a timely fashion when a homeless child or youth enters a new school district.  Copies of records shall be made available upon request to students or parents in accordance with the </w:t>
      </w:r>
      <w:r w:rsidRPr="00B8309D">
        <w:rPr>
          <w:rFonts w:cs="Arial"/>
          <w:i/>
        </w:rPr>
        <w:t>Family Educational Rights and Privacy Act</w:t>
      </w:r>
      <w:r w:rsidRPr="00B8309D">
        <w:rPr>
          <w:rFonts w:cs="Arial"/>
        </w:rPr>
        <w:t xml:space="preserve"> and School Board policy.</w:t>
      </w:r>
    </w:p>
    <w:p w14:paraId="2F4AC458" w14:textId="77777777" w:rsidR="000F6127" w:rsidRPr="00B8309D" w:rsidRDefault="000F6127" w:rsidP="00B8309D">
      <w:pPr>
        <w:jc w:val="both"/>
        <w:rPr>
          <w:rFonts w:cs="Arial"/>
        </w:rPr>
      </w:pPr>
    </w:p>
    <w:p w14:paraId="625B29BA" w14:textId="77777777" w:rsidR="000F6127" w:rsidRPr="00B8309D" w:rsidRDefault="000F6127" w:rsidP="00B8309D">
      <w:pPr>
        <w:jc w:val="both"/>
        <w:rPr>
          <w:rFonts w:cs="Arial"/>
        </w:rPr>
      </w:pPr>
      <w:r w:rsidRPr="00B8309D">
        <w:rPr>
          <w:rFonts w:cs="Arial"/>
          <w:u w:val="single"/>
        </w:rPr>
        <w:t>ENROLLMENT DISPUTES</w:t>
      </w:r>
    </w:p>
    <w:p w14:paraId="5E5CA287" w14:textId="77777777" w:rsidR="000F6127" w:rsidRPr="00B8309D" w:rsidRDefault="000F6127" w:rsidP="00B8309D">
      <w:pPr>
        <w:jc w:val="both"/>
        <w:rPr>
          <w:rFonts w:cs="Arial"/>
        </w:rPr>
      </w:pPr>
    </w:p>
    <w:p w14:paraId="22D40CB5" w14:textId="77777777" w:rsidR="000F6127" w:rsidRPr="00B8309D" w:rsidRDefault="000F6127" w:rsidP="00B8309D">
      <w:pPr>
        <w:jc w:val="both"/>
        <w:rPr>
          <w:rFonts w:cs="Arial"/>
        </w:rPr>
      </w:pPr>
      <w:r w:rsidRPr="00B8309D">
        <w:rPr>
          <w:rFonts w:cs="Arial"/>
        </w:rPr>
        <w:t>If a dispute arises over school selection or enrollment in a school:</w:t>
      </w:r>
    </w:p>
    <w:p w14:paraId="3BF8324D" w14:textId="77777777" w:rsidR="000F6127" w:rsidRPr="00B8309D" w:rsidRDefault="000F6127" w:rsidP="00B8309D">
      <w:pPr>
        <w:jc w:val="both"/>
        <w:rPr>
          <w:rFonts w:cs="Arial"/>
        </w:rPr>
      </w:pPr>
    </w:p>
    <w:p w14:paraId="3BAE96CE" w14:textId="77777777" w:rsidR="000F6127" w:rsidRPr="00B8309D" w:rsidRDefault="000F6127" w:rsidP="00B8309D">
      <w:pPr>
        <w:ind w:left="720" w:hanging="720"/>
        <w:jc w:val="both"/>
        <w:rPr>
          <w:rFonts w:cs="Arial"/>
        </w:rPr>
      </w:pPr>
      <w:bookmarkStart w:id="0" w:name="g_3_E_i"/>
      <w:bookmarkEnd w:id="0"/>
      <w:r w:rsidRPr="00B8309D">
        <w:rPr>
          <w:rFonts w:cs="Arial"/>
        </w:rPr>
        <w:t>1</w:t>
      </w:r>
      <w:r w:rsidR="00847FE7" w:rsidRPr="00B8309D">
        <w:rPr>
          <w:rFonts w:cs="Arial"/>
        </w:rPr>
        <w:t>.</w:t>
      </w:r>
      <w:r w:rsidRPr="00B8309D">
        <w:rPr>
          <w:rFonts w:cs="Arial"/>
        </w:rPr>
        <w:t xml:space="preserve"> </w:t>
      </w:r>
      <w:r w:rsidRPr="00B8309D">
        <w:rPr>
          <w:rFonts w:cs="Arial"/>
        </w:rPr>
        <w:tab/>
      </w:r>
      <w:r w:rsidR="002410DB" w:rsidRPr="00B8309D">
        <w:rPr>
          <w:rFonts w:cs="Arial"/>
        </w:rPr>
        <w:t>Unless otherwise provided for in any desegregation order, t</w:t>
      </w:r>
      <w:r w:rsidRPr="00B8309D">
        <w:rPr>
          <w:rFonts w:cs="Arial"/>
        </w:rPr>
        <w:t>he child or youth shall be immediately admitted to the school in which enrollment is sought, pen</w:t>
      </w:r>
      <w:r w:rsidR="00B8309D">
        <w:rPr>
          <w:rFonts w:cs="Arial"/>
        </w:rPr>
        <w:t>ding resolution of the dispute;</w:t>
      </w:r>
    </w:p>
    <w:p w14:paraId="33DC26B7" w14:textId="77777777" w:rsidR="000F6127" w:rsidRPr="00B8309D" w:rsidRDefault="000F6127" w:rsidP="00B8309D">
      <w:pPr>
        <w:ind w:left="720" w:hanging="720"/>
        <w:jc w:val="both"/>
        <w:rPr>
          <w:rFonts w:cs="Arial"/>
        </w:rPr>
      </w:pPr>
    </w:p>
    <w:p w14:paraId="1FC61811" w14:textId="77777777" w:rsidR="000F6127" w:rsidRPr="00B8309D" w:rsidRDefault="000F6127" w:rsidP="00B8309D">
      <w:pPr>
        <w:ind w:left="720" w:hanging="720"/>
        <w:jc w:val="both"/>
        <w:rPr>
          <w:rFonts w:cs="Arial"/>
        </w:rPr>
      </w:pPr>
      <w:bookmarkStart w:id="1" w:name="g_3_E_ii"/>
      <w:bookmarkEnd w:id="1"/>
      <w:r w:rsidRPr="00B8309D">
        <w:rPr>
          <w:rFonts w:cs="Arial"/>
        </w:rPr>
        <w:t>2</w:t>
      </w:r>
      <w:r w:rsidR="00847FE7" w:rsidRPr="00B8309D">
        <w:rPr>
          <w:rFonts w:cs="Arial"/>
        </w:rPr>
        <w:t>.</w:t>
      </w:r>
      <w:r w:rsidRPr="00B8309D">
        <w:rPr>
          <w:rFonts w:cs="Arial"/>
        </w:rPr>
        <w:t xml:space="preserve"> </w:t>
      </w:r>
      <w:r w:rsidRPr="00B8309D">
        <w:rPr>
          <w:rFonts w:cs="Arial"/>
        </w:rPr>
        <w:tab/>
        <w:t>The parent or guardian of the child or youth shall be provided with a written explanation of the school’s decision regarding school selection or enrollment, including the rights of the parent, guardian, o</w:t>
      </w:r>
      <w:r w:rsidR="00B8309D">
        <w:rPr>
          <w:rFonts w:cs="Arial"/>
        </w:rPr>
        <w:t>r youth to appeal the decision;</w:t>
      </w:r>
    </w:p>
    <w:p w14:paraId="0D9618FF" w14:textId="77777777" w:rsidR="000F6127" w:rsidRPr="00B8309D" w:rsidRDefault="000F6127" w:rsidP="00B8309D">
      <w:pPr>
        <w:ind w:left="720" w:hanging="720"/>
        <w:jc w:val="both"/>
        <w:rPr>
          <w:rFonts w:cs="Arial"/>
        </w:rPr>
      </w:pPr>
    </w:p>
    <w:p w14:paraId="5249B9CA" w14:textId="77777777" w:rsidR="000F6127" w:rsidRPr="00B8309D" w:rsidRDefault="000F6127" w:rsidP="00B8309D">
      <w:pPr>
        <w:ind w:left="720" w:hanging="720"/>
        <w:jc w:val="both"/>
        <w:rPr>
          <w:rFonts w:cs="Arial"/>
        </w:rPr>
      </w:pPr>
      <w:bookmarkStart w:id="2" w:name="g_3_E_iii"/>
      <w:bookmarkEnd w:id="2"/>
      <w:r w:rsidRPr="00B8309D">
        <w:rPr>
          <w:rFonts w:cs="Arial"/>
        </w:rPr>
        <w:t>3</w:t>
      </w:r>
      <w:r w:rsidR="00847FE7" w:rsidRPr="00B8309D">
        <w:rPr>
          <w:rFonts w:cs="Arial"/>
        </w:rPr>
        <w:t>.</w:t>
      </w:r>
      <w:r w:rsidRPr="00B8309D">
        <w:rPr>
          <w:rFonts w:cs="Arial"/>
        </w:rPr>
        <w:t xml:space="preserve"> </w:t>
      </w:r>
      <w:r w:rsidRPr="00B8309D">
        <w:rPr>
          <w:rFonts w:cs="Arial"/>
        </w:rPr>
        <w:tab/>
        <w:t xml:space="preserve">The child, youth, parent, or guardian shall be referred to the </w:t>
      </w:r>
      <w:r w:rsidR="00B8309D">
        <w:rPr>
          <w:rFonts w:cs="Arial"/>
        </w:rPr>
        <w:t xml:space="preserve">School </w:t>
      </w:r>
      <w:r w:rsidRPr="00B8309D">
        <w:rPr>
          <w:rFonts w:cs="Arial"/>
        </w:rPr>
        <w:t>Board’s homeless liaison, who shall carry out the dispute resolution process as expeditiously as possible after recei</w:t>
      </w:r>
      <w:r w:rsidR="00B8309D">
        <w:rPr>
          <w:rFonts w:cs="Arial"/>
        </w:rPr>
        <w:t>ving notice of the dispute; and</w:t>
      </w:r>
    </w:p>
    <w:p w14:paraId="71695B56" w14:textId="77777777" w:rsidR="000F6127" w:rsidRPr="00B8309D" w:rsidRDefault="000F6127" w:rsidP="00B8309D">
      <w:pPr>
        <w:ind w:left="720" w:hanging="720"/>
        <w:jc w:val="both"/>
        <w:rPr>
          <w:rFonts w:cs="Arial"/>
        </w:rPr>
      </w:pPr>
    </w:p>
    <w:p w14:paraId="71E1F417" w14:textId="77777777" w:rsidR="000F6127" w:rsidRPr="00B8309D" w:rsidRDefault="000F6127" w:rsidP="00B8309D">
      <w:pPr>
        <w:ind w:left="720" w:hanging="720"/>
        <w:jc w:val="both"/>
        <w:rPr>
          <w:rFonts w:cs="Arial"/>
        </w:rPr>
      </w:pPr>
      <w:bookmarkStart w:id="3" w:name="g_3_E_iv"/>
      <w:bookmarkEnd w:id="3"/>
      <w:r w:rsidRPr="00B8309D">
        <w:rPr>
          <w:rFonts w:cs="Arial"/>
        </w:rPr>
        <w:t>4</w:t>
      </w:r>
      <w:r w:rsidR="00847FE7" w:rsidRPr="00B8309D">
        <w:rPr>
          <w:rFonts w:cs="Arial"/>
        </w:rPr>
        <w:t>.</w:t>
      </w:r>
      <w:r w:rsidRPr="00B8309D">
        <w:rPr>
          <w:rFonts w:cs="Arial"/>
        </w:rPr>
        <w:tab/>
        <w:t>In the case of an unaccompanied youth, the homeless liaison shall ensure that the youth is immediately enrolled in school pen</w:t>
      </w:r>
      <w:r w:rsidR="00B8309D">
        <w:rPr>
          <w:rFonts w:cs="Arial"/>
        </w:rPr>
        <w:t>ding resolution of the dispute.</w:t>
      </w:r>
    </w:p>
    <w:p w14:paraId="045E0E52" w14:textId="77777777" w:rsidR="00EE07E3" w:rsidRPr="00B8309D" w:rsidRDefault="00EE07E3" w:rsidP="00B8309D">
      <w:pPr>
        <w:jc w:val="both"/>
        <w:rPr>
          <w:rFonts w:cs="Arial"/>
        </w:rPr>
      </w:pPr>
    </w:p>
    <w:p w14:paraId="27580BEC" w14:textId="77777777" w:rsidR="00E322CE" w:rsidRPr="00B8309D" w:rsidRDefault="00E322CE" w:rsidP="00B8309D">
      <w:pPr>
        <w:jc w:val="both"/>
        <w:rPr>
          <w:rFonts w:cs="Arial"/>
          <w:u w:val="single"/>
        </w:rPr>
      </w:pPr>
      <w:r w:rsidRPr="00B8309D">
        <w:rPr>
          <w:rFonts w:cs="Arial"/>
          <w:u w:val="single"/>
        </w:rPr>
        <w:t>LIAISON</w:t>
      </w:r>
    </w:p>
    <w:p w14:paraId="77CE360C" w14:textId="77777777" w:rsidR="00E322CE" w:rsidRPr="00B8309D" w:rsidRDefault="00E322CE" w:rsidP="00B8309D">
      <w:pPr>
        <w:jc w:val="both"/>
        <w:rPr>
          <w:rFonts w:cs="Arial"/>
        </w:rPr>
      </w:pPr>
    </w:p>
    <w:p w14:paraId="3CFC57FB" w14:textId="77777777" w:rsidR="00E322CE" w:rsidRPr="00B8309D" w:rsidRDefault="00E322CE" w:rsidP="00B8309D">
      <w:pPr>
        <w:jc w:val="both"/>
        <w:rPr>
          <w:rFonts w:cs="Arial"/>
        </w:rPr>
      </w:pPr>
      <w:r w:rsidRPr="00B8309D">
        <w:rPr>
          <w:rFonts w:cs="Arial"/>
        </w:rPr>
        <w:t xml:space="preserve">One individual shall be appointed by the </w:t>
      </w:r>
      <w:r w:rsidR="008D1138" w:rsidRPr="00B8309D">
        <w:rPr>
          <w:rFonts w:cs="Arial"/>
        </w:rPr>
        <w:t xml:space="preserve">School </w:t>
      </w:r>
      <w:r w:rsidR="00F65141" w:rsidRPr="00B8309D">
        <w:rPr>
          <w:rFonts w:cs="Arial"/>
        </w:rPr>
        <w:t>Board</w:t>
      </w:r>
      <w:r w:rsidR="000E7116" w:rsidRPr="00B8309D">
        <w:rPr>
          <w:rFonts w:cs="Arial"/>
        </w:rPr>
        <w:t xml:space="preserve"> </w:t>
      </w:r>
      <w:r w:rsidRPr="00B8309D">
        <w:rPr>
          <w:rFonts w:cs="Arial"/>
        </w:rPr>
        <w:t xml:space="preserve">to act as the district's homeless liaison. </w:t>
      </w:r>
      <w:r w:rsidR="00B8309D">
        <w:rPr>
          <w:rFonts w:cs="Arial"/>
        </w:rPr>
        <w:t xml:space="preserve"> </w:t>
      </w:r>
      <w:r w:rsidRPr="00B8309D">
        <w:rPr>
          <w:rFonts w:cs="Arial"/>
        </w:rPr>
        <w:t xml:space="preserve">The School Board shall inform school personnel, service providers and advocates working with homeless families of the duties of </w:t>
      </w:r>
      <w:r w:rsidR="00B8309D">
        <w:rPr>
          <w:rFonts w:cs="Arial"/>
        </w:rPr>
        <w:t>the district homeless liaison.</w:t>
      </w:r>
    </w:p>
    <w:p w14:paraId="37C80822" w14:textId="77777777" w:rsidR="005E6D4A" w:rsidRPr="00B8309D" w:rsidRDefault="005E6D4A" w:rsidP="00B8309D">
      <w:pPr>
        <w:jc w:val="both"/>
        <w:rPr>
          <w:rFonts w:cs="Arial"/>
        </w:rPr>
      </w:pPr>
    </w:p>
    <w:p w14:paraId="0FECD2ED" w14:textId="77777777" w:rsidR="00E322CE" w:rsidRPr="00B8309D" w:rsidRDefault="005E6D4A" w:rsidP="00B8309D">
      <w:pPr>
        <w:jc w:val="both"/>
        <w:rPr>
          <w:rFonts w:cs="Arial"/>
          <w:u w:val="single"/>
        </w:rPr>
      </w:pPr>
      <w:r w:rsidRPr="00B8309D">
        <w:rPr>
          <w:rFonts w:cs="Arial"/>
          <w:u w:val="single"/>
        </w:rPr>
        <w:lastRenderedPageBreak/>
        <w:t>DISCIPLINE – NOT REQUIRED TO ENROLL</w:t>
      </w:r>
    </w:p>
    <w:p w14:paraId="0B648805" w14:textId="77777777" w:rsidR="00E322CE" w:rsidRPr="00B8309D" w:rsidRDefault="00E322CE" w:rsidP="00B8309D">
      <w:pPr>
        <w:jc w:val="both"/>
        <w:rPr>
          <w:rFonts w:cs="Arial"/>
        </w:rPr>
      </w:pPr>
    </w:p>
    <w:p w14:paraId="2AC2EAF4" w14:textId="77777777" w:rsidR="00E322CE" w:rsidRDefault="00E322CE" w:rsidP="00B8309D">
      <w:pPr>
        <w:jc w:val="both"/>
        <w:rPr>
          <w:rFonts w:cs="Arial"/>
        </w:rPr>
      </w:pPr>
      <w:r w:rsidRPr="00B8309D">
        <w:rPr>
          <w:rFonts w:cs="Arial"/>
        </w:rPr>
        <w:t>Nothing in this policy shall require the enrollment of any child not</w:t>
      </w:r>
      <w:r w:rsidR="005E6D4A" w:rsidRPr="00B8309D">
        <w:rPr>
          <w:rFonts w:cs="Arial"/>
        </w:rPr>
        <w:t xml:space="preserve"> </w:t>
      </w:r>
      <w:r w:rsidRPr="00B8309D">
        <w:rPr>
          <w:rFonts w:cs="Arial"/>
        </w:rPr>
        <w:t xml:space="preserve">permitted by another school system to attend school, either permanently </w:t>
      </w:r>
      <w:r w:rsidR="007C6B23" w:rsidRPr="00B8309D">
        <w:rPr>
          <w:rFonts w:cs="Arial"/>
        </w:rPr>
        <w:t>or temporarily, as a result of disciplinary a</w:t>
      </w:r>
      <w:r w:rsidRPr="00B8309D">
        <w:rPr>
          <w:rFonts w:cs="Arial"/>
        </w:rPr>
        <w:t>ctions.</w:t>
      </w:r>
    </w:p>
    <w:p w14:paraId="79CEFB33" w14:textId="77777777" w:rsidR="00C56BCE" w:rsidRDefault="00C56BCE" w:rsidP="00B8309D">
      <w:pPr>
        <w:jc w:val="both"/>
        <w:rPr>
          <w:rFonts w:cs="Arial"/>
        </w:rPr>
      </w:pPr>
    </w:p>
    <w:p w14:paraId="36C1C210" w14:textId="77777777" w:rsidR="00C56BCE" w:rsidRDefault="00C56BCE" w:rsidP="00B8309D">
      <w:pPr>
        <w:jc w:val="both"/>
        <w:rPr>
          <w:rFonts w:cs="Arial"/>
        </w:rPr>
      </w:pPr>
    </w:p>
    <w:p w14:paraId="798AC2AD" w14:textId="79527E58" w:rsidR="00C56BCE" w:rsidRPr="00B8309D" w:rsidRDefault="00C56BCE" w:rsidP="00B8309D">
      <w:pPr>
        <w:jc w:val="both"/>
        <w:rPr>
          <w:rFonts w:cs="Arial"/>
        </w:rPr>
      </w:pPr>
      <w:r>
        <w:rPr>
          <w:rFonts w:cs="Arial"/>
        </w:rPr>
        <w:t>Approved: June 3, 2025</w:t>
      </w:r>
    </w:p>
    <w:p w14:paraId="12BC62E4" w14:textId="77777777" w:rsidR="002410DB" w:rsidRPr="00B8309D" w:rsidRDefault="002410DB" w:rsidP="00B8309D">
      <w:pPr>
        <w:tabs>
          <w:tab w:val="left" w:pos="-720"/>
          <w:tab w:val="left" w:pos="0"/>
        </w:tabs>
        <w:suppressAutoHyphens/>
        <w:jc w:val="both"/>
        <w:rPr>
          <w:rFonts w:cs="Arial"/>
        </w:rPr>
      </w:pPr>
    </w:p>
    <w:p w14:paraId="602A8CE8" w14:textId="77777777" w:rsidR="000E7116" w:rsidRPr="00B8309D" w:rsidRDefault="000E7116" w:rsidP="00B8309D">
      <w:pPr>
        <w:tabs>
          <w:tab w:val="left" w:pos="-720"/>
          <w:tab w:val="left" w:pos="0"/>
        </w:tabs>
        <w:suppressAutoHyphens/>
        <w:jc w:val="both"/>
        <w:rPr>
          <w:rFonts w:cs="Arial"/>
        </w:rPr>
      </w:pPr>
    </w:p>
    <w:p w14:paraId="5B6C9671" w14:textId="77777777" w:rsidR="000E7116" w:rsidRPr="00B8309D" w:rsidRDefault="000E7116" w:rsidP="00B8309D">
      <w:pPr>
        <w:tabs>
          <w:tab w:val="left" w:pos="-720"/>
          <w:tab w:val="left" w:pos="0"/>
        </w:tabs>
        <w:suppressAutoHyphens/>
        <w:ind w:left="720" w:hanging="720"/>
        <w:jc w:val="both"/>
        <w:rPr>
          <w:rFonts w:cs="Arial"/>
        </w:rPr>
      </w:pPr>
    </w:p>
    <w:p w14:paraId="6FD4580C" w14:textId="77777777" w:rsidR="000E7116" w:rsidRPr="00B8309D" w:rsidRDefault="000E7116" w:rsidP="00B8309D">
      <w:pPr>
        <w:tabs>
          <w:tab w:val="left" w:pos="-720"/>
          <w:tab w:val="left" w:pos="0"/>
        </w:tabs>
        <w:suppressAutoHyphens/>
        <w:ind w:left="720" w:hanging="720"/>
        <w:jc w:val="both"/>
        <w:rPr>
          <w:rFonts w:cs="Arial"/>
        </w:rPr>
      </w:pPr>
    </w:p>
    <w:p w14:paraId="4042ACE2" w14:textId="77777777" w:rsidR="000E7116" w:rsidRPr="00B8309D" w:rsidRDefault="000E7116" w:rsidP="00B8309D">
      <w:pPr>
        <w:tabs>
          <w:tab w:val="left" w:pos="-720"/>
          <w:tab w:val="left" w:pos="0"/>
        </w:tabs>
        <w:suppressAutoHyphens/>
        <w:ind w:left="720" w:hanging="720"/>
        <w:jc w:val="both"/>
        <w:rPr>
          <w:rFonts w:cs="Arial"/>
        </w:rPr>
      </w:pPr>
    </w:p>
    <w:p w14:paraId="58EF42ED" w14:textId="77777777" w:rsidR="000E7116" w:rsidRPr="00B8309D" w:rsidRDefault="000E7116" w:rsidP="00B8309D">
      <w:pPr>
        <w:tabs>
          <w:tab w:val="left" w:pos="-720"/>
          <w:tab w:val="left" w:pos="0"/>
        </w:tabs>
        <w:suppressAutoHyphens/>
        <w:ind w:left="720" w:hanging="720"/>
        <w:jc w:val="both"/>
        <w:rPr>
          <w:rFonts w:cs="Arial"/>
        </w:rPr>
      </w:pPr>
    </w:p>
    <w:p w14:paraId="6DE75C5B" w14:textId="77777777" w:rsidR="000E7116" w:rsidRPr="00B8309D" w:rsidRDefault="000E7116" w:rsidP="00B8309D">
      <w:pPr>
        <w:tabs>
          <w:tab w:val="left" w:pos="-720"/>
          <w:tab w:val="left" w:pos="0"/>
        </w:tabs>
        <w:suppressAutoHyphens/>
        <w:ind w:left="720" w:hanging="720"/>
        <w:jc w:val="both"/>
        <w:rPr>
          <w:rFonts w:cs="Arial"/>
        </w:rPr>
      </w:pPr>
    </w:p>
    <w:p w14:paraId="5FCEFC3A" w14:textId="77777777" w:rsidR="000E7116" w:rsidRPr="00B8309D" w:rsidRDefault="000E7116" w:rsidP="00B8309D">
      <w:pPr>
        <w:tabs>
          <w:tab w:val="left" w:pos="-720"/>
          <w:tab w:val="left" w:pos="0"/>
        </w:tabs>
        <w:suppressAutoHyphens/>
        <w:ind w:left="720" w:hanging="720"/>
        <w:jc w:val="both"/>
        <w:rPr>
          <w:rFonts w:cs="Arial"/>
        </w:rPr>
      </w:pPr>
    </w:p>
    <w:p w14:paraId="22AF2FF0" w14:textId="77777777" w:rsidR="000E7116" w:rsidRPr="00B8309D" w:rsidRDefault="000E7116" w:rsidP="00B8309D">
      <w:pPr>
        <w:tabs>
          <w:tab w:val="left" w:pos="-720"/>
          <w:tab w:val="left" w:pos="0"/>
        </w:tabs>
        <w:suppressAutoHyphens/>
        <w:ind w:left="720" w:hanging="720"/>
        <w:jc w:val="both"/>
        <w:rPr>
          <w:rFonts w:cs="Arial"/>
        </w:rPr>
      </w:pPr>
    </w:p>
    <w:p w14:paraId="35CECF1F" w14:textId="77777777" w:rsidR="000E7116" w:rsidRPr="00B8309D" w:rsidRDefault="000E7116" w:rsidP="00B8309D">
      <w:pPr>
        <w:tabs>
          <w:tab w:val="left" w:pos="-720"/>
          <w:tab w:val="left" w:pos="0"/>
        </w:tabs>
        <w:suppressAutoHyphens/>
        <w:ind w:left="720" w:hanging="720"/>
        <w:jc w:val="both"/>
        <w:rPr>
          <w:rFonts w:cs="Arial"/>
        </w:rPr>
      </w:pPr>
    </w:p>
    <w:p w14:paraId="59ECB64C" w14:textId="77777777" w:rsidR="000E7116" w:rsidRPr="00B8309D" w:rsidRDefault="000E7116" w:rsidP="00B8309D">
      <w:pPr>
        <w:tabs>
          <w:tab w:val="left" w:pos="-720"/>
          <w:tab w:val="left" w:pos="0"/>
        </w:tabs>
        <w:suppressAutoHyphens/>
        <w:ind w:left="720" w:hanging="720"/>
        <w:jc w:val="both"/>
        <w:rPr>
          <w:rFonts w:cs="Arial"/>
        </w:rPr>
      </w:pPr>
    </w:p>
    <w:p w14:paraId="691A59DF" w14:textId="77777777" w:rsidR="000E7116" w:rsidRPr="00B8309D" w:rsidRDefault="000E7116" w:rsidP="00B8309D">
      <w:pPr>
        <w:tabs>
          <w:tab w:val="left" w:pos="-720"/>
          <w:tab w:val="left" w:pos="0"/>
        </w:tabs>
        <w:suppressAutoHyphens/>
        <w:ind w:left="720" w:hanging="720"/>
        <w:jc w:val="both"/>
        <w:rPr>
          <w:rFonts w:cs="Arial"/>
        </w:rPr>
      </w:pPr>
    </w:p>
    <w:p w14:paraId="32F6BF2B" w14:textId="77777777" w:rsidR="000E7116" w:rsidRPr="00B8309D" w:rsidRDefault="000E7116" w:rsidP="00B8309D">
      <w:pPr>
        <w:tabs>
          <w:tab w:val="left" w:pos="-720"/>
          <w:tab w:val="left" w:pos="0"/>
        </w:tabs>
        <w:suppressAutoHyphens/>
        <w:ind w:left="720" w:hanging="720"/>
        <w:jc w:val="both"/>
        <w:rPr>
          <w:rFonts w:cs="Arial"/>
        </w:rPr>
      </w:pPr>
    </w:p>
    <w:p w14:paraId="3F109177" w14:textId="77777777" w:rsidR="000E7116" w:rsidRPr="00B8309D" w:rsidRDefault="000E7116" w:rsidP="00B8309D">
      <w:pPr>
        <w:tabs>
          <w:tab w:val="left" w:pos="-720"/>
          <w:tab w:val="left" w:pos="0"/>
        </w:tabs>
        <w:suppressAutoHyphens/>
        <w:ind w:left="720" w:hanging="720"/>
        <w:jc w:val="both"/>
        <w:rPr>
          <w:rFonts w:cs="Arial"/>
        </w:rPr>
      </w:pPr>
    </w:p>
    <w:p w14:paraId="79A94896" w14:textId="77777777" w:rsidR="000E7116" w:rsidRPr="00B8309D" w:rsidRDefault="000E7116" w:rsidP="00B8309D">
      <w:pPr>
        <w:tabs>
          <w:tab w:val="left" w:pos="-720"/>
          <w:tab w:val="left" w:pos="0"/>
        </w:tabs>
        <w:suppressAutoHyphens/>
        <w:ind w:left="720" w:hanging="720"/>
        <w:jc w:val="both"/>
        <w:rPr>
          <w:rFonts w:cs="Arial"/>
        </w:rPr>
      </w:pPr>
    </w:p>
    <w:p w14:paraId="6E5291D5" w14:textId="77777777" w:rsidR="000E7116" w:rsidRPr="00B8309D" w:rsidRDefault="000E7116" w:rsidP="00B8309D">
      <w:pPr>
        <w:tabs>
          <w:tab w:val="left" w:pos="-720"/>
          <w:tab w:val="left" w:pos="0"/>
        </w:tabs>
        <w:suppressAutoHyphens/>
        <w:ind w:left="720" w:hanging="720"/>
        <w:jc w:val="both"/>
        <w:rPr>
          <w:rFonts w:cs="Arial"/>
        </w:rPr>
      </w:pPr>
    </w:p>
    <w:p w14:paraId="70B19595" w14:textId="77777777" w:rsidR="000E7116" w:rsidRPr="00B8309D" w:rsidRDefault="000E7116" w:rsidP="00B8309D">
      <w:pPr>
        <w:tabs>
          <w:tab w:val="left" w:pos="-720"/>
          <w:tab w:val="left" w:pos="0"/>
        </w:tabs>
        <w:suppressAutoHyphens/>
        <w:ind w:left="720" w:hanging="720"/>
        <w:jc w:val="both"/>
        <w:rPr>
          <w:rFonts w:cs="Arial"/>
        </w:rPr>
      </w:pPr>
    </w:p>
    <w:p w14:paraId="67C4630C" w14:textId="77777777" w:rsidR="000E7116" w:rsidRPr="00B8309D" w:rsidRDefault="000E7116" w:rsidP="00B8309D">
      <w:pPr>
        <w:tabs>
          <w:tab w:val="left" w:pos="-720"/>
          <w:tab w:val="left" w:pos="0"/>
        </w:tabs>
        <w:suppressAutoHyphens/>
        <w:ind w:left="720" w:hanging="720"/>
        <w:jc w:val="both"/>
        <w:rPr>
          <w:rFonts w:cs="Arial"/>
        </w:rPr>
      </w:pPr>
    </w:p>
    <w:p w14:paraId="7418AF2E" w14:textId="77777777" w:rsidR="000E7116" w:rsidRPr="00B8309D" w:rsidRDefault="000E7116" w:rsidP="00B8309D">
      <w:pPr>
        <w:tabs>
          <w:tab w:val="left" w:pos="-720"/>
          <w:tab w:val="left" w:pos="0"/>
        </w:tabs>
        <w:suppressAutoHyphens/>
        <w:ind w:left="720" w:hanging="720"/>
        <w:jc w:val="both"/>
        <w:rPr>
          <w:rFonts w:cs="Arial"/>
        </w:rPr>
      </w:pPr>
    </w:p>
    <w:p w14:paraId="72056029" w14:textId="77777777" w:rsidR="000E7116" w:rsidRPr="00B8309D" w:rsidRDefault="000E7116" w:rsidP="00B8309D">
      <w:pPr>
        <w:tabs>
          <w:tab w:val="left" w:pos="-720"/>
          <w:tab w:val="left" w:pos="0"/>
        </w:tabs>
        <w:suppressAutoHyphens/>
        <w:ind w:left="720" w:hanging="720"/>
        <w:jc w:val="both"/>
        <w:rPr>
          <w:rFonts w:cs="Arial"/>
        </w:rPr>
      </w:pPr>
    </w:p>
    <w:p w14:paraId="5346E6D3" w14:textId="77777777" w:rsidR="000E7116" w:rsidRPr="00B8309D" w:rsidRDefault="000E7116" w:rsidP="00B8309D">
      <w:pPr>
        <w:tabs>
          <w:tab w:val="left" w:pos="-720"/>
          <w:tab w:val="left" w:pos="0"/>
        </w:tabs>
        <w:suppressAutoHyphens/>
        <w:ind w:left="720" w:hanging="720"/>
        <w:jc w:val="both"/>
        <w:rPr>
          <w:rFonts w:cs="Arial"/>
        </w:rPr>
      </w:pPr>
    </w:p>
    <w:p w14:paraId="62121613" w14:textId="77777777" w:rsidR="00847FE7" w:rsidRPr="00B8309D" w:rsidRDefault="00847FE7" w:rsidP="00B8309D">
      <w:pPr>
        <w:tabs>
          <w:tab w:val="left" w:pos="-720"/>
          <w:tab w:val="left" w:pos="0"/>
        </w:tabs>
        <w:suppressAutoHyphens/>
        <w:ind w:left="720" w:hanging="720"/>
        <w:jc w:val="both"/>
        <w:rPr>
          <w:rFonts w:cs="Arial"/>
        </w:rPr>
      </w:pPr>
    </w:p>
    <w:p w14:paraId="6AE5C68B" w14:textId="77777777" w:rsidR="00847FE7" w:rsidRPr="00B8309D" w:rsidRDefault="00847FE7" w:rsidP="00B8309D">
      <w:pPr>
        <w:tabs>
          <w:tab w:val="left" w:pos="-720"/>
          <w:tab w:val="left" w:pos="0"/>
        </w:tabs>
        <w:suppressAutoHyphens/>
        <w:ind w:left="720" w:hanging="720"/>
        <w:jc w:val="both"/>
        <w:rPr>
          <w:rFonts w:cs="Arial"/>
        </w:rPr>
      </w:pPr>
    </w:p>
    <w:p w14:paraId="0BFEB511" w14:textId="77777777" w:rsidR="00847FE7" w:rsidRPr="00B8309D" w:rsidRDefault="00847FE7" w:rsidP="00B8309D">
      <w:pPr>
        <w:tabs>
          <w:tab w:val="left" w:pos="-720"/>
          <w:tab w:val="left" w:pos="0"/>
        </w:tabs>
        <w:suppressAutoHyphens/>
        <w:ind w:left="720" w:hanging="720"/>
        <w:jc w:val="both"/>
        <w:rPr>
          <w:rFonts w:cs="Arial"/>
        </w:rPr>
      </w:pPr>
    </w:p>
    <w:p w14:paraId="4574F650" w14:textId="77777777" w:rsidR="00847FE7" w:rsidRPr="00B8309D" w:rsidRDefault="00847FE7" w:rsidP="00B8309D">
      <w:pPr>
        <w:tabs>
          <w:tab w:val="left" w:pos="-720"/>
          <w:tab w:val="left" w:pos="0"/>
        </w:tabs>
        <w:suppressAutoHyphens/>
        <w:ind w:left="720" w:hanging="720"/>
        <w:jc w:val="both"/>
        <w:rPr>
          <w:rFonts w:cs="Arial"/>
        </w:rPr>
      </w:pPr>
    </w:p>
    <w:p w14:paraId="331A2A30" w14:textId="77777777" w:rsidR="00847FE7" w:rsidRPr="00B8309D" w:rsidRDefault="00847FE7" w:rsidP="00B8309D">
      <w:pPr>
        <w:tabs>
          <w:tab w:val="left" w:pos="-720"/>
          <w:tab w:val="left" w:pos="0"/>
        </w:tabs>
        <w:suppressAutoHyphens/>
        <w:ind w:left="720" w:hanging="720"/>
        <w:jc w:val="both"/>
        <w:rPr>
          <w:rFonts w:cs="Arial"/>
        </w:rPr>
      </w:pPr>
    </w:p>
    <w:p w14:paraId="0DD14616" w14:textId="77777777" w:rsidR="000E7116" w:rsidRPr="00B8309D" w:rsidRDefault="000E7116" w:rsidP="00B8309D">
      <w:pPr>
        <w:tabs>
          <w:tab w:val="left" w:pos="-720"/>
          <w:tab w:val="left" w:pos="0"/>
        </w:tabs>
        <w:suppressAutoHyphens/>
        <w:ind w:left="720" w:hanging="720"/>
        <w:jc w:val="both"/>
        <w:rPr>
          <w:rFonts w:cs="Arial"/>
        </w:rPr>
      </w:pPr>
    </w:p>
    <w:p w14:paraId="688A2285" w14:textId="77777777" w:rsidR="000E7116" w:rsidRPr="00B8309D" w:rsidRDefault="000E7116" w:rsidP="00C56BCE">
      <w:pPr>
        <w:tabs>
          <w:tab w:val="left" w:pos="-720"/>
          <w:tab w:val="left" w:pos="0"/>
        </w:tabs>
        <w:suppressAutoHyphens/>
        <w:jc w:val="both"/>
        <w:rPr>
          <w:rFonts w:cs="Arial"/>
        </w:rPr>
      </w:pPr>
    </w:p>
    <w:p w14:paraId="165B333E" w14:textId="77777777" w:rsidR="00F65141" w:rsidRPr="00B8309D" w:rsidRDefault="00F65141" w:rsidP="00B8309D">
      <w:pPr>
        <w:tabs>
          <w:tab w:val="left" w:pos="-720"/>
          <w:tab w:val="left" w:pos="0"/>
        </w:tabs>
        <w:suppressAutoHyphens/>
        <w:ind w:left="720" w:hanging="720"/>
        <w:jc w:val="both"/>
        <w:rPr>
          <w:rFonts w:cs="Arial"/>
        </w:rPr>
      </w:pPr>
    </w:p>
    <w:p w14:paraId="43C98CB8" w14:textId="77777777" w:rsidR="000E7116" w:rsidRPr="00B8309D" w:rsidRDefault="000E7116" w:rsidP="00B8309D">
      <w:pPr>
        <w:tabs>
          <w:tab w:val="left" w:pos="-720"/>
          <w:tab w:val="left" w:pos="0"/>
        </w:tabs>
        <w:suppressAutoHyphens/>
        <w:ind w:left="720" w:hanging="720"/>
        <w:jc w:val="both"/>
        <w:rPr>
          <w:rFonts w:cs="Arial"/>
        </w:rPr>
      </w:pPr>
    </w:p>
    <w:p w14:paraId="2628355A" w14:textId="77777777" w:rsidR="000E7116" w:rsidRPr="00B8309D" w:rsidRDefault="000E7116" w:rsidP="00B8309D">
      <w:pPr>
        <w:tabs>
          <w:tab w:val="left" w:pos="-720"/>
          <w:tab w:val="left" w:pos="0"/>
        </w:tabs>
        <w:suppressAutoHyphens/>
        <w:ind w:left="720" w:hanging="720"/>
        <w:jc w:val="both"/>
        <w:rPr>
          <w:rFonts w:cs="Arial"/>
        </w:rPr>
      </w:pPr>
    </w:p>
    <w:p w14:paraId="6F93949C" w14:textId="77777777" w:rsidR="008D1138" w:rsidRPr="00B8309D" w:rsidRDefault="008D1138" w:rsidP="00B8309D">
      <w:pPr>
        <w:tabs>
          <w:tab w:val="left" w:pos="-720"/>
          <w:tab w:val="left" w:pos="0"/>
        </w:tabs>
        <w:suppressAutoHyphens/>
        <w:ind w:left="720" w:hanging="720"/>
        <w:jc w:val="both"/>
        <w:rPr>
          <w:rFonts w:cs="Arial"/>
        </w:rPr>
      </w:pPr>
    </w:p>
    <w:p w14:paraId="0BB9197D" w14:textId="72C80DB4" w:rsidR="00594341" w:rsidRPr="00B8309D" w:rsidRDefault="00AC5C99" w:rsidP="00B8309D">
      <w:pPr>
        <w:tabs>
          <w:tab w:val="left" w:pos="-720"/>
          <w:tab w:val="left" w:pos="0"/>
        </w:tabs>
        <w:suppressAutoHyphens/>
        <w:ind w:left="720" w:hanging="720"/>
        <w:jc w:val="both"/>
        <w:rPr>
          <w:rFonts w:cs="Arial"/>
        </w:rPr>
      </w:pPr>
      <w:r w:rsidRPr="00B8309D">
        <w:rPr>
          <w:rFonts w:cs="Arial"/>
        </w:rPr>
        <w:t>Ref:</w:t>
      </w:r>
      <w:r w:rsidRPr="00B8309D">
        <w:rPr>
          <w:rFonts w:cs="Arial"/>
        </w:rPr>
        <w:tab/>
      </w:r>
      <w:r w:rsidR="00174CA2" w:rsidRPr="00B8309D">
        <w:rPr>
          <w:rFonts w:cs="Arial"/>
        </w:rPr>
        <w:t xml:space="preserve">42 USC 11431 et seq. </w:t>
      </w:r>
      <w:r w:rsidR="00D363D3" w:rsidRPr="00B8309D">
        <w:rPr>
          <w:rFonts w:cs="Arial"/>
          <w:i/>
        </w:rPr>
        <w:t>(Stewart B. McKinney</w:t>
      </w:r>
      <w:r w:rsidR="00174CA2" w:rsidRPr="00B8309D">
        <w:rPr>
          <w:rFonts w:cs="Arial"/>
          <w:i/>
        </w:rPr>
        <w:t xml:space="preserve"> Homeless Assistance Act</w:t>
      </w:r>
      <w:r w:rsidR="00EB5AD0" w:rsidRPr="00B8309D">
        <w:rPr>
          <w:rFonts w:cs="Arial"/>
          <w:i/>
        </w:rPr>
        <w:t>)</w:t>
      </w:r>
      <w:r w:rsidRPr="00B8309D">
        <w:rPr>
          <w:rFonts w:cs="Arial"/>
        </w:rPr>
        <w:t>;</w:t>
      </w:r>
      <w:r w:rsidR="00174CA2" w:rsidRPr="00B8309D">
        <w:rPr>
          <w:rFonts w:cs="Arial"/>
        </w:rPr>
        <w:t xml:space="preserve"> 34 CFR Part 200</w:t>
      </w:r>
      <w:r w:rsidR="00EB5AD0" w:rsidRPr="00B8309D">
        <w:rPr>
          <w:rFonts w:cs="Arial"/>
        </w:rPr>
        <w:t xml:space="preserve"> (</w:t>
      </w:r>
      <w:r w:rsidR="00174CA2" w:rsidRPr="00B8309D">
        <w:rPr>
          <w:rFonts w:cs="Arial"/>
        </w:rPr>
        <w:t xml:space="preserve">Title I </w:t>
      </w:r>
      <w:r w:rsidR="00EB5AD0" w:rsidRPr="00B8309D">
        <w:rPr>
          <w:rFonts w:cs="Arial"/>
        </w:rPr>
        <w:t xml:space="preserve">- </w:t>
      </w:r>
      <w:r w:rsidR="00174CA2" w:rsidRPr="00B8309D">
        <w:rPr>
          <w:rFonts w:cs="Arial"/>
          <w:i/>
        </w:rPr>
        <w:t>Improving the Academic Achievement of the Disadvantaged</w:t>
      </w:r>
      <w:r w:rsidR="00EB5AD0" w:rsidRPr="00B8309D">
        <w:rPr>
          <w:rFonts w:cs="Arial"/>
          <w:i/>
        </w:rPr>
        <w:t>)</w:t>
      </w:r>
      <w:r w:rsidR="00174CA2" w:rsidRPr="00B8309D">
        <w:rPr>
          <w:rFonts w:cs="Arial"/>
        </w:rPr>
        <w:t>;</w:t>
      </w:r>
      <w:r w:rsidRPr="00B8309D">
        <w:rPr>
          <w:rFonts w:cs="Arial"/>
        </w:rPr>
        <w:t xml:space="preserve"> </w:t>
      </w:r>
      <w:r w:rsidR="00B8309D" w:rsidRPr="00B8309D">
        <w:rPr>
          <w:rFonts w:cs="Arial"/>
        </w:rPr>
        <w:t xml:space="preserve">La. Rev. Stat. Ann. §§17:81, 17:151.3, 17:221, 17:221.2, 17:222, 17:235.1, 17:238, 17:416; </w:t>
      </w:r>
      <w:r w:rsidRPr="00B8309D">
        <w:rPr>
          <w:rFonts w:cs="Arial"/>
          <w:u w:val="single"/>
        </w:rPr>
        <w:t>Plyler v. Doe</w:t>
      </w:r>
      <w:r w:rsidRPr="00B8309D">
        <w:rPr>
          <w:rFonts w:cs="Arial"/>
        </w:rPr>
        <w:t xml:space="preserve"> 457 U.S. 202 (1982); </w:t>
      </w:r>
      <w:r w:rsidRPr="00B8309D">
        <w:rPr>
          <w:rFonts w:cs="Arial"/>
          <w:i/>
          <w:iCs/>
          <w:u w:val="single"/>
        </w:rPr>
        <w:t>Louisiana Handbook for School Administrators</w:t>
      </w:r>
      <w:r w:rsidRPr="00B8309D">
        <w:rPr>
          <w:rFonts w:cs="Arial"/>
        </w:rPr>
        <w:t>, Bulletin 741, Louisiana Department of Education</w:t>
      </w:r>
      <w:r w:rsidR="00C56BCE">
        <w:rPr>
          <w:rFonts w:cs="Arial"/>
        </w:rPr>
        <w:t>; Board minutes, 6-3-25.</w:t>
      </w:r>
    </w:p>
    <w:sectPr w:rsidR="00594341" w:rsidRPr="00B8309D" w:rsidSect="00EE07E3">
      <w:headerReference w:type="default" r:id="rId7"/>
      <w:footerReference w:type="default" r:id="rId8"/>
      <w:pgSz w:w="12240" w:h="15840"/>
      <w:pgMar w:top="1440" w:right="1440" w:bottom="1620" w:left="1440" w:header="432" w:footer="432" w:gutter="0"/>
      <w:pgNumType w:start="1"/>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51CD8D" w14:textId="77777777" w:rsidR="00115D94" w:rsidRDefault="00115D94">
      <w:pPr>
        <w:spacing w:line="20" w:lineRule="exact"/>
        <w:rPr>
          <w:rFonts w:cs="Times New Roman"/>
        </w:rPr>
      </w:pPr>
    </w:p>
  </w:endnote>
  <w:endnote w:type="continuationSeparator" w:id="0">
    <w:p w14:paraId="4A5F30F4" w14:textId="77777777" w:rsidR="00115D94" w:rsidRDefault="00115D94" w:rsidP="00594341">
      <w:r>
        <w:rPr>
          <w:rFonts w:cs="Times New Roman"/>
        </w:rPr>
        <w:t xml:space="preserve"> </w:t>
      </w:r>
    </w:p>
  </w:endnote>
  <w:endnote w:type="continuationNotice" w:id="1">
    <w:p w14:paraId="4BF2FE41" w14:textId="77777777" w:rsidR="00115D94" w:rsidRDefault="00115D94" w:rsidP="00594341">
      <w:r>
        <w:rPr>
          <w:rFonts w:cs="Times New Roman"/>
        </w:rP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Courier-Bold">
    <w:altName w:val="Courier New"/>
    <w:panose1 w:val="00000000000000000000"/>
    <w:charset w:val="00"/>
    <w:family w:val="modern"/>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2CFBED" w14:textId="4922AC63" w:rsidR="00EE07E3" w:rsidRPr="000F6127" w:rsidRDefault="0055453B" w:rsidP="006F20A9">
    <w:pPr>
      <w:pStyle w:val="Footer"/>
      <w:tabs>
        <w:tab w:val="clear" w:pos="8640"/>
        <w:tab w:val="right" w:pos="9360"/>
      </w:tabs>
      <w:rPr>
        <w:rFonts w:cs="Arial"/>
      </w:rPr>
    </w:pPr>
    <w:r>
      <w:rPr>
        <w:rFonts w:cs="Arial"/>
      </w:rPr>
      <w:t>Morehouse</w:t>
    </w:r>
    <w:r w:rsidR="00EE07E3">
      <w:rPr>
        <w:rFonts w:cs="Arial"/>
      </w:rPr>
      <w:t xml:space="preserve"> </w:t>
    </w:r>
    <w:r w:rsidR="00EE07E3" w:rsidRPr="000F6127">
      <w:rPr>
        <w:rFonts w:cs="Arial"/>
      </w:rPr>
      <w:t xml:space="preserve">Parish School Board                                                                               </w:t>
    </w:r>
    <w:r w:rsidR="00EE07E3">
      <w:rPr>
        <w:rFonts w:cs="Arial"/>
      </w:rPr>
      <w:tab/>
    </w:r>
    <w:r w:rsidR="00EE07E3" w:rsidRPr="000F6127">
      <w:rPr>
        <w:rFonts w:cs="Arial"/>
      </w:rPr>
      <w:fldChar w:fldCharType="begin"/>
    </w:r>
    <w:r w:rsidR="00EE07E3" w:rsidRPr="000F6127">
      <w:rPr>
        <w:rFonts w:cs="Arial"/>
      </w:rPr>
      <w:instrText xml:space="preserve"> PAGE </w:instrText>
    </w:r>
    <w:r w:rsidR="00EE07E3" w:rsidRPr="000F6127">
      <w:rPr>
        <w:rFonts w:cs="Arial"/>
      </w:rPr>
      <w:fldChar w:fldCharType="separate"/>
    </w:r>
    <w:r w:rsidR="00B8309D">
      <w:rPr>
        <w:rFonts w:cs="Arial"/>
        <w:noProof/>
      </w:rPr>
      <w:t>4</w:t>
    </w:r>
    <w:r w:rsidR="00EE07E3" w:rsidRPr="000F6127">
      <w:rPr>
        <w:rFonts w:cs="Arial"/>
      </w:rPr>
      <w:fldChar w:fldCharType="end"/>
    </w:r>
    <w:r w:rsidR="00EE07E3" w:rsidRPr="000F6127">
      <w:rPr>
        <w:rFonts w:cs="Arial"/>
      </w:rPr>
      <w:t xml:space="preserve"> of </w:t>
    </w:r>
    <w:r w:rsidR="00EE07E3" w:rsidRPr="000F6127">
      <w:rPr>
        <w:rFonts w:cs="Arial"/>
      </w:rPr>
      <w:fldChar w:fldCharType="begin"/>
    </w:r>
    <w:r w:rsidR="00EE07E3" w:rsidRPr="000F6127">
      <w:rPr>
        <w:rFonts w:cs="Arial"/>
      </w:rPr>
      <w:instrText xml:space="preserve"> NUMPAGES </w:instrText>
    </w:r>
    <w:r w:rsidR="00EE07E3" w:rsidRPr="000F6127">
      <w:rPr>
        <w:rFonts w:cs="Arial"/>
      </w:rPr>
      <w:fldChar w:fldCharType="separate"/>
    </w:r>
    <w:r w:rsidR="00B8309D">
      <w:rPr>
        <w:rFonts w:cs="Arial"/>
        <w:noProof/>
      </w:rPr>
      <w:t>4</w:t>
    </w:r>
    <w:r w:rsidR="00EE07E3" w:rsidRPr="000F6127">
      <w:rPr>
        <w:rFonts w:cs="Arial"/>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BFE13E" w14:textId="77777777" w:rsidR="00115D94" w:rsidRDefault="00115D94" w:rsidP="00594341">
      <w:r>
        <w:rPr>
          <w:rFonts w:cs="Times New Roman"/>
        </w:rPr>
        <w:separator/>
      </w:r>
    </w:p>
  </w:footnote>
  <w:footnote w:type="continuationSeparator" w:id="0">
    <w:p w14:paraId="501DF9B0" w14:textId="77777777" w:rsidR="00115D94" w:rsidRDefault="00115D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73817B" w14:textId="77777777" w:rsidR="00EE07E3" w:rsidRPr="000F6127" w:rsidRDefault="00EE07E3" w:rsidP="00B8309D">
    <w:pPr>
      <w:pStyle w:val="Header"/>
      <w:tabs>
        <w:tab w:val="clear" w:pos="8640"/>
        <w:tab w:val="right" w:pos="9360"/>
      </w:tabs>
      <w:jc w:val="right"/>
      <w:rPr>
        <w:rFonts w:cs="Arial"/>
        <w:b/>
      </w:rPr>
    </w:pPr>
    <w:r w:rsidRPr="000F6127">
      <w:rPr>
        <w:rFonts w:cs="Arial"/>
        <w:b/>
      </w:rPr>
      <w:t xml:space="preserve">FILE: </w:t>
    </w:r>
    <w:r w:rsidR="00B8309D">
      <w:rPr>
        <w:rFonts w:cs="Arial"/>
        <w:b/>
      </w:rPr>
      <w:t xml:space="preserve"> </w:t>
    </w:r>
    <w:r w:rsidRPr="000F6127">
      <w:rPr>
        <w:rFonts w:cs="Arial"/>
        <w:b/>
      </w:rPr>
      <w:t>JBCBB</w:t>
    </w:r>
  </w:p>
  <w:p w14:paraId="0E3B400D" w14:textId="77777777" w:rsidR="00EE07E3" w:rsidRPr="000F6127" w:rsidRDefault="00EE07E3" w:rsidP="008C3F32">
    <w:pPr>
      <w:pStyle w:val="Header"/>
      <w:jc w:val="right"/>
      <w:rPr>
        <w:rFonts w:cs="Arial"/>
        <w:b/>
      </w:rPr>
    </w:pPr>
    <w:r w:rsidRPr="000F6127">
      <w:rPr>
        <w:rFonts w:cs="Arial"/>
        <w:b/>
      </w:rPr>
      <w:t>Cf:  JBC</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64"/>
    <w:multiLevelType w:val="multilevel"/>
    <w:tmpl w:val="00000064"/>
    <w:name w:val="WP List 0"/>
    <w:lvl w:ilvl="0">
      <w:start w:val="1"/>
      <w:numFmt w:val="upperRoman"/>
      <w:suff w:val="nothing"/>
      <w:lvlText w:val="%1."/>
      <w:lvlJc w:val="left"/>
    </w:lvl>
    <w:lvl w:ilvl="1">
      <w:start w:val="1"/>
      <w:numFmt w:val="upperLetter"/>
      <w:suff w:val="nothing"/>
      <w:lvlText w:val="%2."/>
      <w:lvlJc w:val="left"/>
    </w:lvl>
    <w:lvl w:ilvl="2">
      <w:start w:val="1"/>
      <w:numFmt w:val="decimal"/>
      <w:suff w:val="nothing"/>
      <w:lvlText w:val="%3."/>
      <w:lvlJc w:val="left"/>
    </w:lvl>
    <w:lvl w:ilvl="3">
      <w:start w:val="1"/>
      <w:numFmt w:val="lowerLetter"/>
      <w:suff w:val="nothing"/>
      <w:lvlText w:val="%4."/>
      <w:lvlJc w:val="left"/>
    </w:lvl>
    <w:lvl w:ilvl="4">
      <w:start w:val="1"/>
      <w:numFmt w:val="decimal"/>
      <w:suff w:val="nothing"/>
      <w:lvlText w:val="(%5)"/>
      <w:lvlJc w:val="left"/>
    </w:lvl>
    <w:lvl w:ilvl="5">
      <w:start w:val="1"/>
      <w:numFmt w:val="lowerLetter"/>
      <w:suff w:val="nothing"/>
      <w:lvlText w:val="(%6)"/>
      <w:lvlJc w:val="left"/>
    </w:lvl>
    <w:lvl w:ilvl="6">
      <w:start w:val="1"/>
      <w:numFmt w:val="lowerRoman"/>
      <w:suff w:val="nothing"/>
      <w:lvlText w:val="%7)"/>
      <w:lvlJc w:val="left"/>
    </w:lvl>
    <w:lvl w:ilvl="7">
      <w:start w:val="1"/>
      <w:numFmt w:val="lowerLetter"/>
      <w:suff w:val="nothing"/>
      <w:lvlText w:val="%8)"/>
      <w:lvlJc w:val="left"/>
    </w:lvl>
    <w:lvl w:ilvl="8">
      <w:numFmt w:val="none"/>
      <w:lvlText w:val=""/>
      <w:lvlJc w:val="left"/>
    </w:lvl>
  </w:abstractNum>
  <w:abstractNum w:abstractNumId="1" w15:restartNumberingAfterBreak="0">
    <w:nsid w:val="273F5AB2"/>
    <w:multiLevelType w:val="hybridMultilevel"/>
    <w:tmpl w:val="CB480552"/>
    <w:lvl w:ilvl="0" w:tplc="45EA7A36">
      <w:start w:val="2"/>
      <w:numFmt w:val="decimal"/>
      <w:lvlText w:val="%1."/>
      <w:lvlJc w:val="left"/>
      <w:pPr>
        <w:tabs>
          <w:tab w:val="num" w:pos="1170"/>
        </w:tabs>
        <w:ind w:left="117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num w:numId="1" w16cid:durableId="886722436">
    <w:abstractNumId w:val="0"/>
  </w:num>
  <w:num w:numId="2" w16cid:durableId="87021962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950"/>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footnotePr>
    <w:footnote w:id="-1"/>
    <w:footnote w:id="0"/>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41"/>
    <w:rsid w:val="00002FE5"/>
    <w:rsid w:val="000C5C7A"/>
    <w:rsid w:val="000E36E7"/>
    <w:rsid w:val="000E7116"/>
    <w:rsid w:val="000F6127"/>
    <w:rsid w:val="00115D94"/>
    <w:rsid w:val="0012430E"/>
    <w:rsid w:val="001450EF"/>
    <w:rsid w:val="00174CA2"/>
    <w:rsid w:val="001A532E"/>
    <w:rsid w:val="002410DB"/>
    <w:rsid w:val="00285F36"/>
    <w:rsid w:val="002921A8"/>
    <w:rsid w:val="00367F0A"/>
    <w:rsid w:val="00376C98"/>
    <w:rsid w:val="003D395D"/>
    <w:rsid w:val="003D4F10"/>
    <w:rsid w:val="003F179F"/>
    <w:rsid w:val="0041102F"/>
    <w:rsid w:val="0044547B"/>
    <w:rsid w:val="004873FC"/>
    <w:rsid w:val="00491986"/>
    <w:rsid w:val="004B54EB"/>
    <w:rsid w:val="005519BF"/>
    <w:rsid w:val="0055453B"/>
    <w:rsid w:val="00594341"/>
    <w:rsid w:val="005E6D4A"/>
    <w:rsid w:val="00634C19"/>
    <w:rsid w:val="00671831"/>
    <w:rsid w:val="00691571"/>
    <w:rsid w:val="0069300A"/>
    <w:rsid w:val="006B7EA9"/>
    <w:rsid w:val="006F20A1"/>
    <w:rsid w:val="006F20A9"/>
    <w:rsid w:val="0071339E"/>
    <w:rsid w:val="00757C66"/>
    <w:rsid w:val="007C6B23"/>
    <w:rsid w:val="00847FE7"/>
    <w:rsid w:val="008B7E15"/>
    <w:rsid w:val="008C3F32"/>
    <w:rsid w:val="008D1138"/>
    <w:rsid w:val="0090074A"/>
    <w:rsid w:val="00966EE5"/>
    <w:rsid w:val="009E55D2"/>
    <w:rsid w:val="00A71B01"/>
    <w:rsid w:val="00AA16F6"/>
    <w:rsid w:val="00AC5C99"/>
    <w:rsid w:val="00AD4C93"/>
    <w:rsid w:val="00B02551"/>
    <w:rsid w:val="00B22F37"/>
    <w:rsid w:val="00B8309D"/>
    <w:rsid w:val="00C05E9D"/>
    <w:rsid w:val="00C56BCE"/>
    <w:rsid w:val="00C713F1"/>
    <w:rsid w:val="00C72E3A"/>
    <w:rsid w:val="00CC1553"/>
    <w:rsid w:val="00D363D3"/>
    <w:rsid w:val="00DF6C4D"/>
    <w:rsid w:val="00E322CE"/>
    <w:rsid w:val="00E7419A"/>
    <w:rsid w:val="00E96A4B"/>
    <w:rsid w:val="00EB5AD0"/>
    <w:rsid w:val="00EE07E3"/>
    <w:rsid w:val="00EE555D"/>
    <w:rsid w:val="00F65141"/>
    <w:rsid w:val="00F77D79"/>
    <w:rsid w:val="00FB745B"/>
    <w:rsid w:val="00FC4C5C"/>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oNotEmbedSmartTags/>
  <w:decimalSymbol w:val="."/>
  <w:listSeparator w:val=","/>
  <w14:docId w14:val="6C78CE50"/>
  <w15:chartTrackingRefBased/>
  <w15:docId w15:val="{FB1BDFBA-4302-4CEC-A6FC-4746A61E50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widowControl w:val="0"/>
      <w:autoSpaceDE w:val="0"/>
      <w:autoSpaceDN w:val="0"/>
      <w:adjustRightInd w:val="0"/>
    </w:pPr>
    <w:rPr>
      <w:rFonts w:ascii="Arial" w:hAnsi="Arial" w:cs="Courier"/>
      <w:sz w:val="24"/>
      <w:szCs w:val="24"/>
    </w:rPr>
  </w:style>
  <w:style w:type="paragraph" w:styleId="Heading1">
    <w:name w:val="heading 1"/>
    <w:basedOn w:val="Normal"/>
    <w:next w:val="Normal"/>
    <w:qFormat/>
    <w:rsid w:val="00E322CE"/>
    <w:pPr>
      <w:keepNext/>
      <w:widowControl/>
      <w:jc w:val="center"/>
      <w:outlineLvl w:val="0"/>
    </w:pPr>
    <w:rPr>
      <w:rFonts w:ascii="Courier-Bold" w:hAnsi="Courier-Bold" w:cs="Times New Roman"/>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rPr>
      <w:rFonts w:cs="Times New Roman"/>
    </w:rPr>
  </w:style>
  <w:style w:type="character" w:styleId="EndnoteReference">
    <w:name w:val="endnote reference"/>
    <w:semiHidden/>
    <w:rPr>
      <w:vertAlign w:val="superscript"/>
    </w:rPr>
  </w:style>
  <w:style w:type="paragraph" w:styleId="FootnoteText">
    <w:name w:val="footnote text"/>
    <w:basedOn w:val="Normal"/>
    <w:semiHidden/>
    <w:rPr>
      <w:rFonts w:cs="Times New Roman"/>
    </w:rPr>
  </w:style>
  <w:style w:type="character" w:styleId="FootnoteReference">
    <w:name w:val="footnote reference"/>
    <w:semiHidden/>
    <w:rPr>
      <w:vertAlign w:val="superscript"/>
    </w:rPr>
  </w:style>
  <w:style w:type="paragraph" w:styleId="TOC1">
    <w:name w:val="toc 1"/>
    <w:basedOn w:val="Normal"/>
    <w:next w:val="Normal"/>
    <w:autoRedefine/>
    <w:semiHidden/>
    <w:pPr>
      <w:tabs>
        <w:tab w:val="right" w:leader="dot" w:pos="9360"/>
      </w:tabs>
      <w:suppressAutoHyphens/>
      <w:spacing w:before="480" w:line="240" w:lineRule="atLeast"/>
      <w:ind w:left="720" w:right="720" w:hanging="720"/>
    </w:pPr>
  </w:style>
  <w:style w:type="paragraph" w:styleId="TOC2">
    <w:name w:val="toc 2"/>
    <w:basedOn w:val="Normal"/>
    <w:next w:val="Normal"/>
    <w:autoRedefine/>
    <w:semiHidden/>
    <w:pPr>
      <w:tabs>
        <w:tab w:val="right" w:leader="dot" w:pos="9360"/>
      </w:tabs>
      <w:suppressAutoHyphens/>
      <w:spacing w:line="240" w:lineRule="atLeast"/>
      <w:ind w:left="720" w:right="720"/>
    </w:pPr>
  </w:style>
  <w:style w:type="paragraph" w:styleId="TOC3">
    <w:name w:val="toc 3"/>
    <w:basedOn w:val="Normal"/>
    <w:next w:val="Normal"/>
    <w:autoRedefine/>
    <w:semiHidden/>
    <w:pPr>
      <w:tabs>
        <w:tab w:val="right" w:leader="dot" w:pos="9360"/>
      </w:tabs>
      <w:suppressAutoHyphens/>
      <w:spacing w:line="240" w:lineRule="atLeast"/>
      <w:ind w:left="720" w:right="720"/>
    </w:pPr>
  </w:style>
  <w:style w:type="paragraph" w:styleId="TOC4">
    <w:name w:val="toc 4"/>
    <w:basedOn w:val="Normal"/>
    <w:next w:val="Normal"/>
    <w:autoRedefine/>
    <w:semiHidden/>
    <w:pPr>
      <w:tabs>
        <w:tab w:val="right" w:leader="dot" w:pos="9360"/>
      </w:tabs>
      <w:suppressAutoHyphens/>
      <w:spacing w:line="240" w:lineRule="atLeast"/>
      <w:ind w:left="720" w:right="720"/>
    </w:pPr>
  </w:style>
  <w:style w:type="paragraph" w:styleId="TOC5">
    <w:name w:val="toc 5"/>
    <w:basedOn w:val="Normal"/>
    <w:next w:val="Normal"/>
    <w:autoRedefine/>
    <w:semiHidden/>
    <w:pPr>
      <w:tabs>
        <w:tab w:val="right" w:leader="dot" w:pos="9360"/>
      </w:tabs>
      <w:suppressAutoHyphens/>
      <w:spacing w:line="240" w:lineRule="atLeast"/>
      <w:ind w:left="720" w:right="720"/>
    </w:pPr>
  </w:style>
  <w:style w:type="paragraph" w:styleId="TOC6">
    <w:name w:val="toc 6"/>
    <w:basedOn w:val="Normal"/>
    <w:next w:val="Normal"/>
    <w:autoRedefine/>
    <w:semiHidden/>
    <w:pPr>
      <w:tabs>
        <w:tab w:val="right" w:pos="9360"/>
      </w:tabs>
      <w:suppressAutoHyphens/>
      <w:spacing w:line="240" w:lineRule="atLeast"/>
      <w:ind w:left="720" w:hanging="720"/>
    </w:pPr>
  </w:style>
  <w:style w:type="paragraph" w:styleId="TOC7">
    <w:name w:val="toc 7"/>
    <w:basedOn w:val="Normal"/>
    <w:next w:val="Normal"/>
    <w:autoRedefine/>
    <w:semiHidden/>
    <w:pPr>
      <w:suppressAutoHyphens/>
      <w:spacing w:line="240" w:lineRule="atLeast"/>
      <w:ind w:left="720" w:hanging="720"/>
    </w:pPr>
  </w:style>
  <w:style w:type="paragraph" w:styleId="TOC8">
    <w:name w:val="toc 8"/>
    <w:basedOn w:val="Normal"/>
    <w:next w:val="Normal"/>
    <w:autoRedefine/>
    <w:semiHidden/>
    <w:pPr>
      <w:tabs>
        <w:tab w:val="right" w:pos="9360"/>
      </w:tabs>
      <w:suppressAutoHyphens/>
      <w:spacing w:line="240" w:lineRule="atLeast"/>
      <w:ind w:left="720" w:hanging="720"/>
    </w:pPr>
  </w:style>
  <w:style w:type="paragraph" w:styleId="TOC9">
    <w:name w:val="toc 9"/>
    <w:basedOn w:val="Normal"/>
    <w:next w:val="Normal"/>
    <w:autoRedefine/>
    <w:semiHidden/>
    <w:pPr>
      <w:tabs>
        <w:tab w:val="right" w:leader="dot" w:pos="9360"/>
      </w:tabs>
      <w:suppressAutoHyphens/>
      <w:spacing w:line="240" w:lineRule="atLeast"/>
      <w:ind w:left="720" w:hanging="720"/>
    </w:pPr>
  </w:style>
  <w:style w:type="paragraph" w:styleId="Index1">
    <w:name w:val="index 1"/>
    <w:basedOn w:val="Normal"/>
    <w:next w:val="Normal"/>
    <w:autoRedefine/>
    <w:semiHidden/>
    <w:pPr>
      <w:tabs>
        <w:tab w:val="right" w:leader="dot" w:pos="9360"/>
      </w:tabs>
      <w:suppressAutoHyphens/>
      <w:spacing w:line="240" w:lineRule="atLeast"/>
      <w:ind w:left="720" w:hanging="720"/>
    </w:pPr>
  </w:style>
  <w:style w:type="paragraph" w:styleId="Index2">
    <w:name w:val="index 2"/>
    <w:basedOn w:val="Normal"/>
    <w:next w:val="Normal"/>
    <w:autoRedefine/>
    <w:semiHidden/>
    <w:pPr>
      <w:tabs>
        <w:tab w:val="right" w:leader="dot" w:pos="9360"/>
      </w:tabs>
      <w:suppressAutoHyphens/>
      <w:spacing w:line="240" w:lineRule="atLeast"/>
      <w:ind w:left="720"/>
    </w:pPr>
  </w:style>
  <w:style w:type="paragraph" w:styleId="TOAHeading">
    <w:name w:val="toa heading"/>
    <w:basedOn w:val="Normal"/>
    <w:next w:val="Normal"/>
    <w:semiHidden/>
    <w:pPr>
      <w:tabs>
        <w:tab w:val="right" w:pos="9360"/>
      </w:tabs>
      <w:suppressAutoHyphens/>
      <w:spacing w:line="240" w:lineRule="atLeast"/>
    </w:pPr>
  </w:style>
  <w:style w:type="paragraph" w:styleId="Caption">
    <w:name w:val="caption"/>
    <w:basedOn w:val="Normal"/>
    <w:next w:val="Normal"/>
    <w:qFormat/>
    <w:rPr>
      <w:rFonts w:cs="Times New Roman"/>
    </w:rPr>
  </w:style>
  <w:style w:type="character" w:customStyle="1" w:styleId="EquationCaption">
    <w:name w:val="_Equation Caption"/>
  </w:style>
  <w:style w:type="paragraph" w:styleId="Header">
    <w:name w:val="header"/>
    <w:basedOn w:val="Normal"/>
    <w:rsid w:val="008C3F32"/>
    <w:pPr>
      <w:tabs>
        <w:tab w:val="center" w:pos="4320"/>
        <w:tab w:val="right" w:pos="8640"/>
      </w:tabs>
    </w:pPr>
  </w:style>
  <w:style w:type="paragraph" w:styleId="Footer">
    <w:name w:val="footer"/>
    <w:basedOn w:val="Normal"/>
    <w:rsid w:val="008C3F32"/>
    <w:pPr>
      <w:tabs>
        <w:tab w:val="center" w:pos="4320"/>
        <w:tab w:val="right" w:pos="8640"/>
      </w:tabs>
    </w:pPr>
  </w:style>
  <w:style w:type="paragraph" w:styleId="BalloonText">
    <w:name w:val="Balloon Text"/>
    <w:basedOn w:val="Normal"/>
    <w:semiHidden/>
    <w:rsid w:val="00AC5C99"/>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customXml" Target="../customXml/item3.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customXml" Target="../customXml/item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ustomXml" Target="../customXml/item1.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B806C501EEFCC428C912460789080FF" ma:contentTypeVersion="13" ma:contentTypeDescription="Create a new document." ma:contentTypeScope="" ma:versionID="a644a7ee4669acf12ffb59becaad1966">
  <xsd:schema xmlns:xsd="http://www.w3.org/2001/XMLSchema" xmlns:xs="http://www.w3.org/2001/XMLSchema" xmlns:p="http://schemas.microsoft.com/office/2006/metadata/properties" xmlns:ns2="038fadb8-8544-4376-acf0-291820ded51c" xmlns:ns3="ca74ca7e-483f-4c65-b553-438baf8e7604" targetNamespace="http://schemas.microsoft.com/office/2006/metadata/properties" ma:root="true" ma:fieldsID="52dbaaea7361655328b6c4feb990ab26" ns2:_="" ns3:_="">
    <xsd:import namespace="038fadb8-8544-4376-acf0-291820ded51c"/>
    <xsd:import namespace="ca74ca7e-483f-4c65-b553-438baf8e760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Location" minOccurs="0"/>
                <xsd:element ref="ns2:MediaServiceBillingMetadata"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38fadb8-8544-4376-acf0-291820ded51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917141df-0994-4701-b1d4-5458a888e076"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description="" ma:indexed="true" ma:internalName="MediaServiceLocation" ma:readOnly="true">
      <xsd:simpleType>
        <xsd:restriction base="dms:Text"/>
      </xsd:simpleType>
    </xsd:element>
    <xsd:element name="MediaServiceBillingMetadata" ma:index="19" nillable="true" ma:displayName="MediaServiceBillingMetadata" ma:hidden="true" ma:internalName="MediaServiceBillingMetadata" ma:readOnly="true">
      <xsd:simpleType>
        <xsd:restriction base="dms:Note"/>
      </xsd:simpleType>
    </xsd:element>
    <xsd:element name="MediaLengthInSeconds" ma:index="20"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ca74ca7e-483f-4c65-b553-438baf8e760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c9d1d139-f981-41e8-88ca-d6ed8072f59f}" ma:internalName="TaxCatchAll" ma:showField="CatchAllData" ma:web="ca74ca7e-483f-4c65-b553-438baf8e760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ca74ca7e-483f-4c65-b553-438baf8e7604" xsi:nil="true"/>
    <lcf76f155ced4ddcb4097134ff3c332f xmlns="038fadb8-8544-4376-acf0-291820ded51c">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D80DE8CB-7727-4D35-BE19-A9E8759D556D}"/>
</file>

<file path=customXml/itemProps2.xml><?xml version="1.0" encoding="utf-8"?>
<ds:datastoreItem xmlns:ds="http://schemas.openxmlformats.org/officeDocument/2006/customXml" ds:itemID="{7A33BAB4-5C18-4999-8447-2D97360E1C57}"/>
</file>

<file path=customXml/itemProps3.xml><?xml version="1.0" encoding="utf-8"?>
<ds:datastoreItem xmlns:ds="http://schemas.openxmlformats.org/officeDocument/2006/customXml" ds:itemID="{A0EAE3B6-2855-4921-8CF3-2B0A6FFBAC12}"/>
</file>

<file path=docProps/app.xml><?xml version="1.0" encoding="utf-8"?>
<Properties xmlns="http://schemas.openxmlformats.org/officeDocument/2006/extended-properties" xmlns:vt="http://schemas.openxmlformats.org/officeDocument/2006/docPropsVTypes">
  <Template>Normal</Template>
  <TotalTime>7</TotalTime>
  <Pages>4</Pages>
  <Words>1308</Words>
  <Characters>7091</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JBCBB, Homeless Children and Youth</vt:lpstr>
    </vt:vector>
  </TitlesOfParts>
  <Company>Forethought Consulting, Inc.</Company>
  <LinksUpToDate>false</LinksUpToDate>
  <CharactersWithSpaces>8383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JBCBB, Homeless Children and Youth</dc:title>
  <dc:subject/>
  <dc:creator>James D. Prescott, Jr.</dc:creator>
  <cp:keywords/>
  <dc:description/>
  <cp:lastModifiedBy>Christy Hebert</cp:lastModifiedBy>
  <cp:revision>7</cp:revision>
  <cp:lastPrinted>2024-06-03T14:56:00Z</cp:lastPrinted>
  <dcterms:created xsi:type="dcterms:W3CDTF">2019-03-13T14:34:00Z</dcterms:created>
  <dcterms:modified xsi:type="dcterms:W3CDTF">2025-10-20T20:00:00Z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0x0101002B806C501EEFCC428C912460789080FF</vt:lpwstr>
  </property>
</Properties>
</file>