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C204F" w14:textId="77777777" w:rsidR="004F0741" w:rsidRPr="003E6C36" w:rsidRDefault="004F0741" w:rsidP="00B6781F">
      <w:pPr>
        <w:tabs>
          <w:tab w:val="center" w:pos="4680"/>
        </w:tabs>
        <w:suppressAutoHyphens/>
        <w:jc w:val="center"/>
        <w:rPr>
          <w:rFonts w:cs="Arial"/>
        </w:rPr>
      </w:pPr>
      <w:r w:rsidRPr="003E6C36">
        <w:rPr>
          <w:rFonts w:cs="Arial"/>
          <w:b/>
          <w:bCs/>
        </w:rPr>
        <w:t>ATTENDANCE</w:t>
      </w:r>
    </w:p>
    <w:p w14:paraId="7DD02E25" w14:textId="77777777" w:rsidR="004F0741" w:rsidRPr="003E6C36" w:rsidRDefault="004F0741" w:rsidP="003E6C36">
      <w:pPr>
        <w:tabs>
          <w:tab w:val="left" w:pos="-720"/>
        </w:tabs>
        <w:suppressAutoHyphens/>
        <w:jc w:val="both"/>
        <w:rPr>
          <w:rFonts w:cs="Arial"/>
        </w:rPr>
      </w:pPr>
    </w:p>
    <w:p w14:paraId="36872B2B" w14:textId="77777777" w:rsidR="004F0741" w:rsidRPr="003E6C36" w:rsidRDefault="004F0741" w:rsidP="003E6C36">
      <w:pPr>
        <w:tabs>
          <w:tab w:val="left" w:pos="-720"/>
        </w:tabs>
        <w:suppressAutoHyphens/>
        <w:jc w:val="both"/>
        <w:rPr>
          <w:rFonts w:cs="Arial"/>
        </w:rPr>
      </w:pPr>
    </w:p>
    <w:p w14:paraId="7A8FCF7C" w14:textId="77777777" w:rsidR="007667AD" w:rsidRPr="003E6C36" w:rsidRDefault="007667AD" w:rsidP="003E6C36">
      <w:pPr>
        <w:tabs>
          <w:tab w:val="left" w:pos="-720"/>
        </w:tabs>
        <w:suppressAutoHyphens/>
        <w:jc w:val="both"/>
        <w:rPr>
          <w:rFonts w:cs="Arial"/>
        </w:rPr>
      </w:pPr>
      <w:r w:rsidRPr="003E6C36">
        <w:rPr>
          <w:rFonts w:cs="Arial"/>
        </w:rPr>
        <w:t>In accordance with state law, it is the responsibility of every parent, tutor, or legal guardian of a child between the ages of seven (7) and eighteen (18) to enforce the attendance of his or her child at the school to which the student is assigned.</w:t>
      </w:r>
      <w:r w:rsidRPr="003E6C36">
        <w:rPr>
          <w:rFonts w:cs="Arial"/>
          <w:color w:val="0000FF"/>
        </w:rPr>
        <w:t xml:space="preserve">  </w:t>
      </w:r>
      <w:r w:rsidRPr="003E6C36">
        <w:rPr>
          <w:rFonts w:cs="Arial"/>
        </w:rPr>
        <w:t>Once a pupil arrives at school, he/she is expected to remain and attend each class throughout the day.</w:t>
      </w:r>
    </w:p>
    <w:p w14:paraId="7A17B118" w14:textId="77777777" w:rsidR="004F0741" w:rsidRDefault="004F0741" w:rsidP="003E6C36">
      <w:pPr>
        <w:tabs>
          <w:tab w:val="left" w:pos="-720"/>
        </w:tabs>
        <w:suppressAutoHyphens/>
        <w:jc w:val="both"/>
        <w:rPr>
          <w:rFonts w:cs="Arial"/>
        </w:rPr>
      </w:pPr>
    </w:p>
    <w:p w14:paraId="79F1D908" w14:textId="77777777" w:rsidR="000C7402" w:rsidRPr="00EA5EDC" w:rsidRDefault="000C7402" w:rsidP="000C7402">
      <w:pPr>
        <w:tabs>
          <w:tab w:val="left" w:pos="-720"/>
        </w:tabs>
        <w:suppressAutoHyphens/>
        <w:jc w:val="both"/>
        <w:rPr>
          <w:rFonts w:cs="Arial"/>
        </w:rPr>
      </w:pPr>
      <w:r w:rsidRPr="006772A2">
        <w:rPr>
          <w:rFonts w:cs="Arial"/>
        </w:rPr>
        <w:t xml:space="preserve">A student </w:t>
      </w:r>
      <w:proofErr w:type="gramStart"/>
      <w:r w:rsidRPr="006772A2">
        <w:rPr>
          <w:rFonts w:cs="Arial"/>
        </w:rPr>
        <w:t>is considered to be</w:t>
      </w:r>
      <w:proofErr w:type="gramEnd"/>
      <w:r w:rsidRPr="006772A2">
        <w:rPr>
          <w:rFonts w:cs="Arial"/>
        </w:rPr>
        <w:t xml:space="preserve"> in attendance when he or she is physically present at a school site or is participating in an authorized school activity and is under the supervision of authorized personnel.  This definition for attendance would extend to students who are homebound, assigned to and participating in drug rehabilitation programs that contain a state-approved education component, participating in school-authorized field trips or other school-approved activities</w:t>
      </w:r>
      <w:r w:rsidR="00E55920" w:rsidRPr="00EA5EDC">
        <w:rPr>
          <w:rFonts w:cs="Arial"/>
        </w:rPr>
        <w:t>, or taking a state-approved virtual course</w:t>
      </w:r>
      <w:r w:rsidRPr="00EA5EDC">
        <w:rPr>
          <w:rFonts w:cs="Arial"/>
        </w:rPr>
        <w:t>.</w:t>
      </w:r>
    </w:p>
    <w:p w14:paraId="4E1FF6BA" w14:textId="77777777" w:rsidR="000C7402" w:rsidRPr="006772A2" w:rsidRDefault="000C7402" w:rsidP="000C7402">
      <w:pPr>
        <w:tabs>
          <w:tab w:val="left" w:pos="-720"/>
        </w:tabs>
        <w:suppressAutoHyphens/>
        <w:jc w:val="both"/>
        <w:rPr>
          <w:rFonts w:cs="Arial"/>
        </w:rPr>
      </w:pPr>
    </w:p>
    <w:p w14:paraId="0CB1BAF4" w14:textId="77777777" w:rsidR="00DC7666" w:rsidRPr="008C6CC9" w:rsidRDefault="00DC7666" w:rsidP="00DC7666">
      <w:pPr>
        <w:pStyle w:val="ListParagraph"/>
        <w:numPr>
          <w:ilvl w:val="0"/>
          <w:numId w:val="5"/>
        </w:numPr>
        <w:tabs>
          <w:tab w:val="left" w:pos="-720"/>
          <w:tab w:val="left" w:pos="0"/>
          <w:tab w:val="left" w:pos="720"/>
        </w:tabs>
        <w:suppressAutoHyphens/>
        <w:jc w:val="both"/>
        <w:rPr>
          <w:rFonts w:cs="Arial"/>
        </w:rPr>
      </w:pPr>
      <w:r w:rsidRPr="008C6CC9">
        <w:rPr>
          <w:rFonts w:cs="Arial"/>
          <w:i/>
          <w:iCs/>
        </w:rPr>
        <w:t>Half-day attendance</w:t>
      </w:r>
      <w:r w:rsidRPr="008C6CC9">
        <w:rPr>
          <w:rFonts w:cs="Arial"/>
        </w:rPr>
        <w:t xml:space="preserve"> - A student </w:t>
      </w:r>
      <w:proofErr w:type="gramStart"/>
      <w:r w:rsidRPr="008C6CC9">
        <w:rPr>
          <w:rFonts w:cs="Arial"/>
        </w:rPr>
        <w:t>is considered to be</w:t>
      </w:r>
      <w:proofErr w:type="gramEnd"/>
      <w:r w:rsidRPr="008C6CC9">
        <w:rPr>
          <w:rFonts w:cs="Arial"/>
        </w:rPr>
        <w:t xml:space="preserve"> in attendance for one-half day when he or she (1) is physically present at a school site or is participating in an authorized school activity and (2) is under the supervision of authorized personnel for more than 25% but not more than half (26%-50%) of the student's instructional day.</w:t>
      </w:r>
    </w:p>
    <w:p w14:paraId="195DE09C" w14:textId="77777777" w:rsidR="00DC7666" w:rsidRDefault="00DC7666" w:rsidP="00DC7666">
      <w:pPr>
        <w:pStyle w:val="ListParagraph"/>
        <w:tabs>
          <w:tab w:val="left" w:pos="-720"/>
          <w:tab w:val="left" w:pos="0"/>
          <w:tab w:val="left" w:pos="720"/>
        </w:tabs>
        <w:suppressAutoHyphens/>
        <w:ind w:left="0"/>
        <w:jc w:val="both"/>
        <w:rPr>
          <w:rFonts w:cs="Arial"/>
          <w:i/>
          <w:iCs/>
        </w:rPr>
      </w:pPr>
    </w:p>
    <w:p w14:paraId="417E7C77" w14:textId="77777777" w:rsidR="00DC7666" w:rsidRPr="008C6CC9" w:rsidRDefault="00DC7666" w:rsidP="00DC7666">
      <w:pPr>
        <w:pStyle w:val="ListParagraph"/>
        <w:numPr>
          <w:ilvl w:val="0"/>
          <w:numId w:val="5"/>
        </w:numPr>
        <w:tabs>
          <w:tab w:val="left" w:pos="-720"/>
          <w:tab w:val="left" w:pos="0"/>
          <w:tab w:val="left" w:pos="720"/>
        </w:tabs>
        <w:suppressAutoHyphens/>
        <w:jc w:val="both"/>
        <w:rPr>
          <w:rFonts w:cs="Arial"/>
        </w:rPr>
      </w:pPr>
      <w:r w:rsidRPr="008C6CC9">
        <w:rPr>
          <w:rFonts w:cs="Arial"/>
          <w:i/>
          <w:iCs/>
        </w:rPr>
        <w:t>Whole-day attendance</w:t>
      </w:r>
      <w:r w:rsidRPr="008C6CC9">
        <w:rPr>
          <w:rFonts w:cs="Arial"/>
        </w:rPr>
        <w:t xml:space="preserve"> - A student </w:t>
      </w:r>
      <w:proofErr w:type="gramStart"/>
      <w:r w:rsidRPr="008C6CC9">
        <w:rPr>
          <w:rFonts w:cs="Arial"/>
        </w:rPr>
        <w:t>is considered to be</w:t>
      </w:r>
      <w:proofErr w:type="gramEnd"/>
      <w:r w:rsidRPr="008C6CC9">
        <w:rPr>
          <w:rFonts w:cs="Arial"/>
        </w:rPr>
        <w:t xml:space="preserve"> in attendance for a whole day when he or she (1) is physically present at a school site or is participating in an authorized school activity and (2) is under the supervision of authorized personnel for more than 50% (51%-100%) of the student's instructional day.</w:t>
      </w:r>
    </w:p>
    <w:p w14:paraId="2C79B91F" w14:textId="77777777" w:rsidR="00DC7666" w:rsidRPr="00EA23D9" w:rsidRDefault="00DC7666" w:rsidP="00DC7666">
      <w:pPr>
        <w:tabs>
          <w:tab w:val="left" w:pos="-720"/>
        </w:tabs>
        <w:suppressAutoHyphens/>
        <w:jc w:val="both"/>
        <w:rPr>
          <w:rFonts w:cs="Arial"/>
          <w:color w:val="008000"/>
        </w:rPr>
      </w:pPr>
    </w:p>
    <w:p w14:paraId="3FF71BDF" w14:textId="30A7532D" w:rsidR="00184AB2" w:rsidRDefault="000C7402" w:rsidP="00EA5EDC">
      <w:pPr>
        <w:tabs>
          <w:tab w:val="left" w:pos="-720"/>
          <w:tab w:val="left" w:pos="0"/>
        </w:tabs>
        <w:suppressAutoHyphens/>
        <w:jc w:val="both"/>
      </w:pPr>
      <w:r w:rsidRPr="006772A2">
        <w:rPr>
          <w:rFonts w:cs="Arial"/>
        </w:rPr>
        <w:t xml:space="preserve">Compulsory attendance laws and Louisiana Board of Elementary and Secondary Education (BESE) regulations require </w:t>
      </w:r>
      <w:r w:rsidRPr="006772A2">
        <w:t>high school students to be in attendance a minimum of 30,060 minutes (equivalent to 83.5 six</w:t>
      </w:r>
      <w:r w:rsidR="00DC7666">
        <w:t>-</w:t>
      </w:r>
      <w:r w:rsidRPr="006772A2">
        <w:t>hour school days) per semester or 60,120 minutes (equivalent to 167 six</w:t>
      </w:r>
      <w:r w:rsidR="00085113">
        <w:t>-</w:t>
      </w:r>
      <w:r w:rsidRPr="006772A2">
        <w:t xml:space="preserve">hour school days) a school year for schools not operating on a semester basis </w:t>
      </w:r>
      <w:r w:rsidRPr="006772A2">
        <w:rPr>
          <w:rFonts w:cs="Arial"/>
        </w:rPr>
        <w:t>in order to be eligible to receive credit for courses taken</w:t>
      </w:r>
      <w:r w:rsidRPr="006772A2">
        <w:t xml:space="preserve">. </w:t>
      </w:r>
    </w:p>
    <w:p w14:paraId="05F51BF2" w14:textId="77777777" w:rsidR="00EA5EDC" w:rsidRPr="007C1CF4" w:rsidRDefault="00EA5EDC" w:rsidP="00EA5EDC">
      <w:pPr>
        <w:tabs>
          <w:tab w:val="left" w:pos="-720"/>
          <w:tab w:val="left" w:pos="0"/>
        </w:tabs>
        <w:suppressAutoHyphens/>
        <w:jc w:val="both"/>
      </w:pPr>
    </w:p>
    <w:p w14:paraId="273DD5E7" w14:textId="77777777" w:rsidR="00184AB2" w:rsidRDefault="00184AB2" w:rsidP="00184AB2">
      <w:pPr>
        <w:tabs>
          <w:tab w:val="left" w:pos="-720"/>
          <w:tab w:val="left" w:pos="0"/>
        </w:tabs>
        <w:suppressAutoHyphens/>
        <w:jc w:val="both"/>
        <w:rPr>
          <w:rFonts w:cs="Arial"/>
        </w:rPr>
      </w:pPr>
      <w:r w:rsidRPr="007C1CF4">
        <w:t xml:space="preserve">Elementary students shall be in attendance a minimum of 60,120 minutes </w:t>
      </w:r>
      <w:r w:rsidR="00085113" w:rsidRPr="00085113">
        <w:rPr>
          <w:color w:val="0000FF"/>
          <w:u w:val="single"/>
        </w:rPr>
        <w:t>(</w:t>
      </w:r>
      <w:r w:rsidR="00085113" w:rsidRPr="003664CE">
        <w:t xml:space="preserve">equivalent to 167 six-hour days) </w:t>
      </w:r>
      <w:r w:rsidRPr="003664CE">
        <w:t xml:space="preserve">a school year </w:t>
      </w:r>
      <w:proofErr w:type="gramStart"/>
      <w:r w:rsidRPr="003664CE">
        <w:rPr>
          <w:rFonts w:cs="Arial"/>
        </w:rPr>
        <w:t>in order to</w:t>
      </w:r>
      <w:proofErr w:type="gramEnd"/>
      <w:r w:rsidRPr="003664CE">
        <w:rPr>
          <w:rFonts w:cs="Arial"/>
        </w:rPr>
        <w:t xml:space="preserve"> be eligible to receive cred</w:t>
      </w:r>
      <w:r w:rsidRPr="007C1CF4">
        <w:rPr>
          <w:rFonts w:cs="Arial"/>
        </w:rPr>
        <w:t xml:space="preserve">it for courses taken.  </w:t>
      </w:r>
    </w:p>
    <w:p w14:paraId="0A43C13C" w14:textId="77777777" w:rsidR="003664CE" w:rsidRDefault="003664CE" w:rsidP="00184AB2">
      <w:pPr>
        <w:tabs>
          <w:tab w:val="left" w:pos="-720"/>
          <w:tab w:val="left" w:pos="0"/>
        </w:tabs>
        <w:suppressAutoHyphens/>
        <w:jc w:val="both"/>
        <w:rPr>
          <w:rFonts w:cs="Arial"/>
          <w:strike/>
        </w:rPr>
      </w:pPr>
    </w:p>
    <w:p w14:paraId="6458C4C1" w14:textId="7FC304A0" w:rsidR="002314CB" w:rsidRDefault="002314CB" w:rsidP="002314CB">
      <w:pPr>
        <w:tabs>
          <w:tab w:val="left" w:pos="-720"/>
          <w:tab w:val="left" w:pos="0"/>
        </w:tabs>
        <w:suppressAutoHyphens/>
        <w:jc w:val="both"/>
        <w:rPr>
          <w:rFonts w:cs="Arial"/>
        </w:rPr>
      </w:pPr>
      <w:r>
        <w:rPr>
          <w:rFonts w:cs="Arial"/>
        </w:rPr>
        <w:t>Students in danger of failing due to excessive absences may be allowed to make up missed time in class sessions held outside the regular class time.  The make</w:t>
      </w:r>
      <w:r w:rsidR="00DC7666">
        <w:rPr>
          <w:rFonts w:cs="Arial"/>
        </w:rPr>
        <w:t>-</w:t>
      </w:r>
      <w:r>
        <w:rPr>
          <w:rFonts w:cs="Arial"/>
        </w:rPr>
        <w:t xml:space="preserve">up sessions must be completed before the end of the current </w:t>
      </w:r>
      <w:proofErr w:type="gramStart"/>
      <w:r>
        <w:rPr>
          <w:rFonts w:cs="Arial"/>
        </w:rPr>
        <w:t>semester</w:t>
      </w:r>
      <w:proofErr w:type="gramEnd"/>
      <w:r>
        <w:rPr>
          <w:rFonts w:cs="Arial"/>
        </w:rPr>
        <w:t xml:space="preserve"> and all other applicable policies must be met.</w:t>
      </w:r>
    </w:p>
    <w:p w14:paraId="3C811587" w14:textId="77777777" w:rsidR="002314CB" w:rsidRDefault="002314CB" w:rsidP="003E6C36">
      <w:pPr>
        <w:tabs>
          <w:tab w:val="left" w:pos="-720"/>
        </w:tabs>
        <w:suppressAutoHyphens/>
        <w:jc w:val="both"/>
        <w:rPr>
          <w:rFonts w:cs="Arial"/>
          <w:u w:val="single"/>
        </w:rPr>
      </w:pPr>
    </w:p>
    <w:p w14:paraId="3F23A7B9" w14:textId="77777777" w:rsidR="009804FE" w:rsidRPr="00D41B30" w:rsidRDefault="009804FE" w:rsidP="009804FE">
      <w:pPr>
        <w:jc w:val="both"/>
        <w:rPr>
          <w:u w:val="single"/>
        </w:rPr>
      </w:pPr>
      <w:r w:rsidRPr="00D41B30">
        <w:rPr>
          <w:u w:val="single"/>
        </w:rPr>
        <w:t>ATTENDANCE FOR REMOTE OR HYBRID INSTRUCTION</w:t>
      </w:r>
    </w:p>
    <w:p w14:paraId="55E62937" w14:textId="77777777" w:rsidR="009804FE" w:rsidRPr="009B50C1" w:rsidRDefault="009804FE" w:rsidP="009804FE">
      <w:pPr>
        <w:jc w:val="both"/>
        <w:rPr>
          <w:color w:val="0000FF"/>
          <w:u w:val="single"/>
        </w:rPr>
      </w:pPr>
    </w:p>
    <w:p w14:paraId="79C807FB" w14:textId="77777777" w:rsidR="009804FE" w:rsidRPr="00D41B30" w:rsidRDefault="009804FE" w:rsidP="009804FE">
      <w:pPr>
        <w:jc w:val="both"/>
      </w:pPr>
      <w:r w:rsidRPr="00D41B30">
        <w:t xml:space="preserve">During remote or hybrid instruction, students </w:t>
      </w:r>
      <w:proofErr w:type="gramStart"/>
      <w:r w:rsidRPr="00D41B30">
        <w:t>are considered to be</w:t>
      </w:r>
      <w:proofErr w:type="gramEnd"/>
      <w:r w:rsidRPr="00D41B30">
        <w:t xml:space="preserve"> in attendance when attendance is checked and recorded on each school day at the beginning of each class period in accordance with La. Rev. Stat. Ann. §17:232, and Bulletin 741, </w:t>
      </w:r>
      <w:r w:rsidRPr="00D41B30">
        <w:rPr>
          <w:i/>
          <w:iCs/>
        </w:rPr>
        <w:t xml:space="preserve">Louisiana </w:t>
      </w:r>
      <w:r w:rsidRPr="00D41B30">
        <w:rPr>
          <w:i/>
          <w:iCs/>
        </w:rPr>
        <w:lastRenderedPageBreak/>
        <w:t xml:space="preserve">Handbook for School Administrators, </w:t>
      </w:r>
      <w:r w:rsidRPr="00D41B30">
        <w:t>and one of the following requirements is met:</w:t>
      </w:r>
    </w:p>
    <w:p w14:paraId="09E722B2" w14:textId="77777777" w:rsidR="009804FE" w:rsidRPr="00D41B30" w:rsidRDefault="009804FE" w:rsidP="009804FE">
      <w:pPr>
        <w:jc w:val="both"/>
        <w:rPr>
          <w:rFonts w:cs="Arial"/>
        </w:rPr>
      </w:pPr>
    </w:p>
    <w:p w14:paraId="032AB98B" w14:textId="77777777" w:rsidR="009804FE" w:rsidRPr="00D41B30" w:rsidRDefault="009804FE" w:rsidP="009804FE">
      <w:pPr>
        <w:pStyle w:val="1"/>
        <w:numPr>
          <w:ilvl w:val="0"/>
          <w:numId w:val="4"/>
        </w:numPr>
        <w:tabs>
          <w:tab w:val="clear" w:pos="720"/>
          <w:tab w:val="clear" w:pos="979"/>
          <w:tab w:val="clear" w:pos="1152"/>
          <w:tab w:val="clear" w:pos="4500"/>
          <w:tab w:val="clear" w:pos="4680"/>
          <w:tab w:val="clear" w:pos="4860"/>
          <w:tab w:val="clear" w:pos="5040"/>
          <w:tab w:val="clear" w:pos="7200"/>
        </w:tabs>
        <w:spacing w:after="0"/>
        <w:ind w:left="720" w:hanging="540"/>
        <w:rPr>
          <w:rFonts w:ascii="Arial" w:hAnsi="Arial" w:cs="Arial"/>
          <w:sz w:val="24"/>
          <w:szCs w:val="24"/>
        </w:rPr>
      </w:pPr>
      <w:r w:rsidRPr="00D41B30">
        <w:rPr>
          <w:rFonts w:ascii="Arial" w:hAnsi="Arial" w:cs="Arial"/>
          <w:sz w:val="24"/>
          <w:szCs w:val="24"/>
        </w:rPr>
        <w:t xml:space="preserve">The student logs into synchronous online instruction at the designated time for the course in which the student is enrolled. </w:t>
      </w:r>
    </w:p>
    <w:p w14:paraId="191CC9CA" w14:textId="77777777" w:rsidR="009804FE" w:rsidRPr="00D41B30" w:rsidRDefault="009804FE" w:rsidP="009804FE">
      <w:pPr>
        <w:pStyle w:val="1"/>
        <w:tabs>
          <w:tab w:val="clear" w:pos="720"/>
          <w:tab w:val="clear" w:pos="979"/>
          <w:tab w:val="clear" w:pos="1152"/>
          <w:tab w:val="clear" w:pos="4500"/>
          <w:tab w:val="clear" w:pos="4680"/>
          <w:tab w:val="clear" w:pos="4860"/>
          <w:tab w:val="clear" w:pos="5040"/>
          <w:tab w:val="clear" w:pos="7200"/>
        </w:tabs>
        <w:spacing w:after="0"/>
        <w:ind w:left="720" w:hanging="540"/>
        <w:rPr>
          <w:rFonts w:ascii="Arial" w:hAnsi="Arial" w:cs="Arial"/>
          <w:sz w:val="24"/>
          <w:szCs w:val="24"/>
        </w:rPr>
      </w:pPr>
    </w:p>
    <w:p w14:paraId="0075F805" w14:textId="77777777" w:rsidR="009804FE" w:rsidRPr="00D41B30" w:rsidRDefault="009804FE" w:rsidP="009804FE">
      <w:pPr>
        <w:pStyle w:val="1"/>
        <w:numPr>
          <w:ilvl w:val="0"/>
          <w:numId w:val="4"/>
        </w:numPr>
        <w:tabs>
          <w:tab w:val="clear" w:pos="720"/>
          <w:tab w:val="clear" w:pos="979"/>
          <w:tab w:val="clear" w:pos="1152"/>
          <w:tab w:val="clear" w:pos="4500"/>
          <w:tab w:val="clear" w:pos="4680"/>
          <w:tab w:val="clear" w:pos="4860"/>
          <w:tab w:val="clear" w:pos="5040"/>
          <w:tab w:val="clear" w:pos="7200"/>
        </w:tabs>
        <w:spacing w:after="0"/>
        <w:ind w:left="720" w:hanging="540"/>
        <w:rPr>
          <w:rFonts w:ascii="Arial" w:hAnsi="Arial" w:cs="Arial"/>
          <w:sz w:val="24"/>
          <w:szCs w:val="24"/>
        </w:rPr>
      </w:pPr>
      <w:r w:rsidRPr="00D41B30">
        <w:rPr>
          <w:rFonts w:ascii="Arial" w:hAnsi="Arial" w:cs="Arial"/>
          <w:sz w:val="24"/>
          <w:szCs w:val="24"/>
        </w:rPr>
        <w:t>Evidence exists that the student accessed a planned asynchronous instructional activity.</w:t>
      </w:r>
    </w:p>
    <w:p w14:paraId="48B893AF" w14:textId="77777777" w:rsidR="009804FE" w:rsidRPr="00D41B30" w:rsidRDefault="009804FE" w:rsidP="009804FE">
      <w:pPr>
        <w:jc w:val="both"/>
        <w:rPr>
          <w:i/>
          <w:iCs/>
        </w:rPr>
      </w:pPr>
    </w:p>
    <w:p w14:paraId="6C067F6F" w14:textId="77777777" w:rsidR="009804FE" w:rsidRPr="00D41B30" w:rsidRDefault="009804FE" w:rsidP="009804FE">
      <w:pPr>
        <w:jc w:val="both"/>
      </w:pPr>
      <w:r w:rsidRPr="00D41B30">
        <w:rPr>
          <w:i/>
          <w:iCs/>
        </w:rPr>
        <w:t>Remote instruction</w:t>
      </w:r>
      <w:r w:rsidRPr="00D41B30">
        <w:t xml:space="preserve"> is an educational model in which the student and educator are not physically present in a traditional classroom environment where instruction may be facilitated </w:t>
      </w:r>
      <w:proofErr w:type="gramStart"/>
      <w:r w:rsidRPr="00D41B30">
        <w:t>by the use of</w:t>
      </w:r>
      <w:proofErr w:type="gramEnd"/>
      <w:r w:rsidRPr="00D41B30">
        <w:t xml:space="preserve"> computers, technology, and the internet. </w:t>
      </w:r>
    </w:p>
    <w:p w14:paraId="5053A8FA" w14:textId="77777777" w:rsidR="009804FE" w:rsidRPr="00D41B30" w:rsidRDefault="009804FE" w:rsidP="009804FE">
      <w:pPr>
        <w:jc w:val="both"/>
      </w:pPr>
    </w:p>
    <w:p w14:paraId="34866F24" w14:textId="77777777" w:rsidR="009804FE" w:rsidRPr="00D41B30" w:rsidRDefault="009804FE" w:rsidP="009804FE">
      <w:pPr>
        <w:jc w:val="both"/>
      </w:pPr>
      <w:r w:rsidRPr="00D41B30">
        <w:rPr>
          <w:i/>
          <w:iCs/>
        </w:rPr>
        <w:t>Hybrid instruction</w:t>
      </w:r>
      <w:r w:rsidRPr="00D41B30">
        <w:t xml:space="preserve"> is instruction provided via a combination of face-to-face and remote models.</w:t>
      </w:r>
    </w:p>
    <w:p w14:paraId="24627645" w14:textId="77777777" w:rsidR="009804FE" w:rsidRDefault="009804FE" w:rsidP="003E6C36">
      <w:pPr>
        <w:tabs>
          <w:tab w:val="left" w:pos="-720"/>
        </w:tabs>
        <w:suppressAutoHyphens/>
        <w:jc w:val="both"/>
        <w:rPr>
          <w:rFonts w:cs="Arial"/>
          <w:u w:val="single"/>
        </w:rPr>
      </w:pPr>
    </w:p>
    <w:p w14:paraId="706005C3" w14:textId="0CB24FA4" w:rsidR="000C7402" w:rsidRPr="000C7402" w:rsidRDefault="000C7402" w:rsidP="00D41B30">
      <w:pPr>
        <w:tabs>
          <w:tab w:val="left" w:pos="-720"/>
          <w:tab w:val="left" w:pos="2100"/>
        </w:tabs>
        <w:suppressAutoHyphens/>
        <w:jc w:val="both"/>
        <w:rPr>
          <w:rFonts w:cs="Arial"/>
          <w:u w:val="single"/>
        </w:rPr>
      </w:pPr>
      <w:r w:rsidRPr="000C7402">
        <w:rPr>
          <w:rFonts w:cs="Arial"/>
          <w:u w:val="single"/>
        </w:rPr>
        <w:t>JURISDICTION</w:t>
      </w:r>
      <w:r w:rsidR="00D41B30" w:rsidRPr="00DC7666">
        <w:rPr>
          <w:rFonts w:cs="Arial"/>
        </w:rPr>
        <w:tab/>
      </w:r>
    </w:p>
    <w:p w14:paraId="2EC9FBBB" w14:textId="77777777" w:rsidR="000C7402" w:rsidRPr="003E6C36" w:rsidRDefault="000C7402" w:rsidP="003E6C36">
      <w:pPr>
        <w:tabs>
          <w:tab w:val="left" w:pos="-720"/>
        </w:tabs>
        <w:suppressAutoHyphens/>
        <w:jc w:val="both"/>
        <w:rPr>
          <w:rFonts w:cs="Arial"/>
        </w:rPr>
      </w:pPr>
    </w:p>
    <w:p w14:paraId="15CB125F" w14:textId="77777777" w:rsidR="004F0741" w:rsidRDefault="004F0741" w:rsidP="003E6C36">
      <w:pPr>
        <w:tabs>
          <w:tab w:val="left" w:pos="-720"/>
        </w:tabs>
        <w:suppressAutoHyphens/>
        <w:jc w:val="both"/>
        <w:rPr>
          <w:rFonts w:cs="Arial"/>
        </w:rPr>
      </w:pPr>
      <w:r w:rsidRPr="003E6C36">
        <w:rPr>
          <w:rFonts w:cs="Arial"/>
        </w:rPr>
        <w:t xml:space="preserve">All students shall be under the jurisdiction of the school during normal school </w:t>
      </w:r>
      <w:proofErr w:type="gramStart"/>
      <w:r w:rsidRPr="003E6C36">
        <w:rPr>
          <w:rFonts w:cs="Arial"/>
        </w:rPr>
        <w:t>hours,</w:t>
      </w:r>
      <w:proofErr w:type="gramEnd"/>
      <w:r w:rsidRPr="003E6C36">
        <w:rPr>
          <w:rFonts w:cs="Arial"/>
        </w:rPr>
        <w:t xml:space="preserve"> from the time the student arrives at school each day until he or she leaves the school campus in the afternoon.  In case a student rides a bus, he or she shall be under the jurisdiction of the school from the time he or she boards the bus until the student exits the bus in the afternoon.  Students shall be under the jurisdiction of the school while attending any school sponsored activity either at school or away from school.  This </w:t>
      </w:r>
      <w:proofErr w:type="gramStart"/>
      <w:r w:rsidRPr="003E6C36">
        <w:rPr>
          <w:rFonts w:cs="Arial"/>
        </w:rPr>
        <w:t>shall</w:t>
      </w:r>
      <w:proofErr w:type="gramEnd"/>
      <w:r w:rsidRPr="003E6C36">
        <w:rPr>
          <w:rFonts w:cs="Arial"/>
        </w:rPr>
        <w:t xml:space="preserve"> apply to all students, including athletic teams, pep clubs, </w:t>
      </w:r>
      <w:proofErr w:type="gramStart"/>
      <w:r w:rsidRPr="003E6C36">
        <w:rPr>
          <w:rFonts w:cs="Arial"/>
        </w:rPr>
        <w:t>band</w:t>
      </w:r>
      <w:proofErr w:type="gramEnd"/>
      <w:r w:rsidRPr="003E6C36">
        <w:rPr>
          <w:rFonts w:cs="Arial"/>
        </w:rPr>
        <w:t xml:space="preserve"> and other student organizations.  In disciplinary matters, the </w:t>
      </w:r>
      <w:r w:rsidR="00B6781F">
        <w:rPr>
          <w:rFonts w:cs="Arial"/>
        </w:rPr>
        <w:t xml:space="preserve">School </w:t>
      </w:r>
      <w:r w:rsidR="00AB038F" w:rsidRPr="003E6C36">
        <w:rPr>
          <w:rFonts w:cs="Arial"/>
        </w:rPr>
        <w:t>Board’s</w:t>
      </w:r>
      <w:r w:rsidRPr="003E6C36">
        <w:rPr>
          <w:rFonts w:cs="Arial"/>
        </w:rPr>
        <w:t xml:space="preserve"> authority may extend beyond the limits set forth above, in accordance with state law.</w:t>
      </w:r>
    </w:p>
    <w:p w14:paraId="70F8AABF" w14:textId="77777777" w:rsidR="00EE448C" w:rsidRDefault="00EE448C" w:rsidP="003E6C36">
      <w:pPr>
        <w:tabs>
          <w:tab w:val="left" w:pos="-720"/>
        </w:tabs>
        <w:suppressAutoHyphens/>
        <w:jc w:val="both"/>
        <w:rPr>
          <w:rFonts w:cs="Arial"/>
        </w:rPr>
      </w:pPr>
    </w:p>
    <w:p w14:paraId="429C320F" w14:textId="77777777" w:rsidR="00EE448C" w:rsidRDefault="00EE448C" w:rsidP="003E6C36">
      <w:pPr>
        <w:tabs>
          <w:tab w:val="left" w:pos="-720"/>
        </w:tabs>
        <w:suppressAutoHyphens/>
        <w:jc w:val="both"/>
        <w:rPr>
          <w:rFonts w:cs="Arial"/>
        </w:rPr>
      </w:pPr>
    </w:p>
    <w:p w14:paraId="16F1756A" w14:textId="4A059682" w:rsidR="00EE448C" w:rsidRPr="003E6C36" w:rsidRDefault="00EE448C" w:rsidP="003E6C36">
      <w:pPr>
        <w:tabs>
          <w:tab w:val="left" w:pos="-720"/>
        </w:tabs>
        <w:suppressAutoHyphens/>
        <w:jc w:val="both"/>
        <w:rPr>
          <w:rFonts w:cs="Arial"/>
        </w:rPr>
      </w:pPr>
      <w:r>
        <w:rPr>
          <w:rFonts w:cs="Arial"/>
        </w:rPr>
        <w:t>Approved: June 3, 2025</w:t>
      </w:r>
    </w:p>
    <w:p w14:paraId="2A8C8D65" w14:textId="77777777" w:rsidR="005A3463" w:rsidRPr="003E6C36" w:rsidRDefault="005A3463" w:rsidP="003E6C36">
      <w:pPr>
        <w:tabs>
          <w:tab w:val="left" w:pos="-720"/>
        </w:tabs>
        <w:suppressAutoHyphens/>
        <w:jc w:val="both"/>
        <w:rPr>
          <w:rFonts w:cs="Arial"/>
        </w:rPr>
      </w:pPr>
    </w:p>
    <w:p w14:paraId="7A303F32" w14:textId="77777777" w:rsidR="00F64ED6" w:rsidRDefault="00F64ED6" w:rsidP="00F64ED6">
      <w:pPr>
        <w:tabs>
          <w:tab w:val="left" w:pos="-720"/>
          <w:tab w:val="left" w:pos="0"/>
        </w:tabs>
        <w:suppressAutoHyphens/>
        <w:ind w:left="720" w:hanging="720"/>
        <w:jc w:val="both"/>
        <w:rPr>
          <w:rFonts w:cs="Arial"/>
        </w:rPr>
      </w:pPr>
    </w:p>
    <w:p w14:paraId="27F56A0F" w14:textId="77777777" w:rsidR="00E729C6" w:rsidRDefault="00E729C6" w:rsidP="00F64ED6">
      <w:pPr>
        <w:tabs>
          <w:tab w:val="left" w:pos="-720"/>
          <w:tab w:val="left" w:pos="0"/>
        </w:tabs>
        <w:suppressAutoHyphens/>
        <w:ind w:left="720" w:hanging="720"/>
        <w:jc w:val="both"/>
        <w:rPr>
          <w:rFonts w:cs="Arial"/>
        </w:rPr>
      </w:pPr>
    </w:p>
    <w:p w14:paraId="0CF295E6" w14:textId="77777777" w:rsidR="00E729C6" w:rsidRDefault="00E729C6" w:rsidP="00F64ED6">
      <w:pPr>
        <w:tabs>
          <w:tab w:val="left" w:pos="-720"/>
          <w:tab w:val="left" w:pos="0"/>
        </w:tabs>
        <w:suppressAutoHyphens/>
        <w:ind w:left="720" w:hanging="720"/>
        <w:jc w:val="both"/>
        <w:rPr>
          <w:rFonts w:cs="Arial"/>
        </w:rPr>
      </w:pPr>
    </w:p>
    <w:p w14:paraId="516D40DE" w14:textId="77777777" w:rsidR="00E729C6" w:rsidRDefault="00E729C6" w:rsidP="00F64ED6">
      <w:pPr>
        <w:tabs>
          <w:tab w:val="left" w:pos="-720"/>
          <w:tab w:val="left" w:pos="0"/>
        </w:tabs>
        <w:suppressAutoHyphens/>
        <w:ind w:left="720" w:hanging="720"/>
        <w:jc w:val="both"/>
        <w:rPr>
          <w:rFonts w:cs="Arial"/>
        </w:rPr>
      </w:pPr>
    </w:p>
    <w:p w14:paraId="675E53D8" w14:textId="77777777" w:rsidR="00487F7C" w:rsidRDefault="00487F7C" w:rsidP="00F64ED6">
      <w:pPr>
        <w:tabs>
          <w:tab w:val="left" w:pos="-720"/>
          <w:tab w:val="left" w:pos="0"/>
        </w:tabs>
        <w:suppressAutoHyphens/>
        <w:ind w:left="720" w:hanging="720"/>
        <w:jc w:val="both"/>
        <w:rPr>
          <w:rFonts w:cs="Arial"/>
        </w:rPr>
      </w:pPr>
    </w:p>
    <w:p w14:paraId="28C38573" w14:textId="77777777" w:rsidR="00487F7C" w:rsidRDefault="00487F7C" w:rsidP="00F64ED6">
      <w:pPr>
        <w:tabs>
          <w:tab w:val="left" w:pos="-720"/>
          <w:tab w:val="left" w:pos="0"/>
        </w:tabs>
        <w:suppressAutoHyphens/>
        <w:ind w:left="720" w:hanging="720"/>
        <w:jc w:val="both"/>
        <w:rPr>
          <w:rFonts w:cs="Arial"/>
        </w:rPr>
      </w:pPr>
    </w:p>
    <w:p w14:paraId="6FE3498B" w14:textId="77777777" w:rsidR="00487F7C" w:rsidRDefault="00487F7C" w:rsidP="00F64ED6">
      <w:pPr>
        <w:tabs>
          <w:tab w:val="left" w:pos="-720"/>
          <w:tab w:val="left" w:pos="0"/>
        </w:tabs>
        <w:suppressAutoHyphens/>
        <w:ind w:left="720" w:hanging="720"/>
        <w:jc w:val="both"/>
        <w:rPr>
          <w:rFonts w:cs="Arial"/>
        </w:rPr>
      </w:pPr>
    </w:p>
    <w:p w14:paraId="7D893F3F" w14:textId="77777777" w:rsidR="00487F7C" w:rsidRDefault="00487F7C" w:rsidP="00F64ED6">
      <w:pPr>
        <w:tabs>
          <w:tab w:val="left" w:pos="-720"/>
          <w:tab w:val="left" w:pos="0"/>
        </w:tabs>
        <w:suppressAutoHyphens/>
        <w:ind w:left="720" w:hanging="720"/>
        <w:jc w:val="both"/>
        <w:rPr>
          <w:rFonts w:cs="Arial"/>
        </w:rPr>
      </w:pPr>
    </w:p>
    <w:p w14:paraId="154C4781" w14:textId="77777777" w:rsidR="00487F7C" w:rsidRDefault="00487F7C" w:rsidP="00F64ED6">
      <w:pPr>
        <w:tabs>
          <w:tab w:val="left" w:pos="-720"/>
          <w:tab w:val="left" w:pos="0"/>
        </w:tabs>
        <w:suppressAutoHyphens/>
        <w:ind w:left="720" w:hanging="720"/>
        <w:jc w:val="both"/>
        <w:rPr>
          <w:rFonts w:cs="Arial"/>
        </w:rPr>
      </w:pPr>
    </w:p>
    <w:p w14:paraId="09839FE1" w14:textId="77777777" w:rsidR="00AB795C" w:rsidRDefault="00AB795C" w:rsidP="00EE448C">
      <w:pPr>
        <w:tabs>
          <w:tab w:val="left" w:pos="-720"/>
          <w:tab w:val="left" w:pos="0"/>
        </w:tabs>
        <w:suppressAutoHyphens/>
        <w:jc w:val="both"/>
        <w:rPr>
          <w:rFonts w:cs="Arial"/>
        </w:rPr>
      </w:pPr>
    </w:p>
    <w:p w14:paraId="199930B0" w14:textId="77777777" w:rsidR="00F64ED6" w:rsidRDefault="00F64ED6" w:rsidP="00F64ED6">
      <w:pPr>
        <w:tabs>
          <w:tab w:val="left" w:pos="-720"/>
          <w:tab w:val="left" w:pos="0"/>
        </w:tabs>
        <w:suppressAutoHyphens/>
        <w:ind w:left="720" w:hanging="720"/>
        <w:jc w:val="both"/>
        <w:rPr>
          <w:rFonts w:cs="Arial"/>
        </w:rPr>
      </w:pPr>
    </w:p>
    <w:p w14:paraId="6228EA67" w14:textId="77777777" w:rsidR="00A758ED" w:rsidRDefault="00A758ED" w:rsidP="00F64ED6">
      <w:pPr>
        <w:tabs>
          <w:tab w:val="left" w:pos="-720"/>
          <w:tab w:val="left" w:pos="0"/>
        </w:tabs>
        <w:suppressAutoHyphens/>
        <w:ind w:left="720" w:hanging="720"/>
        <w:jc w:val="both"/>
        <w:rPr>
          <w:rFonts w:cs="Arial"/>
        </w:rPr>
      </w:pPr>
    </w:p>
    <w:p w14:paraId="24EDA163" w14:textId="02955DC7" w:rsidR="00594341" w:rsidRPr="003E6C36" w:rsidRDefault="00F64ED6" w:rsidP="00F64ED6">
      <w:pPr>
        <w:tabs>
          <w:tab w:val="left" w:pos="-720"/>
          <w:tab w:val="left" w:pos="0"/>
        </w:tabs>
        <w:suppressAutoHyphens/>
        <w:ind w:left="720" w:hanging="720"/>
        <w:jc w:val="both"/>
      </w:pPr>
      <w:r>
        <w:rPr>
          <w:rFonts w:cs="Arial"/>
        </w:rPr>
        <w:t>Ref:</w:t>
      </w:r>
      <w:r>
        <w:rPr>
          <w:rFonts w:cs="Arial"/>
        </w:rPr>
        <w:tab/>
      </w:r>
      <w:r w:rsidRPr="003E6C36">
        <w:rPr>
          <w:rFonts w:cs="Arial"/>
        </w:rPr>
        <w:t xml:space="preserve">La. Rev. Stat. Ann. §§17:221, 17:226, 17:227, </w:t>
      </w:r>
      <w:r w:rsidR="00DC7666" w:rsidRPr="00D41B30">
        <w:t>17:232</w:t>
      </w:r>
      <w:r w:rsidR="00DC7666">
        <w:t xml:space="preserve">, </w:t>
      </w:r>
      <w:r w:rsidRPr="003E6C36">
        <w:rPr>
          <w:rFonts w:cs="Arial"/>
        </w:rPr>
        <w:t xml:space="preserve">17:233; </w:t>
      </w:r>
      <w:r w:rsidRPr="003E6C36">
        <w:rPr>
          <w:rFonts w:cs="Arial"/>
          <w:i/>
          <w:iCs/>
          <w:u w:val="single"/>
        </w:rPr>
        <w:t>Louisiana Handbook for School Administrators</w:t>
      </w:r>
      <w:r w:rsidRPr="003E6C36">
        <w:rPr>
          <w:rFonts w:cs="Arial"/>
        </w:rPr>
        <w:t>, Bulletin 741, Louisiana Department of Education</w:t>
      </w:r>
      <w:r w:rsidR="00EE448C">
        <w:rPr>
          <w:rFonts w:cs="Arial"/>
        </w:rPr>
        <w:t>; Board minutes</w:t>
      </w:r>
      <w:r w:rsidR="004F4BEE">
        <w:rPr>
          <w:rFonts w:cs="Arial"/>
        </w:rPr>
        <w:t>,</w:t>
      </w:r>
      <w:r w:rsidR="00EE448C">
        <w:rPr>
          <w:rFonts w:cs="Arial"/>
        </w:rPr>
        <w:t xml:space="preserve"> 6-3-25. </w:t>
      </w:r>
    </w:p>
    <w:sectPr w:rsidR="00594341" w:rsidRPr="003E6C36" w:rsidSect="005A3463">
      <w:headerReference w:type="default" r:id="rId10"/>
      <w:footerReference w:type="default" r:id="rId11"/>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CA130" w14:textId="77777777" w:rsidR="004D20F7" w:rsidRDefault="004D20F7">
      <w:pPr>
        <w:spacing w:line="20" w:lineRule="exact"/>
        <w:rPr>
          <w:rFonts w:cs="Times New Roman"/>
        </w:rPr>
      </w:pPr>
    </w:p>
  </w:endnote>
  <w:endnote w:type="continuationSeparator" w:id="0">
    <w:p w14:paraId="130570AA" w14:textId="77777777" w:rsidR="004D20F7" w:rsidRDefault="004D20F7" w:rsidP="00594341">
      <w:r>
        <w:rPr>
          <w:rFonts w:cs="Times New Roman"/>
        </w:rPr>
        <w:t xml:space="preserve"> </w:t>
      </w:r>
    </w:p>
  </w:endnote>
  <w:endnote w:type="continuationNotice" w:id="1">
    <w:p w14:paraId="279F6110" w14:textId="77777777" w:rsidR="004D20F7" w:rsidRDefault="004D20F7"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2B9BD" w14:textId="1B8C4328" w:rsidR="00A95B35" w:rsidRDefault="008C5953" w:rsidP="009C26E0">
    <w:pPr>
      <w:pStyle w:val="Footer"/>
      <w:tabs>
        <w:tab w:val="clear" w:pos="8640"/>
        <w:tab w:val="right" w:pos="9360"/>
      </w:tabs>
    </w:pPr>
    <w:r>
      <w:t xml:space="preserve">Morehouse </w:t>
    </w:r>
    <w:r w:rsidR="00A95B35">
      <w:t xml:space="preserve">Parish School Board                                                                               </w:t>
    </w:r>
    <w:r w:rsidR="00A95B35">
      <w:tab/>
    </w:r>
    <w:r w:rsidR="00A95B35">
      <w:fldChar w:fldCharType="begin"/>
    </w:r>
    <w:r w:rsidR="00A95B35">
      <w:instrText xml:space="preserve"> PAGE </w:instrText>
    </w:r>
    <w:r w:rsidR="00A95B35">
      <w:fldChar w:fldCharType="separate"/>
    </w:r>
    <w:r w:rsidR="005027B8">
      <w:rPr>
        <w:noProof/>
      </w:rPr>
      <w:t>2</w:t>
    </w:r>
    <w:r w:rsidR="00A95B35">
      <w:fldChar w:fldCharType="end"/>
    </w:r>
    <w:r w:rsidR="00A95B35">
      <w:t xml:space="preserve"> of </w:t>
    </w:r>
    <w:fldSimple w:instr=" NUMPAGES ">
      <w:r w:rsidR="005027B8">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82DF6" w14:textId="77777777" w:rsidR="004D20F7" w:rsidRDefault="004D20F7" w:rsidP="00594341">
      <w:r>
        <w:rPr>
          <w:rFonts w:cs="Times New Roman"/>
        </w:rPr>
        <w:separator/>
      </w:r>
    </w:p>
  </w:footnote>
  <w:footnote w:type="continuationSeparator" w:id="0">
    <w:p w14:paraId="7B41B51F" w14:textId="77777777" w:rsidR="004D20F7" w:rsidRDefault="004D2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01E94" w14:textId="77777777" w:rsidR="00A95B35" w:rsidRDefault="00A95B35" w:rsidP="008C3F32">
    <w:pPr>
      <w:pStyle w:val="Header"/>
      <w:jc w:val="right"/>
      <w:rPr>
        <w:b/>
      </w:rPr>
    </w:pPr>
    <w:r>
      <w:rPr>
        <w:b/>
      </w:rPr>
      <w:t xml:space="preserve">FILE:  JB  </w:t>
    </w:r>
  </w:p>
  <w:p w14:paraId="3AE1EFB5" w14:textId="77777777" w:rsidR="00A95B35" w:rsidRDefault="00A95B35" w:rsidP="008C3F32">
    <w:pPr>
      <w:pStyle w:val="Header"/>
      <w:jc w:val="right"/>
      <w:rPr>
        <w:b/>
      </w:rPr>
    </w:pPr>
    <w:r>
      <w:rPr>
        <w:b/>
      </w:rPr>
      <w:t xml:space="preserve">Cf:  </w:t>
    </w:r>
    <w:r w:rsidR="009804FE" w:rsidRPr="00D41B30">
      <w:rPr>
        <w:b/>
      </w:rPr>
      <w:t xml:space="preserve">IDCJ, </w:t>
    </w:r>
    <w:r>
      <w:rPr>
        <w:b/>
      </w:rPr>
      <w:t>JBA</w:t>
    </w:r>
  </w:p>
  <w:p w14:paraId="08B5B85E" w14:textId="77777777" w:rsidR="00A95B35" w:rsidRPr="008C3F32" w:rsidRDefault="00A95B35" w:rsidP="008C3F32">
    <w:pPr>
      <w:pStyle w:val="Header"/>
      <w:jc w:val="right"/>
      <w:rPr>
        <w:b/>
      </w:rPr>
    </w:pPr>
    <w:r>
      <w:rPr>
        <w:b/>
      </w:rPr>
      <w:t xml:space="preserve">Cf:  </w:t>
    </w:r>
    <w:r w:rsidR="009804FE">
      <w:rPr>
        <w:b/>
      </w:rPr>
      <w:t xml:space="preserve">JBD, </w:t>
    </w:r>
    <w:r>
      <w:rPr>
        <w:b/>
      </w:rPr>
      <w:t xml:space="preserve">JBE, JD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136A0071"/>
    <w:multiLevelType w:val="hybridMultilevel"/>
    <w:tmpl w:val="35CE6F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68CA5EC4"/>
    <w:multiLevelType w:val="hybridMultilevel"/>
    <w:tmpl w:val="881A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8B5073"/>
    <w:multiLevelType w:val="hybridMultilevel"/>
    <w:tmpl w:val="3DFA07E2"/>
    <w:lvl w:ilvl="0" w:tplc="BB6A73A6">
      <w:start w:val="8"/>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21775821">
    <w:abstractNumId w:val="0"/>
  </w:num>
  <w:num w:numId="2" w16cid:durableId="1302808727">
    <w:abstractNumId w:val="2"/>
  </w:num>
  <w:num w:numId="3" w16cid:durableId="78872520">
    <w:abstractNumId w:val="4"/>
  </w:num>
  <w:num w:numId="4" w16cid:durableId="1536775075">
    <w:abstractNumId w:val="1"/>
  </w:num>
  <w:num w:numId="5" w16cid:durableId="2735576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41"/>
    <w:rsid w:val="00002FE5"/>
    <w:rsid w:val="00036684"/>
    <w:rsid w:val="000458D9"/>
    <w:rsid w:val="00074D85"/>
    <w:rsid w:val="00085113"/>
    <w:rsid w:val="00086783"/>
    <w:rsid w:val="00087AA0"/>
    <w:rsid w:val="000C7402"/>
    <w:rsid w:val="001259BD"/>
    <w:rsid w:val="00135C41"/>
    <w:rsid w:val="00165A7B"/>
    <w:rsid w:val="00184AB2"/>
    <w:rsid w:val="001A6315"/>
    <w:rsid w:val="001C2EED"/>
    <w:rsid w:val="002314CB"/>
    <w:rsid w:val="00240905"/>
    <w:rsid w:val="002921A8"/>
    <w:rsid w:val="00296569"/>
    <w:rsid w:val="002A4BB1"/>
    <w:rsid w:val="002A5BC6"/>
    <w:rsid w:val="002B1FD1"/>
    <w:rsid w:val="002F3B5A"/>
    <w:rsid w:val="0033435C"/>
    <w:rsid w:val="00347B6C"/>
    <w:rsid w:val="00347C52"/>
    <w:rsid w:val="00364896"/>
    <w:rsid w:val="003664CE"/>
    <w:rsid w:val="003760CB"/>
    <w:rsid w:val="00380DE6"/>
    <w:rsid w:val="003B31BC"/>
    <w:rsid w:val="003E6C36"/>
    <w:rsid w:val="003F33E2"/>
    <w:rsid w:val="00441EB7"/>
    <w:rsid w:val="00451BCD"/>
    <w:rsid w:val="004727C5"/>
    <w:rsid w:val="00487F7C"/>
    <w:rsid w:val="004A49CF"/>
    <w:rsid w:val="004D20F7"/>
    <w:rsid w:val="004F0741"/>
    <w:rsid w:val="004F4BEE"/>
    <w:rsid w:val="005027B8"/>
    <w:rsid w:val="005127EB"/>
    <w:rsid w:val="00547970"/>
    <w:rsid w:val="00594341"/>
    <w:rsid w:val="005A2982"/>
    <w:rsid w:val="005A3463"/>
    <w:rsid w:val="005B0A94"/>
    <w:rsid w:val="005B3D72"/>
    <w:rsid w:val="005F39A2"/>
    <w:rsid w:val="0060194D"/>
    <w:rsid w:val="006772A2"/>
    <w:rsid w:val="00682BCE"/>
    <w:rsid w:val="00691571"/>
    <w:rsid w:val="0069683C"/>
    <w:rsid w:val="006B4A50"/>
    <w:rsid w:val="006B7EA9"/>
    <w:rsid w:val="006C69A2"/>
    <w:rsid w:val="006E09BF"/>
    <w:rsid w:val="00700559"/>
    <w:rsid w:val="0075448F"/>
    <w:rsid w:val="00756848"/>
    <w:rsid w:val="00757C66"/>
    <w:rsid w:val="007667AD"/>
    <w:rsid w:val="00772B25"/>
    <w:rsid w:val="007C643D"/>
    <w:rsid w:val="008034AF"/>
    <w:rsid w:val="008662B3"/>
    <w:rsid w:val="008968C0"/>
    <w:rsid w:val="008A7CFB"/>
    <w:rsid w:val="008B22A0"/>
    <w:rsid w:val="008C3F32"/>
    <w:rsid w:val="008C46C8"/>
    <w:rsid w:val="008C5953"/>
    <w:rsid w:val="008E354D"/>
    <w:rsid w:val="009804FE"/>
    <w:rsid w:val="009A3ABB"/>
    <w:rsid w:val="009C26E0"/>
    <w:rsid w:val="00A03E50"/>
    <w:rsid w:val="00A334BA"/>
    <w:rsid w:val="00A66828"/>
    <w:rsid w:val="00A758ED"/>
    <w:rsid w:val="00A95B35"/>
    <w:rsid w:val="00AB038F"/>
    <w:rsid w:val="00AB3557"/>
    <w:rsid w:val="00AB795C"/>
    <w:rsid w:val="00AC4F18"/>
    <w:rsid w:val="00AD5C2E"/>
    <w:rsid w:val="00AF3AE0"/>
    <w:rsid w:val="00B01953"/>
    <w:rsid w:val="00B6781F"/>
    <w:rsid w:val="00B956D6"/>
    <w:rsid w:val="00BE6EAD"/>
    <w:rsid w:val="00C01783"/>
    <w:rsid w:val="00C04660"/>
    <w:rsid w:val="00C054EF"/>
    <w:rsid w:val="00C05E9D"/>
    <w:rsid w:val="00C838BD"/>
    <w:rsid w:val="00C910C3"/>
    <w:rsid w:val="00C92538"/>
    <w:rsid w:val="00CA5621"/>
    <w:rsid w:val="00CF225A"/>
    <w:rsid w:val="00D11A42"/>
    <w:rsid w:val="00D41B30"/>
    <w:rsid w:val="00D7061A"/>
    <w:rsid w:val="00D933D0"/>
    <w:rsid w:val="00DA6086"/>
    <w:rsid w:val="00DB0507"/>
    <w:rsid w:val="00DC7666"/>
    <w:rsid w:val="00DF6C4D"/>
    <w:rsid w:val="00E14936"/>
    <w:rsid w:val="00E3774E"/>
    <w:rsid w:val="00E509F1"/>
    <w:rsid w:val="00E55920"/>
    <w:rsid w:val="00E729C6"/>
    <w:rsid w:val="00E7419A"/>
    <w:rsid w:val="00E910BE"/>
    <w:rsid w:val="00E92707"/>
    <w:rsid w:val="00E94B65"/>
    <w:rsid w:val="00EA23D9"/>
    <w:rsid w:val="00EA5EDC"/>
    <w:rsid w:val="00EA6DF3"/>
    <w:rsid w:val="00EB5E79"/>
    <w:rsid w:val="00EC7D34"/>
    <w:rsid w:val="00ED079D"/>
    <w:rsid w:val="00ED72CA"/>
    <w:rsid w:val="00EE448C"/>
    <w:rsid w:val="00F04863"/>
    <w:rsid w:val="00F41676"/>
    <w:rsid w:val="00F64ED6"/>
    <w:rsid w:val="00F70918"/>
    <w:rsid w:val="00F95EFD"/>
    <w:rsid w:val="00FA5F18"/>
    <w:rsid w:val="00FB166E"/>
    <w:rsid w:val="00FF3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E4D963"/>
  <w15:chartTrackingRefBased/>
  <w15:docId w15:val="{CCF7BF69-13F6-4265-BE8E-548DCDC0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074D85"/>
    <w:rPr>
      <w:rFonts w:ascii="Tahoma" w:hAnsi="Tahoma" w:cs="Tahoma"/>
      <w:sz w:val="16"/>
      <w:szCs w:val="16"/>
    </w:rPr>
  </w:style>
  <w:style w:type="paragraph" w:customStyle="1" w:styleId="a">
    <w:name w:val="a."/>
    <w:basedOn w:val="Normal"/>
    <w:link w:val="aChar"/>
    <w:rsid w:val="00A95B35"/>
    <w:pPr>
      <w:widowControl/>
      <w:tabs>
        <w:tab w:val="left" w:pos="907"/>
        <w:tab w:val="left" w:pos="4500"/>
        <w:tab w:val="left" w:pos="4680"/>
        <w:tab w:val="left" w:pos="4860"/>
        <w:tab w:val="left" w:pos="5040"/>
        <w:tab w:val="left" w:pos="7200"/>
      </w:tabs>
      <w:autoSpaceDE/>
      <w:autoSpaceDN/>
      <w:adjustRightInd/>
      <w:spacing w:after="120"/>
      <w:ind w:firstLine="547"/>
      <w:jc w:val="both"/>
      <w:outlineLvl w:val="5"/>
    </w:pPr>
    <w:rPr>
      <w:rFonts w:ascii="Times New Roman" w:hAnsi="Times New Roman" w:cs="Times New Roman"/>
      <w:kern w:val="2"/>
      <w:sz w:val="20"/>
      <w:szCs w:val="20"/>
    </w:rPr>
  </w:style>
  <w:style w:type="character" w:customStyle="1" w:styleId="aChar">
    <w:name w:val="a. Char"/>
    <w:basedOn w:val="DefaultParagraphFont"/>
    <w:link w:val="a"/>
    <w:rsid w:val="00A95B35"/>
    <w:rPr>
      <w:kern w:val="2"/>
    </w:rPr>
  </w:style>
  <w:style w:type="paragraph" w:customStyle="1" w:styleId="1">
    <w:name w:val="1."/>
    <w:basedOn w:val="Normal"/>
    <w:link w:val="1Char"/>
    <w:rsid w:val="009804FE"/>
    <w:pPr>
      <w:widowControl/>
      <w:tabs>
        <w:tab w:val="left" w:pos="720"/>
        <w:tab w:val="left" w:pos="979"/>
        <w:tab w:val="left" w:pos="1152"/>
        <w:tab w:val="left" w:pos="4500"/>
        <w:tab w:val="left" w:pos="4680"/>
        <w:tab w:val="left" w:pos="4860"/>
        <w:tab w:val="left" w:pos="5040"/>
        <w:tab w:val="left" w:pos="7200"/>
      </w:tabs>
      <w:autoSpaceDE/>
      <w:autoSpaceDN/>
      <w:adjustRightInd/>
      <w:spacing w:after="120"/>
      <w:ind w:firstLine="360"/>
      <w:jc w:val="both"/>
      <w:outlineLvl w:val="4"/>
    </w:pPr>
    <w:rPr>
      <w:rFonts w:ascii="Times New Roman" w:hAnsi="Times New Roman" w:cs="Times New Roman"/>
      <w:kern w:val="2"/>
      <w:sz w:val="20"/>
      <w:szCs w:val="20"/>
    </w:rPr>
  </w:style>
  <w:style w:type="character" w:customStyle="1" w:styleId="1Char">
    <w:name w:val="1. Char"/>
    <w:link w:val="1"/>
    <w:rsid w:val="009804FE"/>
    <w:rPr>
      <w:kern w:val="2"/>
    </w:rPr>
  </w:style>
  <w:style w:type="paragraph" w:styleId="ListParagraph">
    <w:name w:val="List Paragraph"/>
    <w:basedOn w:val="Normal"/>
    <w:uiPriority w:val="34"/>
    <w:qFormat/>
    <w:rsid w:val="00DC76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10B0C-4284-4AF2-8D32-F349F087423F}">
  <ds:schemaRefs>
    <ds:schemaRef ds:uri="http://schemas.microsoft.com/sharepoint/v3/contenttype/forms"/>
  </ds:schemaRefs>
</ds:datastoreItem>
</file>

<file path=customXml/itemProps2.xml><?xml version="1.0" encoding="utf-8"?>
<ds:datastoreItem xmlns:ds="http://schemas.openxmlformats.org/officeDocument/2006/customXml" ds:itemID="{FC154CC6-F01A-4512-9380-268FD7E04D3B}"/>
</file>

<file path=customXml/itemProps3.xml><?xml version="1.0" encoding="utf-8"?>
<ds:datastoreItem xmlns:ds="http://schemas.openxmlformats.org/officeDocument/2006/customXml" ds:itemID="{3AA90896-FB1E-40FA-80F2-7F0906ECACE9}">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JB, Attendance</vt:lpstr>
    </vt:vector>
  </TitlesOfParts>
  <Company>Forethought Consulting, Inc.</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 Attendance</dc:title>
  <dc:subject/>
  <dc:creator>James D. Prescott, Jr.</dc:creator>
  <cp:keywords/>
  <dc:description/>
  <cp:lastModifiedBy>Hope Jambon</cp:lastModifiedBy>
  <cp:revision>9</cp:revision>
  <cp:lastPrinted>2024-06-03T14:52:00Z</cp:lastPrinted>
  <dcterms:created xsi:type="dcterms:W3CDTF">2023-05-16T19:26:00Z</dcterms:created>
  <dcterms:modified xsi:type="dcterms:W3CDTF">2026-01-12T15:20:00Z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