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D821AF" w14:textId="18632D95" w:rsidR="00E75FB1" w:rsidRDefault="00E75FB1">
      <w:pPr>
        <w:spacing w:before="80" w:after="40" w:line="240" w:lineRule="auto"/>
        <w:rPr>
          <w:b/>
          <w:color w:val="C69214"/>
          <w:sz w:val="19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D80C67" wp14:editId="6A69C8E4">
            <wp:simplePos x="0" y="0"/>
            <wp:positionH relativeFrom="column">
              <wp:posOffset>4797844</wp:posOffset>
            </wp:positionH>
            <wp:positionV relativeFrom="paragraph">
              <wp:posOffset>-472872</wp:posOffset>
            </wp:positionV>
            <wp:extent cx="1145959" cy="1145959"/>
            <wp:effectExtent l="0" t="0" r="0" b="0"/>
            <wp:wrapNone/>
            <wp:docPr id="14685356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535646" name="Picture 146853564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5959" cy="1145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38EEA7" w14:textId="77777777" w:rsidR="00E75FB1" w:rsidRDefault="00E75FB1">
      <w:pPr>
        <w:spacing w:before="80" w:after="40" w:line="240" w:lineRule="auto"/>
        <w:rPr>
          <w:b/>
          <w:color w:val="C69214"/>
          <w:sz w:val="19"/>
        </w:rPr>
      </w:pPr>
    </w:p>
    <w:p w14:paraId="1BB123F7" w14:textId="77777777" w:rsidR="00E75FB1" w:rsidRDefault="00E75FB1" w:rsidP="00E75FB1">
      <w:pPr>
        <w:spacing w:before="80" w:after="40" w:line="240" w:lineRule="auto"/>
        <w:rPr>
          <w:b/>
          <w:color w:val="C69214"/>
          <w:sz w:val="19"/>
        </w:rPr>
      </w:pPr>
    </w:p>
    <w:p w14:paraId="7578374A" w14:textId="2FD86540" w:rsidR="00E75FB1" w:rsidRPr="00E75FB1" w:rsidRDefault="00000000" w:rsidP="00E75FB1">
      <w:pPr>
        <w:spacing w:before="80" w:after="40" w:line="240" w:lineRule="auto"/>
      </w:pPr>
      <w:r>
        <w:rPr>
          <w:b/>
          <w:color w:val="C69214"/>
          <w:sz w:val="19"/>
        </w:rPr>
        <w:t>SCHOLARSHIP APPLICANT GUIDE</w:t>
      </w:r>
    </w:p>
    <w:p w14:paraId="516F9371" w14:textId="7D4259B4" w:rsidR="001030C7" w:rsidRDefault="00000000">
      <w:pPr>
        <w:spacing w:after="100" w:line="240" w:lineRule="auto"/>
      </w:pPr>
      <w:r>
        <w:rPr>
          <w:b/>
          <w:color w:val="0B2545"/>
          <w:sz w:val="56"/>
        </w:rPr>
        <w:t>Alaska Airmen's Scholarships</w:t>
      </w:r>
    </w:p>
    <w:p w14:paraId="4078373C" w14:textId="4AAEDB80" w:rsidR="001030C7" w:rsidRPr="00E75FB1" w:rsidRDefault="00000000">
      <w:pPr>
        <w:spacing w:after="220" w:line="276" w:lineRule="auto"/>
        <w:rPr>
          <w:i/>
          <w:iCs/>
        </w:rPr>
      </w:pPr>
      <w:r w:rsidRPr="00E75FB1">
        <w:rPr>
          <w:i/>
          <w:iCs/>
          <w:color w:val="5D6772"/>
          <w:sz w:val="27"/>
        </w:rPr>
        <w:t>What to know before you apply</w:t>
      </w:r>
    </w:p>
    <w:p w14:paraId="5EEBC2D3" w14:textId="4479A31B" w:rsidR="001030C7" w:rsidRDefault="00000000">
      <w:pPr>
        <w:keepLines/>
        <w:spacing w:after="160" w:line="240" w:lineRule="auto"/>
        <w:jc w:val="center"/>
      </w:pPr>
      <w:r>
        <w:rPr>
          <w:noProof/>
        </w:rPr>
        <w:drawing>
          <wp:inline distT="0" distB="0" distL="0" distR="0" wp14:anchorId="084B82FE" wp14:editId="53ED0E62">
            <wp:extent cx="5943600" cy="3345052"/>
            <wp:effectExtent l="0" t="0" r="0" b="0"/>
            <wp:docPr id="1" name="Picture 1" descr="Two young adult aviation scholarship applicants stand beside a general aviation airplane and hangar with Alaska mountains in the background; one represents flight training and the other aircraft maintenance." title="Alaska aviation scholarship applic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85ab0464-e022-4bf0-9212-2e473b55585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60" w:type="dxa"/>
        <w:tblInd w:w="120" w:type="dxa"/>
        <w:tblBorders>
          <w:top w:val="single" w:sz="6" w:space="0" w:color="D6DCE5"/>
          <w:left w:val="single" w:sz="6" w:space="0" w:color="D6DCE5"/>
          <w:bottom w:val="single" w:sz="6" w:space="0" w:color="D6DCE5"/>
          <w:right w:val="single" w:sz="6" w:space="0" w:color="D6DCE5"/>
          <w:insideH w:val="single" w:sz="6" w:space="0" w:color="D6DCE5"/>
          <w:insideV w:val="single" w:sz="6" w:space="0" w:color="D6DCE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1030C7" w14:paraId="6A12FEEC" w14:textId="77777777">
        <w:trPr>
          <w:cantSplit/>
          <w:tblHeader/>
        </w:trPr>
        <w:tc>
          <w:tcPr>
            <w:tcW w:w="9360" w:type="dxa"/>
            <w:shd w:val="clear" w:color="auto" w:fill="FFF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9E042D" w14:textId="77777777" w:rsidR="001030C7" w:rsidRDefault="00000000">
            <w:pPr>
              <w:spacing w:after="0" w:line="276" w:lineRule="auto"/>
            </w:pPr>
            <w:r>
              <w:rPr>
                <w:b/>
                <w:color w:val="C69214"/>
                <w:sz w:val="21"/>
              </w:rPr>
              <w:t xml:space="preserve">Start here: </w:t>
            </w:r>
            <w:r>
              <w:rPr>
                <w:color w:val="0B2545"/>
                <w:sz w:val="21"/>
              </w:rPr>
              <w:t>Apply online at apply.alaskaairmen.org. Create one profile, then submit a separate application for every scholarship category in which you want to be considered.</w:t>
            </w:r>
          </w:p>
        </w:tc>
      </w:tr>
    </w:tbl>
    <w:p w14:paraId="75CA95FF" w14:textId="77777777" w:rsidR="001030C7" w:rsidRDefault="001030C7">
      <w:pPr>
        <w:spacing w:after="40" w:line="240" w:lineRule="auto"/>
      </w:pPr>
    </w:p>
    <w:tbl>
      <w:tblPr>
        <w:tblW w:w="9360" w:type="dxa"/>
        <w:tblInd w:w="120" w:type="dxa"/>
        <w:tblBorders>
          <w:top w:val="single" w:sz="6" w:space="0" w:color="D6DCE5"/>
          <w:left w:val="single" w:sz="6" w:space="0" w:color="D6DCE5"/>
          <w:bottom w:val="single" w:sz="6" w:space="0" w:color="D6DCE5"/>
          <w:right w:val="single" w:sz="6" w:space="0" w:color="D6DCE5"/>
          <w:insideH w:val="single" w:sz="6" w:space="0" w:color="D6DCE5"/>
          <w:insideV w:val="single" w:sz="6" w:space="0" w:color="D6DCE5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1030C7" w14:paraId="5EED796C" w14:textId="77777777">
        <w:trPr>
          <w:cantSplit/>
          <w:tblHeader/>
        </w:trPr>
        <w:tc>
          <w:tcPr>
            <w:tcW w:w="23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E957E9" w14:textId="77777777" w:rsidR="001030C7" w:rsidRDefault="00000000">
            <w:pPr>
              <w:spacing w:after="40" w:line="240" w:lineRule="auto"/>
              <w:jc w:val="center"/>
            </w:pPr>
            <w:r>
              <w:rPr>
                <w:b/>
                <w:color w:val="2E74B5"/>
                <w:sz w:val="17"/>
              </w:rPr>
              <w:t>SPRING</w:t>
            </w:r>
          </w:p>
          <w:p w14:paraId="4DDE84A6" w14:textId="77777777" w:rsidR="001030C7" w:rsidRDefault="00000000">
            <w:pPr>
              <w:spacing w:after="0" w:line="259" w:lineRule="auto"/>
              <w:jc w:val="center"/>
            </w:pPr>
            <w:r>
              <w:rPr>
                <w:b/>
                <w:color w:val="0B2545"/>
                <w:sz w:val="20"/>
              </w:rPr>
              <w:t>All categories</w:t>
            </w:r>
          </w:p>
        </w:tc>
        <w:tc>
          <w:tcPr>
            <w:tcW w:w="2340" w:type="dxa"/>
            <w:shd w:val="clear" w:color="auto" w:fill="F4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93A9A5" w14:textId="77777777" w:rsidR="001030C7" w:rsidRDefault="00000000">
            <w:pPr>
              <w:spacing w:after="40" w:line="240" w:lineRule="auto"/>
              <w:jc w:val="center"/>
            </w:pPr>
            <w:r>
              <w:rPr>
                <w:b/>
                <w:color w:val="2E74B5"/>
                <w:sz w:val="17"/>
              </w:rPr>
              <w:t>FALL</w:t>
            </w:r>
          </w:p>
          <w:p w14:paraId="77E01ADF" w14:textId="77777777" w:rsidR="001030C7" w:rsidRDefault="00000000">
            <w:pPr>
              <w:spacing w:after="0" w:line="259" w:lineRule="auto"/>
              <w:jc w:val="center"/>
            </w:pPr>
            <w:r>
              <w:rPr>
                <w:b/>
                <w:color w:val="0B2545"/>
                <w:sz w:val="20"/>
              </w:rPr>
              <w:t>Maintenance only</w:t>
            </w:r>
          </w:p>
        </w:tc>
        <w:tc>
          <w:tcPr>
            <w:tcW w:w="2340" w:type="dxa"/>
            <w:shd w:val="clear" w:color="auto" w:fill="FFF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73C7A2" w14:textId="77777777" w:rsidR="001030C7" w:rsidRDefault="00000000">
            <w:pPr>
              <w:spacing w:after="40" w:line="240" w:lineRule="auto"/>
              <w:jc w:val="center"/>
            </w:pPr>
            <w:r>
              <w:rPr>
                <w:b/>
                <w:color w:val="2E74B5"/>
                <w:sz w:val="17"/>
              </w:rPr>
              <w:t>DEADLINE</w:t>
            </w:r>
          </w:p>
          <w:p w14:paraId="53BE7DF9" w14:textId="77777777" w:rsidR="001030C7" w:rsidRDefault="00000000">
            <w:pPr>
              <w:spacing w:after="0" w:line="259" w:lineRule="auto"/>
              <w:jc w:val="center"/>
            </w:pPr>
            <w:r>
              <w:rPr>
                <w:b/>
                <w:color w:val="0B2545"/>
                <w:sz w:val="20"/>
              </w:rPr>
              <w:t>5:00 p.m. AK Time</w:t>
            </w:r>
          </w:p>
        </w:tc>
        <w:tc>
          <w:tcPr>
            <w:tcW w:w="2340" w:type="dxa"/>
            <w:shd w:val="clear" w:color="auto" w:fill="F4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F3977E" w14:textId="77777777" w:rsidR="001030C7" w:rsidRDefault="00000000">
            <w:pPr>
              <w:spacing w:after="40" w:line="240" w:lineRule="auto"/>
              <w:jc w:val="center"/>
            </w:pPr>
            <w:r>
              <w:rPr>
                <w:b/>
                <w:color w:val="2E74B5"/>
                <w:sz w:val="17"/>
              </w:rPr>
              <w:t>ELIGIBILITY</w:t>
            </w:r>
          </w:p>
          <w:p w14:paraId="1507950B" w14:textId="77777777" w:rsidR="001030C7" w:rsidRDefault="00000000">
            <w:pPr>
              <w:spacing w:after="0" w:line="259" w:lineRule="auto"/>
              <w:jc w:val="center"/>
            </w:pPr>
            <w:r>
              <w:rPr>
                <w:b/>
                <w:color w:val="0B2545"/>
                <w:sz w:val="20"/>
              </w:rPr>
              <w:t>Alaska resident + member</w:t>
            </w:r>
          </w:p>
        </w:tc>
      </w:tr>
    </w:tbl>
    <w:p w14:paraId="57580770" w14:textId="77777777" w:rsidR="001030C7" w:rsidRDefault="001030C7">
      <w:pPr>
        <w:spacing w:after="40" w:line="240" w:lineRule="auto"/>
      </w:pPr>
    </w:p>
    <w:p w14:paraId="67224068" w14:textId="77777777" w:rsidR="001030C7" w:rsidRDefault="00000000">
      <w:pPr>
        <w:spacing w:after="0" w:line="276" w:lineRule="auto"/>
        <w:jc w:val="center"/>
      </w:pPr>
      <w:r>
        <w:rPr>
          <w:i/>
          <w:color w:val="5D6772"/>
          <w:sz w:val="21"/>
        </w:rPr>
        <w:t>You may attend an eligible school or training program in Alaska or outside the state.</w:t>
      </w:r>
    </w:p>
    <w:p w14:paraId="280DC520" w14:textId="77777777" w:rsidR="001030C7" w:rsidRDefault="00000000">
      <w:pPr>
        <w:spacing w:after="0" w:line="240" w:lineRule="auto"/>
      </w:pPr>
      <w:r>
        <w:br w:type="page"/>
      </w:r>
    </w:p>
    <w:p w14:paraId="33503351" w14:textId="77777777" w:rsidR="001030C7" w:rsidRDefault="00000000">
      <w:pPr>
        <w:pStyle w:val="Heading1"/>
      </w:pPr>
      <w:r>
        <w:rPr>
          <w:rFonts w:ascii="Calibri" w:hAnsi="Calibri"/>
        </w:rPr>
        <w:lastRenderedPageBreak/>
        <w:t>Your application path</w:t>
      </w:r>
    </w:p>
    <w:p w14:paraId="26CD8A56" w14:textId="77777777" w:rsidR="001030C7" w:rsidRDefault="00000000">
      <w:pPr>
        <w:keepLines/>
        <w:spacing w:after="160" w:line="240" w:lineRule="auto"/>
        <w:jc w:val="center"/>
      </w:pPr>
      <w:r>
        <w:rPr>
          <w:noProof/>
        </w:rPr>
        <w:drawing>
          <wp:inline distT="0" distB="0" distL="0" distR="0" wp14:anchorId="484DA3B6" wp14:editId="658E5C59">
            <wp:extent cx="5943600" cy="1857375"/>
            <wp:effectExtent l="0" t="0" r="0" b="0"/>
            <wp:docPr id="2" name="Picture 2" descr="Seven steps: confirm eligibility, create an RQ profile, choose categories, ask a reference, complete and clone applications, submit early, and await blind review and decisions." title="Seven-step scholarship application p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larship_application_path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0CBE7" w14:textId="77777777" w:rsidR="001030C7" w:rsidRDefault="00000000">
      <w:pPr>
        <w:pStyle w:val="Heading2"/>
      </w:pPr>
      <w:r>
        <w:rPr>
          <w:rFonts w:ascii="Calibri" w:hAnsi="Calibri"/>
        </w:rPr>
        <w:t>Build a complete application</w:t>
      </w:r>
    </w:p>
    <w:p w14:paraId="6EDB1B68" w14:textId="77777777" w:rsidR="001030C7" w:rsidRDefault="00000000">
      <w:pPr>
        <w:pStyle w:val="SOPNumber"/>
        <w:numPr>
          <w:ilvl w:val="0"/>
          <w:numId w:val="1"/>
        </w:numPr>
      </w:pPr>
      <w:r>
        <w:t>Confirm that you are an Alaska resident and a current Alaska Airmen's Association member by the published application deadline.</w:t>
      </w:r>
    </w:p>
    <w:p w14:paraId="66B7515A" w14:textId="77777777" w:rsidR="001030C7" w:rsidRDefault="00000000">
      <w:pPr>
        <w:pStyle w:val="SOPNumber"/>
        <w:numPr>
          <w:ilvl w:val="0"/>
          <w:numId w:val="1"/>
        </w:numPr>
      </w:pPr>
      <w:r>
        <w:t>Create one applicant profile in the RQ application system at apply.alaskaairmen.org. Apply separately to every category you want considered for; the clone feature can save time, but review and complete every cloned application for that category.</w:t>
      </w:r>
    </w:p>
    <w:p w14:paraId="21B8CB2E" w14:textId="77777777" w:rsidR="001030C7" w:rsidRDefault="00000000">
      <w:pPr>
        <w:pStyle w:val="SOPNumber"/>
        <w:numPr>
          <w:ilvl w:val="0"/>
          <w:numId w:val="1"/>
        </w:numPr>
      </w:pPr>
      <w:r>
        <w:t>Ask your reference early. RQ sends the reference an email, and your application cannot be submitted until the recommendation letter has been submitted.</w:t>
      </w:r>
    </w:p>
    <w:p w14:paraId="49576340" w14:textId="77777777" w:rsidR="001030C7" w:rsidRDefault="00000000">
      <w:pPr>
        <w:pStyle w:val="SOPNumber"/>
        <w:numPr>
          <w:ilvl w:val="0"/>
          <w:numId w:val="1"/>
        </w:numPr>
      </w:pPr>
      <w:r>
        <w:t>Tell your reference that scoring is blind. The letter must not use your name; it should use wording such as 'the applicant' or appropriate pronouns.</w:t>
      </w:r>
    </w:p>
    <w:p w14:paraId="3887694A" w14:textId="77777777" w:rsidR="001030C7" w:rsidRDefault="00000000">
      <w:pPr>
        <w:pStyle w:val="SOPNumber"/>
        <w:numPr>
          <w:ilvl w:val="0"/>
          <w:numId w:val="1"/>
        </w:numPr>
      </w:pPr>
      <w:r>
        <w:t>Write responses in your own voice. The Airmen's strongly recommends that applicants not use AI to write responses because authentic, specific answers are more useful to reviewers and generic AI-written answers generally score lower.</w:t>
      </w:r>
    </w:p>
    <w:tbl>
      <w:tblPr>
        <w:tblW w:w="9360" w:type="dxa"/>
        <w:tblInd w:w="120" w:type="dxa"/>
        <w:tblBorders>
          <w:top w:val="single" w:sz="6" w:space="0" w:color="D6DCE5"/>
          <w:left w:val="single" w:sz="6" w:space="0" w:color="D6DCE5"/>
          <w:bottom w:val="single" w:sz="6" w:space="0" w:color="D6DCE5"/>
          <w:right w:val="single" w:sz="6" w:space="0" w:color="D6DCE5"/>
          <w:insideH w:val="single" w:sz="6" w:space="0" w:color="D6DCE5"/>
          <w:insideV w:val="single" w:sz="6" w:space="0" w:color="D6DCE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1030C7" w14:paraId="308DE02F" w14:textId="77777777">
        <w:trPr>
          <w:cantSplit/>
          <w:tblHeader/>
        </w:trPr>
        <w:tc>
          <w:tcPr>
            <w:tcW w:w="9360" w:type="dxa"/>
            <w:shd w:val="clear" w:color="auto" w:fill="FFF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DF09F5" w14:textId="77777777" w:rsidR="001030C7" w:rsidRDefault="00000000">
            <w:pPr>
              <w:spacing w:after="0" w:line="276" w:lineRule="auto"/>
            </w:pPr>
            <w:r>
              <w:rPr>
                <w:b/>
                <w:color w:val="C69214"/>
                <w:sz w:val="21"/>
              </w:rPr>
              <w:t xml:space="preserve">Submit early: </w:t>
            </w:r>
            <w:r>
              <w:rPr>
                <w:color w:val="0B2545"/>
                <w:sz w:val="21"/>
              </w:rPr>
              <w:t>Do not wait until the final day. Connectivity, device, browser, software, or late-reference problems may prevent submission and do not qualify for a deadline extension.</w:t>
            </w:r>
          </w:p>
        </w:tc>
      </w:tr>
    </w:tbl>
    <w:p w14:paraId="4DDE3F4B" w14:textId="77777777" w:rsidR="001030C7" w:rsidRDefault="001030C7">
      <w:pPr>
        <w:spacing w:after="40" w:line="240" w:lineRule="auto"/>
      </w:pPr>
    </w:p>
    <w:tbl>
      <w:tblPr>
        <w:tblW w:w="9360" w:type="dxa"/>
        <w:tblInd w:w="120" w:type="dxa"/>
        <w:tblBorders>
          <w:top w:val="single" w:sz="6" w:space="0" w:color="D6DCE5"/>
          <w:left w:val="single" w:sz="6" w:space="0" w:color="D6DCE5"/>
          <w:bottom w:val="single" w:sz="6" w:space="0" w:color="D6DCE5"/>
          <w:right w:val="single" w:sz="6" w:space="0" w:color="D6DCE5"/>
          <w:insideH w:val="single" w:sz="6" w:space="0" w:color="D6DCE5"/>
          <w:insideV w:val="single" w:sz="6" w:space="0" w:color="D6DCE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1030C7" w14:paraId="402E64CD" w14:textId="77777777">
        <w:trPr>
          <w:cantSplit/>
          <w:tblHeader/>
        </w:trPr>
        <w:tc>
          <w:tcPr>
            <w:tcW w:w="9360" w:type="dxa"/>
            <w:shd w:val="clear" w:color="auto" w:fill="FDEEEE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2F0061" w14:textId="77777777" w:rsidR="001030C7" w:rsidRDefault="00000000">
            <w:pPr>
              <w:spacing w:after="0" w:line="276" w:lineRule="auto"/>
            </w:pPr>
            <w:r>
              <w:rPr>
                <w:b/>
                <w:color w:val="9B1C1C"/>
                <w:sz w:val="21"/>
              </w:rPr>
              <w:t xml:space="preserve">Deadline rule: </w:t>
            </w:r>
            <w:r>
              <w:rPr>
                <w:color w:val="0B2545"/>
                <w:sz w:val="21"/>
              </w:rPr>
              <w:t>The published deadline changes only if the Alaska Airmen's or RQ identifies an organization-side technical error that materially prevents submission. Staff cannot accept a late application or recommendation letter for an applicant-side problem.</w:t>
            </w:r>
          </w:p>
        </w:tc>
      </w:tr>
    </w:tbl>
    <w:p w14:paraId="4EDDE4F6" w14:textId="77777777" w:rsidR="001030C7" w:rsidRDefault="001030C7">
      <w:pPr>
        <w:spacing w:after="40" w:line="240" w:lineRule="auto"/>
      </w:pPr>
    </w:p>
    <w:p w14:paraId="31A59F10" w14:textId="77777777" w:rsidR="001030C7" w:rsidRDefault="00000000">
      <w:pPr>
        <w:spacing w:after="0" w:line="240" w:lineRule="auto"/>
      </w:pPr>
      <w:r>
        <w:br w:type="page"/>
      </w:r>
    </w:p>
    <w:p w14:paraId="39D3FFA8" w14:textId="77777777" w:rsidR="001030C7" w:rsidRDefault="00000000">
      <w:pPr>
        <w:pStyle w:val="Heading1"/>
      </w:pPr>
      <w:r>
        <w:rPr>
          <w:rFonts w:ascii="Calibri" w:hAnsi="Calibri"/>
        </w:rPr>
        <w:lastRenderedPageBreak/>
        <w:t>Season dates and applicant support</w:t>
      </w:r>
    </w:p>
    <w:tbl>
      <w:tblPr>
        <w:tblW w:w="9360" w:type="dxa"/>
        <w:tblInd w:w="120" w:type="dxa"/>
        <w:tblBorders>
          <w:top w:val="single" w:sz="6" w:space="0" w:color="D6DCE5"/>
          <w:left w:val="single" w:sz="6" w:space="0" w:color="D6DCE5"/>
          <w:bottom w:val="single" w:sz="6" w:space="0" w:color="D6DCE5"/>
          <w:right w:val="single" w:sz="6" w:space="0" w:color="D6DCE5"/>
          <w:insideH w:val="single" w:sz="6" w:space="0" w:color="D6DCE5"/>
          <w:insideV w:val="single" w:sz="6" w:space="0" w:color="D6DCE5"/>
        </w:tblBorders>
        <w:tblLayout w:type="fixed"/>
        <w:tblLook w:val="04A0" w:firstRow="1" w:lastRow="0" w:firstColumn="1" w:lastColumn="0" w:noHBand="0" w:noVBand="1"/>
      </w:tblPr>
      <w:tblGrid>
        <w:gridCol w:w="1650"/>
        <w:gridCol w:w="3180"/>
        <w:gridCol w:w="4530"/>
      </w:tblGrid>
      <w:tr w:rsidR="001030C7" w14:paraId="6ABA0347" w14:textId="77777777">
        <w:trPr>
          <w:cantSplit/>
          <w:tblHeader/>
        </w:trPr>
        <w:tc>
          <w:tcPr>
            <w:tcW w:w="16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039784" w14:textId="77777777" w:rsidR="001030C7" w:rsidRDefault="00000000">
            <w:pPr>
              <w:spacing w:after="0" w:line="276" w:lineRule="auto"/>
            </w:pPr>
            <w:r>
              <w:rPr>
                <w:b/>
                <w:color w:val="0B2545"/>
                <w:sz w:val="18"/>
              </w:rPr>
              <w:t>Season</w:t>
            </w:r>
          </w:p>
        </w:tc>
        <w:tc>
          <w:tcPr>
            <w:tcW w:w="318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D8615E" w14:textId="77777777" w:rsidR="001030C7" w:rsidRDefault="00000000">
            <w:pPr>
              <w:spacing w:after="0" w:line="276" w:lineRule="auto"/>
            </w:pPr>
            <w:r>
              <w:rPr>
                <w:b/>
                <w:color w:val="0B2545"/>
                <w:sz w:val="18"/>
              </w:rPr>
              <w:t>Who may apply</w:t>
            </w:r>
          </w:p>
        </w:tc>
        <w:tc>
          <w:tcPr>
            <w:tcW w:w="453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1C38C1" w14:textId="77777777" w:rsidR="001030C7" w:rsidRDefault="00000000">
            <w:pPr>
              <w:spacing w:after="0" w:line="276" w:lineRule="auto"/>
            </w:pPr>
            <w:r>
              <w:rPr>
                <w:b/>
                <w:color w:val="0B2545"/>
                <w:sz w:val="18"/>
              </w:rPr>
              <w:t>Typical application window</w:t>
            </w:r>
          </w:p>
        </w:tc>
      </w:tr>
      <w:tr w:rsidR="001030C7" w14:paraId="052B4F6A" w14:textId="77777777">
        <w:trPr>
          <w:cantSplit/>
        </w:trPr>
        <w:tc>
          <w:tcPr>
            <w:tcW w:w="16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1C9959" w14:textId="77777777" w:rsidR="001030C7" w:rsidRDefault="00000000">
            <w:pPr>
              <w:spacing w:after="0" w:line="276" w:lineRule="auto"/>
            </w:pPr>
            <w:r>
              <w:rPr>
                <w:color w:val="222222"/>
                <w:sz w:val="18"/>
              </w:rPr>
              <w:t>Spring</w:t>
            </w:r>
          </w:p>
        </w:tc>
        <w:tc>
          <w:tcPr>
            <w:tcW w:w="318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33F460" w14:textId="77777777" w:rsidR="001030C7" w:rsidRDefault="00000000">
            <w:pPr>
              <w:spacing w:after="0" w:line="276" w:lineRule="auto"/>
            </w:pPr>
            <w:r>
              <w:rPr>
                <w:color w:val="222222"/>
                <w:sz w:val="18"/>
              </w:rPr>
              <w:t>Applicants for all current scholarship categories</w:t>
            </w:r>
          </w:p>
        </w:tc>
        <w:tc>
          <w:tcPr>
            <w:tcW w:w="453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32E941" w14:textId="77777777" w:rsidR="001030C7" w:rsidRDefault="00000000">
            <w:pPr>
              <w:spacing w:after="0" w:line="276" w:lineRule="auto"/>
            </w:pPr>
            <w:r>
              <w:rPr>
                <w:color w:val="222222"/>
                <w:sz w:val="18"/>
              </w:rPr>
              <w:t>Opens on a staffed business day in January. Target close: February 15 at 5:00 p.m. Alaska Time.</w:t>
            </w:r>
          </w:p>
        </w:tc>
      </w:tr>
      <w:tr w:rsidR="001030C7" w14:paraId="73682DC1" w14:textId="77777777">
        <w:trPr>
          <w:cantSplit/>
        </w:trPr>
        <w:tc>
          <w:tcPr>
            <w:tcW w:w="1650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923F17" w14:textId="77777777" w:rsidR="001030C7" w:rsidRDefault="00000000">
            <w:pPr>
              <w:spacing w:after="0" w:line="276" w:lineRule="auto"/>
            </w:pPr>
            <w:r>
              <w:rPr>
                <w:color w:val="222222"/>
                <w:sz w:val="18"/>
              </w:rPr>
              <w:t>Fall</w:t>
            </w:r>
          </w:p>
        </w:tc>
        <w:tc>
          <w:tcPr>
            <w:tcW w:w="3180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8B4E4B" w14:textId="77777777" w:rsidR="001030C7" w:rsidRDefault="00000000">
            <w:pPr>
              <w:spacing w:after="0" w:line="276" w:lineRule="auto"/>
            </w:pPr>
            <w:r>
              <w:rPr>
                <w:color w:val="222222"/>
                <w:sz w:val="18"/>
              </w:rPr>
              <w:t>Applicants for maintenance-only scholarships</w:t>
            </w:r>
          </w:p>
        </w:tc>
        <w:tc>
          <w:tcPr>
            <w:tcW w:w="4530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474D2B" w14:textId="77777777" w:rsidR="001030C7" w:rsidRDefault="00000000">
            <w:pPr>
              <w:spacing w:after="0" w:line="276" w:lineRule="auto"/>
            </w:pPr>
            <w:r>
              <w:rPr>
                <w:color w:val="222222"/>
                <w:sz w:val="18"/>
              </w:rPr>
              <w:t>Opens on a staffed business day in September. Target close: October 15 at 5:00 p.m. Alaska Time.</w:t>
            </w:r>
          </w:p>
        </w:tc>
      </w:tr>
    </w:tbl>
    <w:p w14:paraId="7EB03BB9" w14:textId="77777777" w:rsidR="001030C7" w:rsidRDefault="001030C7">
      <w:pPr>
        <w:spacing w:after="20" w:line="240" w:lineRule="auto"/>
      </w:pPr>
    </w:p>
    <w:tbl>
      <w:tblPr>
        <w:tblW w:w="9360" w:type="dxa"/>
        <w:tblInd w:w="120" w:type="dxa"/>
        <w:tblBorders>
          <w:top w:val="single" w:sz="6" w:space="0" w:color="D6DCE5"/>
          <w:left w:val="single" w:sz="6" w:space="0" w:color="D6DCE5"/>
          <w:bottom w:val="single" w:sz="6" w:space="0" w:color="D6DCE5"/>
          <w:right w:val="single" w:sz="6" w:space="0" w:color="D6DCE5"/>
          <w:insideH w:val="single" w:sz="6" w:space="0" w:color="D6DCE5"/>
          <w:insideV w:val="single" w:sz="6" w:space="0" w:color="D6DCE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1030C7" w14:paraId="1AA4B46A" w14:textId="77777777">
        <w:trPr>
          <w:cantSplit/>
          <w:tblHeader/>
        </w:trPr>
        <w:tc>
          <w:tcPr>
            <w:tcW w:w="9360" w:type="dxa"/>
            <w:shd w:val="clear" w:color="auto" w:fill="F4F7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F016BA" w14:textId="77777777" w:rsidR="001030C7" w:rsidRDefault="00000000">
            <w:pPr>
              <w:spacing w:after="0" w:line="276" w:lineRule="auto"/>
            </w:pPr>
            <w:r>
              <w:rPr>
                <w:b/>
                <w:color w:val="2E74B5"/>
                <w:sz w:val="21"/>
              </w:rPr>
              <w:t xml:space="preserve">Check the posted date: </w:t>
            </w:r>
            <w:r>
              <w:rPr>
                <w:color w:val="0B2545"/>
                <w:sz w:val="21"/>
              </w:rPr>
              <w:t>The exact opening and closing dates are published annually, and both will be staffed business days. Follow the posted closing date and 5:00 p.m. Alaska Time deadline for the current season.</w:t>
            </w:r>
          </w:p>
        </w:tc>
      </w:tr>
    </w:tbl>
    <w:p w14:paraId="3BAA0DFD" w14:textId="77777777" w:rsidR="001030C7" w:rsidRDefault="001030C7">
      <w:pPr>
        <w:spacing w:after="40" w:line="240" w:lineRule="auto"/>
      </w:pPr>
    </w:p>
    <w:p w14:paraId="05E787B1" w14:textId="77777777" w:rsidR="001030C7" w:rsidRDefault="00000000">
      <w:pPr>
        <w:pStyle w:val="Heading2"/>
      </w:pPr>
      <w:r>
        <w:rPr>
          <w:rFonts w:ascii="Calibri" w:hAnsi="Calibri"/>
        </w:rPr>
        <w:t>Scholarship clinics</w:t>
      </w:r>
    </w:p>
    <w:p w14:paraId="1E4D508B" w14:textId="77777777" w:rsidR="001030C7" w:rsidRDefault="00000000">
      <w:pPr>
        <w:keepLines/>
      </w:pPr>
      <w:r>
        <w:t>The Airmen's hosts applicant clinics at the Airmen's building, Juneau, Fairbanks, UAA, and the Mat-Su Career Center. Dates vary by year and are promoted with the spring application season. Clinics explain the process, show applicants how to use RQ, and answer administrative questions.</w:t>
      </w:r>
    </w:p>
    <w:p w14:paraId="1717A3AA" w14:textId="77777777" w:rsidR="001030C7" w:rsidRDefault="00000000">
      <w:pPr>
        <w:pStyle w:val="Heading2"/>
      </w:pPr>
      <w:r>
        <w:rPr>
          <w:rFonts w:ascii="Calibri" w:hAnsi="Calibri"/>
        </w:rPr>
        <w:t>How review and selection work</w:t>
      </w:r>
    </w:p>
    <w:p w14:paraId="00EE68F5" w14:textId="0530D5B6" w:rsidR="001030C7" w:rsidRDefault="00000000" w:rsidP="0000526F">
      <w:pPr>
        <w:pStyle w:val="ListBullet"/>
      </w:pPr>
      <w:r>
        <w:t>Staff verifies Alaska residency, current membership, recommendation completion, and category requirements. Applicant identities are hidden for blind scoring.</w:t>
      </w:r>
    </w:p>
    <w:p w14:paraId="553D3B52" w14:textId="77777777" w:rsidR="001030C7" w:rsidRDefault="00000000" w:rsidP="0000526F">
      <w:pPr>
        <w:pStyle w:val="ListBullet"/>
      </w:pPr>
      <w:r>
        <w:t>Three reviewers are assigned to each category. The same three reviewers score the entire category independently, rating each required area from 1 through 5.</w:t>
      </w:r>
    </w:p>
    <w:p w14:paraId="29199B19" w14:textId="77777777" w:rsidR="001030C7" w:rsidRDefault="00000000" w:rsidP="0000526F">
      <w:pPr>
        <w:pStyle w:val="ListBullet"/>
      </w:pPr>
      <w:r>
        <w:t>RQ tabulates the scores and ranks applicants. Scholarship category requirements and available funding are considered before recommendations are finalized.</w:t>
      </w:r>
    </w:p>
    <w:p w14:paraId="565FD902" w14:textId="77777777" w:rsidR="001030C7" w:rsidRDefault="00000000" w:rsidP="0000526F">
      <w:pPr>
        <w:pStyle w:val="ListBullet"/>
      </w:pPr>
      <w:r>
        <w:t>The Board of Directors approves the recipients, individual amounts, category breakdown, and total awards before notifications are sent. Spring approval is generally in April; fall approval is generally in November.</w:t>
      </w:r>
    </w:p>
    <w:p w14:paraId="7154609D" w14:textId="1472A126" w:rsidR="0000526F" w:rsidRDefault="0000526F" w:rsidP="0000526F">
      <w:pPr>
        <w:pStyle w:val="ListBullet"/>
        <w:numPr>
          <w:ilvl w:val="0"/>
          <w:numId w:val="0"/>
        </w:numPr>
        <w:ind w:left="270"/>
      </w:pPr>
    </w:p>
    <w:tbl>
      <w:tblPr>
        <w:tblW w:w="9360" w:type="dxa"/>
        <w:tblInd w:w="120" w:type="dxa"/>
        <w:tblBorders>
          <w:top w:val="single" w:sz="6" w:space="0" w:color="D6DCE5"/>
          <w:left w:val="single" w:sz="6" w:space="0" w:color="D6DCE5"/>
          <w:bottom w:val="single" w:sz="6" w:space="0" w:color="D6DCE5"/>
          <w:right w:val="single" w:sz="6" w:space="0" w:color="D6DCE5"/>
          <w:insideH w:val="single" w:sz="6" w:space="0" w:color="D6DCE5"/>
          <w:insideV w:val="single" w:sz="6" w:space="0" w:color="D6DCE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1030C7" w14:paraId="61B290ED" w14:textId="77777777">
        <w:trPr>
          <w:cantSplit/>
          <w:tblHeader/>
        </w:trPr>
        <w:tc>
          <w:tcPr>
            <w:tcW w:w="9360" w:type="dxa"/>
            <w:shd w:val="clear" w:color="auto" w:fill="FFF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151425" w14:textId="77777777" w:rsidR="001030C7" w:rsidRDefault="00000000">
            <w:pPr>
              <w:spacing w:after="0" w:line="276" w:lineRule="auto"/>
            </w:pPr>
            <w:r>
              <w:rPr>
                <w:b/>
                <w:color w:val="C69214"/>
                <w:sz w:val="21"/>
              </w:rPr>
              <w:t xml:space="preserve">How award amounts are set: </w:t>
            </w:r>
            <w:r>
              <w:rPr>
                <w:color w:val="0B2545"/>
                <w:sz w:val="21"/>
              </w:rPr>
              <w:t>Scholarship funds are built from donors, raffles, silent auctions, and the Airmen's annual scholarship allocation. The total funding available helps determine the amounts awarded each year.</w:t>
            </w:r>
          </w:p>
        </w:tc>
      </w:tr>
    </w:tbl>
    <w:p w14:paraId="1A6ECADD" w14:textId="77777777" w:rsidR="001030C7" w:rsidRDefault="001030C7">
      <w:pPr>
        <w:spacing w:after="40" w:line="240" w:lineRule="auto"/>
      </w:pPr>
    </w:p>
    <w:p w14:paraId="27692FF1" w14:textId="77777777" w:rsidR="001030C7" w:rsidRDefault="00000000">
      <w:pPr>
        <w:spacing w:after="0" w:line="240" w:lineRule="auto"/>
      </w:pPr>
      <w:r>
        <w:br w:type="page"/>
      </w:r>
    </w:p>
    <w:p w14:paraId="0960F81C" w14:textId="77777777" w:rsidR="001030C7" w:rsidRDefault="00000000">
      <w:pPr>
        <w:pStyle w:val="Heading1"/>
      </w:pPr>
      <w:r>
        <w:rPr>
          <w:rFonts w:ascii="Calibri" w:hAnsi="Calibri"/>
        </w:rPr>
        <w:lastRenderedPageBreak/>
        <w:t>If you receive a scholarship</w:t>
      </w:r>
    </w:p>
    <w:p w14:paraId="681B0F8E" w14:textId="77777777" w:rsidR="001030C7" w:rsidRDefault="00000000" w:rsidP="0000526F">
      <w:pPr>
        <w:pStyle w:val="SOPNumber"/>
        <w:numPr>
          <w:ilvl w:val="0"/>
          <w:numId w:val="3"/>
        </w:numPr>
      </w:pPr>
      <w:r>
        <w:t>Spring recipients are normally notified 2-3 weeks before the Great Alaska Aviation Gathering and are invited to a Saturday midday awards ceremony during the Gathering. Fall recipients are notified before year-end.</w:t>
      </w:r>
    </w:p>
    <w:p w14:paraId="71309C11" w14:textId="03207239" w:rsidR="001030C7" w:rsidRDefault="00000000" w:rsidP="0000526F">
      <w:pPr>
        <w:pStyle w:val="SOPNumber"/>
        <w:numPr>
          <w:ilvl w:val="0"/>
          <w:numId w:val="3"/>
        </w:numPr>
      </w:pPr>
      <w:r>
        <w:t xml:space="preserve">Use the active calendar-year Scholarship Disbursement and Reimbursement Request </w:t>
      </w:r>
      <w:r w:rsidR="0000526F">
        <w:t>F</w:t>
      </w:r>
      <w:r>
        <w:t>orm to request direct payment or reimbursement. Reimbursement requests must include receipts, and the form collects the payee information and supporting documents needed to process payment.</w:t>
      </w:r>
    </w:p>
    <w:p w14:paraId="70E01E13" w14:textId="77777777" w:rsidR="001030C7" w:rsidRDefault="00000000" w:rsidP="0000526F">
      <w:pPr>
        <w:pStyle w:val="SOPNumber"/>
        <w:numPr>
          <w:ilvl w:val="0"/>
          <w:numId w:val="3"/>
        </w:numPr>
      </w:pPr>
      <w:r>
        <w:t>You must use the scholarship within two years of the date it is awarded. Any unused balance is forfeited after that date.</w:t>
      </w:r>
    </w:p>
    <w:p w14:paraId="60EEC04D" w14:textId="77E4DFDA" w:rsidR="001030C7" w:rsidRDefault="00000000" w:rsidP="0000526F">
      <w:pPr>
        <w:pStyle w:val="SOPNumber"/>
        <w:numPr>
          <w:ilvl w:val="0"/>
          <w:numId w:val="3"/>
        </w:numPr>
      </w:pPr>
      <w:r>
        <w:t>Please send progress reports, milestone updates, photos, and success stories</w:t>
      </w:r>
      <w:r w:rsidR="0000526F">
        <w:t xml:space="preserve"> to marketing@alaskaairmen.org.</w:t>
      </w:r>
      <w:r>
        <w:t xml:space="preserve"> With your permission, the Airmen's may highlight your progress in its newsletter or The Transponder.</w:t>
      </w:r>
    </w:p>
    <w:p w14:paraId="42543E7D" w14:textId="77777777" w:rsidR="001030C7" w:rsidRDefault="00000000">
      <w:pPr>
        <w:pStyle w:val="Heading1"/>
      </w:pPr>
      <w:r>
        <w:rPr>
          <w:rFonts w:ascii="Calibri" w:hAnsi="Calibri"/>
        </w:rPr>
        <w:t>Final applicant checklist</w:t>
      </w:r>
    </w:p>
    <w:tbl>
      <w:tblPr>
        <w:tblW w:w="9360" w:type="dxa"/>
        <w:tblInd w:w="120" w:type="dxa"/>
        <w:tblBorders>
          <w:top w:val="single" w:sz="6" w:space="0" w:color="D6DCE5"/>
          <w:left w:val="single" w:sz="6" w:space="0" w:color="D6DCE5"/>
          <w:bottom w:val="single" w:sz="6" w:space="0" w:color="D6DCE5"/>
          <w:right w:val="single" w:sz="6" w:space="0" w:color="D6DCE5"/>
          <w:insideH w:val="single" w:sz="6" w:space="0" w:color="D6DCE5"/>
          <w:insideV w:val="single" w:sz="6" w:space="0" w:color="D6DCE5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8640"/>
      </w:tblGrid>
      <w:tr w:rsidR="001030C7" w14:paraId="385BF6D9" w14:textId="77777777">
        <w:trPr>
          <w:cantSplit/>
          <w:tblHeader/>
        </w:trPr>
        <w:tc>
          <w:tcPr>
            <w:tcW w:w="72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EE0632" w14:textId="77777777" w:rsidR="001030C7" w:rsidRDefault="00000000">
            <w:pPr>
              <w:spacing w:after="0" w:line="264" w:lineRule="auto"/>
              <w:jc w:val="center"/>
            </w:pPr>
            <w:r>
              <w:rPr>
                <w:b/>
                <w:color w:val="0B2545"/>
                <w:sz w:val="19"/>
              </w:rPr>
              <w:t>Done</w:t>
            </w:r>
          </w:p>
        </w:tc>
        <w:tc>
          <w:tcPr>
            <w:tcW w:w="86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707C44" w14:textId="77777777" w:rsidR="001030C7" w:rsidRDefault="00000000">
            <w:pPr>
              <w:spacing w:after="0" w:line="264" w:lineRule="auto"/>
            </w:pPr>
            <w:r>
              <w:rPr>
                <w:b/>
                <w:color w:val="0B2545"/>
                <w:sz w:val="19"/>
              </w:rPr>
              <w:t>Before you submit</w:t>
            </w:r>
          </w:p>
        </w:tc>
      </w:tr>
      <w:tr w:rsidR="001030C7" w14:paraId="070EBE8C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19BAE0" w14:textId="77777777" w:rsidR="001030C7" w:rsidRDefault="00000000">
            <w:pPr>
              <w:spacing w:after="0" w:line="264" w:lineRule="auto"/>
              <w:jc w:val="center"/>
            </w:pPr>
            <w:r>
              <w:rPr>
                <w:color w:val="5D6772"/>
                <w:sz w:val="19"/>
              </w:rPr>
              <w:t>[  ]</w:t>
            </w:r>
          </w:p>
        </w:tc>
        <w:tc>
          <w:tcPr>
            <w:tcW w:w="86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2E742" w14:textId="77777777" w:rsidR="001030C7" w:rsidRDefault="00000000">
            <w:pPr>
              <w:spacing w:after="0" w:line="264" w:lineRule="auto"/>
            </w:pPr>
            <w:r>
              <w:rPr>
                <w:color w:val="222222"/>
                <w:sz w:val="19"/>
              </w:rPr>
              <w:t>My Alaska Airmen's membership is current through the application deadline.</w:t>
            </w:r>
          </w:p>
        </w:tc>
      </w:tr>
      <w:tr w:rsidR="001030C7" w14:paraId="1A0FAA7D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B0C617" w14:textId="77777777" w:rsidR="001030C7" w:rsidRDefault="00000000">
            <w:pPr>
              <w:spacing w:after="0" w:line="264" w:lineRule="auto"/>
              <w:jc w:val="center"/>
            </w:pPr>
            <w:r>
              <w:rPr>
                <w:color w:val="5D6772"/>
                <w:sz w:val="19"/>
              </w:rPr>
              <w:t>[  ]</w:t>
            </w:r>
          </w:p>
        </w:tc>
        <w:tc>
          <w:tcPr>
            <w:tcW w:w="86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AC5A44" w14:textId="77777777" w:rsidR="001030C7" w:rsidRDefault="00000000">
            <w:pPr>
              <w:spacing w:after="0" w:line="264" w:lineRule="auto"/>
            </w:pPr>
            <w:r>
              <w:rPr>
                <w:color w:val="222222"/>
                <w:sz w:val="19"/>
              </w:rPr>
              <w:t>I meet the Alaska residency requirement.</w:t>
            </w:r>
          </w:p>
        </w:tc>
      </w:tr>
      <w:tr w:rsidR="001030C7" w14:paraId="73820172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0C3155" w14:textId="77777777" w:rsidR="001030C7" w:rsidRDefault="00000000">
            <w:pPr>
              <w:spacing w:after="0" w:line="264" w:lineRule="auto"/>
              <w:jc w:val="center"/>
            </w:pPr>
            <w:r>
              <w:rPr>
                <w:color w:val="5D6772"/>
                <w:sz w:val="19"/>
              </w:rPr>
              <w:t>[  ]</w:t>
            </w:r>
          </w:p>
        </w:tc>
        <w:tc>
          <w:tcPr>
            <w:tcW w:w="86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D855B" w14:textId="77777777" w:rsidR="001030C7" w:rsidRDefault="00000000">
            <w:pPr>
              <w:spacing w:after="0" w:line="264" w:lineRule="auto"/>
            </w:pPr>
            <w:r>
              <w:rPr>
                <w:color w:val="222222"/>
                <w:sz w:val="19"/>
              </w:rPr>
              <w:t>My RQ profile is complete and accurate.</w:t>
            </w:r>
          </w:p>
        </w:tc>
      </w:tr>
      <w:tr w:rsidR="001030C7" w14:paraId="4884C65B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7E6953" w14:textId="77777777" w:rsidR="001030C7" w:rsidRDefault="00000000">
            <w:pPr>
              <w:spacing w:after="0" w:line="264" w:lineRule="auto"/>
              <w:jc w:val="center"/>
            </w:pPr>
            <w:r>
              <w:rPr>
                <w:color w:val="5D6772"/>
                <w:sz w:val="19"/>
              </w:rPr>
              <w:t>[  ]</w:t>
            </w:r>
          </w:p>
        </w:tc>
        <w:tc>
          <w:tcPr>
            <w:tcW w:w="86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9B792E" w14:textId="77777777" w:rsidR="001030C7" w:rsidRDefault="00000000">
            <w:pPr>
              <w:spacing w:after="0" w:line="264" w:lineRule="auto"/>
            </w:pPr>
            <w:r>
              <w:rPr>
                <w:color w:val="222222"/>
                <w:sz w:val="19"/>
              </w:rPr>
              <w:t>I submitted a separate, complete application for every category I want considered for.</w:t>
            </w:r>
          </w:p>
        </w:tc>
      </w:tr>
      <w:tr w:rsidR="001030C7" w14:paraId="42148840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BA796F" w14:textId="77777777" w:rsidR="001030C7" w:rsidRDefault="00000000">
            <w:pPr>
              <w:spacing w:after="0" w:line="264" w:lineRule="auto"/>
              <w:jc w:val="center"/>
            </w:pPr>
            <w:r>
              <w:rPr>
                <w:color w:val="5D6772"/>
                <w:sz w:val="19"/>
              </w:rPr>
              <w:t>[  ]</w:t>
            </w:r>
          </w:p>
        </w:tc>
        <w:tc>
          <w:tcPr>
            <w:tcW w:w="86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D17224" w14:textId="77777777" w:rsidR="001030C7" w:rsidRDefault="00000000">
            <w:pPr>
              <w:spacing w:after="0" w:line="264" w:lineRule="auto"/>
            </w:pPr>
            <w:r>
              <w:rPr>
                <w:color w:val="222222"/>
                <w:sz w:val="19"/>
              </w:rPr>
              <w:t>My reference knows an RQ email is coming and understands the blind, name-free letter requirement.</w:t>
            </w:r>
          </w:p>
        </w:tc>
      </w:tr>
      <w:tr w:rsidR="001030C7" w14:paraId="644487C8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BBC96E" w14:textId="77777777" w:rsidR="001030C7" w:rsidRDefault="00000000">
            <w:pPr>
              <w:spacing w:after="0" w:line="264" w:lineRule="auto"/>
              <w:jc w:val="center"/>
            </w:pPr>
            <w:r>
              <w:rPr>
                <w:color w:val="5D6772"/>
                <w:sz w:val="19"/>
              </w:rPr>
              <w:t>[  ]</w:t>
            </w:r>
          </w:p>
        </w:tc>
        <w:tc>
          <w:tcPr>
            <w:tcW w:w="86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2B540E" w14:textId="77777777" w:rsidR="001030C7" w:rsidRDefault="00000000">
            <w:pPr>
              <w:spacing w:after="0" w:line="264" w:lineRule="auto"/>
            </w:pPr>
            <w:r>
              <w:rPr>
                <w:color w:val="222222"/>
                <w:sz w:val="19"/>
              </w:rPr>
              <w:t>My recommendation letter has been submitted in RQ.</w:t>
            </w:r>
          </w:p>
        </w:tc>
      </w:tr>
      <w:tr w:rsidR="001030C7" w14:paraId="4FD633DA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19F6AC" w14:textId="77777777" w:rsidR="001030C7" w:rsidRDefault="00000000">
            <w:pPr>
              <w:spacing w:after="0" w:line="264" w:lineRule="auto"/>
              <w:jc w:val="center"/>
            </w:pPr>
            <w:r>
              <w:rPr>
                <w:color w:val="5D6772"/>
                <w:sz w:val="19"/>
              </w:rPr>
              <w:t>[  ]</w:t>
            </w:r>
          </w:p>
        </w:tc>
        <w:tc>
          <w:tcPr>
            <w:tcW w:w="86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18F75A" w14:textId="77777777" w:rsidR="001030C7" w:rsidRDefault="00000000">
            <w:pPr>
              <w:spacing w:after="0" w:line="264" w:lineRule="auto"/>
            </w:pPr>
            <w:r>
              <w:rPr>
                <w:color w:val="222222"/>
                <w:sz w:val="19"/>
              </w:rPr>
              <w:t>My responses are specific, accurate, and written in my own voice.</w:t>
            </w:r>
          </w:p>
        </w:tc>
      </w:tr>
      <w:tr w:rsidR="001030C7" w14:paraId="69811824" w14:textId="77777777">
        <w:trPr>
          <w:cantSplit/>
        </w:trPr>
        <w:tc>
          <w:tcPr>
            <w:tcW w:w="7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900B35" w14:textId="77777777" w:rsidR="001030C7" w:rsidRDefault="00000000">
            <w:pPr>
              <w:spacing w:after="0" w:line="264" w:lineRule="auto"/>
              <w:jc w:val="center"/>
            </w:pPr>
            <w:r>
              <w:rPr>
                <w:color w:val="5D6772"/>
                <w:sz w:val="19"/>
              </w:rPr>
              <w:t>[  ]</w:t>
            </w:r>
          </w:p>
        </w:tc>
        <w:tc>
          <w:tcPr>
            <w:tcW w:w="86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0AE85E" w14:textId="77777777" w:rsidR="001030C7" w:rsidRDefault="00000000">
            <w:pPr>
              <w:spacing w:after="0" w:line="264" w:lineRule="auto"/>
            </w:pPr>
            <w:r>
              <w:rPr>
                <w:color w:val="222222"/>
                <w:sz w:val="19"/>
              </w:rPr>
              <w:t>I submitted before the deadline and saved or verified my submission confirmation.</w:t>
            </w:r>
          </w:p>
        </w:tc>
      </w:tr>
    </w:tbl>
    <w:p w14:paraId="18880D8C" w14:textId="77777777" w:rsidR="001030C7" w:rsidRDefault="001030C7">
      <w:pPr>
        <w:spacing w:after="40" w:line="240" w:lineRule="auto"/>
      </w:pPr>
    </w:p>
    <w:tbl>
      <w:tblPr>
        <w:tblW w:w="9360" w:type="dxa"/>
        <w:tblInd w:w="120" w:type="dxa"/>
        <w:tblBorders>
          <w:top w:val="single" w:sz="6" w:space="0" w:color="D6DCE5"/>
          <w:left w:val="single" w:sz="6" w:space="0" w:color="D6DCE5"/>
          <w:bottom w:val="single" w:sz="6" w:space="0" w:color="D6DCE5"/>
          <w:right w:val="single" w:sz="6" w:space="0" w:color="D6DCE5"/>
          <w:insideH w:val="single" w:sz="6" w:space="0" w:color="D6DCE5"/>
          <w:insideV w:val="single" w:sz="6" w:space="0" w:color="D6DCE5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1030C7" w14:paraId="6146D55D" w14:textId="77777777">
        <w:trPr>
          <w:cantSplit/>
          <w:tblHeader/>
        </w:trPr>
        <w:tc>
          <w:tcPr>
            <w:tcW w:w="9360" w:type="dxa"/>
            <w:shd w:val="clear" w:color="auto" w:fill="FFF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7C7FFD" w14:textId="77777777" w:rsidR="001030C7" w:rsidRDefault="00000000">
            <w:pPr>
              <w:spacing w:after="0" w:line="276" w:lineRule="auto"/>
            </w:pPr>
            <w:r>
              <w:rPr>
                <w:b/>
                <w:color w:val="C69214"/>
                <w:sz w:val="21"/>
              </w:rPr>
              <w:t xml:space="preserve">Ready to apply: </w:t>
            </w:r>
            <w:r>
              <w:rPr>
                <w:color w:val="0B2545"/>
                <w:sz w:val="21"/>
              </w:rPr>
              <w:t>Go to apply.alaskaairmen.org and follow the exact opening date, closing date, and 5:00 p.m. Alaska Time deadline published for the current season.</w:t>
            </w:r>
          </w:p>
        </w:tc>
      </w:tr>
    </w:tbl>
    <w:p w14:paraId="7574436C" w14:textId="77777777" w:rsidR="001030C7" w:rsidRDefault="001030C7">
      <w:pPr>
        <w:spacing w:after="40" w:line="240" w:lineRule="auto"/>
      </w:pPr>
    </w:p>
    <w:sectPr w:rsidR="001030C7" w:rsidSect="00034616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1A99DA" w14:textId="77777777" w:rsidR="006E65D8" w:rsidRDefault="006E65D8">
      <w:pPr>
        <w:spacing w:after="0" w:line="240" w:lineRule="auto"/>
      </w:pPr>
      <w:r>
        <w:separator/>
      </w:r>
    </w:p>
  </w:endnote>
  <w:endnote w:type="continuationSeparator" w:id="0">
    <w:p w14:paraId="37475554" w14:textId="77777777" w:rsidR="006E65D8" w:rsidRDefault="006E6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CDAA39" w14:textId="77777777" w:rsidR="001030C7" w:rsidRDefault="00000000">
    <w:pPr>
      <w:pStyle w:val="Footer"/>
      <w:jc w:val="right"/>
    </w:pPr>
    <w:r>
      <w:rPr>
        <w:color w:val="5D6772"/>
        <w:sz w:val="16"/>
      </w:rPr>
      <w:t xml:space="preserve">Applicant Guide | Page </w:t>
    </w:r>
    <w:r>
      <w:rPr>
        <w:color w:val="5D6772"/>
        <w:sz w:val="16"/>
      </w:rPr>
      <w:fldChar w:fldCharType="begin"/>
    </w:r>
    <w:r>
      <w:rPr>
        <w:color w:val="5D6772"/>
        <w:sz w:val="16"/>
      </w:rPr>
      <w:instrText>PAGE</w:instrText>
    </w:r>
    <w:r>
      <w:rPr>
        <w:color w:val="5D6772"/>
        <w:sz w:val="16"/>
      </w:rPr>
      <w:fldChar w:fldCharType="separate"/>
    </w:r>
    <w:r>
      <w:rPr>
        <w:color w:val="5D6772"/>
        <w:sz w:val="16"/>
      </w:rPr>
      <w:t>1</w:t>
    </w:r>
    <w:r>
      <w:rPr>
        <w:color w:val="5D6772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161BFA" w14:textId="77777777" w:rsidR="006E65D8" w:rsidRDefault="006E65D8">
      <w:pPr>
        <w:spacing w:after="0" w:line="240" w:lineRule="auto"/>
      </w:pPr>
      <w:r>
        <w:separator/>
      </w:r>
    </w:p>
  </w:footnote>
  <w:footnote w:type="continuationSeparator" w:id="0">
    <w:p w14:paraId="02CDAE98" w14:textId="77777777" w:rsidR="006E65D8" w:rsidRDefault="006E6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BD1B60" w14:textId="77777777" w:rsidR="001030C7" w:rsidRDefault="00000000">
    <w:pPr>
      <w:pStyle w:val="Header"/>
    </w:pPr>
    <w:r>
      <w:rPr>
        <w:b/>
        <w:color w:val="5D6772"/>
        <w:sz w:val="16"/>
      </w:rPr>
      <w:t>ALASKA AIRMEN'S ASSOCIATION</w:t>
    </w:r>
    <w:r>
      <w:rPr>
        <w:color w:val="5D6772"/>
        <w:sz w:val="16"/>
      </w:rPr>
      <w:tab/>
      <w:t>SCHOLARSHIP APPLICANT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AB6065"/>
    <w:multiLevelType w:val="singleLevel"/>
    <w:tmpl w:val="B89497E8"/>
    <w:lvl w:ilvl="0">
      <w:start w:val="1"/>
      <w:numFmt w:val="decimal"/>
      <w:lvlText w:val="%1."/>
      <w:lvlJc w:val="left"/>
      <w:pPr>
        <w:tabs>
          <w:tab w:val="num" w:pos="540"/>
        </w:tabs>
        <w:spacing w:before="0" w:after="80" w:line="300" w:lineRule="auto"/>
        <w:ind w:left="540" w:hanging="270"/>
      </w:pPr>
    </w:lvl>
  </w:abstractNum>
  <w:abstractNum w:abstractNumId="10" w15:restartNumberingAfterBreak="0">
    <w:nsid w:val="08E43AA9"/>
    <w:multiLevelType w:val="hybridMultilevel"/>
    <w:tmpl w:val="57D29F5A"/>
    <w:lvl w:ilvl="0" w:tplc="855482F0">
      <w:start w:val="1"/>
      <w:numFmt w:val="decimal"/>
      <w:pStyle w:val="ListBullet"/>
      <w:lvlText w:val="%1."/>
      <w:lvlJc w:val="left"/>
      <w:pPr>
        <w:tabs>
          <w:tab w:val="num" w:pos="540"/>
        </w:tabs>
        <w:ind w:left="540" w:hanging="2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A176C2"/>
    <w:multiLevelType w:val="singleLevel"/>
    <w:tmpl w:val="5FC6C098"/>
    <w:lvl w:ilvl="0">
      <w:start w:val="1"/>
      <w:numFmt w:val="bullet"/>
      <w:lvlText w:val="•"/>
      <w:lvlJc w:val="left"/>
      <w:pPr>
        <w:tabs>
          <w:tab w:val="num" w:pos="540"/>
        </w:tabs>
        <w:spacing w:before="0" w:after="80" w:line="300" w:lineRule="auto"/>
        <w:ind w:left="540" w:hanging="270"/>
      </w:pPr>
    </w:lvl>
  </w:abstractNum>
  <w:abstractNum w:abstractNumId="12" w15:restartNumberingAfterBreak="0">
    <w:nsid w:val="1C453607"/>
    <w:multiLevelType w:val="singleLevel"/>
    <w:tmpl w:val="DD523AA2"/>
    <w:lvl w:ilvl="0">
      <w:start w:val="1"/>
      <w:numFmt w:val="decimal"/>
      <w:lvlText w:val="%1."/>
      <w:lvlJc w:val="left"/>
      <w:pPr>
        <w:tabs>
          <w:tab w:val="num" w:pos="540"/>
        </w:tabs>
        <w:spacing w:before="0" w:after="80" w:line="300" w:lineRule="auto"/>
        <w:ind w:left="540" w:hanging="270"/>
      </w:pPr>
    </w:lvl>
  </w:abstractNum>
  <w:abstractNum w:abstractNumId="13" w15:restartNumberingAfterBreak="0">
    <w:nsid w:val="1D0507A6"/>
    <w:multiLevelType w:val="hybridMultilevel"/>
    <w:tmpl w:val="44247F08"/>
    <w:lvl w:ilvl="0" w:tplc="F42006F6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8E1335"/>
    <w:multiLevelType w:val="singleLevel"/>
    <w:tmpl w:val="2A3EE422"/>
    <w:lvl w:ilvl="0">
      <w:start w:val="1"/>
      <w:numFmt w:val="decimal"/>
      <w:lvlText w:val="%1."/>
      <w:lvlJc w:val="left"/>
      <w:pPr>
        <w:tabs>
          <w:tab w:val="num" w:pos="540"/>
        </w:tabs>
        <w:spacing w:before="0" w:after="80" w:line="300" w:lineRule="auto"/>
        <w:ind w:left="540" w:hanging="270"/>
      </w:pPr>
    </w:lvl>
  </w:abstractNum>
  <w:abstractNum w:abstractNumId="15" w15:restartNumberingAfterBreak="0">
    <w:nsid w:val="557121F4"/>
    <w:multiLevelType w:val="singleLevel"/>
    <w:tmpl w:val="73F89340"/>
    <w:lvl w:ilvl="0">
      <w:start w:val="1"/>
      <w:numFmt w:val="decimal"/>
      <w:lvlText w:val="%1."/>
      <w:lvlJc w:val="left"/>
      <w:pPr>
        <w:tabs>
          <w:tab w:val="num" w:pos="540"/>
        </w:tabs>
        <w:spacing w:before="0" w:after="80" w:line="300" w:lineRule="auto"/>
        <w:ind w:left="540" w:hanging="270"/>
      </w:pPr>
    </w:lvl>
  </w:abstractNum>
  <w:num w:numId="1" w16cid:durableId="888030138">
    <w:abstractNumId w:val="12"/>
  </w:num>
  <w:num w:numId="2" w16cid:durableId="1575747883">
    <w:abstractNumId w:val="10"/>
  </w:num>
  <w:num w:numId="3" w16cid:durableId="975379211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26F"/>
    <w:rsid w:val="00034616"/>
    <w:rsid w:val="0006063C"/>
    <w:rsid w:val="001030C7"/>
    <w:rsid w:val="0015074B"/>
    <w:rsid w:val="0029639D"/>
    <w:rsid w:val="00326F90"/>
    <w:rsid w:val="006E65D8"/>
    <w:rsid w:val="00A54637"/>
    <w:rsid w:val="00AA1D8D"/>
    <w:rsid w:val="00B47730"/>
    <w:rsid w:val="00CB0664"/>
    <w:rsid w:val="00D121D2"/>
    <w:rsid w:val="00DC240C"/>
    <w:rsid w:val="00E75FB1"/>
    <w:rsid w:val="00F46A7A"/>
    <w:rsid w:val="00FB20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FE1C34"/>
  <w14:defaultImageDpi w14:val="300"/>
  <w15:docId w15:val="{30B2F848-5EAF-4B89-9A06-CA21B936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PBullet">
    <w:name w:val="SOP Bullet"/>
    <w:basedOn w:val="Normal"/>
    <w:pPr>
      <w:keepLines/>
      <w:spacing w:after="80"/>
      <w:ind w:left="540" w:hanging="271"/>
    </w:pPr>
  </w:style>
  <w:style w:type="paragraph" w:customStyle="1" w:styleId="SOPNumber">
    <w:name w:val="SOP Number"/>
    <w:basedOn w:val="Normal"/>
    <w:pPr>
      <w:keepLines/>
      <w:spacing w:after="80"/>
      <w:ind w:left="540" w:hanging="2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804</Words>
  <Characters>4567</Characters>
  <Application>Microsoft Office Word</Application>
  <DocSecurity>0</DocSecurity>
  <Lines>117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Alaska Airmen's Scholarship Applicant Guide</dc:title>
  <dc:subject>Applicant-friendly guide to Alaska Airmen's spring and fall scholarship seasons</dc:subject>
  <dc:creator>Alaska Airmen's Association</dc:creator>
  <cp:keywords>scholarship, applicant guide, Alaska aviation, RQ, apply.alaskaairmen.org</cp:keywords>
  <dc:description>generated by python-docx</dc:description>
  <cp:lastModifiedBy>Alaska Airmen's Association</cp:lastModifiedBy>
  <cp:revision>2</cp:revision>
  <dcterms:created xsi:type="dcterms:W3CDTF">2026-08-20T18:29:00Z</dcterms:created>
  <dcterms:modified xsi:type="dcterms:W3CDTF">2026-08-20T18:29:00Z</dcterms:modified>
  <cp:category/>
</cp:coreProperties>
</file>