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253C" w14:textId="77777777" w:rsidR="00556D81" w:rsidRPr="00CA104D" w:rsidRDefault="00556D81" w:rsidP="00556D81">
      <w:pPr>
        <w:pStyle w:val="Heading2"/>
        <w:rPr>
          <w:b/>
          <w:bCs/>
          <w:sz w:val="30"/>
          <w:szCs w:val="30"/>
        </w:rPr>
      </w:pPr>
      <w:r w:rsidRPr="00CA104D">
        <w:rPr>
          <w:bCs/>
          <w:sz w:val="30"/>
          <w:szCs w:val="30"/>
        </w:rPr>
        <w:t>Audit notice</w:t>
      </w:r>
    </w:p>
    <w:p w14:paraId="6EDD3BAC" w14:textId="77777777" w:rsidR="00556D81" w:rsidRPr="002A64F6" w:rsidRDefault="00556D81" w:rsidP="00556D81">
      <w:pPr>
        <w:spacing w:before="120"/>
        <w:jc w:val="center"/>
        <w:rPr>
          <w:rFonts w:cs="Arial"/>
          <w:sz w:val="22"/>
        </w:rPr>
      </w:pPr>
      <w:r w:rsidRPr="002A64F6">
        <w:rPr>
          <w:rFonts w:cs="Arial"/>
          <w:sz w:val="22"/>
        </w:rPr>
        <w:t>Notice of appointment of the date for the exercise of electors’ rights</w:t>
      </w:r>
    </w:p>
    <w:p w14:paraId="38471D43" w14:textId="4F31D802" w:rsidR="00556D81" w:rsidRPr="002A64F6" w:rsidRDefault="00556D81" w:rsidP="00556D81">
      <w:pPr>
        <w:spacing w:before="120"/>
        <w:jc w:val="center"/>
        <w:rPr>
          <w:rFonts w:cs="Arial"/>
          <w:b/>
          <w:bCs/>
          <w:sz w:val="22"/>
        </w:rPr>
      </w:pPr>
      <w:r w:rsidRPr="002A64F6">
        <w:rPr>
          <w:rFonts w:cs="Arial"/>
          <w:b/>
          <w:bCs/>
          <w:sz w:val="22"/>
        </w:rPr>
        <w:t xml:space="preserve">Pontypridd Town Council </w:t>
      </w:r>
    </w:p>
    <w:p w14:paraId="1B3A5CD9" w14:textId="77777777" w:rsidR="00556D81" w:rsidRPr="002A64F6" w:rsidRDefault="00556D81" w:rsidP="00556D81">
      <w:pPr>
        <w:rPr>
          <w:rFonts w:cs="Arial"/>
          <w:sz w:val="22"/>
        </w:rPr>
      </w:pPr>
      <w:r w:rsidRPr="002A64F6">
        <w:rPr>
          <w:rFonts w:cs="Arial"/>
          <w:sz w:val="22"/>
        </w:rPr>
        <w:t>Financial year ending 31 March 2025</w:t>
      </w:r>
    </w:p>
    <w:p w14:paraId="2908AB94" w14:textId="064113BF" w:rsidR="00556D81" w:rsidRPr="002A64F6" w:rsidRDefault="00556D81" w:rsidP="00556D81">
      <w:pPr>
        <w:pStyle w:val="ListParagraph"/>
        <w:numPr>
          <w:ilvl w:val="0"/>
          <w:numId w:val="2"/>
        </w:numPr>
        <w:tabs>
          <w:tab w:val="left" w:pos="567"/>
        </w:tabs>
        <w:ind w:left="567" w:hanging="567"/>
        <w:rPr>
          <w:rFonts w:cs="Arial"/>
          <w:sz w:val="22"/>
        </w:rPr>
      </w:pPr>
      <w:r w:rsidRPr="002A64F6">
        <w:rPr>
          <w:rFonts w:cs="Arial"/>
          <w:sz w:val="22"/>
        </w:rPr>
        <w:t xml:space="preserve">Date of announcement </w:t>
      </w:r>
      <w:r w:rsidR="002A64F6" w:rsidRPr="002A64F6">
        <w:rPr>
          <w:rFonts w:cs="Arial"/>
          <w:sz w:val="22"/>
        </w:rPr>
        <w:t xml:space="preserve">  </w:t>
      </w:r>
      <w:r w:rsidRPr="002A64F6">
        <w:rPr>
          <w:rFonts w:cs="Arial"/>
          <w:sz w:val="22"/>
        </w:rPr>
        <w:t>16</w:t>
      </w:r>
      <w:r w:rsidRPr="002A64F6">
        <w:rPr>
          <w:rFonts w:cs="Arial"/>
          <w:sz w:val="22"/>
          <w:vertAlign w:val="superscript"/>
        </w:rPr>
        <w:t>th</w:t>
      </w:r>
      <w:r w:rsidRPr="002A64F6">
        <w:rPr>
          <w:rFonts w:cs="Arial"/>
          <w:sz w:val="22"/>
        </w:rPr>
        <w:t xml:space="preserve"> June 2025</w:t>
      </w:r>
    </w:p>
    <w:p w14:paraId="4CAB0FD3" w14:textId="77777777" w:rsidR="00556D81" w:rsidRPr="002A64F6" w:rsidRDefault="00556D81" w:rsidP="00556D81">
      <w:pPr>
        <w:pStyle w:val="ListParagraph"/>
        <w:tabs>
          <w:tab w:val="left" w:pos="567"/>
        </w:tabs>
        <w:spacing w:before="0" w:after="0" w:line="240" w:lineRule="auto"/>
        <w:ind w:left="567"/>
        <w:rPr>
          <w:rFonts w:cs="Arial"/>
          <w:sz w:val="22"/>
        </w:rPr>
      </w:pPr>
    </w:p>
    <w:p w14:paraId="598B014B" w14:textId="77777777" w:rsidR="00556D81" w:rsidRPr="002A64F6" w:rsidRDefault="00556D81" w:rsidP="00556D81">
      <w:pPr>
        <w:pStyle w:val="ListParagraph"/>
        <w:numPr>
          <w:ilvl w:val="0"/>
          <w:numId w:val="2"/>
        </w:numPr>
        <w:tabs>
          <w:tab w:val="left" w:pos="567"/>
        </w:tabs>
        <w:ind w:left="567" w:hanging="567"/>
        <w:rPr>
          <w:rFonts w:cs="Arial"/>
          <w:sz w:val="22"/>
        </w:rPr>
      </w:pPr>
      <w:r w:rsidRPr="002A64F6">
        <w:rPr>
          <w:rFonts w:cs="Arial"/>
          <w:sz w:val="22"/>
        </w:rPr>
        <w:t xml:space="preserve">Each year the annual accounts are audited by the Auditor General for Wales. Prior to this date, any interested person </w:t>
      </w:r>
      <w:proofErr w:type="gramStart"/>
      <w:r w:rsidRPr="002A64F6">
        <w:rPr>
          <w:rFonts w:cs="Arial"/>
          <w:sz w:val="22"/>
        </w:rPr>
        <w:t>has the opportunity to</w:t>
      </w:r>
      <w:proofErr w:type="gramEnd"/>
      <w:r w:rsidRPr="002A64F6">
        <w:rPr>
          <w:rFonts w:cs="Arial"/>
          <w:sz w:val="22"/>
        </w:rPr>
        <w:t xml:space="preserve"> inspect and make copies of the accounts and all books, deeds, contracts, bills, vouchers and receipts etc relating to them for 20 working days on reasonable notice. For the year ended 31 March 2025, these documents will be available on reasonable notice on application to:</w:t>
      </w:r>
    </w:p>
    <w:p w14:paraId="2CD711EE" w14:textId="77777777" w:rsidR="00556D81" w:rsidRPr="002A64F6" w:rsidRDefault="00556D81" w:rsidP="00556D81">
      <w:pPr>
        <w:pStyle w:val="NoSpacing"/>
        <w:ind w:left="930"/>
        <w:rPr>
          <w:rFonts w:cs="Arial"/>
        </w:rPr>
      </w:pPr>
    </w:p>
    <w:p w14:paraId="7CCF8631" w14:textId="4A86B4E8" w:rsidR="00556D81" w:rsidRPr="002A64F6" w:rsidRDefault="00556D81" w:rsidP="00556D81">
      <w:pPr>
        <w:pStyle w:val="NoSpacing"/>
        <w:ind w:left="930"/>
        <w:rPr>
          <w:rFonts w:cs="Arial"/>
        </w:rPr>
      </w:pPr>
      <w:r w:rsidRPr="002A64F6">
        <w:rPr>
          <w:rFonts w:cs="Arial"/>
        </w:rPr>
        <w:t xml:space="preserve">Tony Graham </w:t>
      </w:r>
    </w:p>
    <w:p w14:paraId="405C04E1" w14:textId="77777777" w:rsidR="00556D81" w:rsidRPr="002A64F6" w:rsidRDefault="00556D81" w:rsidP="00556D81">
      <w:pPr>
        <w:pStyle w:val="NoSpacing"/>
        <w:ind w:left="930"/>
        <w:rPr>
          <w:rFonts w:cs="Arial"/>
        </w:rPr>
      </w:pPr>
      <w:r w:rsidRPr="002A64F6">
        <w:rPr>
          <w:rFonts w:cs="Arial"/>
        </w:rPr>
        <w:t>Pontypridd Town Council</w:t>
      </w:r>
    </w:p>
    <w:p w14:paraId="253407FA" w14:textId="77777777" w:rsidR="00556D81" w:rsidRPr="002A64F6" w:rsidRDefault="00556D81" w:rsidP="00556D81">
      <w:pPr>
        <w:pStyle w:val="NoSpacing"/>
        <w:ind w:left="930"/>
        <w:rPr>
          <w:rFonts w:cs="Arial"/>
        </w:rPr>
      </w:pPr>
      <w:r w:rsidRPr="002A64F6">
        <w:rPr>
          <w:rFonts w:cs="Arial"/>
        </w:rPr>
        <w:t xml:space="preserve">133 </w:t>
      </w:r>
      <w:proofErr w:type="spellStart"/>
      <w:r w:rsidRPr="002A64F6">
        <w:rPr>
          <w:rFonts w:cs="Arial"/>
        </w:rPr>
        <w:t>Berw</w:t>
      </w:r>
      <w:proofErr w:type="spellEnd"/>
      <w:r w:rsidRPr="002A64F6">
        <w:rPr>
          <w:rFonts w:cs="Arial"/>
        </w:rPr>
        <w:t xml:space="preserve"> Road</w:t>
      </w:r>
    </w:p>
    <w:p w14:paraId="5822CC4C" w14:textId="77777777" w:rsidR="00556D81" w:rsidRPr="002A64F6" w:rsidRDefault="00556D81" w:rsidP="00556D81">
      <w:pPr>
        <w:pStyle w:val="NoSpacing"/>
        <w:ind w:left="930"/>
        <w:rPr>
          <w:rFonts w:cs="Arial"/>
        </w:rPr>
      </w:pPr>
      <w:r w:rsidRPr="002A64F6">
        <w:rPr>
          <w:rFonts w:cs="Arial"/>
        </w:rPr>
        <w:t>Pontypridd</w:t>
      </w:r>
    </w:p>
    <w:p w14:paraId="4A046E94" w14:textId="77777777" w:rsidR="00556D81" w:rsidRPr="002A64F6" w:rsidRDefault="00556D81" w:rsidP="00556D81">
      <w:pPr>
        <w:pStyle w:val="NoSpacing"/>
        <w:ind w:left="930"/>
        <w:rPr>
          <w:rFonts w:cs="Arial"/>
        </w:rPr>
      </w:pPr>
      <w:r w:rsidRPr="002A64F6">
        <w:rPr>
          <w:rFonts w:cs="Arial"/>
        </w:rPr>
        <w:t>CF37 2AB</w:t>
      </w:r>
    </w:p>
    <w:p w14:paraId="271312F2" w14:textId="77777777" w:rsidR="00556D81" w:rsidRPr="002A64F6" w:rsidRDefault="00556D81" w:rsidP="00556D81">
      <w:pPr>
        <w:spacing w:before="0" w:after="0" w:line="240" w:lineRule="auto"/>
        <w:rPr>
          <w:rFonts w:cs="Arial"/>
          <w:sz w:val="22"/>
        </w:rPr>
      </w:pPr>
    </w:p>
    <w:p w14:paraId="21CA8E6E" w14:textId="7D3AE84E" w:rsidR="00556D81" w:rsidRPr="002A64F6" w:rsidRDefault="00556D81" w:rsidP="00556D81">
      <w:pPr>
        <w:rPr>
          <w:rFonts w:cs="Arial"/>
          <w:sz w:val="22"/>
        </w:rPr>
      </w:pPr>
      <w:r w:rsidRPr="002A64F6">
        <w:rPr>
          <w:rFonts w:cs="Arial"/>
          <w:sz w:val="22"/>
        </w:rPr>
        <w:t>between the hours of   10</w:t>
      </w:r>
      <w:proofErr w:type="gramStart"/>
      <w:r w:rsidRPr="002A64F6">
        <w:rPr>
          <w:rFonts w:cs="Arial"/>
          <w:sz w:val="22"/>
        </w:rPr>
        <w:t>am</w:t>
      </w:r>
      <w:r w:rsidR="002A64F6" w:rsidRPr="002A64F6">
        <w:rPr>
          <w:rFonts w:cs="Arial"/>
          <w:sz w:val="22"/>
        </w:rPr>
        <w:t xml:space="preserve">  </w:t>
      </w:r>
      <w:r w:rsidRPr="002A64F6">
        <w:rPr>
          <w:rFonts w:cs="Arial"/>
          <w:sz w:val="22"/>
        </w:rPr>
        <w:t>and</w:t>
      </w:r>
      <w:proofErr w:type="gramEnd"/>
      <w:r w:rsidRPr="002A64F6">
        <w:rPr>
          <w:rFonts w:cs="Arial"/>
          <w:sz w:val="22"/>
        </w:rPr>
        <w:t xml:space="preserve"> 4</w:t>
      </w:r>
      <w:proofErr w:type="gramStart"/>
      <w:r w:rsidRPr="002A64F6">
        <w:rPr>
          <w:rFonts w:cs="Arial"/>
          <w:sz w:val="22"/>
        </w:rPr>
        <w:t>pm  on</w:t>
      </w:r>
      <w:proofErr w:type="gramEnd"/>
      <w:r w:rsidRPr="002A64F6">
        <w:rPr>
          <w:rFonts w:cs="Arial"/>
          <w:sz w:val="22"/>
        </w:rPr>
        <w:t xml:space="preserve"> Monday to Friday</w:t>
      </w:r>
    </w:p>
    <w:p w14:paraId="72C6D47F" w14:textId="77777777" w:rsidR="00556D81" w:rsidRPr="002A64F6" w:rsidRDefault="00556D81" w:rsidP="00556D81">
      <w:pPr>
        <w:rPr>
          <w:rFonts w:cs="Arial"/>
          <w:sz w:val="22"/>
        </w:rPr>
      </w:pPr>
      <w:r w:rsidRPr="002A64F6">
        <w:rPr>
          <w:rFonts w:cs="Arial"/>
          <w:sz w:val="22"/>
        </w:rPr>
        <w:t xml:space="preserve">commencing on </w:t>
      </w:r>
      <w:r w:rsidRPr="002A64F6">
        <w:rPr>
          <w:rFonts w:cs="Arial"/>
          <w:sz w:val="22"/>
        </w:rPr>
        <w:tab/>
      </w:r>
      <w:r w:rsidRPr="002A64F6">
        <w:rPr>
          <w:rFonts w:cs="Arial"/>
          <w:sz w:val="22"/>
        </w:rPr>
        <w:tab/>
        <w:t xml:space="preserve">01 July 2025 </w:t>
      </w:r>
    </w:p>
    <w:p w14:paraId="50D2F15D" w14:textId="77777777" w:rsidR="00556D81" w:rsidRPr="002A64F6" w:rsidRDefault="00556D81" w:rsidP="00556D81">
      <w:pPr>
        <w:rPr>
          <w:rFonts w:cs="Arial"/>
          <w:sz w:val="22"/>
        </w:rPr>
      </w:pPr>
      <w:r w:rsidRPr="002A64F6">
        <w:rPr>
          <w:rFonts w:cs="Arial"/>
          <w:sz w:val="22"/>
        </w:rPr>
        <w:t xml:space="preserve">and ending on </w:t>
      </w:r>
      <w:r w:rsidRPr="002A64F6">
        <w:rPr>
          <w:rFonts w:cs="Arial"/>
          <w:sz w:val="22"/>
        </w:rPr>
        <w:tab/>
      </w:r>
      <w:r w:rsidRPr="002A64F6">
        <w:rPr>
          <w:rFonts w:cs="Arial"/>
          <w:sz w:val="22"/>
        </w:rPr>
        <w:tab/>
        <w:t>28 July 2025</w:t>
      </w:r>
    </w:p>
    <w:p w14:paraId="478265E9" w14:textId="77777777" w:rsidR="00556D81" w:rsidRPr="002A64F6" w:rsidRDefault="00556D81" w:rsidP="00556D81">
      <w:pPr>
        <w:spacing w:before="0" w:after="0" w:line="240" w:lineRule="auto"/>
        <w:rPr>
          <w:rFonts w:cs="Arial"/>
          <w:sz w:val="22"/>
        </w:rPr>
      </w:pPr>
    </w:p>
    <w:p w14:paraId="708C6F69" w14:textId="77777777" w:rsidR="00556D81" w:rsidRPr="002A64F6" w:rsidRDefault="00556D81" w:rsidP="00556D81">
      <w:pPr>
        <w:pStyle w:val="ListParagraph"/>
        <w:numPr>
          <w:ilvl w:val="0"/>
          <w:numId w:val="2"/>
        </w:numPr>
        <w:tabs>
          <w:tab w:val="left" w:pos="567"/>
        </w:tabs>
        <w:spacing w:before="120"/>
        <w:ind w:left="567" w:hanging="567"/>
        <w:rPr>
          <w:rFonts w:cs="Arial"/>
          <w:sz w:val="22"/>
        </w:rPr>
      </w:pPr>
      <w:r w:rsidRPr="002A64F6">
        <w:rPr>
          <w:rFonts w:cs="Arial"/>
          <w:sz w:val="22"/>
        </w:rPr>
        <w:t>From 15 September 2025, until the audit has been completed, Local Government Electors and their representatives also have:</w:t>
      </w:r>
    </w:p>
    <w:p w14:paraId="569B1231" w14:textId="77777777" w:rsidR="00556D81" w:rsidRPr="002A64F6" w:rsidRDefault="00556D81" w:rsidP="00556D81">
      <w:pPr>
        <w:pStyle w:val="Bullet"/>
        <w:tabs>
          <w:tab w:val="left" w:pos="1134"/>
        </w:tabs>
        <w:spacing w:before="120"/>
        <w:ind w:left="1134"/>
        <w:rPr>
          <w:rFonts w:cs="Arial"/>
          <w:sz w:val="22"/>
        </w:rPr>
      </w:pPr>
      <w:r w:rsidRPr="002A64F6">
        <w:rPr>
          <w:rFonts w:cs="Arial"/>
          <w:sz w:val="22"/>
        </w:rPr>
        <w:t>the right to question the Auditor General about the accounts.</w:t>
      </w:r>
    </w:p>
    <w:p w14:paraId="1615D62B" w14:textId="77777777" w:rsidR="00556D81" w:rsidRPr="002A64F6" w:rsidRDefault="00556D81" w:rsidP="00556D81">
      <w:pPr>
        <w:pStyle w:val="Bullet"/>
        <w:tabs>
          <w:tab w:val="left" w:pos="1134"/>
        </w:tabs>
        <w:spacing w:before="120"/>
        <w:ind w:left="1134"/>
        <w:rPr>
          <w:rFonts w:cs="Arial"/>
          <w:sz w:val="22"/>
        </w:rPr>
      </w:pPr>
      <w:r w:rsidRPr="002A64F6">
        <w:rPr>
          <w:rFonts w:cs="Arial"/>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EC5E678" w14:textId="77777777" w:rsidR="00556D81" w:rsidRPr="002A64F6" w:rsidRDefault="00556D81" w:rsidP="00556D81">
      <w:pPr>
        <w:rPr>
          <w:rFonts w:cs="Arial"/>
          <w:sz w:val="22"/>
        </w:rPr>
      </w:pPr>
      <w:r w:rsidRPr="002A64F6">
        <w:rPr>
          <w:rFonts w:cs="Arial"/>
          <w:sz w:val="22"/>
        </w:rPr>
        <w:t xml:space="preserve">The Auditor General can be contacted via: Community Council Audits, Audit Wales, 1 Capital Quarter, Tyndall Street, Cardiff, CF10 4BZ or by email at </w:t>
      </w:r>
      <w:hyperlink r:id="rId5" w:history="1">
        <w:r w:rsidRPr="002A64F6">
          <w:rPr>
            <w:rStyle w:val="Hyperlink"/>
            <w:rFonts w:cs="Arial"/>
            <w:sz w:val="22"/>
          </w:rPr>
          <w:t>communitycouncilaudits@audit.wales</w:t>
        </w:r>
      </w:hyperlink>
      <w:r w:rsidRPr="002A64F6">
        <w:rPr>
          <w:rFonts w:cs="Arial"/>
          <w:sz w:val="22"/>
        </w:rPr>
        <w:t xml:space="preserve">. </w:t>
      </w:r>
    </w:p>
    <w:p w14:paraId="692761EF" w14:textId="77777777" w:rsidR="00556D81" w:rsidRPr="002A64F6" w:rsidRDefault="00556D81" w:rsidP="00556D81">
      <w:pPr>
        <w:pStyle w:val="ListParagraph"/>
        <w:numPr>
          <w:ilvl w:val="0"/>
          <w:numId w:val="2"/>
        </w:numPr>
        <w:tabs>
          <w:tab w:val="left" w:pos="567"/>
        </w:tabs>
        <w:ind w:left="567" w:hanging="567"/>
        <w:rPr>
          <w:rFonts w:cs="Arial"/>
        </w:rPr>
      </w:pPr>
      <w:r w:rsidRPr="002A64F6">
        <w:rPr>
          <w:rFonts w:cs="Arial"/>
          <w:sz w:val="22"/>
        </w:rPr>
        <w:t xml:space="preserve">The audit is being conducted under the provisions of the Public Audit (Wales) Act 2004, the Accounts and Audit (Wales) Regulations 2014 and the Auditor General for </w:t>
      </w:r>
      <w:proofErr w:type="spellStart"/>
      <w:r w:rsidRPr="002A64F6">
        <w:rPr>
          <w:rFonts w:cs="Arial"/>
          <w:sz w:val="22"/>
        </w:rPr>
        <w:t>Wales’</w:t>
      </w:r>
      <w:proofErr w:type="spellEnd"/>
      <w:r w:rsidRPr="002A64F6">
        <w:rPr>
          <w:rFonts w:cs="Arial"/>
          <w:sz w:val="22"/>
        </w:rPr>
        <w:t xml:space="preserve"> Code of Audit Practice.  </w:t>
      </w:r>
    </w:p>
    <w:p w14:paraId="1B159BBE" w14:textId="77777777" w:rsidR="002A64F6" w:rsidRPr="002A64F6" w:rsidRDefault="002A64F6" w:rsidP="002A64F6">
      <w:pPr>
        <w:pStyle w:val="Heading2"/>
        <w:rPr>
          <w:rFonts w:ascii="Arial" w:hAnsi="Arial" w:cs="Arial"/>
        </w:rPr>
      </w:pPr>
      <w:r w:rsidRPr="002A64F6">
        <w:rPr>
          <w:rFonts w:ascii="Arial" w:hAnsi="Arial" w:cs="Arial"/>
        </w:rPr>
        <w:lastRenderedPageBreak/>
        <w:t>Electors’ rights under the Public Audit (Wales) Act 2004</w:t>
      </w:r>
    </w:p>
    <w:p w14:paraId="27048205" w14:textId="77777777" w:rsidR="002A64F6" w:rsidRPr="002A64F6" w:rsidRDefault="002A64F6" w:rsidP="002A64F6">
      <w:pPr>
        <w:pStyle w:val="Heading3"/>
        <w:rPr>
          <w:rFonts w:cs="Arial"/>
        </w:rPr>
      </w:pPr>
      <w:r w:rsidRPr="002A64F6">
        <w:rPr>
          <w:rFonts w:cs="Arial"/>
        </w:rPr>
        <w:t>The basic position</w:t>
      </w:r>
    </w:p>
    <w:p w14:paraId="72FCCF6B" w14:textId="77777777" w:rsidR="002A64F6" w:rsidRPr="002A64F6" w:rsidRDefault="002A64F6" w:rsidP="002A64F6">
      <w:pPr>
        <w:rPr>
          <w:rFonts w:cs="Arial"/>
        </w:rPr>
      </w:pPr>
      <w:r w:rsidRPr="002A64F6">
        <w:rPr>
          <w:rFonts w:cs="Arial"/>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67AE3D02" w14:textId="77777777" w:rsidR="002A64F6" w:rsidRPr="002A64F6" w:rsidRDefault="002A64F6" w:rsidP="002A64F6">
      <w:pPr>
        <w:pStyle w:val="Heading3"/>
        <w:rPr>
          <w:rFonts w:cs="Arial"/>
        </w:rPr>
      </w:pPr>
      <w:r w:rsidRPr="002A64F6">
        <w:rPr>
          <w:rFonts w:cs="Arial"/>
        </w:rPr>
        <w:t>The right to inspect the accounts</w:t>
      </w:r>
    </w:p>
    <w:p w14:paraId="226764FF" w14:textId="77777777" w:rsidR="002A64F6" w:rsidRPr="002A64F6" w:rsidRDefault="002A64F6" w:rsidP="002A64F6">
      <w:pPr>
        <w:rPr>
          <w:rFonts w:cs="Arial"/>
        </w:rPr>
      </w:pPr>
      <w:r w:rsidRPr="002A64F6">
        <w:rPr>
          <w:rFonts w:cs="Arial"/>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739A5A5C" w14:textId="77777777" w:rsidR="002A64F6" w:rsidRPr="002A64F6" w:rsidRDefault="002A64F6" w:rsidP="002A64F6">
      <w:pPr>
        <w:pStyle w:val="Heading3"/>
        <w:rPr>
          <w:rFonts w:cs="Arial"/>
        </w:rPr>
      </w:pPr>
      <w:r w:rsidRPr="002A64F6">
        <w:rPr>
          <w:rFonts w:cs="Arial"/>
        </w:rPr>
        <w:t>The right to ask the auditor questions about the accounts</w:t>
      </w:r>
    </w:p>
    <w:p w14:paraId="03895F75" w14:textId="77777777" w:rsidR="002A64F6" w:rsidRPr="002A64F6" w:rsidRDefault="002A64F6" w:rsidP="002A64F6">
      <w:pPr>
        <w:rPr>
          <w:rFonts w:cs="Arial"/>
        </w:rPr>
      </w:pPr>
      <w:r w:rsidRPr="002A64F6">
        <w:rPr>
          <w:rFonts w:cs="Arial"/>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481FAB80" w14:textId="77777777" w:rsidR="002A64F6" w:rsidRPr="002A64F6" w:rsidRDefault="002A64F6" w:rsidP="002A64F6">
      <w:pPr>
        <w:pStyle w:val="Heading3"/>
        <w:rPr>
          <w:rFonts w:cs="Arial"/>
        </w:rPr>
      </w:pPr>
      <w:r w:rsidRPr="002A64F6">
        <w:rPr>
          <w:rFonts w:cs="Arial"/>
        </w:rPr>
        <w:t>The right to object to the accounts</w:t>
      </w:r>
    </w:p>
    <w:p w14:paraId="0203167C" w14:textId="77777777" w:rsidR="002A64F6" w:rsidRPr="002A64F6" w:rsidRDefault="002A64F6" w:rsidP="002A64F6">
      <w:pPr>
        <w:rPr>
          <w:rFonts w:cs="Arial"/>
        </w:rPr>
      </w:pPr>
      <w:r w:rsidRPr="002A64F6">
        <w:rPr>
          <w:rFonts w:cs="Arial"/>
        </w:rPr>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2A64F6">
        <w:rPr>
          <w:rFonts w:cs="Arial"/>
          <w:b/>
          <w:bCs/>
        </w:rPr>
        <w:t>must be in writing</w:t>
      </w:r>
      <w:r w:rsidRPr="002A64F6">
        <w:rPr>
          <w:rFonts w:cs="Arial"/>
        </w:rP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4B824360" w14:textId="77777777" w:rsidR="002A64F6" w:rsidRPr="002A64F6" w:rsidRDefault="002A64F6" w:rsidP="002A64F6">
      <w:pPr>
        <w:rPr>
          <w:rFonts w:cs="Arial"/>
        </w:rPr>
      </w:pPr>
      <w:r w:rsidRPr="002A64F6">
        <w:rPr>
          <w:rFonts w:cs="Arial"/>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5F5F99C9" w14:textId="77777777" w:rsidR="002A64F6" w:rsidRPr="002A64F6" w:rsidRDefault="002A64F6" w:rsidP="002A64F6">
      <w:pPr>
        <w:rPr>
          <w:rFonts w:cs="Arial"/>
        </w:rPr>
      </w:pPr>
      <w:r w:rsidRPr="002A64F6">
        <w:rPr>
          <w:rFonts w:cs="Arial"/>
        </w:rPr>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rsidRPr="002A64F6">
        <w:rPr>
          <w:rFonts w:cs="Arial"/>
        </w:rPr>
        <w:t>Member</w:t>
      </w:r>
      <w:proofErr w:type="gramEnd"/>
      <w:r w:rsidRPr="002A64F6">
        <w:rPr>
          <w:rFonts w:cs="Arial"/>
        </w:rPr>
        <w:t xml:space="preserve"> of the body has broken the Code of Conduct for Members. The </w:t>
      </w:r>
      <w:r w:rsidRPr="002A64F6">
        <w:rPr>
          <w:rFonts w:cs="Arial"/>
        </w:rPr>
        <w:lastRenderedPageBreak/>
        <w:t>Ombudsman can be contacted at: 1 Old Field Rd, Pencoed, Bridgend CF35 5LJ, (</w:t>
      </w:r>
      <w:proofErr w:type="spellStart"/>
      <w:r w:rsidRPr="002A64F6">
        <w:rPr>
          <w:rFonts w:cs="Arial"/>
        </w:rPr>
        <w:t>tel</w:t>
      </w:r>
      <w:proofErr w:type="spellEnd"/>
      <w:r w:rsidRPr="002A64F6">
        <w:rPr>
          <w:rFonts w:cs="Arial"/>
        </w:rPr>
        <w:t>: 0300 790 0203).</w:t>
      </w:r>
    </w:p>
    <w:p w14:paraId="719B91AD" w14:textId="77777777" w:rsidR="002A64F6" w:rsidRPr="002A64F6" w:rsidRDefault="002A64F6" w:rsidP="002A64F6">
      <w:pPr>
        <w:pStyle w:val="Heading3"/>
        <w:rPr>
          <w:rFonts w:cs="Arial"/>
        </w:rPr>
      </w:pPr>
      <w:r w:rsidRPr="002A64F6">
        <w:rPr>
          <w:rFonts w:cs="Arial"/>
        </w:rPr>
        <w:t>What else you can do</w:t>
      </w:r>
    </w:p>
    <w:p w14:paraId="78309BFF" w14:textId="77777777" w:rsidR="002A64F6" w:rsidRPr="002A64F6" w:rsidRDefault="002A64F6" w:rsidP="002A64F6">
      <w:pPr>
        <w:rPr>
          <w:rFonts w:cs="Arial"/>
        </w:rPr>
      </w:pPr>
      <w:r w:rsidRPr="002A64F6">
        <w:rPr>
          <w:rFonts w:cs="Arial"/>
        </w:rP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7BDD731B" w14:textId="77777777" w:rsidR="002A64F6" w:rsidRPr="002A64F6" w:rsidRDefault="002A64F6" w:rsidP="002A64F6">
      <w:pPr>
        <w:pStyle w:val="Heading3"/>
        <w:rPr>
          <w:rFonts w:cs="Arial"/>
        </w:rPr>
      </w:pPr>
      <w:r w:rsidRPr="002A64F6">
        <w:rPr>
          <w:rFonts w:cs="Arial"/>
        </w:rPr>
        <w:t>A final word</w:t>
      </w:r>
    </w:p>
    <w:p w14:paraId="7995BB2E" w14:textId="77777777" w:rsidR="002A64F6" w:rsidRPr="002A64F6" w:rsidRDefault="002A64F6" w:rsidP="002A64F6">
      <w:pPr>
        <w:rPr>
          <w:rFonts w:cs="Arial"/>
        </w:rPr>
      </w:pPr>
      <w:r w:rsidRPr="002A64F6">
        <w:rPr>
          <w:rFonts w:cs="Arial"/>
        </w:rPr>
        <w:t xml:space="preserve">Local government bodies, and therefore local taxpayers, must meet the costs of dealing with questions and objections. When the Auditor General decides whether to take your objection further, one of a series of factors he must </w:t>
      </w:r>
      <w:proofErr w:type="gramStart"/>
      <w:r w:rsidRPr="002A64F6">
        <w:rPr>
          <w:rFonts w:cs="Arial"/>
        </w:rPr>
        <w:t>take into account</w:t>
      </w:r>
      <w:proofErr w:type="gramEnd"/>
      <w:r w:rsidRPr="002A64F6">
        <w:rPr>
          <w:rFonts w:cs="Arial"/>
        </w:rPr>
        <w:t xml:space="preserve"> includes the costs that will be involved. He will only continue with the objection if it is in the public interest to do so. If you appeal to the courts, you might have to pay for the action yourself.</w:t>
      </w:r>
    </w:p>
    <w:p w14:paraId="003AD4F7" w14:textId="77777777" w:rsidR="002A64F6" w:rsidRPr="002A64F6" w:rsidRDefault="002A64F6" w:rsidP="002A64F6">
      <w:pPr>
        <w:rPr>
          <w:rFonts w:cs="Arial"/>
        </w:rPr>
      </w:pPr>
      <w:r w:rsidRPr="002A64F6">
        <w:rPr>
          <w:rFonts w:cs="Arial"/>
        </w:rPr>
        <w:t>If you wish to contact the Auditor General, please write to: Community Council Audits, Audit Wales, 1 Capital Quarter, Tyndall Street, Cardiff, CF10 4BZ.</w:t>
      </w:r>
    </w:p>
    <w:p w14:paraId="6C08C7F1" w14:textId="77777777" w:rsidR="002A64F6" w:rsidRPr="002A64F6" w:rsidRDefault="002A64F6" w:rsidP="002A64F6">
      <w:pPr>
        <w:rPr>
          <w:rFonts w:cs="Arial"/>
        </w:rPr>
      </w:pPr>
      <w:r w:rsidRPr="002A64F6">
        <w:rPr>
          <w:rFonts w:cs="Arial"/>
        </w:rPr>
        <w:br w:type="page"/>
      </w:r>
    </w:p>
    <w:p w14:paraId="3C2689A8" w14:textId="76D1157F" w:rsidR="00CD401A" w:rsidRDefault="00CD401A" w:rsidP="002A64F6">
      <w:pPr>
        <w:spacing w:before="0" w:after="160" w:line="259" w:lineRule="auto"/>
      </w:pPr>
    </w:p>
    <w:sectPr w:rsidR="00CD4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81"/>
    <w:rsid w:val="002A64F6"/>
    <w:rsid w:val="00493CA4"/>
    <w:rsid w:val="00556D81"/>
    <w:rsid w:val="007361CE"/>
    <w:rsid w:val="007C75E0"/>
    <w:rsid w:val="007E7AF7"/>
    <w:rsid w:val="00883CCE"/>
    <w:rsid w:val="008D7196"/>
    <w:rsid w:val="00CD401A"/>
    <w:rsid w:val="00E30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7D20"/>
  <w15:chartTrackingRefBased/>
  <w15:docId w15:val="{E35AAFBA-6CEC-4F2A-A8B0-1D563F58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81"/>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556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6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D81"/>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D81"/>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6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D81"/>
    <w:rPr>
      <w:rFonts w:eastAsiaTheme="majorEastAsia" w:cstheme="majorBidi"/>
      <w:color w:val="272727" w:themeColor="text1" w:themeTint="D8"/>
    </w:rPr>
  </w:style>
  <w:style w:type="paragraph" w:styleId="Title">
    <w:name w:val="Title"/>
    <w:basedOn w:val="Normal"/>
    <w:next w:val="Normal"/>
    <w:link w:val="TitleChar"/>
    <w:uiPriority w:val="10"/>
    <w:qFormat/>
    <w:rsid w:val="00556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D81"/>
    <w:pPr>
      <w:spacing w:before="160"/>
      <w:jc w:val="center"/>
    </w:pPr>
    <w:rPr>
      <w:i/>
      <w:iCs/>
      <w:color w:val="404040" w:themeColor="text1" w:themeTint="BF"/>
    </w:rPr>
  </w:style>
  <w:style w:type="character" w:customStyle="1" w:styleId="QuoteChar">
    <w:name w:val="Quote Char"/>
    <w:basedOn w:val="DefaultParagraphFont"/>
    <w:link w:val="Quote"/>
    <w:uiPriority w:val="29"/>
    <w:rsid w:val="00556D81"/>
    <w:rPr>
      <w:i/>
      <w:iCs/>
      <w:color w:val="404040" w:themeColor="text1" w:themeTint="BF"/>
    </w:rPr>
  </w:style>
  <w:style w:type="paragraph" w:styleId="ListParagraph">
    <w:name w:val="List Paragraph"/>
    <w:basedOn w:val="Normal"/>
    <w:uiPriority w:val="34"/>
    <w:qFormat/>
    <w:rsid w:val="00556D81"/>
    <w:pPr>
      <w:ind w:left="720"/>
      <w:contextualSpacing/>
    </w:pPr>
  </w:style>
  <w:style w:type="character" w:styleId="IntenseEmphasis">
    <w:name w:val="Intense Emphasis"/>
    <w:basedOn w:val="DefaultParagraphFont"/>
    <w:uiPriority w:val="21"/>
    <w:qFormat/>
    <w:rsid w:val="00556D81"/>
    <w:rPr>
      <w:i/>
      <w:iCs/>
      <w:color w:val="0F4761" w:themeColor="accent1" w:themeShade="BF"/>
    </w:rPr>
  </w:style>
  <w:style w:type="paragraph" w:styleId="IntenseQuote">
    <w:name w:val="Intense Quote"/>
    <w:basedOn w:val="Normal"/>
    <w:next w:val="Normal"/>
    <w:link w:val="IntenseQuoteChar"/>
    <w:uiPriority w:val="30"/>
    <w:qFormat/>
    <w:rsid w:val="00556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D81"/>
    <w:rPr>
      <w:i/>
      <w:iCs/>
      <w:color w:val="0F4761" w:themeColor="accent1" w:themeShade="BF"/>
    </w:rPr>
  </w:style>
  <w:style w:type="character" w:styleId="IntenseReference">
    <w:name w:val="Intense Reference"/>
    <w:basedOn w:val="DefaultParagraphFont"/>
    <w:uiPriority w:val="32"/>
    <w:qFormat/>
    <w:rsid w:val="00556D81"/>
    <w:rPr>
      <w:b/>
      <w:bCs/>
      <w:smallCaps/>
      <w:color w:val="0F4761" w:themeColor="accent1" w:themeShade="BF"/>
      <w:spacing w:val="5"/>
    </w:rPr>
  </w:style>
  <w:style w:type="paragraph" w:customStyle="1" w:styleId="Bullet">
    <w:name w:val="Bullet"/>
    <w:basedOn w:val="Normal"/>
    <w:link w:val="BulletChar"/>
    <w:qFormat/>
    <w:rsid w:val="00556D81"/>
    <w:pPr>
      <w:numPr>
        <w:numId w:val="1"/>
      </w:numPr>
      <w:ind w:left="567" w:hanging="567"/>
    </w:pPr>
    <w:rPr>
      <w:rFonts w:eastAsia="Calibri"/>
    </w:rPr>
  </w:style>
  <w:style w:type="character" w:customStyle="1" w:styleId="BulletChar">
    <w:name w:val="Bullet Char"/>
    <w:basedOn w:val="DefaultParagraphFont"/>
    <w:link w:val="Bullet"/>
    <w:rsid w:val="00556D81"/>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556D81"/>
    <w:rPr>
      <w:color w:val="515254"/>
      <w:u w:val="single" w:color="F4633A"/>
    </w:rPr>
  </w:style>
  <w:style w:type="paragraph" w:styleId="NoSpacing">
    <w:name w:val="No Spacing"/>
    <w:uiPriority w:val="1"/>
    <w:qFormat/>
    <w:rsid w:val="00556D81"/>
    <w:pPr>
      <w:spacing w:after="0" w:line="240" w:lineRule="auto"/>
    </w:pPr>
    <w:rPr>
      <w:rFonts w:ascii="Arial" w:hAnsi="Arial" w:cs="Times New Roman"/>
      <w:color w:val="515254"/>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Hindley</dc:creator>
  <cp:keywords/>
  <dc:description/>
  <cp:lastModifiedBy>Deborah Moyle</cp:lastModifiedBy>
  <cp:revision>2</cp:revision>
  <cp:lastPrinted>2025-06-13T10:14:00Z</cp:lastPrinted>
  <dcterms:created xsi:type="dcterms:W3CDTF">2025-06-20T13:43:00Z</dcterms:created>
  <dcterms:modified xsi:type="dcterms:W3CDTF">2025-06-20T13:43:00Z</dcterms:modified>
</cp:coreProperties>
</file>