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8E29E" w14:textId="77777777" w:rsidR="00C01D79" w:rsidRPr="004572C6" w:rsidRDefault="00C03F11" w:rsidP="00E93026">
      <w:pPr>
        <w:spacing w:after="0" w:line="240" w:lineRule="auto"/>
        <w:jc w:val="center"/>
        <w:rPr>
          <w:rFonts w:asciiTheme="majorHAnsi" w:eastAsia="Helvetica LT Pro" w:hAnsiTheme="majorHAnsi" w:cstheme="majorHAnsi"/>
          <w:b/>
          <w:bCs/>
          <w:sz w:val="56"/>
          <w:szCs w:val="56"/>
          <w:lang w:val="en-US"/>
        </w:rPr>
      </w:pPr>
      <w:r w:rsidRPr="004572C6">
        <w:rPr>
          <w:rFonts w:asciiTheme="majorHAnsi" w:eastAsia="Helvetica LT Pro" w:hAnsiTheme="majorHAnsi" w:cstheme="majorHAnsi"/>
          <w:b/>
          <w:bCs/>
          <w:sz w:val="56"/>
          <w:szCs w:val="56"/>
          <w:lang w:val="en-US"/>
        </w:rPr>
        <w:t>Privacy Policy</w:t>
      </w:r>
    </w:p>
    <w:p w14:paraId="76FA7D0B" w14:textId="77777777" w:rsidR="00C03F11" w:rsidRPr="004572C6" w:rsidRDefault="00C03F11" w:rsidP="005C567D">
      <w:pPr>
        <w:spacing w:after="0" w:line="240" w:lineRule="auto"/>
        <w:rPr>
          <w:rFonts w:eastAsia="Calibri"/>
          <w:szCs w:val="22"/>
        </w:rPr>
      </w:pPr>
    </w:p>
    <w:p w14:paraId="029C114D" w14:textId="77777777" w:rsidR="00C01D79" w:rsidRPr="004572C6" w:rsidRDefault="00C07A20" w:rsidP="00C01D79">
      <w:pPr>
        <w:pStyle w:val="Heading1"/>
        <w:spacing w:before="0" w:after="120"/>
        <w:rPr>
          <w:color w:val="auto"/>
        </w:rPr>
      </w:pPr>
      <w:r w:rsidRPr="004572C6">
        <w:rPr>
          <w:color w:val="auto"/>
        </w:rPr>
        <w:t>Policy Statement</w:t>
      </w:r>
    </w:p>
    <w:p w14:paraId="385065A7" w14:textId="77777777" w:rsidR="00C03F11" w:rsidRPr="004572C6" w:rsidRDefault="004572C6" w:rsidP="00C03F11">
      <w:pPr>
        <w:spacing w:before="60" w:after="60"/>
        <w:rPr>
          <w:b/>
        </w:rPr>
      </w:pPr>
      <w:r>
        <w:rPr>
          <w:b/>
        </w:rPr>
        <w:t>Blu by Adcorp</w:t>
      </w:r>
      <w:r w:rsidR="00C03F11" w:rsidRPr="004572C6">
        <w:rPr>
          <w:b/>
        </w:rPr>
        <w:t xml:space="preserve"> recognises that privacy is very important. We are committed to protecting the personal information that we collect from you, in a manner that is compliant with the Commonwealth Privacy Act 1988, and the Australian Privacy Principles.</w:t>
      </w:r>
    </w:p>
    <w:p w14:paraId="7F5897BA" w14:textId="77777777" w:rsidR="00C03F11" w:rsidRPr="004572C6" w:rsidRDefault="00C03F11" w:rsidP="00C03F11">
      <w:pPr>
        <w:spacing w:after="0" w:line="240" w:lineRule="auto"/>
        <w:rPr>
          <w:b/>
        </w:rPr>
      </w:pPr>
    </w:p>
    <w:p w14:paraId="04C1A62C" w14:textId="77777777" w:rsidR="00C03F11" w:rsidRPr="004572C6" w:rsidRDefault="00C03F11" w:rsidP="00C03F11">
      <w:r w:rsidRPr="004572C6">
        <w:t>Our Privacy Process sets out how we collect, use, disclose, and otherwise manage personal and sensitive information.</w:t>
      </w:r>
    </w:p>
    <w:p w14:paraId="1410932B" w14:textId="77777777" w:rsidR="00C03F11" w:rsidRPr="004572C6" w:rsidRDefault="00C03F11" w:rsidP="00C03F11">
      <w:r w:rsidRPr="004572C6">
        <w:t xml:space="preserve">Personal information being information that can identify you, and sensitive information being information about you, such as: your name, date of birth, email address, phone number, contact details, employment history, education qualifications, professional licenses, referee details, results of psychometric tests, security checks, </w:t>
      </w:r>
      <w:r w:rsidR="00735526" w:rsidRPr="004572C6">
        <w:t xml:space="preserve">vaccination history </w:t>
      </w:r>
      <w:r w:rsidRPr="004572C6">
        <w:t>and medical and police checks.</w:t>
      </w:r>
    </w:p>
    <w:p w14:paraId="5AEAA067" w14:textId="77777777" w:rsidR="00C03F11" w:rsidRPr="004572C6" w:rsidRDefault="004572C6" w:rsidP="00C03F11">
      <w:r>
        <w:t>Blu by Adcorp</w:t>
      </w:r>
      <w:r w:rsidR="00C03F11" w:rsidRPr="004572C6">
        <w:t xml:space="preserve"> abides by Commonwealth and state/territory privacy legislation, and other relevant contractual and legislative requirements in dealing with personal information. We take such steps as necessary to ensure our practices and internal processes comply with legislation and associated Privacy Principles.</w:t>
      </w:r>
    </w:p>
    <w:p w14:paraId="761869B4" w14:textId="77777777" w:rsidR="00C03F11" w:rsidRPr="004572C6" w:rsidRDefault="004572C6" w:rsidP="00C03F11">
      <w:r>
        <w:t>Blu by Adcorp</w:t>
      </w:r>
      <w:r w:rsidR="00C03F11" w:rsidRPr="004572C6">
        <w:t xml:space="preserve"> places great value on earning and maintaining the trust of employees, clients, business partners, and others whose Personal Data or other confidential information is shared with us.</w:t>
      </w:r>
    </w:p>
    <w:p w14:paraId="219C19E0" w14:textId="77777777" w:rsidR="00C03F11" w:rsidRPr="004572C6" w:rsidRDefault="00C03F11" w:rsidP="00C03F11">
      <w:r w:rsidRPr="004572C6">
        <w:t>Generally, we will collect, use and hold your personal and sensitive information for the purpose of facilitating our internal business operations, including the assessment of your suitability for employment; enquiries undertaken with your Referees; and fulfilment of any legal requirements.</w:t>
      </w:r>
    </w:p>
    <w:p w14:paraId="7C996709" w14:textId="77777777" w:rsidR="00C03F11" w:rsidRPr="004572C6" w:rsidRDefault="00C03F11" w:rsidP="00C03F11">
      <w:r w:rsidRPr="004572C6">
        <w:t>Generally, we only use or disclose personal information about you for the purposes for which it was collected. For a more detailed list of disclosures please refer to our Privacy Process.</w:t>
      </w:r>
    </w:p>
    <w:p w14:paraId="2412BB1C" w14:textId="77777777" w:rsidR="00C03F11" w:rsidRPr="004572C6" w:rsidRDefault="00C03F11" w:rsidP="00C03F11">
      <w:r w:rsidRPr="004572C6">
        <w:t>We take reasonable measures to ensure that your personal information is stored safely to protect it from misuse, interference, loss, unauthorised access, modification or disclosure, including electronic and physical security measures. We do not disclose personal information to overseas recipients.</w:t>
      </w:r>
    </w:p>
    <w:p w14:paraId="7DA0D7F1" w14:textId="77777777" w:rsidR="00D652A1" w:rsidRPr="004572C6" w:rsidRDefault="00D652A1" w:rsidP="00C03F11">
      <w:r w:rsidRPr="004572C6">
        <w:rPr>
          <w:b/>
          <w:bCs/>
        </w:rPr>
        <w:t>Website Cookies</w:t>
      </w:r>
      <w:r w:rsidRPr="004572C6">
        <w:rPr>
          <w:b/>
          <w:bCs/>
        </w:rPr>
        <w:br/>
      </w:r>
      <w:r w:rsidRPr="004572C6">
        <w:t xml:space="preserve">We use cookies to recognise your browser. This helps us to analyse our website traffic and improve our site and service. It also helps to provide a more personal experience on our website. We may use cookies </w:t>
      </w:r>
      <w:r w:rsidR="004572C6" w:rsidRPr="004572C6">
        <w:t>to</w:t>
      </w:r>
      <w:r w:rsidRPr="004572C6">
        <w:t xml:space="preserve"> provide you with targeted advertisements on third-party websites, and we may use cookies to sell advertising on our website.</w:t>
      </w:r>
    </w:p>
    <w:p w14:paraId="1E89304A" w14:textId="77777777" w:rsidR="00D652A1" w:rsidRPr="004572C6" w:rsidRDefault="00D652A1" w:rsidP="00C03F11">
      <w:r w:rsidRPr="004572C6">
        <w:t>When you visit our website, cookies may be downloaded by your internet browser and stored in the cache of your computer. These cookies have a unique identification number, which allows our website to identify your computer if you visit our website again. Note, cookies saved on your computer do not allow us to access any of your personal information, such as your name, address or email.</w:t>
      </w:r>
    </w:p>
    <w:p w14:paraId="100E448D" w14:textId="77777777" w:rsidR="008B3E79" w:rsidRPr="004572C6" w:rsidRDefault="00C03F11" w:rsidP="00C03F11">
      <w:r w:rsidRPr="004572C6">
        <w:t xml:space="preserve">By completing an on-line application, or otherwise providing us with your personal and sensitive information (or authorising it to be provided to us by someone else), you consent to your </w:t>
      </w:r>
    </w:p>
    <w:p w14:paraId="0E689B82" w14:textId="77777777" w:rsidR="008B3E79" w:rsidRPr="004572C6" w:rsidRDefault="008B3E79" w:rsidP="00C03F11"/>
    <w:p w14:paraId="5E228C3D" w14:textId="77777777" w:rsidR="00C03F11" w:rsidRPr="004572C6" w:rsidRDefault="00C03F11" w:rsidP="00C03F11">
      <w:r w:rsidRPr="004572C6">
        <w:t>information being handled by us as set out in our Privacy Process and monitored/controlled via our Data Breach Response Plan/Process.</w:t>
      </w:r>
    </w:p>
    <w:p w14:paraId="6E6ADAF9" w14:textId="77777777" w:rsidR="00C03F11" w:rsidRPr="004572C6" w:rsidRDefault="00C03F11" w:rsidP="00C03F11">
      <w:r w:rsidRPr="004572C6">
        <w:t>We will take reasonable steps to destroy or de-identify your personal information we hold, once it is no longer needed for any purpose for which we originally collected it for.</w:t>
      </w:r>
    </w:p>
    <w:p w14:paraId="145F61FE" w14:textId="77777777" w:rsidR="00C03F11" w:rsidRPr="004572C6" w:rsidRDefault="00C03F11" w:rsidP="00C03F11">
      <w:r w:rsidRPr="004572C6">
        <w:t xml:space="preserve">You may access or correct the personal information we hold about you, upon making a written request. </w:t>
      </w:r>
    </w:p>
    <w:p w14:paraId="2A3F1787" w14:textId="77777777" w:rsidR="00C03F11" w:rsidRPr="004572C6" w:rsidRDefault="00C03F11" w:rsidP="00C03F11">
      <w:r w:rsidRPr="004572C6">
        <w:t>This policy and subsequent related documents are reviewed regularly to ensure they continue to protect the privacy of our clients, customers, supporters, contractors, suppliers, and personnel (commonly referred to as our ‘stakeholders’).</w:t>
      </w:r>
    </w:p>
    <w:p w14:paraId="5176701B" w14:textId="77777777" w:rsidR="00C03F11" w:rsidRPr="004572C6" w:rsidRDefault="00C03F11" w:rsidP="00C03F11">
      <w:r w:rsidRPr="004572C6">
        <w:t xml:space="preserve">This policy applies to all directors, officers, employees, and representatives of </w:t>
      </w:r>
      <w:r w:rsidR="004572C6">
        <w:t>Blu by Adcorp</w:t>
      </w:r>
      <w:r w:rsidRPr="004572C6">
        <w:t xml:space="preserve"> and its Business Units.</w:t>
      </w:r>
    </w:p>
    <w:p w14:paraId="47B7A263" w14:textId="7C4C37A0" w:rsidR="00C03F11" w:rsidRPr="004572C6" w:rsidRDefault="00C03F11" w:rsidP="00C03F11">
      <w:r w:rsidRPr="004572C6">
        <w:t>If you have any queries or concerns about our privacy policy or the way we handle your personal information you can, contact our Privacy Officer by telephone 1300 268 986, by e-mail to: info@</w:t>
      </w:r>
      <w:r w:rsidR="00552BF8">
        <w:t>blubyadcorp</w:t>
      </w:r>
      <w:r w:rsidRPr="004572C6">
        <w:t xml:space="preserve">.com.au, or by writing a letter to </w:t>
      </w:r>
      <w:r w:rsidR="004572C6">
        <w:t>Blu by Adcorp</w:t>
      </w:r>
      <w:r w:rsidRPr="004572C6">
        <w:t>, PO Box 1101 Milton, Brisbane, QLD 4064.</w:t>
      </w:r>
    </w:p>
    <w:p w14:paraId="6ADD7CFD" w14:textId="77777777" w:rsidR="000224F7" w:rsidRPr="004572C6" w:rsidRDefault="000224F7" w:rsidP="00C03F11"/>
    <w:p w14:paraId="4E10EB9F" w14:textId="77777777" w:rsidR="008B3E79" w:rsidRPr="004572C6" w:rsidRDefault="008B3E79" w:rsidP="008B3E79">
      <w:pPr>
        <w:spacing w:after="0"/>
        <w:jc w:val="both"/>
        <w:rPr>
          <w:rFonts w:eastAsia="Calibri"/>
          <w:sz w:val="22"/>
          <w:szCs w:val="22"/>
        </w:rPr>
      </w:pPr>
      <w:r w:rsidRPr="004572C6">
        <w:rPr>
          <w:rFonts w:eastAsia="Calibri"/>
          <w:sz w:val="22"/>
          <w:szCs w:val="22"/>
        </w:rPr>
        <w:t>Approved by</w:t>
      </w:r>
    </w:p>
    <w:p w14:paraId="7A2C1A62" w14:textId="77777777" w:rsidR="008B3E79" w:rsidRPr="004572C6" w:rsidRDefault="008B3E79" w:rsidP="008B3E79">
      <w:pPr>
        <w:spacing w:after="0"/>
        <w:jc w:val="both"/>
        <w:rPr>
          <w:rFonts w:eastAsia="Calibri"/>
          <w:sz w:val="22"/>
          <w:szCs w:val="22"/>
        </w:rPr>
      </w:pPr>
    </w:p>
    <w:p w14:paraId="08FD29D3" w14:textId="77777777" w:rsidR="008B3E79" w:rsidRPr="004572C6" w:rsidRDefault="008B3E79" w:rsidP="008B3E79">
      <w:pPr>
        <w:spacing w:after="0"/>
        <w:jc w:val="both"/>
        <w:rPr>
          <w:rFonts w:eastAsia="Calibri"/>
          <w:sz w:val="22"/>
          <w:szCs w:val="22"/>
        </w:rPr>
      </w:pPr>
      <w:r w:rsidRPr="004572C6">
        <w:rPr>
          <w:rFonts w:eastAsia="Calibri"/>
          <w:noProof/>
          <w:sz w:val="22"/>
          <w:szCs w:val="22"/>
        </w:rPr>
        <w:drawing>
          <wp:inline distT="0" distB="0" distL="0" distR="0" wp14:anchorId="2DE8C8FB" wp14:editId="5673228B">
            <wp:extent cx="1114425" cy="333375"/>
            <wp:effectExtent l="0" t="0" r="9525" b="9525"/>
            <wp:docPr id="53142916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429166" name="Picture 1" descr="A black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333375"/>
                    </a:xfrm>
                    <a:prstGeom prst="rect">
                      <a:avLst/>
                    </a:prstGeom>
                    <a:noFill/>
                    <a:ln>
                      <a:noFill/>
                    </a:ln>
                  </pic:spPr>
                </pic:pic>
              </a:graphicData>
            </a:graphic>
          </wp:inline>
        </w:drawing>
      </w:r>
    </w:p>
    <w:p w14:paraId="733A3FD1" w14:textId="77777777" w:rsidR="008B3E79" w:rsidRPr="004572C6" w:rsidRDefault="008B3E79" w:rsidP="008B3E79">
      <w:pPr>
        <w:spacing w:after="0"/>
        <w:jc w:val="both"/>
        <w:rPr>
          <w:rFonts w:eastAsia="Calibri"/>
          <w:sz w:val="22"/>
          <w:szCs w:val="22"/>
        </w:rPr>
      </w:pPr>
    </w:p>
    <w:p w14:paraId="1CAF2FA9" w14:textId="77777777" w:rsidR="008B3E79" w:rsidRPr="004572C6" w:rsidRDefault="008B3E79" w:rsidP="008B3E79">
      <w:pPr>
        <w:spacing w:after="0"/>
        <w:jc w:val="both"/>
        <w:rPr>
          <w:rFonts w:eastAsia="Calibri"/>
          <w:b/>
          <w:bCs/>
          <w:sz w:val="22"/>
          <w:szCs w:val="22"/>
        </w:rPr>
      </w:pPr>
      <w:r w:rsidRPr="004572C6">
        <w:rPr>
          <w:rFonts w:eastAsia="Calibri"/>
          <w:b/>
          <w:bCs/>
          <w:sz w:val="22"/>
          <w:szCs w:val="22"/>
        </w:rPr>
        <w:t>Zebulun Riddell</w:t>
      </w:r>
    </w:p>
    <w:p w14:paraId="07C42E41" w14:textId="77777777" w:rsidR="008B3E79" w:rsidRPr="004572C6" w:rsidRDefault="008B3E79" w:rsidP="008B3E79">
      <w:pPr>
        <w:spacing w:after="0"/>
        <w:jc w:val="both"/>
        <w:rPr>
          <w:rFonts w:eastAsia="Calibri"/>
          <w:sz w:val="22"/>
          <w:szCs w:val="22"/>
        </w:rPr>
      </w:pPr>
      <w:r w:rsidRPr="004572C6">
        <w:rPr>
          <w:rFonts w:eastAsia="Calibri"/>
          <w:sz w:val="22"/>
          <w:szCs w:val="22"/>
        </w:rPr>
        <w:t xml:space="preserve">Managing </w:t>
      </w:r>
      <w:r w:rsidR="004572C6">
        <w:rPr>
          <w:rFonts w:eastAsia="Calibri"/>
          <w:sz w:val="22"/>
          <w:szCs w:val="22"/>
        </w:rPr>
        <w:t>Director</w:t>
      </w:r>
    </w:p>
    <w:p w14:paraId="0C2F2E83" w14:textId="77777777" w:rsidR="008B3E79" w:rsidRPr="004572C6" w:rsidRDefault="004572C6" w:rsidP="008B3E79">
      <w:pPr>
        <w:spacing w:after="0"/>
        <w:jc w:val="both"/>
        <w:rPr>
          <w:sz w:val="22"/>
          <w:szCs w:val="22"/>
        </w:rPr>
      </w:pPr>
      <w:r>
        <w:rPr>
          <w:rFonts w:eastAsia="Calibri"/>
          <w:sz w:val="22"/>
          <w:szCs w:val="22"/>
        </w:rPr>
        <w:t>June 2025</w:t>
      </w:r>
    </w:p>
    <w:p w14:paraId="0918023A" w14:textId="77777777" w:rsidR="00C07A20" w:rsidRPr="004572C6" w:rsidRDefault="00C07A20" w:rsidP="00C07A20">
      <w:pPr>
        <w:spacing w:after="0"/>
        <w:rPr>
          <w:rFonts w:eastAsia="Calibri"/>
          <w:szCs w:val="22"/>
        </w:rPr>
      </w:pPr>
    </w:p>
    <w:p w14:paraId="791A2C1B" w14:textId="77777777" w:rsidR="00B26529" w:rsidRPr="004572C6" w:rsidRDefault="00B26529" w:rsidP="00B26529">
      <w:pPr>
        <w:tabs>
          <w:tab w:val="right" w:pos="9751"/>
        </w:tabs>
        <w:spacing w:after="0" w:line="276" w:lineRule="auto"/>
        <w:rPr>
          <w:rFonts w:eastAsia="Calibri"/>
          <w:sz w:val="20"/>
        </w:rPr>
      </w:pPr>
    </w:p>
    <w:p w14:paraId="7C1AFB1F" w14:textId="77777777" w:rsidR="005C567D" w:rsidRPr="004572C6" w:rsidRDefault="005C567D" w:rsidP="006516E4">
      <w:pPr>
        <w:spacing w:after="240"/>
        <w:rPr>
          <w:rFonts w:eastAsia="Calibri"/>
          <w:szCs w:val="22"/>
        </w:rPr>
      </w:pPr>
    </w:p>
    <w:p w14:paraId="3220C315" w14:textId="77777777" w:rsidR="00AB22A9" w:rsidRPr="004572C6" w:rsidRDefault="00AB22A9" w:rsidP="00AB22A9">
      <w:pPr>
        <w:tabs>
          <w:tab w:val="left" w:pos="6330"/>
        </w:tabs>
      </w:pPr>
    </w:p>
    <w:sectPr w:rsidR="00AB22A9" w:rsidRPr="004572C6" w:rsidSect="008B3E79">
      <w:headerReference w:type="default" r:id="rId9"/>
      <w:footerReference w:type="default" r:id="rId10"/>
      <w:pgSz w:w="11906" w:h="16838" w:code="9"/>
      <w:pgMar w:top="1134" w:right="794" w:bottom="1134" w:left="794"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8F6D6" w14:textId="77777777" w:rsidR="00DC3E81" w:rsidRDefault="00DC3E81" w:rsidP="00DE2B42">
      <w:r>
        <w:separator/>
      </w:r>
    </w:p>
  </w:endnote>
  <w:endnote w:type="continuationSeparator" w:id="0">
    <w:p w14:paraId="715B2819" w14:textId="77777777" w:rsidR="00DC3E81" w:rsidRDefault="00DC3E81" w:rsidP="00DE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Pro">
    <w:altName w:val="Arial"/>
    <w:panose1 w:val="00000000000000000000"/>
    <w:charset w:val="00"/>
    <w:family w:val="swiss"/>
    <w:notTrueType/>
    <w:pitch w:val="variable"/>
    <w:sig w:usb0="A00002AF" w:usb1="5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115" w:tblpY="1"/>
      <w:tblOverlap w:val="never"/>
      <w:tblW w:w="4870" w:type="pct"/>
      <w:tblBorders>
        <w:top w:val="single" w:sz="4" w:space="0" w:color="auto"/>
      </w:tblBorders>
      <w:tblLook w:val="04A0" w:firstRow="1" w:lastRow="0" w:firstColumn="1" w:lastColumn="0" w:noHBand="0" w:noVBand="1"/>
    </w:tblPr>
    <w:tblGrid>
      <w:gridCol w:w="7024"/>
      <w:gridCol w:w="2718"/>
      <w:gridCol w:w="308"/>
    </w:tblGrid>
    <w:tr w:rsidR="00D737DC" w:rsidRPr="00DE2B42" w14:paraId="42214447" w14:textId="77777777" w:rsidTr="004572C6">
      <w:trPr>
        <w:trHeight w:val="510"/>
      </w:trPr>
      <w:tc>
        <w:tcPr>
          <w:tcW w:w="3494" w:type="pct"/>
          <w:shd w:val="clear" w:color="auto" w:fill="auto"/>
          <w:vAlign w:val="center"/>
        </w:tcPr>
        <w:p w14:paraId="1B2289DF" w14:textId="77777777" w:rsidR="004572C6" w:rsidRPr="00F910D1" w:rsidRDefault="004572C6" w:rsidP="004572C6">
          <w:pPr>
            <w:pStyle w:val="FooterStyle"/>
            <w:framePr w:hSpace="0" w:wrap="auto" w:vAnchor="margin" w:hAnchor="text" w:xAlign="left" w:yAlign="inline"/>
            <w:suppressOverlap w:val="0"/>
          </w:pPr>
          <w:r w:rsidRPr="00F910D1">
            <w:drawing>
              <wp:anchor distT="0" distB="0" distL="114300" distR="114300" simplePos="0" relativeHeight="251669504" behindDoc="0" locked="0" layoutInCell="1" allowOverlap="1" wp14:anchorId="445003A2" wp14:editId="4CA83A03">
                <wp:simplePos x="0" y="0"/>
                <wp:positionH relativeFrom="column">
                  <wp:posOffset>518160</wp:posOffset>
                </wp:positionH>
                <wp:positionV relativeFrom="paragraph">
                  <wp:posOffset>10189210</wp:posOffset>
                </wp:positionV>
                <wp:extent cx="453390" cy="453390"/>
                <wp:effectExtent l="0" t="0" r="381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0D1">
            <w:drawing>
              <wp:anchor distT="0" distB="0" distL="114300" distR="114300" simplePos="0" relativeHeight="251668480" behindDoc="0" locked="0" layoutInCell="1" allowOverlap="1" wp14:anchorId="6CC66EF6" wp14:editId="139BC676">
                <wp:simplePos x="0" y="0"/>
                <wp:positionH relativeFrom="column">
                  <wp:posOffset>518160</wp:posOffset>
                </wp:positionH>
                <wp:positionV relativeFrom="paragraph">
                  <wp:posOffset>10189210</wp:posOffset>
                </wp:positionV>
                <wp:extent cx="453390" cy="453390"/>
                <wp:effectExtent l="0" t="0" r="3810" b="381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0D1">
            <w:t xml:space="preserve">© </w:t>
          </w:r>
          <w:r>
            <w:t>L</w:t>
          </w:r>
          <w:r w:rsidRPr="002D5A80">
            <w:t>abour Solutions Australia trading as Blu By Adcorp</w:t>
          </w:r>
        </w:p>
        <w:p w14:paraId="170FE13E" w14:textId="77777777" w:rsidR="00D737DC" w:rsidRPr="00DE2B42" w:rsidRDefault="00D737DC" w:rsidP="00DE2B42">
          <w:pPr>
            <w:pStyle w:val="FooterStyle"/>
            <w:framePr w:hSpace="0" w:wrap="auto" w:vAnchor="margin" w:hAnchor="text" w:xAlign="left" w:yAlign="inline"/>
            <w:suppressOverlap w:val="0"/>
          </w:pPr>
          <w:r w:rsidRPr="00DE2B42">
            <w:t>Commercial in Confidence | Uncontrolled when printed or downloaded</w:t>
          </w:r>
        </w:p>
      </w:tc>
      <w:tc>
        <w:tcPr>
          <w:tcW w:w="1352" w:type="pct"/>
          <w:shd w:val="clear" w:color="auto" w:fill="auto"/>
          <w:vAlign w:val="center"/>
        </w:tcPr>
        <w:p w14:paraId="5740C7F6" w14:textId="77777777" w:rsidR="00893F0B" w:rsidRDefault="00893F0B" w:rsidP="00893F0B">
          <w:pPr>
            <w:pStyle w:val="FooterStyle"/>
            <w:framePr w:hSpace="0" w:wrap="auto" w:vAnchor="margin" w:hAnchor="text" w:xAlign="left" w:yAlign="inline"/>
            <w:spacing w:before="120"/>
            <w:suppressOverlap w:val="0"/>
          </w:pPr>
          <w:r>
            <w:t>Policy No.: PO-0</w:t>
          </w:r>
          <w:r w:rsidR="00FD08A7">
            <w:t>10</w:t>
          </w:r>
        </w:p>
        <w:p w14:paraId="6B440A4C" w14:textId="77777777" w:rsidR="00893F0B" w:rsidRDefault="00893F0B" w:rsidP="00893F0B">
          <w:pPr>
            <w:pStyle w:val="FooterStyle"/>
            <w:framePr w:hSpace="0" w:wrap="auto" w:vAnchor="margin" w:hAnchor="text" w:xAlign="left" w:yAlign="inline"/>
            <w:suppressOverlap w:val="0"/>
          </w:pPr>
          <w:r>
            <w:t xml:space="preserve">Revision: </w:t>
          </w:r>
          <w:r w:rsidR="008B3E79">
            <w:t>1</w:t>
          </w:r>
          <w:r w:rsidR="004572C6">
            <w:t>1</w:t>
          </w:r>
        </w:p>
        <w:p w14:paraId="2C4BEEF6" w14:textId="77777777" w:rsidR="00B80D65" w:rsidRPr="00DE2B42" w:rsidRDefault="00893F0B" w:rsidP="00893F0B">
          <w:pPr>
            <w:pStyle w:val="FooterStyle"/>
            <w:framePr w:hSpace="0" w:wrap="auto" w:vAnchor="margin" w:hAnchor="text" w:xAlign="left" w:yAlign="inline"/>
            <w:suppressOverlap w:val="0"/>
          </w:pPr>
          <w:r>
            <w:t xml:space="preserve">Date: </w:t>
          </w:r>
          <w:r w:rsidR="004572C6">
            <w:t>20</w:t>
          </w:r>
          <w:r>
            <w:t>-</w:t>
          </w:r>
          <w:r w:rsidR="004572C6">
            <w:t>Jun</w:t>
          </w:r>
          <w:r>
            <w:t>-2</w:t>
          </w:r>
          <w:r w:rsidR="004572C6">
            <w:t>5</w:t>
          </w:r>
          <w:r w:rsidR="00B80D65">
            <w:t xml:space="preserve">          </w:t>
          </w:r>
        </w:p>
      </w:tc>
      <w:tc>
        <w:tcPr>
          <w:tcW w:w="153" w:type="pct"/>
          <w:shd w:val="clear" w:color="auto" w:fill="auto"/>
          <w:vAlign w:val="center"/>
        </w:tcPr>
        <w:p w14:paraId="781B15D3" w14:textId="77777777" w:rsidR="00D737DC" w:rsidRPr="00DE2B42" w:rsidRDefault="00D737DC" w:rsidP="00DE2B42">
          <w:pPr>
            <w:pStyle w:val="FooterStyle"/>
            <w:framePr w:hSpace="0" w:wrap="auto" w:vAnchor="margin" w:hAnchor="text" w:xAlign="left" w:yAlign="inline"/>
            <w:suppressOverlap w:val="0"/>
          </w:pPr>
          <w:r w:rsidRPr="00DE2B42">
            <w:fldChar w:fldCharType="begin"/>
          </w:r>
          <w:r w:rsidRPr="00DE2B42">
            <w:instrText xml:space="preserve"> PAGE   \* MERGEFORMAT </w:instrText>
          </w:r>
          <w:r w:rsidRPr="00DE2B42">
            <w:fldChar w:fldCharType="separate"/>
          </w:r>
          <w:r w:rsidRPr="00DE2B42">
            <w:t>1</w:t>
          </w:r>
          <w:r w:rsidRPr="00DE2B42">
            <w:fldChar w:fldCharType="end"/>
          </w:r>
        </w:p>
      </w:tc>
    </w:tr>
  </w:tbl>
  <w:p w14:paraId="11451EC1" w14:textId="77777777" w:rsidR="00D737DC" w:rsidRDefault="00D737DC" w:rsidP="00DE2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6C772" w14:textId="77777777" w:rsidR="00DC3E81" w:rsidRDefault="00DC3E81" w:rsidP="00DE2B42">
      <w:bookmarkStart w:id="0" w:name="_Hlk75274060"/>
      <w:bookmarkEnd w:id="0"/>
      <w:r>
        <w:separator/>
      </w:r>
    </w:p>
  </w:footnote>
  <w:footnote w:type="continuationSeparator" w:id="0">
    <w:p w14:paraId="311396F1" w14:textId="77777777" w:rsidR="00DC3E81" w:rsidRDefault="00DC3E81" w:rsidP="00DE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D737DC" w14:paraId="10980830" w14:textId="77777777" w:rsidTr="00D737DC">
      <w:tc>
        <w:tcPr>
          <w:tcW w:w="5097" w:type="dxa"/>
        </w:tcPr>
        <w:p w14:paraId="1117937A" w14:textId="77777777" w:rsidR="00D737DC" w:rsidRDefault="00D737DC" w:rsidP="00DE2B42">
          <w:pPr>
            <w:pStyle w:val="Header"/>
          </w:pPr>
          <w:r w:rsidRPr="00A274F7">
            <w:rPr>
              <w:noProof/>
            </w:rPr>
            <w:drawing>
              <wp:inline distT="0" distB="0" distL="0" distR="0" wp14:anchorId="7CB4D0AA" wp14:editId="3FB600F8">
                <wp:extent cx="642185" cy="40640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2185" cy="406400"/>
                        </a:xfrm>
                        <a:prstGeom prst="rect">
                          <a:avLst/>
                        </a:prstGeom>
                        <a:noFill/>
                        <a:ln>
                          <a:noFill/>
                        </a:ln>
                      </pic:spPr>
                    </pic:pic>
                  </a:graphicData>
                </a:graphic>
              </wp:inline>
            </w:drawing>
          </w:r>
        </w:p>
      </w:tc>
      <w:tc>
        <w:tcPr>
          <w:tcW w:w="5097" w:type="dxa"/>
        </w:tcPr>
        <w:p w14:paraId="50816F4F" w14:textId="77777777" w:rsidR="00DE2B42" w:rsidRPr="00DE2B42" w:rsidRDefault="00DE2B42" w:rsidP="00DE2B42">
          <w:pPr>
            <w:pStyle w:val="DocumentTitle"/>
          </w:pPr>
        </w:p>
      </w:tc>
    </w:tr>
  </w:tbl>
  <w:p w14:paraId="337ECECA" w14:textId="77777777" w:rsidR="00D737DC" w:rsidRDefault="00D737DC" w:rsidP="00DE2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ED004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4045777" o:spid="_x0000_i1025" type="#_x0000_t75" style="width:17.6pt;height:25.1pt;visibility:visible;mso-wrap-style:square">
            <v:imagedata r:id="rId1" o:title=""/>
          </v:shape>
        </w:pict>
      </mc:Choice>
      <mc:Fallback>
        <w:drawing>
          <wp:inline distT="0" distB="0" distL="0" distR="0" wp14:anchorId="631A8F23">
            <wp:extent cx="223520" cy="318770"/>
            <wp:effectExtent l="0" t="0" r="0" b="0"/>
            <wp:docPr id="734045777" name="Picture 73404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520" cy="318770"/>
                    </a:xfrm>
                    <a:prstGeom prst="rect">
                      <a:avLst/>
                    </a:prstGeom>
                    <a:noFill/>
                    <a:ln>
                      <a:noFill/>
                    </a:ln>
                  </pic:spPr>
                </pic:pic>
              </a:graphicData>
            </a:graphic>
          </wp:inline>
        </w:drawing>
      </mc:Fallback>
    </mc:AlternateContent>
  </w:numPicBullet>
  <w:abstractNum w:abstractNumId="0" w15:restartNumberingAfterBreak="0">
    <w:nsid w:val="049B68C7"/>
    <w:multiLevelType w:val="hybridMultilevel"/>
    <w:tmpl w:val="DE3E8CE2"/>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10803D4B"/>
    <w:multiLevelType w:val="hybridMultilevel"/>
    <w:tmpl w:val="5B2637D2"/>
    <w:lvl w:ilvl="0" w:tplc="0C090001">
      <w:start w:val="1"/>
      <w:numFmt w:val="bullet"/>
      <w:pStyle w:val="BulletedList"/>
      <w:lvlText w:val=""/>
      <w:lvlJc w:val="left"/>
      <w:pPr>
        <w:tabs>
          <w:tab w:val="num" w:pos="720"/>
        </w:tabs>
        <w:ind w:left="720" w:hanging="360"/>
      </w:pPr>
      <w:rPr>
        <w:rFonts w:ascii="Symbol" w:hAnsi="Symbol"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9B2651C"/>
    <w:multiLevelType w:val="hybridMultilevel"/>
    <w:tmpl w:val="82B037BE"/>
    <w:lvl w:ilvl="0" w:tplc="D848C21A">
      <w:start w:val="1"/>
      <w:numFmt w:val="bullet"/>
      <w:pStyle w:val="ListParagraph"/>
      <w:lvlText w:val=""/>
      <w:lvlJc w:val="left"/>
      <w:pPr>
        <w:ind w:left="720" w:hanging="360"/>
      </w:pPr>
      <w:rPr>
        <w:rFonts w:ascii="Symbol" w:hAnsi="Symbol" w:hint="default"/>
        <w:color w:val="070421"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F6593"/>
    <w:multiLevelType w:val="hybridMultilevel"/>
    <w:tmpl w:val="FCA4A2C6"/>
    <w:lvl w:ilvl="0" w:tplc="2EB096FA">
      <w:start w:val="1"/>
      <w:numFmt w:val="bullet"/>
      <w:lvlText w:val="-"/>
      <w:lvlJc w:val="left"/>
      <w:pPr>
        <w:ind w:left="720" w:hanging="360"/>
      </w:pPr>
      <w:rPr>
        <w:rFonts w:ascii="Arial" w:hAnsi="Arial" w:hint="default"/>
        <w:color w:val="4180D0"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E559D"/>
    <w:multiLevelType w:val="hybridMultilevel"/>
    <w:tmpl w:val="50AC6182"/>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EE913FA"/>
    <w:multiLevelType w:val="hybridMultilevel"/>
    <w:tmpl w:val="04F6C5BC"/>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22322129"/>
    <w:multiLevelType w:val="hybridMultilevel"/>
    <w:tmpl w:val="CD2E0D32"/>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27650613"/>
    <w:multiLevelType w:val="multilevel"/>
    <w:tmpl w:val="63226506"/>
    <w:lvl w:ilvl="0">
      <w:start w:val="1"/>
      <w:numFmt w:val="bullet"/>
      <w:lvlText w:val=""/>
      <w:lvlJc w:val="left"/>
      <w:pPr>
        <w:ind w:left="720" w:hanging="360"/>
      </w:pPr>
      <w:rPr>
        <w:rFonts w:ascii="Symbol" w:hAnsi="Symbol" w:hint="default"/>
        <w:color w:val="auto"/>
      </w:rPr>
    </w:lvl>
    <w:lvl w:ilvl="1">
      <w:start w:val="1"/>
      <w:numFmt w:val="bullet"/>
      <w:lvlText w:val=""/>
      <w:lvlJc w:val="left"/>
      <w:pPr>
        <w:tabs>
          <w:tab w:val="num" w:pos="1800"/>
        </w:tabs>
        <w:ind w:left="1800" w:hanging="360"/>
      </w:pPr>
      <w:rPr>
        <w:rFonts w:ascii="Symbol" w:hAnsi="Symbol" w:hint="default"/>
        <w:color w:val="auto"/>
      </w:rPr>
    </w:lvl>
    <w:lvl w:ilvl="2">
      <w:start w:val="1"/>
      <w:numFmt w:val="bullet"/>
      <w:lvlText w:val=""/>
      <w:lvlJc w:val="left"/>
      <w:pPr>
        <w:tabs>
          <w:tab w:val="num" w:pos="2160"/>
        </w:tabs>
        <w:ind w:left="2160" w:hanging="360"/>
      </w:pPr>
      <w:rPr>
        <w:rFonts w:ascii="Symbol" w:hAnsi="Symbol" w:hint="default"/>
        <w:color w:val="auto"/>
      </w:rPr>
    </w:lvl>
    <w:lvl w:ilvl="3">
      <w:start w:val="1"/>
      <w:numFmt w:val="none"/>
      <w:lvlText w:val=""/>
      <w:lvlJc w:val="left"/>
      <w:pPr>
        <w:tabs>
          <w:tab w:val="num" w:pos="2520"/>
        </w:tabs>
        <w:ind w:left="2520" w:hanging="360"/>
      </w:pPr>
      <w:rPr>
        <w:rFonts w:hint="default"/>
        <w:color w:val="auto"/>
      </w:rPr>
    </w:lvl>
    <w:lvl w:ilvl="4">
      <w:start w:val="1"/>
      <w:numFmt w:val="none"/>
      <w:lvlText w:val=""/>
      <w:lvlJc w:val="left"/>
      <w:pPr>
        <w:tabs>
          <w:tab w:val="num" w:pos="2880"/>
        </w:tabs>
        <w:ind w:left="2880" w:hanging="360"/>
      </w:pPr>
      <w:rPr>
        <w:rFonts w:hint="default"/>
        <w:color w:val="auto"/>
      </w:rPr>
    </w:lvl>
    <w:lvl w:ilvl="5">
      <w:start w:val="1"/>
      <w:numFmt w:val="none"/>
      <w:lvlText w:val=""/>
      <w:lvlJc w:val="left"/>
      <w:pPr>
        <w:tabs>
          <w:tab w:val="num" w:pos="3240"/>
        </w:tabs>
        <w:ind w:left="3240" w:hanging="360"/>
      </w:pPr>
      <w:rPr>
        <w:rFonts w:hint="default"/>
      </w:rPr>
    </w:lvl>
    <w:lvl w:ilvl="6">
      <w:start w:val="1"/>
      <w:numFmt w:val="none"/>
      <w:lvlText w:val="%7"/>
      <w:lvlJc w:val="left"/>
      <w:pPr>
        <w:tabs>
          <w:tab w:val="num" w:pos="3600"/>
        </w:tabs>
        <w:ind w:left="3600" w:hanging="360"/>
      </w:pPr>
      <w:rPr>
        <w:rFonts w:hint="default"/>
      </w:rPr>
    </w:lvl>
    <w:lvl w:ilvl="7">
      <w:start w:val="1"/>
      <w:numFmt w:val="none"/>
      <w:lvlText w:val="%8"/>
      <w:lvlJc w:val="left"/>
      <w:pPr>
        <w:tabs>
          <w:tab w:val="num" w:pos="3960"/>
        </w:tabs>
        <w:ind w:left="3960" w:hanging="360"/>
      </w:pPr>
      <w:rPr>
        <w:rFonts w:hint="default"/>
      </w:rPr>
    </w:lvl>
    <w:lvl w:ilvl="8">
      <w:start w:val="1"/>
      <w:numFmt w:val="none"/>
      <w:lvlText w:val="%9"/>
      <w:lvlJc w:val="left"/>
      <w:pPr>
        <w:tabs>
          <w:tab w:val="num" w:pos="4320"/>
        </w:tabs>
        <w:ind w:left="4320" w:hanging="360"/>
      </w:pPr>
      <w:rPr>
        <w:rFonts w:hint="default"/>
      </w:rPr>
    </w:lvl>
  </w:abstractNum>
  <w:abstractNum w:abstractNumId="8" w15:restartNumberingAfterBreak="0">
    <w:nsid w:val="34A441D9"/>
    <w:multiLevelType w:val="multilevel"/>
    <w:tmpl w:val="66CE4C7E"/>
    <w:styleLink w:val="OutlineBullets"/>
    <w:lvl w:ilvl="0">
      <w:start w:val="1"/>
      <w:numFmt w:val="bullet"/>
      <w:pStyle w:val="ListBullet"/>
      <w:lvlText w:val=""/>
      <w:lvlPicBulletId w:val="0"/>
      <w:lvlJc w:val="left"/>
      <w:pPr>
        <w:ind w:left="720" w:hanging="360"/>
      </w:pPr>
      <w:rPr>
        <w:rFonts w:ascii="Symbol" w:hAnsi="Symbol" w:hint="default"/>
        <w:color w:val="auto"/>
      </w:rPr>
    </w:lvl>
    <w:lvl w:ilvl="1">
      <w:start w:val="1"/>
      <w:numFmt w:val="bullet"/>
      <w:pStyle w:val="ListBullet2"/>
      <w:lvlText w:val=""/>
      <w:lvlJc w:val="left"/>
      <w:pPr>
        <w:tabs>
          <w:tab w:val="num" w:pos="1800"/>
        </w:tabs>
        <w:ind w:left="1800" w:hanging="360"/>
      </w:pPr>
      <w:rPr>
        <w:rFonts w:ascii="Symbol" w:hAnsi="Symbol" w:hint="default"/>
        <w:color w:val="auto"/>
      </w:rPr>
    </w:lvl>
    <w:lvl w:ilvl="2">
      <w:start w:val="1"/>
      <w:numFmt w:val="bullet"/>
      <w:pStyle w:val="ListBullet3"/>
      <w:lvlText w:val=""/>
      <w:lvlJc w:val="left"/>
      <w:pPr>
        <w:tabs>
          <w:tab w:val="num" w:pos="2160"/>
        </w:tabs>
        <w:ind w:left="2160" w:hanging="360"/>
      </w:pPr>
      <w:rPr>
        <w:rFonts w:ascii="Symbol" w:hAnsi="Symbol" w:hint="default"/>
        <w:color w:val="auto"/>
      </w:rPr>
    </w:lvl>
    <w:lvl w:ilvl="3">
      <w:start w:val="1"/>
      <w:numFmt w:val="none"/>
      <w:lvlText w:val=""/>
      <w:lvlJc w:val="left"/>
      <w:pPr>
        <w:tabs>
          <w:tab w:val="num" w:pos="2520"/>
        </w:tabs>
        <w:ind w:left="2520" w:hanging="360"/>
      </w:pPr>
      <w:rPr>
        <w:rFonts w:hint="default"/>
        <w:color w:val="auto"/>
      </w:rPr>
    </w:lvl>
    <w:lvl w:ilvl="4">
      <w:start w:val="1"/>
      <w:numFmt w:val="none"/>
      <w:lvlText w:val=""/>
      <w:lvlJc w:val="left"/>
      <w:pPr>
        <w:tabs>
          <w:tab w:val="num" w:pos="2880"/>
        </w:tabs>
        <w:ind w:left="2880" w:hanging="360"/>
      </w:pPr>
      <w:rPr>
        <w:rFonts w:hint="default"/>
        <w:color w:val="auto"/>
      </w:rPr>
    </w:lvl>
    <w:lvl w:ilvl="5">
      <w:start w:val="1"/>
      <w:numFmt w:val="none"/>
      <w:lvlText w:val=""/>
      <w:lvlJc w:val="left"/>
      <w:pPr>
        <w:tabs>
          <w:tab w:val="num" w:pos="3240"/>
        </w:tabs>
        <w:ind w:left="3240" w:hanging="360"/>
      </w:pPr>
      <w:rPr>
        <w:rFonts w:hint="default"/>
      </w:rPr>
    </w:lvl>
    <w:lvl w:ilvl="6">
      <w:start w:val="1"/>
      <w:numFmt w:val="none"/>
      <w:lvlText w:val="%7"/>
      <w:lvlJc w:val="left"/>
      <w:pPr>
        <w:tabs>
          <w:tab w:val="num" w:pos="3600"/>
        </w:tabs>
        <w:ind w:left="3600" w:hanging="360"/>
      </w:pPr>
      <w:rPr>
        <w:rFonts w:hint="default"/>
      </w:rPr>
    </w:lvl>
    <w:lvl w:ilvl="7">
      <w:start w:val="1"/>
      <w:numFmt w:val="none"/>
      <w:lvlText w:val="%8"/>
      <w:lvlJc w:val="left"/>
      <w:pPr>
        <w:tabs>
          <w:tab w:val="num" w:pos="3960"/>
        </w:tabs>
        <w:ind w:left="3960" w:hanging="360"/>
      </w:pPr>
      <w:rPr>
        <w:rFonts w:hint="default"/>
      </w:rPr>
    </w:lvl>
    <w:lvl w:ilvl="8">
      <w:start w:val="1"/>
      <w:numFmt w:val="none"/>
      <w:lvlText w:val="%9"/>
      <w:lvlJc w:val="left"/>
      <w:pPr>
        <w:tabs>
          <w:tab w:val="num" w:pos="4320"/>
        </w:tabs>
        <w:ind w:left="4320" w:hanging="360"/>
      </w:pPr>
      <w:rPr>
        <w:rFonts w:hint="default"/>
      </w:rPr>
    </w:lvl>
  </w:abstractNum>
  <w:abstractNum w:abstractNumId="9" w15:restartNumberingAfterBreak="0">
    <w:nsid w:val="35CA4199"/>
    <w:multiLevelType w:val="hybridMultilevel"/>
    <w:tmpl w:val="890051AE"/>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36F8156E"/>
    <w:multiLevelType w:val="hybridMultilevel"/>
    <w:tmpl w:val="C5725F32"/>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44B64593"/>
    <w:multiLevelType w:val="hybridMultilevel"/>
    <w:tmpl w:val="AF20D456"/>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5366363"/>
    <w:multiLevelType w:val="hybridMultilevel"/>
    <w:tmpl w:val="3A94C344"/>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4E6F4C7B"/>
    <w:multiLevelType w:val="hybridMultilevel"/>
    <w:tmpl w:val="A0F08F9E"/>
    <w:lvl w:ilvl="0" w:tplc="DC72C25E">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F40240"/>
    <w:multiLevelType w:val="hybridMultilevel"/>
    <w:tmpl w:val="3FF61FF2"/>
    <w:lvl w:ilvl="0" w:tplc="DC72C25E">
      <w:start w:val="1"/>
      <w:numFmt w:val="bullet"/>
      <w:lvlText w:val=""/>
      <w:lvlPicBulletId w:val="0"/>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B477C12"/>
    <w:multiLevelType w:val="hybridMultilevel"/>
    <w:tmpl w:val="30BC0AC6"/>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5F01797C"/>
    <w:multiLevelType w:val="hybridMultilevel"/>
    <w:tmpl w:val="99EA4B20"/>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5F8415D2"/>
    <w:multiLevelType w:val="hybridMultilevel"/>
    <w:tmpl w:val="94C0134C"/>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61AE2AAE"/>
    <w:multiLevelType w:val="hybridMultilevel"/>
    <w:tmpl w:val="05144068"/>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676E44E2"/>
    <w:multiLevelType w:val="multilevel"/>
    <w:tmpl w:val="FADA24D6"/>
    <w:lvl w:ilvl="0">
      <w:start w:val="1"/>
      <w:numFmt w:val="decimal"/>
      <w:lvlText w:val="%1."/>
      <w:lvlJc w:val="left"/>
      <w:pPr>
        <w:ind w:left="720"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6DF21C82"/>
    <w:multiLevelType w:val="hybridMultilevel"/>
    <w:tmpl w:val="A58C601A"/>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6F197011"/>
    <w:multiLevelType w:val="hybridMultilevel"/>
    <w:tmpl w:val="F67477CE"/>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285D97"/>
    <w:multiLevelType w:val="hybridMultilevel"/>
    <w:tmpl w:val="540840FA"/>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79120446"/>
    <w:multiLevelType w:val="hybridMultilevel"/>
    <w:tmpl w:val="595C7EF6"/>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15:restartNumberingAfterBreak="0">
    <w:nsid w:val="79515C2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6902822">
    <w:abstractNumId w:val="2"/>
  </w:num>
  <w:num w:numId="2" w16cid:durableId="212423076">
    <w:abstractNumId w:val="19"/>
  </w:num>
  <w:num w:numId="3" w16cid:durableId="368575135">
    <w:abstractNumId w:val="2"/>
  </w:num>
  <w:num w:numId="4" w16cid:durableId="9961578">
    <w:abstractNumId w:val="14"/>
  </w:num>
  <w:num w:numId="5" w16cid:durableId="1799453642">
    <w:abstractNumId w:val="3"/>
  </w:num>
  <w:num w:numId="6" w16cid:durableId="1734311878">
    <w:abstractNumId w:val="8"/>
  </w:num>
  <w:num w:numId="7" w16cid:durableId="646982962">
    <w:abstractNumId w:val="24"/>
  </w:num>
  <w:num w:numId="8" w16cid:durableId="2088191868">
    <w:abstractNumId w:val="22"/>
  </w:num>
  <w:num w:numId="9" w16cid:durableId="581178254">
    <w:abstractNumId w:val="0"/>
  </w:num>
  <w:num w:numId="10" w16cid:durableId="2005888139">
    <w:abstractNumId w:val="5"/>
  </w:num>
  <w:num w:numId="11" w16cid:durableId="1073040254">
    <w:abstractNumId w:val="15"/>
  </w:num>
  <w:num w:numId="12" w16cid:durableId="544410647">
    <w:abstractNumId w:val="6"/>
  </w:num>
  <w:num w:numId="13" w16cid:durableId="1797987446">
    <w:abstractNumId w:val="1"/>
  </w:num>
  <w:num w:numId="14" w16cid:durableId="1044672052">
    <w:abstractNumId w:val="17"/>
  </w:num>
  <w:num w:numId="15" w16cid:durableId="1387490617">
    <w:abstractNumId w:val="16"/>
  </w:num>
  <w:num w:numId="16" w16cid:durableId="2007780276">
    <w:abstractNumId w:val="11"/>
  </w:num>
  <w:num w:numId="17" w16cid:durableId="688802480">
    <w:abstractNumId w:val="4"/>
  </w:num>
  <w:num w:numId="18" w16cid:durableId="1292248682">
    <w:abstractNumId w:val="20"/>
  </w:num>
  <w:num w:numId="19" w16cid:durableId="79915393">
    <w:abstractNumId w:val="18"/>
  </w:num>
  <w:num w:numId="20" w16cid:durableId="674842118">
    <w:abstractNumId w:val="23"/>
  </w:num>
  <w:num w:numId="21" w16cid:durableId="44137614">
    <w:abstractNumId w:val="10"/>
  </w:num>
  <w:num w:numId="22" w16cid:durableId="191767113">
    <w:abstractNumId w:val="9"/>
  </w:num>
  <w:num w:numId="23" w16cid:durableId="915867524">
    <w:abstractNumId w:val="12"/>
  </w:num>
  <w:num w:numId="24" w16cid:durableId="1090586440">
    <w:abstractNumId w:val="13"/>
  </w:num>
  <w:num w:numId="25" w16cid:durableId="597299524">
    <w:abstractNumId w:val="21"/>
  </w:num>
  <w:num w:numId="26" w16cid:durableId="1243954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C5"/>
    <w:rsid w:val="000224F7"/>
    <w:rsid w:val="000A43BB"/>
    <w:rsid w:val="00107239"/>
    <w:rsid w:val="001316CD"/>
    <w:rsid w:val="00133031"/>
    <w:rsid w:val="001660D1"/>
    <w:rsid w:val="002234FA"/>
    <w:rsid w:val="002606B9"/>
    <w:rsid w:val="00280849"/>
    <w:rsid w:val="00285FB3"/>
    <w:rsid w:val="003464EE"/>
    <w:rsid w:val="003C1AEA"/>
    <w:rsid w:val="00456396"/>
    <w:rsid w:val="004572C6"/>
    <w:rsid w:val="00460C5F"/>
    <w:rsid w:val="004C7A3C"/>
    <w:rsid w:val="005509A1"/>
    <w:rsid w:val="00552BF8"/>
    <w:rsid w:val="005A3590"/>
    <w:rsid w:val="005A4CCD"/>
    <w:rsid w:val="005A6BF0"/>
    <w:rsid w:val="005B3838"/>
    <w:rsid w:val="005C567D"/>
    <w:rsid w:val="006516E4"/>
    <w:rsid w:val="0065370B"/>
    <w:rsid w:val="006C5628"/>
    <w:rsid w:val="006D33AD"/>
    <w:rsid w:val="00735526"/>
    <w:rsid w:val="007641DD"/>
    <w:rsid w:val="00893F0B"/>
    <w:rsid w:val="008B3E79"/>
    <w:rsid w:val="00987DFC"/>
    <w:rsid w:val="009F6371"/>
    <w:rsid w:val="00A850C0"/>
    <w:rsid w:val="00AB22A9"/>
    <w:rsid w:val="00AC0793"/>
    <w:rsid w:val="00B26529"/>
    <w:rsid w:val="00B552C5"/>
    <w:rsid w:val="00B80D65"/>
    <w:rsid w:val="00C01D79"/>
    <w:rsid w:val="00C03F11"/>
    <w:rsid w:val="00C07A20"/>
    <w:rsid w:val="00C26A99"/>
    <w:rsid w:val="00C519A6"/>
    <w:rsid w:val="00CD4B05"/>
    <w:rsid w:val="00CE1761"/>
    <w:rsid w:val="00D652A1"/>
    <w:rsid w:val="00D737DC"/>
    <w:rsid w:val="00D75725"/>
    <w:rsid w:val="00DC3E81"/>
    <w:rsid w:val="00DE015F"/>
    <w:rsid w:val="00DE2B42"/>
    <w:rsid w:val="00DE64C2"/>
    <w:rsid w:val="00E80469"/>
    <w:rsid w:val="00E93026"/>
    <w:rsid w:val="00FD08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2C11A5"/>
  <w15:chartTrackingRefBased/>
  <w15:docId w15:val="{072CEDB8-DB2C-46C5-96EA-A1527C98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B42"/>
    <w:rPr>
      <w:rFonts w:cstheme="minorHAnsi"/>
      <w:sz w:val="24"/>
      <w:szCs w:val="24"/>
    </w:rPr>
  </w:style>
  <w:style w:type="paragraph" w:styleId="Heading1">
    <w:name w:val="heading 1"/>
    <w:basedOn w:val="Title"/>
    <w:next w:val="Normal"/>
    <w:link w:val="Heading1Char"/>
    <w:uiPriority w:val="9"/>
    <w:qFormat/>
    <w:rsid w:val="00D737DC"/>
    <w:rPr>
      <w:sz w:val="36"/>
      <w:szCs w:val="36"/>
    </w:rPr>
  </w:style>
  <w:style w:type="paragraph" w:styleId="Heading2">
    <w:name w:val="heading 2"/>
    <w:basedOn w:val="Normal"/>
    <w:next w:val="Normal"/>
    <w:link w:val="Heading2Char"/>
    <w:uiPriority w:val="9"/>
    <w:unhideWhenUsed/>
    <w:qFormat/>
    <w:rsid w:val="00D737DC"/>
    <w:pPr>
      <w:keepNext/>
      <w:keepLines/>
      <w:spacing w:before="40" w:after="0"/>
      <w:outlineLvl w:val="1"/>
    </w:pPr>
    <w:rPr>
      <w:rFonts w:asciiTheme="majorHAnsi" w:eastAsiaTheme="majorEastAsia" w:hAnsiTheme="majorHAnsi" w:cstheme="majorHAnsi"/>
      <w:color w:val="0C59D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Paxus"/>
    <w:basedOn w:val="TableNormal"/>
    <w:rsid w:val="00C26A99"/>
    <w:pPr>
      <w:spacing w:after="0" w:line="240" w:lineRule="auto"/>
    </w:pPr>
    <w:rPr>
      <w:rFonts w:eastAsia="MS Mincho" w:cs="Times New Roman"/>
      <w:color w:val="070421" w:themeColor="text1"/>
      <w:lang w:val="en-GB"/>
    </w:rPr>
    <w:tblPr>
      <w:tblBorders>
        <w:top w:val="single" w:sz="4" w:space="0" w:color="0C59DA" w:themeColor="accent1"/>
        <w:left w:val="single" w:sz="4" w:space="0" w:color="0C59DA" w:themeColor="accent1"/>
        <w:bottom w:val="single" w:sz="4" w:space="0" w:color="0C59DA" w:themeColor="accent1"/>
        <w:right w:val="single" w:sz="4" w:space="0" w:color="0C59DA" w:themeColor="accent1"/>
        <w:insideH w:val="single" w:sz="4" w:space="0" w:color="0C59DA" w:themeColor="accent1"/>
        <w:insideV w:val="single" w:sz="4" w:space="0" w:color="0C59DA" w:themeColor="accent1"/>
      </w:tblBorders>
    </w:tblPr>
    <w:tcPr>
      <w:shd w:val="clear" w:color="auto" w:fill="FFFFFF" w:themeFill="background1"/>
      <w:vAlign w:val="center"/>
    </w:tcPr>
  </w:style>
  <w:style w:type="paragraph" w:styleId="Header">
    <w:name w:val="header"/>
    <w:basedOn w:val="Normal"/>
    <w:link w:val="HeaderChar"/>
    <w:uiPriority w:val="99"/>
    <w:unhideWhenUsed/>
    <w:rsid w:val="00D73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7DC"/>
  </w:style>
  <w:style w:type="paragraph" w:styleId="Footer">
    <w:name w:val="footer"/>
    <w:basedOn w:val="Normal"/>
    <w:link w:val="FooterChar"/>
    <w:uiPriority w:val="99"/>
    <w:unhideWhenUsed/>
    <w:rsid w:val="00D73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7DC"/>
  </w:style>
  <w:style w:type="paragraph" w:styleId="Title">
    <w:name w:val="Title"/>
    <w:basedOn w:val="Normal"/>
    <w:link w:val="TitleChar"/>
    <w:uiPriority w:val="10"/>
    <w:qFormat/>
    <w:rsid w:val="00D737DC"/>
    <w:pPr>
      <w:widowControl w:val="0"/>
      <w:autoSpaceDE w:val="0"/>
      <w:autoSpaceDN w:val="0"/>
      <w:spacing w:before="272" w:after="0" w:line="240" w:lineRule="auto"/>
      <w:ind w:right="-2"/>
      <w:outlineLvl w:val="0"/>
    </w:pPr>
    <w:rPr>
      <w:rFonts w:asciiTheme="majorHAnsi" w:eastAsia="Helvetica LT Pro" w:hAnsiTheme="majorHAnsi" w:cstheme="majorHAnsi"/>
      <w:b/>
      <w:bCs/>
      <w:color w:val="0C59DA"/>
      <w:sz w:val="56"/>
      <w:szCs w:val="56"/>
      <w:lang w:val="en-US"/>
    </w:rPr>
  </w:style>
  <w:style w:type="character" w:customStyle="1" w:styleId="TitleChar">
    <w:name w:val="Title Char"/>
    <w:basedOn w:val="DefaultParagraphFont"/>
    <w:link w:val="Title"/>
    <w:uiPriority w:val="10"/>
    <w:rsid w:val="00D737DC"/>
    <w:rPr>
      <w:rFonts w:asciiTheme="majorHAnsi" w:eastAsia="Helvetica LT Pro" w:hAnsiTheme="majorHAnsi" w:cstheme="majorHAnsi"/>
      <w:b/>
      <w:bCs/>
      <w:color w:val="0C59DA"/>
      <w:sz w:val="56"/>
      <w:szCs w:val="56"/>
      <w:lang w:val="en-US"/>
    </w:rPr>
  </w:style>
  <w:style w:type="character" w:customStyle="1" w:styleId="Heading1Char">
    <w:name w:val="Heading 1 Char"/>
    <w:basedOn w:val="DefaultParagraphFont"/>
    <w:link w:val="Heading1"/>
    <w:uiPriority w:val="9"/>
    <w:rsid w:val="00D737DC"/>
    <w:rPr>
      <w:rFonts w:asciiTheme="majorHAnsi" w:eastAsia="Helvetica LT Pro" w:hAnsiTheme="majorHAnsi" w:cstheme="majorHAnsi"/>
      <w:b/>
      <w:bCs/>
      <w:color w:val="0C59DA"/>
      <w:sz w:val="36"/>
      <w:szCs w:val="36"/>
      <w:lang w:val="en-US"/>
    </w:rPr>
  </w:style>
  <w:style w:type="character" w:customStyle="1" w:styleId="Heading2Char">
    <w:name w:val="Heading 2 Char"/>
    <w:basedOn w:val="DefaultParagraphFont"/>
    <w:link w:val="Heading2"/>
    <w:uiPriority w:val="9"/>
    <w:rsid w:val="00D737DC"/>
    <w:rPr>
      <w:rFonts w:asciiTheme="majorHAnsi" w:eastAsiaTheme="majorEastAsia" w:hAnsiTheme="majorHAnsi" w:cstheme="majorHAnsi"/>
      <w:color w:val="0C59DA"/>
      <w:sz w:val="28"/>
      <w:szCs w:val="28"/>
    </w:rPr>
  </w:style>
  <w:style w:type="paragraph" w:styleId="ListParagraph">
    <w:name w:val="List Paragraph"/>
    <w:basedOn w:val="Normal"/>
    <w:uiPriority w:val="34"/>
    <w:qFormat/>
    <w:rsid w:val="00D737DC"/>
    <w:pPr>
      <w:numPr>
        <w:numId w:val="1"/>
      </w:numPr>
      <w:spacing w:before="240" w:after="0" w:line="240" w:lineRule="auto"/>
      <w:contextualSpacing/>
    </w:pPr>
    <w:rPr>
      <w:szCs w:val="32"/>
      <w:lang w:val="en-GB"/>
    </w:rPr>
  </w:style>
  <w:style w:type="table" w:customStyle="1" w:styleId="Paxus1">
    <w:name w:val="Paxus1"/>
    <w:basedOn w:val="TableNormal"/>
    <w:next w:val="TableGrid"/>
    <w:rsid w:val="00D737DC"/>
    <w:pPr>
      <w:spacing w:after="0" w:line="240" w:lineRule="auto"/>
    </w:pPr>
    <w:rPr>
      <w:rFonts w:ascii="Calibri" w:eastAsia="MS Mincho"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ascii="Calibri" w:hAnsi="Calibri"/>
        <w:b/>
        <w:color w:val="FFFFFF" w:themeColor="background1"/>
      </w:rPr>
      <w:tblPr/>
      <w:tcPr>
        <w:shd w:val="clear" w:color="auto" w:fill="0C59DA" w:themeFill="accent1"/>
      </w:tcPr>
    </w:tblStylePr>
    <w:tblStylePr w:type="la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paragraph" w:customStyle="1" w:styleId="DocumentTitle">
    <w:name w:val="Document Title"/>
    <w:basedOn w:val="Normal"/>
    <w:link w:val="DocumentTitleChar"/>
    <w:qFormat/>
    <w:rsid w:val="00DE2B42"/>
    <w:pPr>
      <w:spacing w:after="0" w:line="240" w:lineRule="auto"/>
      <w:jc w:val="right"/>
    </w:pPr>
    <w:rPr>
      <w:b/>
      <w:color w:val="0C59DA" w:themeColor="accent1"/>
    </w:rPr>
  </w:style>
  <w:style w:type="paragraph" w:customStyle="1" w:styleId="FooterStyle">
    <w:name w:val="Footer Style"/>
    <w:basedOn w:val="Normal"/>
    <w:link w:val="FooterStyleChar"/>
    <w:qFormat/>
    <w:rsid w:val="00DE2B42"/>
    <w:pPr>
      <w:framePr w:hSpace="180" w:wrap="around" w:vAnchor="text" w:hAnchor="margin" w:x="115" w:y="1"/>
      <w:spacing w:after="0" w:line="240" w:lineRule="auto"/>
      <w:suppressOverlap/>
    </w:pPr>
    <w:rPr>
      <w:rFonts w:eastAsia="Times"/>
      <w:noProof/>
      <w:sz w:val="16"/>
      <w:lang w:val="en-GB"/>
    </w:rPr>
  </w:style>
  <w:style w:type="character" w:customStyle="1" w:styleId="DocumentTitleChar">
    <w:name w:val="Document Title Char"/>
    <w:basedOn w:val="DefaultParagraphFont"/>
    <w:link w:val="DocumentTitle"/>
    <w:rsid w:val="00DE2B42"/>
    <w:rPr>
      <w:rFonts w:cstheme="minorHAnsi"/>
      <w:b/>
      <w:color w:val="0C59DA" w:themeColor="accent1"/>
      <w:sz w:val="24"/>
      <w:szCs w:val="24"/>
    </w:rPr>
  </w:style>
  <w:style w:type="character" w:customStyle="1" w:styleId="FooterStyleChar">
    <w:name w:val="Footer Style Char"/>
    <w:basedOn w:val="DefaultParagraphFont"/>
    <w:link w:val="FooterStyle"/>
    <w:rsid w:val="00DE2B42"/>
    <w:rPr>
      <w:rFonts w:eastAsia="Times" w:cstheme="minorHAnsi"/>
      <w:noProof/>
      <w:sz w:val="16"/>
      <w:szCs w:val="24"/>
      <w:lang w:val="en-GB"/>
    </w:rPr>
  </w:style>
  <w:style w:type="character" w:styleId="Hyperlink">
    <w:name w:val="Hyperlink"/>
    <w:rsid w:val="006516E4"/>
    <w:rPr>
      <w:rFonts w:ascii="Arial" w:hAnsi="Arial"/>
      <w:color w:val="0000FF"/>
      <w:u w:val="single"/>
    </w:rPr>
  </w:style>
  <w:style w:type="numbering" w:customStyle="1" w:styleId="OutlineBullets">
    <w:name w:val="Outline Bullets"/>
    <w:uiPriority w:val="99"/>
    <w:semiHidden/>
    <w:rsid w:val="006516E4"/>
    <w:pPr>
      <w:numPr>
        <w:numId w:val="6"/>
      </w:numPr>
    </w:pPr>
  </w:style>
  <w:style w:type="paragraph" w:styleId="ListBullet">
    <w:name w:val="List Bullet"/>
    <w:basedOn w:val="BodyText"/>
    <w:qFormat/>
    <w:rsid w:val="006516E4"/>
    <w:pPr>
      <w:keepLines/>
      <w:numPr>
        <w:numId w:val="6"/>
      </w:numPr>
      <w:spacing w:before="60" w:after="60" w:line="240" w:lineRule="auto"/>
    </w:pPr>
    <w:rPr>
      <w:rFonts w:ascii="Calibri" w:eastAsia="Calibri" w:hAnsi="Calibri" w:cs="Times New Roman"/>
      <w:color w:val="17365D"/>
      <w:sz w:val="22"/>
      <w:szCs w:val="22"/>
    </w:rPr>
  </w:style>
  <w:style w:type="paragraph" w:styleId="ListBullet2">
    <w:name w:val="List Bullet 2"/>
    <w:basedOn w:val="ListBullet"/>
    <w:rsid w:val="006516E4"/>
    <w:pPr>
      <w:numPr>
        <w:ilvl w:val="1"/>
      </w:numPr>
      <w:tabs>
        <w:tab w:val="clear" w:pos="1800"/>
      </w:tabs>
      <w:ind w:left="1440"/>
    </w:pPr>
  </w:style>
  <w:style w:type="paragraph" w:styleId="ListBullet3">
    <w:name w:val="List Bullet 3"/>
    <w:basedOn w:val="ListBullet2"/>
    <w:rsid w:val="006516E4"/>
    <w:pPr>
      <w:numPr>
        <w:ilvl w:val="2"/>
      </w:numPr>
      <w:tabs>
        <w:tab w:val="clear" w:pos="2160"/>
      </w:tabs>
    </w:pPr>
  </w:style>
  <w:style w:type="paragraph" w:styleId="BodyText">
    <w:name w:val="Body Text"/>
    <w:basedOn w:val="Normal"/>
    <w:link w:val="BodyTextChar"/>
    <w:uiPriority w:val="99"/>
    <w:semiHidden/>
    <w:unhideWhenUsed/>
    <w:rsid w:val="006516E4"/>
    <w:pPr>
      <w:spacing w:after="120"/>
    </w:pPr>
  </w:style>
  <w:style w:type="character" w:customStyle="1" w:styleId="BodyTextChar">
    <w:name w:val="Body Text Char"/>
    <w:basedOn w:val="DefaultParagraphFont"/>
    <w:link w:val="BodyText"/>
    <w:uiPriority w:val="99"/>
    <w:semiHidden/>
    <w:rsid w:val="006516E4"/>
    <w:rPr>
      <w:rFonts w:cstheme="minorHAnsi"/>
      <w:sz w:val="24"/>
      <w:szCs w:val="24"/>
    </w:rPr>
  </w:style>
  <w:style w:type="numbering" w:styleId="1ai">
    <w:name w:val="Outline List 1"/>
    <w:basedOn w:val="NoList"/>
    <w:rsid w:val="005C567D"/>
    <w:pPr>
      <w:numPr>
        <w:numId w:val="7"/>
      </w:numPr>
    </w:pPr>
  </w:style>
  <w:style w:type="table" w:customStyle="1" w:styleId="TableGrid2">
    <w:name w:val="Table Grid2"/>
    <w:basedOn w:val="TableNormal"/>
    <w:next w:val="TableGrid"/>
    <w:uiPriority w:val="59"/>
    <w:rsid w:val="00223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A850C0"/>
    <w:pPr>
      <w:numPr>
        <w:numId w:val="13"/>
      </w:numPr>
      <w:spacing w:before="60" w:after="60" w:line="240" w:lineRule="auto"/>
    </w:pPr>
    <w:rPr>
      <w:rFonts w:ascii="Verdana" w:eastAsia="Times New Roman" w:hAnsi="Verdana" w:cs="Times New Roman"/>
      <w:sz w:val="22"/>
      <w:szCs w:val="20"/>
    </w:rPr>
  </w:style>
  <w:style w:type="table" w:customStyle="1" w:styleId="TableGrid1">
    <w:name w:val="Table Grid1"/>
    <w:basedOn w:val="TableNormal"/>
    <w:next w:val="TableGrid"/>
    <w:uiPriority w:val="59"/>
    <w:rsid w:val="00A85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84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ruk\Desktop\LSA%20Word%20Template%20Policy.dotx" TargetMode="External"/></Relationships>
</file>

<file path=word/theme/theme1.xml><?xml version="1.0" encoding="utf-8"?>
<a:theme xmlns:a="http://schemas.openxmlformats.org/drawingml/2006/main" name="Office Theme">
  <a:themeElements>
    <a:clrScheme name="LSA">
      <a:dk1>
        <a:srgbClr val="070421"/>
      </a:dk1>
      <a:lt1>
        <a:sysClr val="window" lastClr="FFFFFF"/>
      </a:lt1>
      <a:dk2>
        <a:srgbClr val="070421"/>
      </a:dk2>
      <a:lt2>
        <a:srgbClr val="FFFFFF"/>
      </a:lt2>
      <a:accent1>
        <a:srgbClr val="0C59DA"/>
      </a:accent1>
      <a:accent2>
        <a:srgbClr val="CDD3D7"/>
      </a:accent2>
      <a:accent3>
        <a:srgbClr val="7A77BC"/>
      </a:accent3>
      <a:accent4>
        <a:srgbClr val="F2F2F2"/>
      </a:accent4>
      <a:accent5>
        <a:srgbClr val="3F3F3F"/>
      </a:accent5>
      <a:accent6>
        <a:srgbClr val="4180D0"/>
      </a:accent6>
      <a:hlink>
        <a:srgbClr val="0C59DA"/>
      </a:hlink>
      <a:folHlink>
        <a:srgbClr val="BFD4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8307F-B516-4422-A4D2-1973C8F3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LSA Word Template Policy.dotx</Template>
  <TotalTime>8</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Kruk</dc:creator>
  <cp:keywords/>
  <dc:description/>
  <cp:lastModifiedBy>Chris Bailey</cp:lastModifiedBy>
  <cp:revision>8</cp:revision>
  <dcterms:created xsi:type="dcterms:W3CDTF">2021-08-19T21:22:00Z</dcterms:created>
  <dcterms:modified xsi:type="dcterms:W3CDTF">2025-06-25T00:57:00Z</dcterms:modified>
</cp:coreProperties>
</file>