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1E560" w14:textId="50DDF37A" w:rsidR="00C07A20" w:rsidRPr="00B93254" w:rsidRDefault="00C01D79" w:rsidP="002633FC">
      <w:pPr>
        <w:spacing w:after="0" w:line="240" w:lineRule="auto"/>
        <w:jc w:val="center"/>
        <w:rPr>
          <w:rFonts w:asciiTheme="majorHAnsi" w:eastAsia="Helvetica LT Pro" w:hAnsiTheme="majorHAnsi" w:cstheme="majorHAnsi"/>
          <w:b/>
          <w:bCs/>
          <w:sz w:val="56"/>
          <w:szCs w:val="56"/>
          <w:lang w:val="en-US"/>
        </w:rPr>
      </w:pPr>
      <w:r w:rsidRPr="00B93254">
        <w:rPr>
          <w:rFonts w:asciiTheme="majorHAnsi" w:eastAsia="Helvetica LT Pro" w:hAnsiTheme="majorHAnsi" w:cstheme="majorHAnsi"/>
          <w:b/>
          <w:bCs/>
          <w:sz w:val="56"/>
          <w:szCs w:val="56"/>
          <w:lang w:val="en-US"/>
        </w:rPr>
        <w:t>Quality Policy Statement</w:t>
      </w:r>
    </w:p>
    <w:p w14:paraId="6DD26137" w14:textId="77777777" w:rsidR="00C01D79" w:rsidRPr="00B93254" w:rsidRDefault="00C01D79" w:rsidP="005C567D">
      <w:pPr>
        <w:spacing w:after="0" w:line="240" w:lineRule="auto"/>
        <w:rPr>
          <w:rFonts w:eastAsia="Calibri"/>
          <w:szCs w:val="22"/>
        </w:rPr>
      </w:pPr>
    </w:p>
    <w:p w14:paraId="4465FAE6" w14:textId="17570FD7" w:rsidR="00C01D79" w:rsidRPr="00B93254" w:rsidRDefault="00C07A20" w:rsidP="00C01D79">
      <w:pPr>
        <w:pStyle w:val="Heading1"/>
        <w:spacing w:before="0" w:after="120"/>
        <w:rPr>
          <w:color w:val="auto"/>
          <w:sz w:val="32"/>
          <w:szCs w:val="32"/>
        </w:rPr>
      </w:pPr>
      <w:r w:rsidRPr="00B93254">
        <w:rPr>
          <w:color w:val="auto"/>
          <w:sz w:val="32"/>
          <w:szCs w:val="32"/>
        </w:rPr>
        <w:t>Policy Statement</w:t>
      </w:r>
    </w:p>
    <w:p w14:paraId="7F516BCF" w14:textId="5407DE5F" w:rsidR="00F078E7" w:rsidRPr="00B93254" w:rsidRDefault="00B93254" w:rsidP="00C07A20">
      <w:pPr>
        <w:pStyle w:val="Heading1"/>
        <w:spacing w:before="120"/>
        <w:rPr>
          <w:rFonts w:asciiTheme="minorHAnsi" w:eastAsiaTheme="minorHAnsi" w:hAnsiTheme="minorHAnsi" w:cstheme="minorHAnsi"/>
          <w:b w:val="0"/>
          <w:bCs w:val="0"/>
          <w:color w:val="auto"/>
          <w:sz w:val="22"/>
          <w:szCs w:val="22"/>
          <w:lang w:val="en-AU"/>
        </w:rPr>
      </w:pPr>
      <w:r>
        <w:rPr>
          <w:rFonts w:asciiTheme="minorHAnsi" w:eastAsiaTheme="minorHAnsi" w:hAnsiTheme="minorHAnsi" w:cstheme="minorHAnsi"/>
          <w:b w:val="0"/>
          <w:bCs w:val="0"/>
          <w:color w:val="auto"/>
          <w:sz w:val="22"/>
          <w:szCs w:val="22"/>
          <w:lang w:val="en-AU"/>
        </w:rPr>
        <w:t xml:space="preserve">Blu by </w:t>
      </w:r>
      <w:proofErr w:type="spellStart"/>
      <w:r>
        <w:rPr>
          <w:rFonts w:asciiTheme="minorHAnsi" w:eastAsiaTheme="minorHAnsi" w:hAnsiTheme="minorHAnsi" w:cstheme="minorHAnsi"/>
          <w:b w:val="0"/>
          <w:bCs w:val="0"/>
          <w:color w:val="auto"/>
          <w:sz w:val="22"/>
          <w:szCs w:val="22"/>
          <w:lang w:val="en-AU"/>
        </w:rPr>
        <w:t>Adcorp</w:t>
      </w:r>
      <w:proofErr w:type="spellEnd"/>
      <w:r w:rsidR="00C01D79" w:rsidRPr="00B93254">
        <w:rPr>
          <w:rFonts w:asciiTheme="minorHAnsi" w:eastAsiaTheme="minorHAnsi" w:hAnsiTheme="minorHAnsi" w:cstheme="minorHAnsi"/>
          <w:b w:val="0"/>
          <w:bCs w:val="0"/>
          <w:color w:val="auto"/>
          <w:sz w:val="22"/>
          <w:szCs w:val="22"/>
          <w:lang w:val="en-AU"/>
        </w:rPr>
        <w:t xml:space="preserve"> is one of Australia’s leading workforce management and labour hire companies. Our business is built on one key fundamental, Excellence in Customer Service. </w:t>
      </w:r>
    </w:p>
    <w:p w14:paraId="1F15A903" w14:textId="625F5BCB" w:rsidR="00C01D79" w:rsidRPr="00B93254" w:rsidRDefault="00C01D79" w:rsidP="00C07A20">
      <w:pPr>
        <w:pStyle w:val="Heading1"/>
        <w:spacing w:before="120"/>
        <w:rPr>
          <w:rFonts w:asciiTheme="minorHAnsi" w:eastAsiaTheme="minorHAnsi" w:hAnsiTheme="minorHAnsi" w:cstheme="minorHAnsi"/>
          <w:b w:val="0"/>
          <w:bCs w:val="0"/>
          <w:color w:val="auto"/>
          <w:sz w:val="22"/>
          <w:szCs w:val="22"/>
          <w:lang w:val="en-AU"/>
        </w:rPr>
      </w:pPr>
      <w:r w:rsidRPr="00B93254">
        <w:rPr>
          <w:rFonts w:asciiTheme="minorHAnsi" w:eastAsiaTheme="minorHAnsi" w:hAnsiTheme="minorHAnsi" w:cstheme="minorHAnsi"/>
          <w:b w:val="0"/>
          <w:bCs w:val="0"/>
          <w:color w:val="auto"/>
          <w:sz w:val="22"/>
          <w:szCs w:val="22"/>
          <w:lang w:val="en-AU"/>
        </w:rPr>
        <w:t>We strive to over deliver on our promises and take a proactive approach to the management of our clients’ requirements. Our major goal is to partner with our clients to drive productivity and minimise risk, allowing our clients to concentrate on their core operations.</w:t>
      </w:r>
    </w:p>
    <w:p w14:paraId="69FEEC5C" w14:textId="6625BC3B" w:rsidR="00C01D79" w:rsidRPr="00B93254" w:rsidRDefault="00B93254" w:rsidP="00C01D79">
      <w:pPr>
        <w:pStyle w:val="Heading1"/>
        <w:spacing w:before="120"/>
        <w:rPr>
          <w:color w:val="auto"/>
          <w:sz w:val="32"/>
          <w:szCs w:val="32"/>
        </w:rPr>
      </w:pPr>
      <w:r>
        <w:rPr>
          <w:color w:val="auto"/>
          <w:sz w:val="32"/>
          <w:szCs w:val="32"/>
        </w:rPr>
        <w:t xml:space="preserve">Blu by </w:t>
      </w:r>
      <w:proofErr w:type="spellStart"/>
      <w:r>
        <w:rPr>
          <w:color w:val="auto"/>
          <w:sz w:val="32"/>
          <w:szCs w:val="32"/>
        </w:rPr>
        <w:t>Adcorp</w:t>
      </w:r>
      <w:r w:rsidR="00C07A20" w:rsidRPr="00B93254">
        <w:rPr>
          <w:color w:val="auto"/>
          <w:sz w:val="32"/>
          <w:szCs w:val="32"/>
        </w:rPr>
        <w:t>’s</w:t>
      </w:r>
      <w:proofErr w:type="spellEnd"/>
      <w:r w:rsidR="00C07A20" w:rsidRPr="00B93254">
        <w:rPr>
          <w:color w:val="auto"/>
          <w:sz w:val="32"/>
          <w:szCs w:val="32"/>
        </w:rPr>
        <w:t xml:space="preserve"> Position</w:t>
      </w:r>
    </w:p>
    <w:p w14:paraId="2E8286EC" w14:textId="3431A56F" w:rsidR="00C01D79" w:rsidRPr="00B93254" w:rsidRDefault="00B93254" w:rsidP="00FF213B">
      <w:pPr>
        <w:spacing w:after="0"/>
        <w:rPr>
          <w:sz w:val="22"/>
          <w:szCs w:val="22"/>
        </w:rPr>
      </w:pPr>
      <w:r>
        <w:rPr>
          <w:sz w:val="22"/>
          <w:szCs w:val="22"/>
        </w:rPr>
        <w:t xml:space="preserve">Blu by </w:t>
      </w:r>
      <w:proofErr w:type="spellStart"/>
      <w:r>
        <w:rPr>
          <w:sz w:val="22"/>
          <w:szCs w:val="22"/>
        </w:rPr>
        <w:t>Adcorp</w:t>
      </w:r>
      <w:proofErr w:type="spellEnd"/>
      <w:r w:rsidR="00C01D79" w:rsidRPr="00B93254">
        <w:rPr>
          <w:sz w:val="22"/>
          <w:szCs w:val="22"/>
        </w:rPr>
        <w:t xml:space="preserve"> is committed to quality through the employment of suitably qualified and experienced staff, and the development and implementation of management policies, procedures etc.</w:t>
      </w:r>
    </w:p>
    <w:p w14:paraId="607EE619" w14:textId="2426F171" w:rsidR="00C01D79" w:rsidRPr="00B93254" w:rsidRDefault="00B93254" w:rsidP="00FF213B">
      <w:pPr>
        <w:spacing w:after="0"/>
        <w:rPr>
          <w:sz w:val="22"/>
          <w:szCs w:val="22"/>
        </w:rPr>
      </w:pPr>
      <w:r>
        <w:rPr>
          <w:sz w:val="22"/>
          <w:szCs w:val="22"/>
        </w:rPr>
        <w:t xml:space="preserve">Blu by </w:t>
      </w:r>
      <w:proofErr w:type="spellStart"/>
      <w:r>
        <w:rPr>
          <w:sz w:val="22"/>
          <w:szCs w:val="22"/>
        </w:rPr>
        <w:t>Adcorp</w:t>
      </w:r>
      <w:proofErr w:type="spellEnd"/>
      <w:r w:rsidR="00C01D79" w:rsidRPr="00B93254">
        <w:rPr>
          <w:sz w:val="22"/>
          <w:szCs w:val="22"/>
        </w:rPr>
        <w:t xml:space="preserve"> assures quality through the alignment and integration of its strategic and operational planning objectives with its evaluation, accreditation and review processes. The Quality Management System (QMS) provides an underlying structure for the management and support for quality issues and is designed to assist </w:t>
      </w:r>
      <w:r>
        <w:rPr>
          <w:sz w:val="22"/>
          <w:szCs w:val="22"/>
        </w:rPr>
        <w:t xml:space="preserve">Blu by </w:t>
      </w:r>
      <w:proofErr w:type="spellStart"/>
      <w:r>
        <w:rPr>
          <w:sz w:val="22"/>
          <w:szCs w:val="22"/>
        </w:rPr>
        <w:t>Adcorp</w:t>
      </w:r>
      <w:proofErr w:type="spellEnd"/>
      <w:r w:rsidR="00C01D79" w:rsidRPr="00B93254">
        <w:rPr>
          <w:sz w:val="22"/>
          <w:szCs w:val="22"/>
        </w:rPr>
        <w:t xml:space="preserve"> in its organisational drive towards sustainability.</w:t>
      </w:r>
    </w:p>
    <w:p w14:paraId="7F4E292A" w14:textId="4E2BCBCC" w:rsidR="00C01D79" w:rsidRPr="00B93254" w:rsidRDefault="00C01D79" w:rsidP="00FF213B">
      <w:pPr>
        <w:spacing w:after="0"/>
        <w:rPr>
          <w:sz w:val="22"/>
          <w:szCs w:val="22"/>
        </w:rPr>
      </w:pPr>
      <w:r w:rsidRPr="00B93254">
        <w:rPr>
          <w:sz w:val="22"/>
          <w:szCs w:val="22"/>
        </w:rPr>
        <w:t xml:space="preserve">The alignment of policy and governance is a critical issue for achieving quality at </w:t>
      </w:r>
      <w:r w:rsidR="00B93254">
        <w:rPr>
          <w:sz w:val="22"/>
          <w:szCs w:val="22"/>
        </w:rPr>
        <w:t xml:space="preserve">Blu by </w:t>
      </w:r>
      <w:proofErr w:type="spellStart"/>
      <w:r w:rsidR="00B93254">
        <w:rPr>
          <w:sz w:val="22"/>
          <w:szCs w:val="22"/>
        </w:rPr>
        <w:t>Adcorp</w:t>
      </w:r>
      <w:proofErr w:type="spellEnd"/>
      <w:r w:rsidRPr="00B93254">
        <w:rPr>
          <w:sz w:val="22"/>
          <w:szCs w:val="22"/>
        </w:rPr>
        <w:t>. The QMS sets out the key governance mechanisms associated with the organisation’s key principles and core benefits.</w:t>
      </w:r>
    </w:p>
    <w:p w14:paraId="748E3986" w14:textId="027997C2" w:rsidR="00C01D79" w:rsidRPr="00B93254" w:rsidRDefault="00C01D79" w:rsidP="00FF213B">
      <w:pPr>
        <w:spacing w:after="0"/>
        <w:rPr>
          <w:sz w:val="22"/>
          <w:szCs w:val="22"/>
        </w:rPr>
      </w:pPr>
      <w:proofErr w:type="gramStart"/>
      <w:r w:rsidRPr="00B93254">
        <w:rPr>
          <w:sz w:val="22"/>
          <w:szCs w:val="22"/>
        </w:rPr>
        <w:t>In order to</w:t>
      </w:r>
      <w:proofErr w:type="gramEnd"/>
      <w:r w:rsidRPr="00B93254">
        <w:rPr>
          <w:sz w:val="22"/>
          <w:szCs w:val="22"/>
        </w:rPr>
        <w:t xml:space="preserve"> achieve this goal and remain a leader in our field, </w:t>
      </w:r>
      <w:r w:rsidR="00B93254">
        <w:rPr>
          <w:sz w:val="22"/>
          <w:szCs w:val="22"/>
        </w:rPr>
        <w:t xml:space="preserve">Blu by </w:t>
      </w:r>
      <w:proofErr w:type="spellStart"/>
      <w:r w:rsidR="00B93254">
        <w:rPr>
          <w:sz w:val="22"/>
          <w:szCs w:val="22"/>
        </w:rPr>
        <w:t>Adcorp</w:t>
      </w:r>
      <w:proofErr w:type="spellEnd"/>
      <w:r w:rsidRPr="00B93254">
        <w:rPr>
          <w:sz w:val="22"/>
          <w:szCs w:val="22"/>
        </w:rPr>
        <w:t xml:space="preserve"> is committed to the following: </w:t>
      </w:r>
    </w:p>
    <w:p w14:paraId="0F41C0E5" w14:textId="2C99616D" w:rsidR="00C01D79" w:rsidRPr="00B93254" w:rsidRDefault="00C01D79" w:rsidP="00C01D79">
      <w:pPr>
        <w:pStyle w:val="BulletedList"/>
        <w:tabs>
          <w:tab w:val="clear" w:pos="720"/>
          <w:tab w:val="num" w:pos="567"/>
        </w:tabs>
        <w:spacing w:before="0"/>
        <w:ind w:left="470" w:hanging="357"/>
        <w:rPr>
          <w:rFonts w:asciiTheme="minorHAnsi" w:hAnsiTheme="minorHAnsi" w:cstheme="minorHAnsi"/>
          <w:szCs w:val="22"/>
        </w:rPr>
      </w:pPr>
      <w:r w:rsidRPr="00B93254">
        <w:rPr>
          <w:rFonts w:asciiTheme="minorHAnsi" w:hAnsiTheme="minorHAnsi" w:cstheme="minorHAnsi"/>
          <w:szCs w:val="22"/>
        </w:rPr>
        <w:t>Develop, implement and continually improving the effectiveness and efficiency of our QMS in conformance with the requirements of ISO 9001</w:t>
      </w:r>
      <w:r w:rsidR="00F078E7" w:rsidRPr="00B93254">
        <w:rPr>
          <w:rFonts w:asciiTheme="minorHAnsi" w:hAnsiTheme="minorHAnsi" w:cstheme="minorHAnsi"/>
          <w:szCs w:val="22"/>
        </w:rPr>
        <w:t>:2015</w:t>
      </w:r>
      <w:r w:rsidR="00B93254">
        <w:rPr>
          <w:rFonts w:asciiTheme="minorHAnsi" w:hAnsiTheme="minorHAnsi" w:cstheme="minorHAnsi"/>
          <w:szCs w:val="22"/>
        </w:rPr>
        <w:t>, ISO45001:2018 and ISO14001.</w:t>
      </w:r>
    </w:p>
    <w:p w14:paraId="6891C45E" w14:textId="4DDBC579" w:rsidR="00C01D79" w:rsidRPr="00B93254" w:rsidRDefault="00C01D79" w:rsidP="00C01D79">
      <w:pPr>
        <w:pStyle w:val="BulletedList"/>
        <w:tabs>
          <w:tab w:val="clear" w:pos="720"/>
          <w:tab w:val="num" w:pos="567"/>
        </w:tabs>
        <w:spacing w:before="0"/>
        <w:ind w:left="470" w:hanging="357"/>
        <w:rPr>
          <w:rFonts w:asciiTheme="minorHAnsi" w:hAnsiTheme="minorHAnsi" w:cstheme="minorHAnsi"/>
          <w:szCs w:val="22"/>
        </w:rPr>
      </w:pPr>
      <w:r w:rsidRPr="00B93254">
        <w:rPr>
          <w:rFonts w:asciiTheme="minorHAnsi" w:hAnsiTheme="minorHAnsi" w:cstheme="minorHAnsi"/>
          <w:szCs w:val="22"/>
        </w:rPr>
        <w:t>Work closely with our clients to ensure that we collect feedback, understand their needs and meet (and exceed where possible) their expectations</w:t>
      </w:r>
      <w:r w:rsidR="00F078E7" w:rsidRPr="00B93254">
        <w:rPr>
          <w:rFonts w:asciiTheme="minorHAnsi" w:hAnsiTheme="minorHAnsi" w:cstheme="minorHAnsi"/>
          <w:szCs w:val="22"/>
        </w:rPr>
        <w:t>.</w:t>
      </w:r>
    </w:p>
    <w:p w14:paraId="3B272650" w14:textId="03339EEF" w:rsidR="00C01D79" w:rsidRPr="00B93254" w:rsidRDefault="00C01D79" w:rsidP="00C01D79">
      <w:pPr>
        <w:pStyle w:val="BulletedList"/>
        <w:tabs>
          <w:tab w:val="clear" w:pos="720"/>
          <w:tab w:val="num" w:pos="567"/>
        </w:tabs>
        <w:spacing w:before="0"/>
        <w:ind w:left="470" w:hanging="357"/>
        <w:rPr>
          <w:rFonts w:asciiTheme="minorHAnsi" w:hAnsiTheme="minorHAnsi" w:cstheme="minorHAnsi"/>
          <w:szCs w:val="22"/>
        </w:rPr>
      </w:pPr>
      <w:r w:rsidRPr="00B93254">
        <w:rPr>
          <w:rFonts w:asciiTheme="minorHAnsi" w:hAnsiTheme="minorHAnsi" w:cstheme="minorHAnsi"/>
          <w:szCs w:val="22"/>
        </w:rPr>
        <w:t>Monitor and comply with all applicable statutory, client and industry requirements</w:t>
      </w:r>
      <w:r w:rsidR="00F078E7" w:rsidRPr="00B93254">
        <w:rPr>
          <w:rFonts w:asciiTheme="minorHAnsi" w:hAnsiTheme="minorHAnsi" w:cstheme="minorHAnsi"/>
          <w:szCs w:val="22"/>
        </w:rPr>
        <w:t>.</w:t>
      </w:r>
    </w:p>
    <w:p w14:paraId="67F58E92" w14:textId="6E64E07B" w:rsidR="00C01D79" w:rsidRPr="00B93254" w:rsidRDefault="00C01D79" w:rsidP="00C01D79">
      <w:pPr>
        <w:pStyle w:val="BulletedList"/>
        <w:tabs>
          <w:tab w:val="clear" w:pos="720"/>
          <w:tab w:val="num" w:pos="567"/>
        </w:tabs>
        <w:spacing w:before="0"/>
        <w:ind w:left="470" w:hanging="357"/>
        <w:rPr>
          <w:rFonts w:asciiTheme="minorHAnsi" w:hAnsiTheme="minorHAnsi" w:cstheme="minorHAnsi"/>
          <w:szCs w:val="22"/>
        </w:rPr>
      </w:pPr>
      <w:r w:rsidRPr="00B93254">
        <w:rPr>
          <w:rFonts w:asciiTheme="minorHAnsi" w:hAnsiTheme="minorHAnsi" w:cstheme="minorHAnsi"/>
          <w:szCs w:val="22"/>
        </w:rPr>
        <w:t>Ensure we recruit people who are qualified, competent, and suitable to fulfil the purpose of each role, meeting our performance and quality objectives</w:t>
      </w:r>
      <w:r w:rsidR="00F078E7" w:rsidRPr="00B93254">
        <w:rPr>
          <w:rFonts w:asciiTheme="minorHAnsi" w:hAnsiTheme="minorHAnsi" w:cstheme="minorHAnsi"/>
          <w:szCs w:val="22"/>
        </w:rPr>
        <w:t>.</w:t>
      </w:r>
    </w:p>
    <w:p w14:paraId="526B6A21" w14:textId="2F04CE97" w:rsidR="00C01D79" w:rsidRPr="00B93254" w:rsidRDefault="00C01D79" w:rsidP="00C01D79">
      <w:pPr>
        <w:pStyle w:val="BulletedList"/>
        <w:tabs>
          <w:tab w:val="clear" w:pos="720"/>
          <w:tab w:val="num" w:pos="567"/>
        </w:tabs>
        <w:spacing w:before="0"/>
        <w:ind w:left="470" w:hanging="357"/>
        <w:rPr>
          <w:rFonts w:asciiTheme="minorHAnsi" w:hAnsiTheme="minorHAnsi" w:cstheme="minorHAnsi"/>
          <w:szCs w:val="22"/>
        </w:rPr>
      </w:pPr>
      <w:r w:rsidRPr="00B93254">
        <w:rPr>
          <w:rFonts w:asciiTheme="minorHAnsi" w:hAnsiTheme="minorHAnsi" w:cstheme="minorHAnsi"/>
          <w:szCs w:val="22"/>
        </w:rPr>
        <w:t>Train and educate our people to continually improve skills, awareness and knowledge of quality issues and work practices</w:t>
      </w:r>
      <w:r w:rsidR="00F078E7" w:rsidRPr="00B93254">
        <w:rPr>
          <w:rFonts w:asciiTheme="minorHAnsi" w:hAnsiTheme="minorHAnsi" w:cstheme="minorHAnsi"/>
          <w:szCs w:val="22"/>
        </w:rPr>
        <w:t>.</w:t>
      </w:r>
    </w:p>
    <w:p w14:paraId="7DD34DD3" w14:textId="667643A8" w:rsidR="00C01D79" w:rsidRPr="00B93254" w:rsidRDefault="00C01D79" w:rsidP="00C01D79">
      <w:pPr>
        <w:pStyle w:val="BulletedList"/>
        <w:tabs>
          <w:tab w:val="clear" w:pos="720"/>
          <w:tab w:val="num" w:pos="567"/>
        </w:tabs>
        <w:spacing w:before="0"/>
        <w:ind w:left="470" w:hanging="357"/>
        <w:rPr>
          <w:rFonts w:asciiTheme="minorHAnsi" w:hAnsiTheme="minorHAnsi" w:cstheme="minorHAnsi"/>
          <w:szCs w:val="22"/>
        </w:rPr>
      </w:pPr>
      <w:r w:rsidRPr="00B93254">
        <w:rPr>
          <w:rFonts w:asciiTheme="minorHAnsi" w:hAnsiTheme="minorHAnsi" w:cstheme="minorHAnsi"/>
          <w:szCs w:val="22"/>
        </w:rPr>
        <w:t>Involve our people in quality related decisions and initiatives</w:t>
      </w:r>
      <w:r w:rsidR="00F078E7" w:rsidRPr="00B93254">
        <w:rPr>
          <w:rFonts w:asciiTheme="minorHAnsi" w:hAnsiTheme="minorHAnsi" w:cstheme="minorHAnsi"/>
          <w:szCs w:val="22"/>
        </w:rPr>
        <w:t>.</w:t>
      </w:r>
    </w:p>
    <w:p w14:paraId="2E5D8FB0" w14:textId="620E64D6" w:rsidR="00C01D79" w:rsidRPr="00B93254" w:rsidRDefault="00C01D79" w:rsidP="00C01D79">
      <w:pPr>
        <w:pStyle w:val="BulletedList"/>
        <w:tabs>
          <w:tab w:val="clear" w:pos="720"/>
          <w:tab w:val="num" w:pos="567"/>
        </w:tabs>
        <w:spacing w:before="0"/>
        <w:ind w:left="470" w:hanging="357"/>
        <w:rPr>
          <w:rFonts w:asciiTheme="minorHAnsi" w:hAnsiTheme="minorHAnsi" w:cstheme="minorHAnsi"/>
          <w:szCs w:val="22"/>
        </w:rPr>
      </w:pPr>
      <w:r w:rsidRPr="00B93254">
        <w:rPr>
          <w:rFonts w:asciiTheme="minorHAnsi" w:hAnsiTheme="minorHAnsi" w:cstheme="minorHAnsi"/>
          <w:szCs w:val="22"/>
        </w:rPr>
        <w:t>Establish and act upon quality objectives and performance targets to ensure systems and processes are continually improved to ensure ongoing effectiveness and efficiency</w:t>
      </w:r>
      <w:r w:rsidR="00F078E7" w:rsidRPr="00B93254">
        <w:rPr>
          <w:rFonts w:asciiTheme="minorHAnsi" w:hAnsiTheme="minorHAnsi" w:cstheme="minorHAnsi"/>
          <w:szCs w:val="22"/>
        </w:rPr>
        <w:t>.</w:t>
      </w:r>
    </w:p>
    <w:p w14:paraId="565E2C7A" w14:textId="5D3F59A8" w:rsidR="00C01D79" w:rsidRPr="00B93254" w:rsidRDefault="00C01D79" w:rsidP="00C01D79">
      <w:pPr>
        <w:pStyle w:val="BulletedList"/>
        <w:tabs>
          <w:tab w:val="clear" w:pos="720"/>
          <w:tab w:val="num" w:pos="567"/>
        </w:tabs>
        <w:spacing w:before="0"/>
        <w:ind w:left="470" w:hanging="357"/>
        <w:rPr>
          <w:rFonts w:asciiTheme="minorHAnsi" w:hAnsiTheme="minorHAnsi" w:cstheme="minorHAnsi"/>
          <w:szCs w:val="22"/>
        </w:rPr>
      </w:pPr>
      <w:r w:rsidRPr="00B93254">
        <w:rPr>
          <w:rFonts w:asciiTheme="minorHAnsi" w:hAnsiTheme="minorHAnsi" w:cstheme="minorHAnsi"/>
          <w:szCs w:val="22"/>
        </w:rPr>
        <w:t>Routinely review and respond to our performance against objectives and targets that have been set</w:t>
      </w:r>
      <w:r w:rsidR="00F078E7" w:rsidRPr="00B93254">
        <w:rPr>
          <w:rFonts w:asciiTheme="minorHAnsi" w:hAnsiTheme="minorHAnsi" w:cstheme="minorHAnsi"/>
          <w:szCs w:val="22"/>
        </w:rPr>
        <w:t>.</w:t>
      </w:r>
    </w:p>
    <w:p w14:paraId="75DD207B" w14:textId="77777777" w:rsidR="00C01D79" w:rsidRPr="00B93254" w:rsidRDefault="00C01D79" w:rsidP="00C01D79">
      <w:pPr>
        <w:pStyle w:val="BulletedList"/>
        <w:tabs>
          <w:tab w:val="clear" w:pos="720"/>
          <w:tab w:val="num" w:pos="567"/>
        </w:tabs>
        <w:spacing w:before="0"/>
        <w:ind w:left="470" w:hanging="357"/>
        <w:rPr>
          <w:rFonts w:asciiTheme="minorHAnsi" w:hAnsiTheme="minorHAnsi" w:cstheme="minorHAnsi"/>
          <w:szCs w:val="22"/>
        </w:rPr>
      </w:pPr>
      <w:r w:rsidRPr="00B93254">
        <w:rPr>
          <w:rFonts w:asciiTheme="minorHAnsi" w:hAnsiTheme="minorHAnsi" w:cstheme="minorHAnsi"/>
          <w:szCs w:val="22"/>
        </w:rPr>
        <w:t>Provide enough</w:t>
      </w:r>
      <w:r w:rsidRPr="00B93254">
        <w:rPr>
          <w:szCs w:val="22"/>
        </w:rPr>
        <w:t xml:space="preserve"> </w:t>
      </w:r>
      <w:r w:rsidRPr="00B93254">
        <w:rPr>
          <w:rFonts w:asciiTheme="minorHAnsi" w:hAnsiTheme="minorHAnsi" w:cstheme="minorHAnsi"/>
          <w:szCs w:val="22"/>
        </w:rPr>
        <w:t>and suitable resources to implement and maintain our QMS.</w:t>
      </w:r>
    </w:p>
    <w:p w14:paraId="3F33F88F" w14:textId="72605123" w:rsidR="00C01D79" w:rsidRPr="00B93254" w:rsidRDefault="00C01D79" w:rsidP="00C01D79">
      <w:pPr>
        <w:rPr>
          <w:sz w:val="22"/>
          <w:szCs w:val="22"/>
        </w:rPr>
      </w:pPr>
      <w:r w:rsidRPr="00B93254">
        <w:rPr>
          <w:sz w:val="22"/>
          <w:szCs w:val="22"/>
        </w:rPr>
        <w:t>To ensure we remain a business that is committed to Quality it is vital that all employees and contractors conduct their work in a manner that consistently complies with defined processes, systems and controls.</w:t>
      </w:r>
    </w:p>
    <w:p w14:paraId="7E10F6FD" w14:textId="77777777" w:rsidR="00F078E7" w:rsidRPr="00B93254" w:rsidRDefault="00F078E7" w:rsidP="00F078E7">
      <w:pPr>
        <w:spacing w:after="0"/>
        <w:jc w:val="both"/>
        <w:rPr>
          <w:rFonts w:eastAsia="Calibri"/>
          <w:sz w:val="22"/>
          <w:szCs w:val="22"/>
        </w:rPr>
      </w:pPr>
      <w:r w:rsidRPr="00B93254">
        <w:rPr>
          <w:rFonts w:eastAsia="Calibri"/>
          <w:sz w:val="22"/>
          <w:szCs w:val="22"/>
        </w:rPr>
        <w:t>Approved by</w:t>
      </w:r>
    </w:p>
    <w:p w14:paraId="6BE030A8" w14:textId="77777777" w:rsidR="00F078E7" w:rsidRPr="00B93254" w:rsidRDefault="00F078E7" w:rsidP="00F078E7">
      <w:pPr>
        <w:spacing w:after="0"/>
        <w:jc w:val="both"/>
        <w:rPr>
          <w:rFonts w:eastAsia="Calibri"/>
          <w:sz w:val="22"/>
          <w:szCs w:val="22"/>
        </w:rPr>
      </w:pPr>
    </w:p>
    <w:p w14:paraId="12B79AD7" w14:textId="6EB820FA" w:rsidR="00F078E7" w:rsidRPr="00B93254" w:rsidRDefault="00F078E7" w:rsidP="00F078E7">
      <w:pPr>
        <w:spacing w:after="0"/>
        <w:jc w:val="both"/>
        <w:rPr>
          <w:rFonts w:eastAsia="Calibri"/>
          <w:sz w:val="22"/>
          <w:szCs w:val="22"/>
        </w:rPr>
      </w:pPr>
      <w:r w:rsidRPr="00B93254">
        <w:rPr>
          <w:rFonts w:eastAsia="Calibri"/>
          <w:noProof/>
          <w:sz w:val="22"/>
          <w:szCs w:val="22"/>
        </w:rPr>
        <w:drawing>
          <wp:inline distT="0" distB="0" distL="0" distR="0" wp14:anchorId="63A9A44D" wp14:editId="10440C0C">
            <wp:extent cx="1114425" cy="333375"/>
            <wp:effectExtent l="0" t="0" r="9525" b="9525"/>
            <wp:docPr id="93754835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548358" name="Picture 1" descr="A black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333375"/>
                    </a:xfrm>
                    <a:prstGeom prst="rect">
                      <a:avLst/>
                    </a:prstGeom>
                    <a:noFill/>
                    <a:ln>
                      <a:noFill/>
                    </a:ln>
                  </pic:spPr>
                </pic:pic>
              </a:graphicData>
            </a:graphic>
          </wp:inline>
        </w:drawing>
      </w:r>
    </w:p>
    <w:p w14:paraId="28BBDCAF" w14:textId="77777777" w:rsidR="00F078E7" w:rsidRPr="00B93254" w:rsidRDefault="00F078E7" w:rsidP="00F078E7">
      <w:pPr>
        <w:spacing w:after="0"/>
        <w:jc w:val="both"/>
        <w:rPr>
          <w:rFonts w:eastAsia="Calibri"/>
          <w:sz w:val="22"/>
          <w:szCs w:val="22"/>
        </w:rPr>
      </w:pPr>
    </w:p>
    <w:p w14:paraId="4A0DF05A" w14:textId="77777777" w:rsidR="00F078E7" w:rsidRPr="00B93254" w:rsidRDefault="00F078E7" w:rsidP="00F078E7">
      <w:pPr>
        <w:spacing w:after="0"/>
        <w:jc w:val="both"/>
        <w:rPr>
          <w:rFonts w:eastAsia="Calibri"/>
          <w:b/>
          <w:bCs/>
          <w:sz w:val="22"/>
          <w:szCs w:val="22"/>
        </w:rPr>
      </w:pPr>
      <w:r w:rsidRPr="00B93254">
        <w:rPr>
          <w:rFonts w:eastAsia="Calibri"/>
          <w:b/>
          <w:bCs/>
          <w:sz w:val="22"/>
          <w:szCs w:val="22"/>
        </w:rPr>
        <w:t>Zebulun Riddell</w:t>
      </w:r>
    </w:p>
    <w:p w14:paraId="13CA912D" w14:textId="1D13FD22" w:rsidR="00F078E7" w:rsidRPr="00B93254" w:rsidRDefault="00F078E7" w:rsidP="00F078E7">
      <w:pPr>
        <w:spacing w:after="0"/>
        <w:jc w:val="both"/>
        <w:rPr>
          <w:rFonts w:eastAsia="Calibri"/>
          <w:sz w:val="22"/>
          <w:szCs w:val="22"/>
        </w:rPr>
      </w:pPr>
      <w:r w:rsidRPr="00B93254">
        <w:rPr>
          <w:rFonts w:eastAsia="Calibri"/>
          <w:sz w:val="22"/>
          <w:szCs w:val="22"/>
        </w:rPr>
        <w:t xml:space="preserve">Managing </w:t>
      </w:r>
      <w:r w:rsidR="00B93254">
        <w:rPr>
          <w:rFonts w:eastAsia="Calibri"/>
          <w:sz w:val="22"/>
          <w:szCs w:val="22"/>
        </w:rPr>
        <w:t>Director</w:t>
      </w:r>
    </w:p>
    <w:p w14:paraId="0016AC47" w14:textId="07E33A69" w:rsidR="00AB22A9" w:rsidRPr="00B93254" w:rsidRDefault="00B93254" w:rsidP="00987ECE">
      <w:pPr>
        <w:spacing w:after="0"/>
        <w:jc w:val="both"/>
        <w:rPr>
          <w:sz w:val="22"/>
          <w:szCs w:val="22"/>
        </w:rPr>
      </w:pPr>
      <w:r>
        <w:rPr>
          <w:rFonts w:eastAsia="Calibri"/>
          <w:sz w:val="22"/>
          <w:szCs w:val="22"/>
        </w:rPr>
        <w:t>June 2025</w:t>
      </w:r>
    </w:p>
    <w:sectPr w:rsidR="00AB22A9" w:rsidRPr="00B93254" w:rsidSect="00987DFC">
      <w:headerReference w:type="default" r:id="rId9"/>
      <w:footerReference w:type="default" r:id="rId10"/>
      <w:pgSz w:w="11906" w:h="16838"/>
      <w:pgMar w:top="1843" w:right="851" w:bottom="1702" w:left="851"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794F0" w14:textId="77777777" w:rsidR="00B552C5" w:rsidRDefault="00B552C5" w:rsidP="00DE2B42">
      <w:r>
        <w:separator/>
      </w:r>
    </w:p>
  </w:endnote>
  <w:endnote w:type="continuationSeparator" w:id="0">
    <w:p w14:paraId="3EE54E04" w14:textId="77777777" w:rsidR="00B552C5" w:rsidRDefault="00B552C5" w:rsidP="00DE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Pro">
    <w:altName w:val="Arial"/>
    <w:panose1 w:val="00000000000000000000"/>
    <w:charset w:val="00"/>
    <w:family w:val="swiss"/>
    <w:notTrueType/>
    <w:pitch w:val="variable"/>
    <w:sig w:usb0="A00002AF" w:usb1="5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115" w:tblpY="1"/>
      <w:tblOverlap w:val="never"/>
      <w:tblW w:w="4870" w:type="pct"/>
      <w:tblBorders>
        <w:top w:val="single" w:sz="4" w:space="0" w:color="070421" w:themeColor="text1"/>
      </w:tblBorders>
      <w:tblLook w:val="04A0" w:firstRow="1" w:lastRow="0" w:firstColumn="1" w:lastColumn="0" w:noHBand="0" w:noVBand="1"/>
    </w:tblPr>
    <w:tblGrid>
      <w:gridCol w:w="6946"/>
      <w:gridCol w:w="2688"/>
      <w:gridCol w:w="305"/>
    </w:tblGrid>
    <w:tr w:rsidR="00D737DC" w:rsidRPr="00DE2B42" w14:paraId="1B3FD949" w14:textId="77777777" w:rsidTr="00B93254">
      <w:trPr>
        <w:trHeight w:val="510"/>
      </w:trPr>
      <w:tc>
        <w:tcPr>
          <w:tcW w:w="3494" w:type="pct"/>
          <w:shd w:val="clear" w:color="auto" w:fill="auto"/>
          <w:vAlign w:val="center"/>
        </w:tcPr>
        <w:p w14:paraId="5B7E47DD" w14:textId="77777777" w:rsidR="00B93254" w:rsidRPr="00F910D1" w:rsidRDefault="00B93254" w:rsidP="00B93254">
          <w:pPr>
            <w:pStyle w:val="FooterStyle"/>
            <w:framePr w:hSpace="0" w:wrap="auto" w:vAnchor="margin" w:hAnchor="text" w:xAlign="left" w:yAlign="inline"/>
            <w:suppressOverlap w:val="0"/>
          </w:pPr>
          <w:r w:rsidRPr="00F910D1">
            <w:drawing>
              <wp:anchor distT="0" distB="0" distL="114300" distR="114300" simplePos="0" relativeHeight="251669504" behindDoc="0" locked="0" layoutInCell="1" allowOverlap="1" wp14:anchorId="1697C90C" wp14:editId="58088A14">
                <wp:simplePos x="0" y="0"/>
                <wp:positionH relativeFrom="column">
                  <wp:posOffset>518160</wp:posOffset>
                </wp:positionH>
                <wp:positionV relativeFrom="paragraph">
                  <wp:posOffset>10189210</wp:posOffset>
                </wp:positionV>
                <wp:extent cx="453390" cy="453390"/>
                <wp:effectExtent l="0" t="0" r="381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0D1">
            <w:drawing>
              <wp:anchor distT="0" distB="0" distL="114300" distR="114300" simplePos="0" relativeHeight="251668480" behindDoc="0" locked="0" layoutInCell="1" allowOverlap="1" wp14:anchorId="5AA60E5C" wp14:editId="2F81CB3F">
                <wp:simplePos x="0" y="0"/>
                <wp:positionH relativeFrom="column">
                  <wp:posOffset>518160</wp:posOffset>
                </wp:positionH>
                <wp:positionV relativeFrom="paragraph">
                  <wp:posOffset>10189210</wp:posOffset>
                </wp:positionV>
                <wp:extent cx="453390" cy="453390"/>
                <wp:effectExtent l="0" t="0" r="3810" b="381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0D1">
            <w:t xml:space="preserve">© </w:t>
          </w:r>
          <w:r>
            <w:t>L</w:t>
          </w:r>
          <w:r w:rsidRPr="002D5A80">
            <w:t>abour Solutions Australia trading as Blu By Adcorp</w:t>
          </w:r>
        </w:p>
        <w:p w14:paraId="732CBF3A" w14:textId="77777777" w:rsidR="00D737DC" w:rsidRPr="00DE2B42" w:rsidRDefault="00D737DC" w:rsidP="00DE2B42">
          <w:pPr>
            <w:pStyle w:val="FooterStyle"/>
            <w:framePr w:hSpace="0" w:wrap="auto" w:vAnchor="margin" w:hAnchor="text" w:xAlign="left" w:yAlign="inline"/>
            <w:suppressOverlap w:val="0"/>
          </w:pPr>
          <w:r w:rsidRPr="00DE2B42">
            <w:t>Commercial in Confidence | Uncontrolled when printed or downloaded</w:t>
          </w:r>
        </w:p>
      </w:tc>
      <w:tc>
        <w:tcPr>
          <w:tcW w:w="1352" w:type="pct"/>
          <w:shd w:val="clear" w:color="auto" w:fill="auto"/>
          <w:vAlign w:val="center"/>
        </w:tcPr>
        <w:p w14:paraId="595F3EA9" w14:textId="75CE5821" w:rsidR="00893F0B" w:rsidRDefault="00893F0B" w:rsidP="00893F0B">
          <w:pPr>
            <w:pStyle w:val="FooterStyle"/>
            <w:framePr w:hSpace="0" w:wrap="auto" w:vAnchor="margin" w:hAnchor="text" w:xAlign="left" w:yAlign="inline"/>
            <w:spacing w:before="120"/>
            <w:suppressOverlap w:val="0"/>
          </w:pPr>
          <w:r>
            <w:t>Policy No.: PO-00</w:t>
          </w:r>
          <w:r w:rsidR="00C01D79">
            <w:t>9</w:t>
          </w:r>
        </w:p>
        <w:p w14:paraId="43CDB27B" w14:textId="63E07BBD" w:rsidR="00893F0B" w:rsidRDefault="00893F0B" w:rsidP="00893F0B">
          <w:pPr>
            <w:pStyle w:val="FooterStyle"/>
            <w:framePr w:hSpace="0" w:wrap="auto" w:vAnchor="margin" w:hAnchor="text" w:xAlign="left" w:yAlign="inline"/>
            <w:suppressOverlap w:val="0"/>
          </w:pPr>
          <w:r>
            <w:t xml:space="preserve">Revision: </w:t>
          </w:r>
          <w:r w:rsidR="00B93254">
            <w:t>9</w:t>
          </w:r>
        </w:p>
        <w:p w14:paraId="69362903" w14:textId="0FEDA415" w:rsidR="00B80D65" w:rsidRPr="00DE2B42" w:rsidRDefault="00893F0B" w:rsidP="00893F0B">
          <w:pPr>
            <w:pStyle w:val="FooterStyle"/>
            <w:framePr w:hSpace="0" w:wrap="auto" w:vAnchor="margin" w:hAnchor="text" w:xAlign="left" w:yAlign="inline"/>
            <w:suppressOverlap w:val="0"/>
          </w:pPr>
          <w:r>
            <w:t xml:space="preserve">Date: </w:t>
          </w:r>
          <w:r w:rsidR="00B93254">
            <w:t>20</w:t>
          </w:r>
          <w:r>
            <w:t>-</w:t>
          </w:r>
          <w:r w:rsidR="00B93254">
            <w:t>Jun</w:t>
          </w:r>
          <w:r>
            <w:t>-2</w:t>
          </w:r>
          <w:r w:rsidR="00B93254">
            <w:t>5</w:t>
          </w:r>
          <w:r w:rsidR="00B80D65">
            <w:t xml:space="preserve">          </w:t>
          </w:r>
        </w:p>
      </w:tc>
      <w:tc>
        <w:tcPr>
          <w:tcW w:w="153" w:type="pct"/>
          <w:shd w:val="clear" w:color="auto" w:fill="auto"/>
          <w:vAlign w:val="center"/>
        </w:tcPr>
        <w:p w14:paraId="5DD04DA7" w14:textId="77777777" w:rsidR="00D737DC" w:rsidRPr="00DE2B42" w:rsidRDefault="00D737DC" w:rsidP="00DE2B42">
          <w:pPr>
            <w:pStyle w:val="FooterStyle"/>
            <w:framePr w:hSpace="0" w:wrap="auto" w:vAnchor="margin" w:hAnchor="text" w:xAlign="left" w:yAlign="inline"/>
            <w:suppressOverlap w:val="0"/>
          </w:pPr>
          <w:r w:rsidRPr="00DE2B42">
            <w:fldChar w:fldCharType="begin"/>
          </w:r>
          <w:r w:rsidRPr="00DE2B42">
            <w:instrText xml:space="preserve"> PAGE   \* MERGEFORMAT </w:instrText>
          </w:r>
          <w:r w:rsidRPr="00DE2B42">
            <w:fldChar w:fldCharType="separate"/>
          </w:r>
          <w:r w:rsidRPr="00DE2B42">
            <w:t>1</w:t>
          </w:r>
          <w:r w:rsidRPr="00DE2B42">
            <w:fldChar w:fldCharType="end"/>
          </w:r>
        </w:p>
      </w:tc>
    </w:tr>
  </w:tbl>
  <w:p w14:paraId="7B7F8248" w14:textId="77777777" w:rsidR="00D737DC" w:rsidRDefault="00D737DC" w:rsidP="00DE2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BD226" w14:textId="77777777" w:rsidR="00B552C5" w:rsidRDefault="00B552C5" w:rsidP="00DE2B42">
      <w:bookmarkStart w:id="0" w:name="_Hlk75274060"/>
      <w:bookmarkEnd w:id="0"/>
      <w:r>
        <w:separator/>
      </w:r>
    </w:p>
  </w:footnote>
  <w:footnote w:type="continuationSeparator" w:id="0">
    <w:p w14:paraId="50C23858" w14:textId="77777777" w:rsidR="00B552C5" w:rsidRDefault="00B552C5" w:rsidP="00DE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D737DC" w14:paraId="4D51B2E9" w14:textId="77777777" w:rsidTr="00D737DC">
      <w:tc>
        <w:tcPr>
          <w:tcW w:w="5097" w:type="dxa"/>
        </w:tcPr>
        <w:p w14:paraId="4AF547B4" w14:textId="77777777" w:rsidR="00D737DC" w:rsidRDefault="00D737DC" w:rsidP="00DE2B42">
          <w:pPr>
            <w:pStyle w:val="Header"/>
          </w:pPr>
          <w:r w:rsidRPr="00A274F7">
            <w:rPr>
              <w:noProof/>
            </w:rPr>
            <w:drawing>
              <wp:inline distT="0" distB="0" distL="0" distR="0" wp14:anchorId="1D5B6978" wp14:editId="6BDAB988">
                <wp:extent cx="642185" cy="40640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2185" cy="406400"/>
                        </a:xfrm>
                        <a:prstGeom prst="rect">
                          <a:avLst/>
                        </a:prstGeom>
                        <a:noFill/>
                        <a:ln>
                          <a:noFill/>
                        </a:ln>
                      </pic:spPr>
                    </pic:pic>
                  </a:graphicData>
                </a:graphic>
              </wp:inline>
            </w:drawing>
          </w:r>
        </w:p>
      </w:tc>
      <w:tc>
        <w:tcPr>
          <w:tcW w:w="5097" w:type="dxa"/>
        </w:tcPr>
        <w:p w14:paraId="3ECCAE90" w14:textId="77777777" w:rsidR="00DE2B42" w:rsidRPr="00DE2B42" w:rsidRDefault="00DE2B42" w:rsidP="00DE2B42">
          <w:pPr>
            <w:pStyle w:val="DocumentTitle"/>
          </w:pPr>
        </w:p>
      </w:tc>
    </w:tr>
  </w:tbl>
  <w:p w14:paraId="5249845D" w14:textId="77777777" w:rsidR="00D737DC" w:rsidRDefault="00D737DC" w:rsidP="00DE2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AFA27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2286661" o:spid="_x0000_i1025" type="#_x0000_t75" style="width:17.6pt;height:25.1pt;visibility:visible;mso-wrap-style:square">
            <v:imagedata r:id="rId1" o:title=""/>
          </v:shape>
        </w:pict>
      </mc:Choice>
      <mc:Fallback>
        <w:drawing>
          <wp:inline distT="0" distB="0" distL="0" distR="0" wp14:anchorId="23704A5B">
            <wp:extent cx="223520" cy="318770"/>
            <wp:effectExtent l="0" t="0" r="0" b="0"/>
            <wp:docPr id="782286661" name="Picture 782286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520" cy="318770"/>
                    </a:xfrm>
                    <a:prstGeom prst="rect">
                      <a:avLst/>
                    </a:prstGeom>
                    <a:noFill/>
                    <a:ln>
                      <a:noFill/>
                    </a:ln>
                  </pic:spPr>
                </pic:pic>
              </a:graphicData>
            </a:graphic>
          </wp:inline>
        </w:drawing>
      </mc:Fallback>
    </mc:AlternateContent>
  </w:numPicBullet>
  <w:abstractNum w:abstractNumId="0" w15:restartNumberingAfterBreak="0">
    <w:nsid w:val="049B68C7"/>
    <w:multiLevelType w:val="hybridMultilevel"/>
    <w:tmpl w:val="DE3E8CE2"/>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10803D4B"/>
    <w:multiLevelType w:val="hybridMultilevel"/>
    <w:tmpl w:val="5B2637D2"/>
    <w:lvl w:ilvl="0" w:tplc="0C090001">
      <w:start w:val="1"/>
      <w:numFmt w:val="bullet"/>
      <w:pStyle w:val="BulletedList"/>
      <w:lvlText w:val=""/>
      <w:lvlJc w:val="left"/>
      <w:pPr>
        <w:tabs>
          <w:tab w:val="num" w:pos="720"/>
        </w:tabs>
        <w:ind w:left="720" w:hanging="360"/>
      </w:pPr>
      <w:rPr>
        <w:rFonts w:ascii="Symbol" w:hAnsi="Symbol"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9B2651C"/>
    <w:multiLevelType w:val="hybridMultilevel"/>
    <w:tmpl w:val="82B037BE"/>
    <w:lvl w:ilvl="0" w:tplc="D848C21A">
      <w:start w:val="1"/>
      <w:numFmt w:val="bullet"/>
      <w:pStyle w:val="ListParagraph"/>
      <w:lvlText w:val=""/>
      <w:lvlJc w:val="left"/>
      <w:pPr>
        <w:ind w:left="720" w:hanging="360"/>
      </w:pPr>
      <w:rPr>
        <w:rFonts w:ascii="Symbol" w:hAnsi="Symbol" w:hint="default"/>
        <w:color w:val="07042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F6593"/>
    <w:multiLevelType w:val="hybridMultilevel"/>
    <w:tmpl w:val="FCA4A2C6"/>
    <w:lvl w:ilvl="0" w:tplc="2EB096FA">
      <w:start w:val="1"/>
      <w:numFmt w:val="bullet"/>
      <w:lvlText w:val="-"/>
      <w:lvlJc w:val="left"/>
      <w:pPr>
        <w:ind w:left="720" w:hanging="360"/>
      </w:pPr>
      <w:rPr>
        <w:rFonts w:ascii="Arial" w:hAnsi="Arial" w:hint="default"/>
        <w:color w:val="4180D0"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E559D"/>
    <w:multiLevelType w:val="hybridMultilevel"/>
    <w:tmpl w:val="50AC6182"/>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EE913FA"/>
    <w:multiLevelType w:val="hybridMultilevel"/>
    <w:tmpl w:val="04F6C5BC"/>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22322129"/>
    <w:multiLevelType w:val="hybridMultilevel"/>
    <w:tmpl w:val="CD2E0D32"/>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27650613"/>
    <w:multiLevelType w:val="multilevel"/>
    <w:tmpl w:val="63226506"/>
    <w:lvl w:ilvl="0">
      <w:start w:val="1"/>
      <w:numFmt w:val="bullet"/>
      <w:lvlText w:val=""/>
      <w:lvlJc w:val="left"/>
      <w:pPr>
        <w:ind w:left="720" w:hanging="360"/>
      </w:pPr>
      <w:rPr>
        <w:rFonts w:ascii="Symbol" w:hAnsi="Symbol" w:hint="default"/>
        <w:color w:val="auto"/>
      </w:rPr>
    </w:lvl>
    <w:lvl w:ilvl="1">
      <w:start w:val="1"/>
      <w:numFmt w:val="bullet"/>
      <w:lvlText w:val=""/>
      <w:lvlJc w:val="left"/>
      <w:pPr>
        <w:tabs>
          <w:tab w:val="num" w:pos="1800"/>
        </w:tabs>
        <w:ind w:left="1800" w:hanging="360"/>
      </w:pPr>
      <w:rPr>
        <w:rFonts w:ascii="Symbol" w:hAnsi="Symbol" w:hint="default"/>
        <w:color w:val="auto"/>
      </w:rPr>
    </w:lvl>
    <w:lvl w:ilvl="2">
      <w:start w:val="1"/>
      <w:numFmt w:val="bullet"/>
      <w:lvlText w:val=""/>
      <w:lvlJc w:val="left"/>
      <w:pPr>
        <w:tabs>
          <w:tab w:val="num" w:pos="2160"/>
        </w:tabs>
        <w:ind w:left="2160" w:hanging="360"/>
      </w:pPr>
      <w:rPr>
        <w:rFonts w:ascii="Symbol" w:hAnsi="Symbol" w:hint="default"/>
        <w:color w:val="auto"/>
      </w:rPr>
    </w:lvl>
    <w:lvl w:ilvl="3">
      <w:start w:val="1"/>
      <w:numFmt w:val="none"/>
      <w:lvlText w:val=""/>
      <w:lvlJc w:val="left"/>
      <w:pPr>
        <w:tabs>
          <w:tab w:val="num" w:pos="2520"/>
        </w:tabs>
        <w:ind w:left="2520" w:hanging="360"/>
      </w:pPr>
      <w:rPr>
        <w:rFonts w:hint="default"/>
        <w:color w:val="auto"/>
      </w:rPr>
    </w:lvl>
    <w:lvl w:ilvl="4">
      <w:start w:val="1"/>
      <w:numFmt w:val="none"/>
      <w:lvlText w:val=""/>
      <w:lvlJc w:val="left"/>
      <w:pPr>
        <w:tabs>
          <w:tab w:val="num" w:pos="2880"/>
        </w:tabs>
        <w:ind w:left="2880" w:hanging="360"/>
      </w:pPr>
      <w:rPr>
        <w:rFonts w:hint="default"/>
        <w:color w:val="auto"/>
      </w:rPr>
    </w:lvl>
    <w:lvl w:ilvl="5">
      <w:start w:val="1"/>
      <w:numFmt w:val="none"/>
      <w:lvlText w:val=""/>
      <w:lvlJc w:val="left"/>
      <w:pPr>
        <w:tabs>
          <w:tab w:val="num" w:pos="3240"/>
        </w:tabs>
        <w:ind w:left="3240" w:hanging="360"/>
      </w:pPr>
      <w:rPr>
        <w:rFonts w:hint="default"/>
      </w:rPr>
    </w:lvl>
    <w:lvl w:ilvl="6">
      <w:start w:val="1"/>
      <w:numFmt w:val="none"/>
      <w:lvlText w:val="%7"/>
      <w:lvlJc w:val="left"/>
      <w:pPr>
        <w:tabs>
          <w:tab w:val="num" w:pos="3600"/>
        </w:tabs>
        <w:ind w:left="3600" w:hanging="360"/>
      </w:pPr>
      <w:rPr>
        <w:rFonts w:hint="default"/>
      </w:rPr>
    </w:lvl>
    <w:lvl w:ilvl="7">
      <w:start w:val="1"/>
      <w:numFmt w:val="none"/>
      <w:lvlText w:val="%8"/>
      <w:lvlJc w:val="left"/>
      <w:pPr>
        <w:tabs>
          <w:tab w:val="num" w:pos="3960"/>
        </w:tabs>
        <w:ind w:left="3960" w:hanging="360"/>
      </w:pPr>
      <w:rPr>
        <w:rFonts w:hint="default"/>
      </w:rPr>
    </w:lvl>
    <w:lvl w:ilvl="8">
      <w:start w:val="1"/>
      <w:numFmt w:val="none"/>
      <w:lvlText w:val="%9"/>
      <w:lvlJc w:val="left"/>
      <w:pPr>
        <w:tabs>
          <w:tab w:val="num" w:pos="4320"/>
        </w:tabs>
        <w:ind w:left="4320" w:hanging="360"/>
      </w:pPr>
      <w:rPr>
        <w:rFonts w:hint="default"/>
      </w:rPr>
    </w:lvl>
  </w:abstractNum>
  <w:abstractNum w:abstractNumId="8" w15:restartNumberingAfterBreak="0">
    <w:nsid w:val="34A441D9"/>
    <w:multiLevelType w:val="multilevel"/>
    <w:tmpl w:val="66CE4C7E"/>
    <w:styleLink w:val="OutlineBullets"/>
    <w:lvl w:ilvl="0">
      <w:start w:val="1"/>
      <w:numFmt w:val="bullet"/>
      <w:pStyle w:val="ListBullet"/>
      <w:lvlText w:val=""/>
      <w:lvlPicBulletId w:val="0"/>
      <w:lvlJc w:val="left"/>
      <w:pPr>
        <w:ind w:left="720" w:hanging="360"/>
      </w:pPr>
      <w:rPr>
        <w:rFonts w:ascii="Symbol" w:hAnsi="Symbol" w:hint="default"/>
        <w:color w:val="auto"/>
      </w:rPr>
    </w:lvl>
    <w:lvl w:ilvl="1">
      <w:start w:val="1"/>
      <w:numFmt w:val="bullet"/>
      <w:pStyle w:val="ListBullet2"/>
      <w:lvlText w:val=""/>
      <w:lvlJc w:val="left"/>
      <w:pPr>
        <w:tabs>
          <w:tab w:val="num" w:pos="1800"/>
        </w:tabs>
        <w:ind w:left="1800" w:hanging="360"/>
      </w:pPr>
      <w:rPr>
        <w:rFonts w:ascii="Symbol" w:hAnsi="Symbol" w:hint="default"/>
        <w:color w:val="auto"/>
      </w:rPr>
    </w:lvl>
    <w:lvl w:ilvl="2">
      <w:start w:val="1"/>
      <w:numFmt w:val="bullet"/>
      <w:pStyle w:val="ListBullet3"/>
      <w:lvlText w:val=""/>
      <w:lvlJc w:val="left"/>
      <w:pPr>
        <w:tabs>
          <w:tab w:val="num" w:pos="2160"/>
        </w:tabs>
        <w:ind w:left="2160" w:hanging="360"/>
      </w:pPr>
      <w:rPr>
        <w:rFonts w:ascii="Symbol" w:hAnsi="Symbol" w:hint="default"/>
        <w:color w:val="auto"/>
      </w:rPr>
    </w:lvl>
    <w:lvl w:ilvl="3">
      <w:start w:val="1"/>
      <w:numFmt w:val="none"/>
      <w:lvlText w:val=""/>
      <w:lvlJc w:val="left"/>
      <w:pPr>
        <w:tabs>
          <w:tab w:val="num" w:pos="2520"/>
        </w:tabs>
        <w:ind w:left="2520" w:hanging="360"/>
      </w:pPr>
      <w:rPr>
        <w:rFonts w:hint="default"/>
        <w:color w:val="auto"/>
      </w:rPr>
    </w:lvl>
    <w:lvl w:ilvl="4">
      <w:start w:val="1"/>
      <w:numFmt w:val="none"/>
      <w:lvlText w:val=""/>
      <w:lvlJc w:val="left"/>
      <w:pPr>
        <w:tabs>
          <w:tab w:val="num" w:pos="2880"/>
        </w:tabs>
        <w:ind w:left="2880" w:hanging="360"/>
      </w:pPr>
      <w:rPr>
        <w:rFonts w:hint="default"/>
        <w:color w:val="auto"/>
      </w:rPr>
    </w:lvl>
    <w:lvl w:ilvl="5">
      <w:start w:val="1"/>
      <w:numFmt w:val="none"/>
      <w:lvlText w:val=""/>
      <w:lvlJc w:val="left"/>
      <w:pPr>
        <w:tabs>
          <w:tab w:val="num" w:pos="3240"/>
        </w:tabs>
        <w:ind w:left="3240" w:hanging="360"/>
      </w:pPr>
      <w:rPr>
        <w:rFonts w:hint="default"/>
      </w:rPr>
    </w:lvl>
    <w:lvl w:ilvl="6">
      <w:start w:val="1"/>
      <w:numFmt w:val="none"/>
      <w:lvlText w:val="%7"/>
      <w:lvlJc w:val="left"/>
      <w:pPr>
        <w:tabs>
          <w:tab w:val="num" w:pos="3600"/>
        </w:tabs>
        <w:ind w:left="3600" w:hanging="360"/>
      </w:pPr>
      <w:rPr>
        <w:rFonts w:hint="default"/>
      </w:rPr>
    </w:lvl>
    <w:lvl w:ilvl="7">
      <w:start w:val="1"/>
      <w:numFmt w:val="none"/>
      <w:lvlText w:val="%8"/>
      <w:lvlJc w:val="left"/>
      <w:pPr>
        <w:tabs>
          <w:tab w:val="num" w:pos="3960"/>
        </w:tabs>
        <w:ind w:left="3960" w:hanging="360"/>
      </w:pPr>
      <w:rPr>
        <w:rFonts w:hint="default"/>
      </w:rPr>
    </w:lvl>
    <w:lvl w:ilvl="8">
      <w:start w:val="1"/>
      <w:numFmt w:val="none"/>
      <w:lvlText w:val="%9"/>
      <w:lvlJc w:val="left"/>
      <w:pPr>
        <w:tabs>
          <w:tab w:val="num" w:pos="4320"/>
        </w:tabs>
        <w:ind w:left="4320" w:hanging="360"/>
      </w:pPr>
      <w:rPr>
        <w:rFonts w:hint="default"/>
      </w:rPr>
    </w:lvl>
  </w:abstractNum>
  <w:abstractNum w:abstractNumId="9" w15:restartNumberingAfterBreak="0">
    <w:nsid w:val="35CA4199"/>
    <w:multiLevelType w:val="hybridMultilevel"/>
    <w:tmpl w:val="890051AE"/>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36F8156E"/>
    <w:multiLevelType w:val="hybridMultilevel"/>
    <w:tmpl w:val="C5725F32"/>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44B64593"/>
    <w:multiLevelType w:val="hybridMultilevel"/>
    <w:tmpl w:val="AF20D456"/>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5366363"/>
    <w:multiLevelType w:val="hybridMultilevel"/>
    <w:tmpl w:val="3A94C344"/>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4E6F4C7B"/>
    <w:multiLevelType w:val="hybridMultilevel"/>
    <w:tmpl w:val="A0F08F9E"/>
    <w:lvl w:ilvl="0" w:tplc="DC72C25E">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F40240"/>
    <w:multiLevelType w:val="hybridMultilevel"/>
    <w:tmpl w:val="3FF61FF2"/>
    <w:lvl w:ilvl="0" w:tplc="DC72C25E">
      <w:start w:val="1"/>
      <w:numFmt w:val="bullet"/>
      <w:lvlText w:val=""/>
      <w:lvlPicBulletId w:val="0"/>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B477C12"/>
    <w:multiLevelType w:val="hybridMultilevel"/>
    <w:tmpl w:val="30BC0AC6"/>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5F01797C"/>
    <w:multiLevelType w:val="hybridMultilevel"/>
    <w:tmpl w:val="99EA4B20"/>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5F8415D2"/>
    <w:multiLevelType w:val="hybridMultilevel"/>
    <w:tmpl w:val="94C0134C"/>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61AE2AAE"/>
    <w:multiLevelType w:val="hybridMultilevel"/>
    <w:tmpl w:val="05144068"/>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676E44E2"/>
    <w:multiLevelType w:val="multilevel"/>
    <w:tmpl w:val="FADA24D6"/>
    <w:lvl w:ilvl="0">
      <w:start w:val="1"/>
      <w:numFmt w:val="decimal"/>
      <w:lvlText w:val="%1."/>
      <w:lvlJc w:val="left"/>
      <w:pPr>
        <w:ind w:left="720"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6DF21C82"/>
    <w:multiLevelType w:val="hybridMultilevel"/>
    <w:tmpl w:val="A58C601A"/>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6F197011"/>
    <w:multiLevelType w:val="hybridMultilevel"/>
    <w:tmpl w:val="F67477CE"/>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285D97"/>
    <w:multiLevelType w:val="hybridMultilevel"/>
    <w:tmpl w:val="540840FA"/>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79120446"/>
    <w:multiLevelType w:val="hybridMultilevel"/>
    <w:tmpl w:val="595C7EF6"/>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79515C2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6333722">
    <w:abstractNumId w:val="2"/>
  </w:num>
  <w:num w:numId="2" w16cid:durableId="1289356377">
    <w:abstractNumId w:val="19"/>
  </w:num>
  <w:num w:numId="3" w16cid:durableId="210383216">
    <w:abstractNumId w:val="2"/>
  </w:num>
  <w:num w:numId="4" w16cid:durableId="448203117">
    <w:abstractNumId w:val="14"/>
  </w:num>
  <w:num w:numId="5" w16cid:durableId="829295867">
    <w:abstractNumId w:val="3"/>
  </w:num>
  <w:num w:numId="6" w16cid:durableId="747962535">
    <w:abstractNumId w:val="8"/>
  </w:num>
  <w:num w:numId="7" w16cid:durableId="1435784267">
    <w:abstractNumId w:val="24"/>
  </w:num>
  <w:num w:numId="8" w16cid:durableId="423916442">
    <w:abstractNumId w:val="22"/>
  </w:num>
  <w:num w:numId="9" w16cid:durableId="1886679845">
    <w:abstractNumId w:val="0"/>
  </w:num>
  <w:num w:numId="10" w16cid:durableId="2131316445">
    <w:abstractNumId w:val="5"/>
  </w:num>
  <w:num w:numId="11" w16cid:durableId="316761062">
    <w:abstractNumId w:val="15"/>
  </w:num>
  <w:num w:numId="12" w16cid:durableId="1852640360">
    <w:abstractNumId w:val="6"/>
  </w:num>
  <w:num w:numId="13" w16cid:durableId="2142065914">
    <w:abstractNumId w:val="1"/>
  </w:num>
  <w:num w:numId="14" w16cid:durableId="645471287">
    <w:abstractNumId w:val="17"/>
  </w:num>
  <w:num w:numId="15" w16cid:durableId="2112818113">
    <w:abstractNumId w:val="16"/>
  </w:num>
  <w:num w:numId="16" w16cid:durableId="1777403725">
    <w:abstractNumId w:val="11"/>
  </w:num>
  <w:num w:numId="17" w16cid:durableId="1165511306">
    <w:abstractNumId w:val="4"/>
  </w:num>
  <w:num w:numId="18" w16cid:durableId="750157700">
    <w:abstractNumId w:val="20"/>
  </w:num>
  <w:num w:numId="19" w16cid:durableId="188877762">
    <w:abstractNumId w:val="18"/>
  </w:num>
  <w:num w:numId="20" w16cid:durableId="22171549">
    <w:abstractNumId w:val="23"/>
  </w:num>
  <w:num w:numId="21" w16cid:durableId="1421607876">
    <w:abstractNumId w:val="10"/>
  </w:num>
  <w:num w:numId="22" w16cid:durableId="1759712724">
    <w:abstractNumId w:val="9"/>
  </w:num>
  <w:num w:numId="23" w16cid:durableId="2102098222">
    <w:abstractNumId w:val="12"/>
  </w:num>
  <w:num w:numId="24" w16cid:durableId="1200699444">
    <w:abstractNumId w:val="13"/>
  </w:num>
  <w:num w:numId="25" w16cid:durableId="1986274243">
    <w:abstractNumId w:val="21"/>
  </w:num>
  <w:num w:numId="26" w16cid:durableId="744844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C5"/>
    <w:rsid w:val="00036BED"/>
    <w:rsid w:val="00107239"/>
    <w:rsid w:val="001316CD"/>
    <w:rsid w:val="001660D1"/>
    <w:rsid w:val="002234FA"/>
    <w:rsid w:val="002606B9"/>
    <w:rsid w:val="002633FC"/>
    <w:rsid w:val="003464EE"/>
    <w:rsid w:val="003C1AEA"/>
    <w:rsid w:val="00456396"/>
    <w:rsid w:val="005509A1"/>
    <w:rsid w:val="0056023D"/>
    <w:rsid w:val="005A3590"/>
    <w:rsid w:val="005A4CCD"/>
    <w:rsid w:val="005A6BF0"/>
    <w:rsid w:val="005B3838"/>
    <w:rsid w:val="005C567D"/>
    <w:rsid w:val="006516E4"/>
    <w:rsid w:val="006C5628"/>
    <w:rsid w:val="006D33AD"/>
    <w:rsid w:val="00757F4E"/>
    <w:rsid w:val="007641DD"/>
    <w:rsid w:val="00893F0B"/>
    <w:rsid w:val="00960623"/>
    <w:rsid w:val="00987DFC"/>
    <w:rsid w:val="00987ECE"/>
    <w:rsid w:val="009F6371"/>
    <w:rsid w:val="00A850C0"/>
    <w:rsid w:val="00AB22A9"/>
    <w:rsid w:val="00B26529"/>
    <w:rsid w:val="00B552C5"/>
    <w:rsid w:val="00B80D65"/>
    <w:rsid w:val="00B93254"/>
    <w:rsid w:val="00C01D79"/>
    <w:rsid w:val="00C07A20"/>
    <w:rsid w:val="00C26A99"/>
    <w:rsid w:val="00C519A6"/>
    <w:rsid w:val="00CD4B05"/>
    <w:rsid w:val="00CE1761"/>
    <w:rsid w:val="00D737DC"/>
    <w:rsid w:val="00D75725"/>
    <w:rsid w:val="00DE015F"/>
    <w:rsid w:val="00DE2B42"/>
    <w:rsid w:val="00DE64C2"/>
    <w:rsid w:val="00E35EFB"/>
    <w:rsid w:val="00E80469"/>
    <w:rsid w:val="00F078E7"/>
    <w:rsid w:val="00F75050"/>
    <w:rsid w:val="00FF21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6E0C8"/>
  <w15:chartTrackingRefBased/>
  <w15:docId w15:val="{072CEDB8-DB2C-46C5-96EA-A1527C98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B42"/>
    <w:rPr>
      <w:rFonts w:cstheme="minorHAnsi"/>
      <w:sz w:val="24"/>
      <w:szCs w:val="24"/>
    </w:rPr>
  </w:style>
  <w:style w:type="paragraph" w:styleId="Heading1">
    <w:name w:val="heading 1"/>
    <w:basedOn w:val="Title"/>
    <w:next w:val="Normal"/>
    <w:link w:val="Heading1Char"/>
    <w:uiPriority w:val="9"/>
    <w:qFormat/>
    <w:rsid w:val="00D737DC"/>
    <w:rPr>
      <w:sz w:val="36"/>
      <w:szCs w:val="36"/>
    </w:rPr>
  </w:style>
  <w:style w:type="paragraph" w:styleId="Heading2">
    <w:name w:val="heading 2"/>
    <w:basedOn w:val="Normal"/>
    <w:next w:val="Normal"/>
    <w:link w:val="Heading2Char"/>
    <w:uiPriority w:val="9"/>
    <w:unhideWhenUsed/>
    <w:qFormat/>
    <w:rsid w:val="00D737DC"/>
    <w:pPr>
      <w:keepNext/>
      <w:keepLines/>
      <w:spacing w:before="40" w:after="0"/>
      <w:outlineLvl w:val="1"/>
    </w:pPr>
    <w:rPr>
      <w:rFonts w:asciiTheme="majorHAnsi" w:eastAsiaTheme="majorEastAsia" w:hAnsiTheme="majorHAnsi" w:cstheme="majorHAnsi"/>
      <w:color w:val="0C59D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Paxus"/>
    <w:basedOn w:val="TableNormal"/>
    <w:rsid w:val="00C26A99"/>
    <w:pPr>
      <w:spacing w:after="0" w:line="240" w:lineRule="auto"/>
    </w:pPr>
    <w:rPr>
      <w:rFonts w:eastAsia="MS Mincho" w:cs="Times New Roman"/>
      <w:color w:val="070421" w:themeColor="text1"/>
      <w:lang w:val="en-GB"/>
    </w:rPr>
    <w:tblPr>
      <w:tblBorders>
        <w:top w:val="single" w:sz="4" w:space="0" w:color="0C59DA" w:themeColor="accent1"/>
        <w:left w:val="single" w:sz="4" w:space="0" w:color="0C59DA" w:themeColor="accent1"/>
        <w:bottom w:val="single" w:sz="4" w:space="0" w:color="0C59DA" w:themeColor="accent1"/>
        <w:right w:val="single" w:sz="4" w:space="0" w:color="0C59DA" w:themeColor="accent1"/>
        <w:insideH w:val="single" w:sz="4" w:space="0" w:color="0C59DA" w:themeColor="accent1"/>
        <w:insideV w:val="single" w:sz="4" w:space="0" w:color="0C59DA" w:themeColor="accent1"/>
      </w:tblBorders>
    </w:tblPr>
    <w:tcPr>
      <w:shd w:val="clear" w:color="auto" w:fill="FFFFFF" w:themeFill="background1"/>
      <w:vAlign w:val="center"/>
    </w:tcPr>
  </w:style>
  <w:style w:type="paragraph" w:styleId="Header">
    <w:name w:val="header"/>
    <w:basedOn w:val="Normal"/>
    <w:link w:val="HeaderChar"/>
    <w:uiPriority w:val="99"/>
    <w:unhideWhenUsed/>
    <w:rsid w:val="00D73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7DC"/>
  </w:style>
  <w:style w:type="paragraph" w:styleId="Footer">
    <w:name w:val="footer"/>
    <w:basedOn w:val="Normal"/>
    <w:link w:val="FooterChar"/>
    <w:uiPriority w:val="99"/>
    <w:unhideWhenUsed/>
    <w:rsid w:val="00D73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7DC"/>
  </w:style>
  <w:style w:type="paragraph" w:styleId="Title">
    <w:name w:val="Title"/>
    <w:basedOn w:val="Normal"/>
    <w:link w:val="TitleChar"/>
    <w:uiPriority w:val="10"/>
    <w:qFormat/>
    <w:rsid w:val="00D737DC"/>
    <w:pPr>
      <w:widowControl w:val="0"/>
      <w:autoSpaceDE w:val="0"/>
      <w:autoSpaceDN w:val="0"/>
      <w:spacing w:before="272" w:after="0" w:line="240" w:lineRule="auto"/>
      <w:ind w:right="-2"/>
      <w:outlineLvl w:val="0"/>
    </w:pPr>
    <w:rPr>
      <w:rFonts w:asciiTheme="majorHAnsi" w:eastAsia="Helvetica LT Pro" w:hAnsiTheme="majorHAnsi" w:cstheme="majorHAnsi"/>
      <w:b/>
      <w:bCs/>
      <w:color w:val="0C59DA"/>
      <w:sz w:val="56"/>
      <w:szCs w:val="56"/>
      <w:lang w:val="en-US"/>
    </w:rPr>
  </w:style>
  <w:style w:type="character" w:customStyle="1" w:styleId="TitleChar">
    <w:name w:val="Title Char"/>
    <w:basedOn w:val="DefaultParagraphFont"/>
    <w:link w:val="Title"/>
    <w:uiPriority w:val="10"/>
    <w:rsid w:val="00D737DC"/>
    <w:rPr>
      <w:rFonts w:asciiTheme="majorHAnsi" w:eastAsia="Helvetica LT Pro" w:hAnsiTheme="majorHAnsi" w:cstheme="majorHAnsi"/>
      <w:b/>
      <w:bCs/>
      <w:color w:val="0C59DA"/>
      <w:sz w:val="56"/>
      <w:szCs w:val="56"/>
      <w:lang w:val="en-US"/>
    </w:rPr>
  </w:style>
  <w:style w:type="character" w:customStyle="1" w:styleId="Heading1Char">
    <w:name w:val="Heading 1 Char"/>
    <w:basedOn w:val="DefaultParagraphFont"/>
    <w:link w:val="Heading1"/>
    <w:uiPriority w:val="9"/>
    <w:rsid w:val="00D737DC"/>
    <w:rPr>
      <w:rFonts w:asciiTheme="majorHAnsi" w:eastAsia="Helvetica LT Pro" w:hAnsiTheme="majorHAnsi" w:cstheme="majorHAnsi"/>
      <w:b/>
      <w:bCs/>
      <w:color w:val="0C59DA"/>
      <w:sz w:val="36"/>
      <w:szCs w:val="36"/>
      <w:lang w:val="en-US"/>
    </w:rPr>
  </w:style>
  <w:style w:type="character" w:customStyle="1" w:styleId="Heading2Char">
    <w:name w:val="Heading 2 Char"/>
    <w:basedOn w:val="DefaultParagraphFont"/>
    <w:link w:val="Heading2"/>
    <w:uiPriority w:val="9"/>
    <w:rsid w:val="00D737DC"/>
    <w:rPr>
      <w:rFonts w:asciiTheme="majorHAnsi" w:eastAsiaTheme="majorEastAsia" w:hAnsiTheme="majorHAnsi" w:cstheme="majorHAnsi"/>
      <w:color w:val="0C59DA"/>
      <w:sz w:val="28"/>
      <w:szCs w:val="28"/>
    </w:rPr>
  </w:style>
  <w:style w:type="paragraph" w:styleId="ListParagraph">
    <w:name w:val="List Paragraph"/>
    <w:basedOn w:val="Normal"/>
    <w:uiPriority w:val="34"/>
    <w:qFormat/>
    <w:rsid w:val="00D737DC"/>
    <w:pPr>
      <w:numPr>
        <w:numId w:val="1"/>
      </w:numPr>
      <w:spacing w:before="240" w:after="0" w:line="240" w:lineRule="auto"/>
      <w:contextualSpacing/>
    </w:pPr>
    <w:rPr>
      <w:szCs w:val="32"/>
      <w:lang w:val="en-GB"/>
    </w:rPr>
  </w:style>
  <w:style w:type="table" w:customStyle="1" w:styleId="Paxus1">
    <w:name w:val="Paxus1"/>
    <w:basedOn w:val="TableNormal"/>
    <w:next w:val="TableGrid"/>
    <w:rsid w:val="00D737DC"/>
    <w:pPr>
      <w:spacing w:after="0" w:line="240" w:lineRule="auto"/>
    </w:pPr>
    <w:rPr>
      <w:rFonts w:ascii="Calibri" w:eastAsia="MS Mincho"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ascii="Calibri" w:hAnsi="Calibri"/>
        <w:b/>
        <w:color w:val="FFFFFF" w:themeColor="background1"/>
      </w:rPr>
      <w:tblPr/>
      <w:tcPr>
        <w:shd w:val="clear" w:color="auto" w:fill="0C59DA" w:themeFill="accent1"/>
      </w:tcPr>
    </w:tblStylePr>
    <w:tblStylePr w:type="la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paragraph" w:customStyle="1" w:styleId="DocumentTitle">
    <w:name w:val="Document Title"/>
    <w:basedOn w:val="Normal"/>
    <w:link w:val="DocumentTitleChar"/>
    <w:qFormat/>
    <w:rsid w:val="00DE2B42"/>
    <w:pPr>
      <w:spacing w:after="0" w:line="240" w:lineRule="auto"/>
      <w:jc w:val="right"/>
    </w:pPr>
    <w:rPr>
      <w:b/>
      <w:color w:val="0C59DA" w:themeColor="accent1"/>
    </w:rPr>
  </w:style>
  <w:style w:type="paragraph" w:customStyle="1" w:styleId="FooterStyle">
    <w:name w:val="Footer Style"/>
    <w:basedOn w:val="Normal"/>
    <w:link w:val="FooterStyleChar"/>
    <w:qFormat/>
    <w:rsid w:val="00DE2B42"/>
    <w:pPr>
      <w:framePr w:hSpace="180" w:wrap="around" w:vAnchor="text" w:hAnchor="margin" w:x="115" w:y="1"/>
      <w:spacing w:after="0" w:line="240" w:lineRule="auto"/>
      <w:suppressOverlap/>
    </w:pPr>
    <w:rPr>
      <w:rFonts w:eastAsia="Times"/>
      <w:noProof/>
      <w:sz w:val="16"/>
      <w:lang w:val="en-GB"/>
    </w:rPr>
  </w:style>
  <w:style w:type="character" w:customStyle="1" w:styleId="DocumentTitleChar">
    <w:name w:val="Document Title Char"/>
    <w:basedOn w:val="DefaultParagraphFont"/>
    <w:link w:val="DocumentTitle"/>
    <w:rsid w:val="00DE2B42"/>
    <w:rPr>
      <w:rFonts w:cstheme="minorHAnsi"/>
      <w:b/>
      <w:color w:val="0C59DA" w:themeColor="accent1"/>
      <w:sz w:val="24"/>
      <w:szCs w:val="24"/>
    </w:rPr>
  </w:style>
  <w:style w:type="character" w:customStyle="1" w:styleId="FooterStyleChar">
    <w:name w:val="Footer Style Char"/>
    <w:basedOn w:val="DefaultParagraphFont"/>
    <w:link w:val="FooterStyle"/>
    <w:rsid w:val="00DE2B42"/>
    <w:rPr>
      <w:rFonts w:eastAsia="Times" w:cstheme="minorHAnsi"/>
      <w:noProof/>
      <w:sz w:val="16"/>
      <w:szCs w:val="24"/>
      <w:lang w:val="en-GB"/>
    </w:rPr>
  </w:style>
  <w:style w:type="character" w:styleId="Hyperlink">
    <w:name w:val="Hyperlink"/>
    <w:rsid w:val="006516E4"/>
    <w:rPr>
      <w:rFonts w:ascii="Arial" w:hAnsi="Arial"/>
      <w:color w:val="0000FF"/>
      <w:u w:val="single"/>
    </w:rPr>
  </w:style>
  <w:style w:type="numbering" w:customStyle="1" w:styleId="OutlineBullets">
    <w:name w:val="Outline Bullets"/>
    <w:uiPriority w:val="99"/>
    <w:semiHidden/>
    <w:rsid w:val="006516E4"/>
    <w:pPr>
      <w:numPr>
        <w:numId w:val="6"/>
      </w:numPr>
    </w:pPr>
  </w:style>
  <w:style w:type="paragraph" w:styleId="ListBullet">
    <w:name w:val="List Bullet"/>
    <w:basedOn w:val="BodyText"/>
    <w:qFormat/>
    <w:rsid w:val="006516E4"/>
    <w:pPr>
      <w:keepLines/>
      <w:numPr>
        <w:numId w:val="6"/>
      </w:numPr>
      <w:spacing w:before="60" w:after="60" w:line="240" w:lineRule="auto"/>
    </w:pPr>
    <w:rPr>
      <w:rFonts w:ascii="Calibri" w:eastAsia="Calibri" w:hAnsi="Calibri" w:cs="Times New Roman"/>
      <w:color w:val="17365D"/>
      <w:sz w:val="22"/>
      <w:szCs w:val="22"/>
    </w:rPr>
  </w:style>
  <w:style w:type="paragraph" w:styleId="ListBullet2">
    <w:name w:val="List Bullet 2"/>
    <w:basedOn w:val="ListBullet"/>
    <w:rsid w:val="006516E4"/>
    <w:pPr>
      <w:numPr>
        <w:ilvl w:val="1"/>
      </w:numPr>
      <w:tabs>
        <w:tab w:val="clear" w:pos="1800"/>
      </w:tabs>
      <w:ind w:left="1440"/>
    </w:pPr>
  </w:style>
  <w:style w:type="paragraph" w:styleId="ListBullet3">
    <w:name w:val="List Bullet 3"/>
    <w:basedOn w:val="ListBullet2"/>
    <w:rsid w:val="006516E4"/>
    <w:pPr>
      <w:numPr>
        <w:ilvl w:val="2"/>
      </w:numPr>
      <w:tabs>
        <w:tab w:val="clear" w:pos="2160"/>
      </w:tabs>
    </w:pPr>
  </w:style>
  <w:style w:type="paragraph" w:styleId="BodyText">
    <w:name w:val="Body Text"/>
    <w:basedOn w:val="Normal"/>
    <w:link w:val="BodyTextChar"/>
    <w:uiPriority w:val="99"/>
    <w:semiHidden/>
    <w:unhideWhenUsed/>
    <w:rsid w:val="006516E4"/>
    <w:pPr>
      <w:spacing w:after="120"/>
    </w:pPr>
  </w:style>
  <w:style w:type="character" w:customStyle="1" w:styleId="BodyTextChar">
    <w:name w:val="Body Text Char"/>
    <w:basedOn w:val="DefaultParagraphFont"/>
    <w:link w:val="BodyText"/>
    <w:uiPriority w:val="99"/>
    <w:semiHidden/>
    <w:rsid w:val="006516E4"/>
    <w:rPr>
      <w:rFonts w:cstheme="minorHAnsi"/>
      <w:sz w:val="24"/>
      <w:szCs w:val="24"/>
    </w:rPr>
  </w:style>
  <w:style w:type="numbering" w:styleId="1ai">
    <w:name w:val="Outline List 1"/>
    <w:basedOn w:val="NoList"/>
    <w:rsid w:val="005C567D"/>
    <w:pPr>
      <w:numPr>
        <w:numId w:val="7"/>
      </w:numPr>
    </w:pPr>
  </w:style>
  <w:style w:type="table" w:customStyle="1" w:styleId="TableGrid2">
    <w:name w:val="Table Grid2"/>
    <w:basedOn w:val="TableNormal"/>
    <w:next w:val="TableGrid"/>
    <w:uiPriority w:val="59"/>
    <w:rsid w:val="00223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A850C0"/>
    <w:pPr>
      <w:numPr>
        <w:numId w:val="13"/>
      </w:numPr>
      <w:spacing w:before="60" w:after="60" w:line="240" w:lineRule="auto"/>
    </w:pPr>
    <w:rPr>
      <w:rFonts w:ascii="Verdana" w:eastAsia="Times New Roman" w:hAnsi="Verdana" w:cs="Times New Roman"/>
      <w:sz w:val="22"/>
      <w:szCs w:val="20"/>
    </w:rPr>
  </w:style>
  <w:style w:type="table" w:customStyle="1" w:styleId="TableGrid1">
    <w:name w:val="Table Grid1"/>
    <w:basedOn w:val="TableNormal"/>
    <w:next w:val="TableGrid"/>
    <w:uiPriority w:val="59"/>
    <w:rsid w:val="00A85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9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ruk\Desktop\LSA%20Word%20Template%20Policy.dotx" TargetMode="External"/></Relationships>
</file>

<file path=word/theme/theme1.xml><?xml version="1.0" encoding="utf-8"?>
<a:theme xmlns:a="http://schemas.openxmlformats.org/drawingml/2006/main" name="Office Theme">
  <a:themeElements>
    <a:clrScheme name="LSA">
      <a:dk1>
        <a:srgbClr val="070421"/>
      </a:dk1>
      <a:lt1>
        <a:sysClr val="window" lastClr="FFFFFF"/>
      </a:lt1>
      <a:dk2>
        <a:srgbClr val="070421"/>
      </a:dk2>
      <a:lt2>
        <a:srgbClr val="FFFFFF"/>
      </a:lt2>
      <a:accent1>
        <a:srgbClr val="0C59DA"/>
      </a:accent1>
      <a:accent2>
        <a:srgbClr val="CDD3D7"/>
      </a:accent2>
      <a:accent3>
        <a:srgbClr val="7A77BC"/>
      </a:accent3>
      <a:accent4>
        <a:srgbClr val="F2F2F2"/>
      </a:accent4>
      <a:accent5>
        <a:srgbClr val="3F3F3F"/>
      </a:accent5>
      <a:accent6>
        <a:srgbClr val="4180D0"/>
      </a:accent6>
      <a:hlink>
        <a:srgbClr val="0C59DA"/>
      </a:hlink>
      <a:folHlink>
        <a:srgbClr val="BFD4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3F621-9F24-46E7-B2FB-38099835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LSA Word Template Policy.dotx</Template>
  <TotalTime>8</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Kruk</dc:creator>
  <cp:keywords/>
  <dc:description/>
  <cp:lastModifiedBy>Chris Bailey</cp:lastModifiedBy>
  <cp:revision>12</cp:revision>
  <cp:lastPrinted>2023-04-13T06:42:00Z</cp:lastPrinted>
  <dcterms:created xsi:type="dcterms:W3CDTF">2021-07-27T02:50:00Z</dcterms:created>
  <dcterms:modified xsi:type="dcterms:W3CDTF">2025-06-22T23:09:00Z</dcterms:modified>
</cp:coreProperties>
</file>