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8DA5" w14:textId="77777777" w:rsidR="00B26529" w:rsidRPr="00276CAE" w:rsidRDefault="00C07A20" w:rsidP="00153E65">
      <w:pPr>
        <w:spacing w:after="0" w:line="240" w:lineRule="auto"/>
        <w:jc w:val="center"/>
        <w:rPr>
          <w:rFonts w:asciiTheme="majorHAnsi" w:eastAsia="Helvetica LT Pro" w:hAnsiTheme="majorHAnsi" w:cstheme="majorHAnsi"/>
          <w:b/>
          <w:bCs/>
          <w:sz w:val="44"/>
          <w:szCs w:val="44"/>
          <w:lang w:val="en-US"/>
        </w:rPr>
      </w:pPr>
      <w:r w:rsidRPr="00276CAE">
        <w:rPr>
          <w:rFonts w:asciiTheme="majorHAnsi" w:eastAsia="Helvetica LT Pro" w:hAnsiTheme="majorHAnsi" w:cstheme="majorHAnsi"/>
          <w:b/>
          <w:bCs/>
          <w:sz w:val="44"/>
          <w:szCs w:val="44"/>
          <w:lang w:val="en-US"/>
        </w:rPr>
        <w:t xml:space="preserve">Code of Conduct </w:t>
      </w:r>
      <w:r w:rsidR="002B3F0A" w:rsidRPr="00276CAE">
        <w:rPr>
          <w:rFonts w:asciiTheme="majorHAnsi" w:eastAsia="Helvetica LT Pro" w:hAnsiTheme="majorHAnsi" w:cstheme="majorHAnsi"/>
          <w:b/>
          <w:bCs/>
          <w:sz w:val="44"/>
          <w:szCs w:val="44"/>
          <w:lang w:val="en-US"/>
        </w:rPr>
        <w:t xml:space="preserve">&amp; Ethics </w:t>
      </w:r>
      <w:r w:rsidRPr="00276CAE">
        <w:rPr>
          <w:rFonts w:asciiTheme="majorHAnsi" w:eastAsia="Helvetica LT Pro" w:hAnsiTheme="majorHAnsi" w:cstheme="majorHAnsi"/>
          <w:b/>
          <w:bCs/>
          <w:sz w:val="44"/>
          <w:szCs w:val="44"/>
          <w:lang w:val="en-US"/>
        </w:rPr>
        <w:t>Policy</w:t>
      </w:r>
      <w:r w:rsidR="002B3F0A" w:rsidRPr="00276CAE">
        <w:rPr>
          <w:rFonts w:asciiTheme="majorHAnsi" w:eastAsia="Helvetica LT Pro" w:hAnsiTheme="majorHAnsi" w:cstheme="majorHAnsi"/>
          <w:b/>
          <w:bCs/>
          <w:sz w:val="44"/>
          <w:szCs w:val="44"/>
          <w:lang w:val="en-US"/>
        </w:rPr>
        <w:t xml:space="preserve"> Statement</w:t>
      </w:r>
    </w:p>
    <w:p w14:paraId="5580BF08" w14:textId="77777777" w:rsidR="00C07A20" w:rsidRPr="00276CAE" w:rsidRDefault="00C07A20" w:rsidP="005C567D">
      <w:pPr>
        <w:spacing w:after="0" w:line="240" w:lineRule="auto"/>
        <w:rPr>
          <w:rFonts w:eastAsia="Calibri"/>
          <w:sz w:val="22"/>
          <w:szCs w:val="20"/>
        </w:rPr>
      </w:pPr>
    </w:p>
    <w:p w14:paraId="472D6E0F" w14:textId="77777777" w:rsidR="00C07A20" w:rsidRPr="00276CAE" w:rsidRDefault="00C07A20" w:rsidP="00C07A20">
      <w:pPr>
        <w:pStyle w:val="Heading1"/>
        <w:spacing w:before="0" w:after="120"/>
        <w:rPr>
          <w:color w:val="auto"/>
          <w:sz w:val="32"/>
          <w:szCs w:val="32"/>
        </w:rPr>
      </w:pPr>
      <w:bookmarkStart w:id="1" w:name="_Hlk165617384"/>
      <w:r w:rsidRPr="00276CAE">
        <w:rPr>
          <w:color w:val="auto"/>
          <w:sz w:val="32"/>
          <w:szCs w:val="32"/>
        </w:rPr>
        <w:t>Policy Statement</w:t>
      </w:r>
    </w:p>
    <w:p w14:paraId="34E41702" w14:textId="77777777" w:rsidR="00C07A20" w:rsidRPr="00276CAE" w:rsidRDefault="00C07A20" w:rsidP="00C07A20">
      <w:pPr>
        <w:spacing w:after="0"/>
        <w:rPr>
          <w:sz w:val="18"/>
          <w:szCs w:val="18"/>
        </w:rPr>
      </w:pPr>
      <w:r w:rsidRPr="00276CAE">
        <w:rPr>
          <w:sz w:val="18"/>
          <w:szCs w:val="18"/>
        </w:rPr>
        <w:t xml:space="preserve">The Code of Conduct is an important document which governs the behaviour of all </w:t>
      </w:r>
      <w:r w:rsidR="00276CAE">
        <w:rPr>
          <w:sz w:val="18"/>
          <w:szCs w:val="18"/>
        </w:rPr>
        <w:t xml:space="preserve">Blu by </w:t>
      </w:r>
      <w:proofErr w:type="spellStart"/>
      <w:r w:rsidR="00276CAE">
        <w:rPr>
          <w:sz w:val="18"/>
          <w:szCs w:val="18"/>
        </w:rPr>
        <w:t>Adcorp</w:t>
      </w:r>
      <w:proofErr w:type="spellEnd"/>
      <w:r w:rsidRPr="00276CAE">
        <w:rPr>
          <w:sz w:val="18"/>
          <w:szCs w:val="18"/>
        </w:rPr>
        <w:t xml:space="preserve"> employees (both internal and on-hire), volunteers and independent contractors. Our Code of Conduct is reflective of our Core Values and these values provide our people with a strong sense of who we are, guiding our actions and standards of behaviour.</w:t>
      </w:r>
      <w:r w:rsidR="00E35D00" w:rsidRPr="00276CAE">
        <w:rPr>
          <w:sz w:val="18"/>
          <w:szCs w:val="18"/>
        </w:rPr>
        <w:t xml:space="preserve"> Refer to PO-061 for full policy content.</w:t>
      </w:r>
    </w:p>
    <w:p w14:paraId="2D536E3C" w14:textId="77777777" w:rsidR="00C07A20" w:rsidRPr="00276CAE" w:rsidRDefault="00276CAE" w:rsidP="00C07A20">
      <w:pPr>
        <w:pStyle w:val="Heading1"/>
        <w:spacing w:before="120"/>
        <w:rPr>
          <w:color w:val="auto"/>
          <w:sz w:val="32"/>
          <w:szCs w:val="32"/>
        </w:rPr>
      </w:pPr>
      <w:r>
        <w:rPr>
          <w:color w:val="auto"/>
          <w:sz w:val="32"/>
          <w:szCs w:val="32"/>
        </w:rPr>
        <w:t xml:space="preserve">Blu by </w:t>
      </w:r>
      <w:proofErr w:type="spellStart"/>
      <w:r>
        <w:rPr>
          <w:color w:val="auto"/>
          <w:sz w:val="32"/>
          <w:szCs w:val="32"/>
        </w:rPr>
        <w:t>Adcorp</w:t>
      </w:r>
      <w:r w:rsidR="00C07A20" w:rsidRPr="00276CAE">
        <w:rPr>
          <w:color w:val="auto"/>
          <w:sz w:val="32"/>
          <w:szCs w:val="32"/>
        </w:rPr>
        <w:t>’s</w:t>
      </w:r>
      <w:proofErr w:type="spellEnd"/>
      <w:r w:rsidR="00C07A20" w:rsidRPr="00276CAE">
        <w:rPr>
          <w:color w:val="auto"/>
          <w:sz w:val="32"/>
          <w:szCs w:val="32"/>
        </w:rPr>
        <w:t xml:space="preserve"> Position</w:t>
      </w:r>
    </w:p>
    <w:p w14:paraId="74B8CAB6" w14:textId="77777777" w:rsidR="00C07A20" w:rsidRPr="00276CAE" w:rsidRDefault="00C07A20" w:rsidP="00C45ABA">
      <w:pPr>
        <w:spacing w:after="0"/>
        <w:rPr>
          <w:sz w:val="18"/>
          <w:szCs w:val="18"/>
        </w:rPr>
      </w:pPr>
      <w:r w:rsidRPr="00276CAE">
        <w:rPr>
          <w:sz w:val="18"/>
          <w:szCs w:val="18"/>
        </w:rPr>
        <w:t xml:space="preserve">It is essential that we comply with the laws and regulations in which we operate. Violations of laws and regulations can have serious consequences for </w:t>
      </w:r>
      <w:r w:rsidR="00276CAE">
        <w:rPr>
          <w:sz w:val="18"/>
          <w:szCs w:val="18"/>
        </w:rPr>
        <w:t xml:space="preserve">Blu by </w:t>
      </w:r>
      <w:proofErr w:type="spellStart"/>
      <w:r w:rsidR="00276CAE">
        <w:rPr>
          <w:sz w:val="18"/>
          <w:szCs w:val="18"/>
        </w:rPr>
        <w:t>Adcorp</w:t>
      </w:r>
      <w:proofErr w:type="spellEnd"/>
      <w:r w:rsidRPr="00276CAE">
        <w:rPr>
          <w:sz w:val="18"/>
          <w:szCs w:val="18"/>
        </w:rPr>
        <w:t>, and the individual concerned, including criminal, civil and administrative sanctions. We comply with laws and regulations (i.e. Public Sector Ethics Act 1994), not simply because they are law but because it is right to do so.</w:t>
      </w:r>
    </w:p>
    <w:p w14:paraId="70459CEE" w14:textId="77777777" w:rsidR="00C07A20" w:rsidRPr="00276CAE" w:rsidRDefault="00C07A20" w:rsidP="00C45ABA">
      <w:pPr>
        <w:spacing w:after="0"/>
        <w:rPr>
          <w:sz w:val="18"/>
          <w:szCs w:val="18"/>
        </w:rPr>
      </w:pPr>
      <w:r w:rsidRPr="00276CAE">
        <w:rPr>
          <w:sz w:val="18"/>
          <w:szCs w:val="18"/>
        </w:rPr>
        <w:t xml:space="preserve">This Code places an obligation on all employees to take responsibility for their own conduct. </w:t>
      </w:r>
      <w:r w:rsidR="002B3F0A" w:rsidRPr="00276CAE">
        <w:rPr>
          <w:sz w:val="18"/>
          <w:szCs w:val="18"/>
        </w:rPr>
        <w:t xml:space="preserve">This Code applies to anyone who is employed by or works at </w:t>
      </w:r>
      <w:r w:rsidR="00276CAE">
        <w:rPr>
          <w:sz w:val="18"/>
          <w:szCs w:val="18"/>
        </w:rPr>
        <w:t xml:space="preserve">Blu by </w:t>
      </w:r>
      <w:proofErr w:type="spellStart"/>
      <w:r w:rsidR="00276CAE">
        <w:rPr>
          <w:sz w:val="18"/>
          <w:szCs w:val="18"/>
        </w:rPr>
        <w:t>Adcorp</w:t>
      </w:r>
      <w:proofErr w:type="spellEnd"/>
      <w:r w:rsidR="002B3F0A" w:rsidRPr="00276CAE">
        <w:rPr>
          <w:sz w:val="18"/>
          <w:szCs w:val="18"/>
        </w:rPr>
        <w:t xml:space="preserve"> including directors, employees (both permanent and temporary), contractors and consultants. </w:t>
      </w:r>
      <w:r w:rsidRPr="00276CAE">
        <w:rPr>
          <w:sz w:val="18"/>
          <w:szCs w:val="18"/>
        </w:rPr>
        <w:t xml:space="preserve">To achieve this, all employees of </w:t>
      </w:r>
      <w:r w:rsidR="00276CAE">
        <w:rPr>
          <w:sz w:val="18"/>
          <w:szCs w:val="18"/>
        </w:rPr>
        <w:t xml:space="preserve">Blu by </w:t>
      </w:r>
      <w:proofErr w:type="spellStart"/>
      <w:r w:rsidR="00276CAE">
        <w:rPr>
          <w:sz w:val="18"/>
          <w:szCs w:val="18"/>
        </w:rPr>
        <w:t>Adcorp</w:t>
      </w:r>
      <w:proofErr w:type="spellEnd"/>
      <w:r w:rsidRPr="00276CAE">
        <w:rPr>
          <w:sz w:val="18"/>
          <w:szCs w:val="18"/>
        </w:rPr>
        <w:t xml:space="preserve"> are expected to familiarise themselves with and act in accordance with this Code, not doing so may involve disciplinary action being taken, such as a warning being issued or termination of employment. </w:t>
      </w:r>
    </w:p>
    <w:p w14:paraId="39A23732" w14:textId="77777777" w:rsidR="00C07A20" w:rsidRPr="00276CAE" w:rsidRDefault="00C07A20" w:rsidP="00C07A20">
      <w:pPr>
        <w:rPr>
          <w:sz w:val="18"/>
          <w:szCs w:val="18"/>
        </w:rPr>
      </w:pPr>
      <w:r w:rsidRPr="00276CAE">
        <w:rPr>
          <w:sz w:val="18"/>
          <w:szCs w:val="18"/>
        </w:rPr>
        <w:t>Examples of the way we achieve this include:</w:t>
      </w:r>
    </w:p>
    <w:p w14:paraId="1F2C3FD3" w14:textId="77777777" w:rsidR="00C07A20" w:rsidRPr="00276CAE" w:rsidRDefault="00C07A20"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 xml:space="preserve">complying with </w:t>
      </w:r>
      <w:r w:rsidR="00276CAE">
        <w:rPr>
          <w:rFonts w:asciiTheme="minorHAnsi" w:hAnsiTheme="minorHAnsi" w:cstheme="minorHAnsi"/>
          <w:color w:val="auto"/>
          <w:sz w:val="18"/>
          <w:szCs w:val="18"/>
        </w:rPr>
        <w:t xml:space="preserve">Blu by </w:t>
      </w:r>
      <w:proofErr w:type="spellStart"/>
      <w:r w:rsidR="00276CAE">
        <w:rPr>
          <w:rFonts w:asciiTheme="minorHAnsi" w:hAnsiTheme="minorHAnsi" w:cstheme="minorHAnsi"/>
          <w:color w:val="auto"/>
          <w:sz w:val="18"/>
          <w:szCs w:val="18"/>
        </w:rPr>
        <w:t>Adcorp</w:t>
      </w:r>
      <w:r w:rsidRPr="00276CAE">
        <w:rPr>
          <w:rFonts w:asciiTheme="minorHAnsi" w:hAnsiTheme="minorHAnsi" w:cstheme="minorHAnsi"/>
          <w:color w:val="auto"/>
          <w:sz w:val="18"/>
          <w:szCs w:val="18"/>
        </w:rPr>
        <w:t>’s</w:t>
      </w:r>
      <w:proofErr w:type="spellEnd"/>
      <w:r w:rsidRPr="00276CAE">
        <w:rPr>
          <w:rFonts w:asciiTheme="minorHAnsi" w:hAnsiTheme="minorHAnsi" w:cstheme="minorHAnsi"/>
          <w:color w:val="auto"/>
          <w:sz w:val="18"/>
          <w:szCs w:val="18"/>
        </w:rPr>
        <w:t xml:space="preserve"> internal standards, which help us meet our ethical, legal and regulatory obligations and minimise risk to ourselves and </w:t>
      </w:r>
      <w:r w:rsidR="00276CAE">
        <w:rPr>
          <w:rFonts w:asciiTheme="minorHAnsi" w:hAnsiTheme="minorHAnsi" w:cstheme="minorHAnsi"/>
          <w:color w:val="auto"/>
          <w:sz w:val="18"/>
          <w:szCs w:val="18"/>
        </w:rPr>
        <w:t xml:space="preserve">Blu by </w:t>
      </w:r>
      <w:proofErr w:type="spellStart"/>
      <w:r w:rsidR="00276CAE">
        <w:rPr>
          <w:rFonts w:asciiTheme="minorHAnsi" w:hAnsiTheme="minorHAnsi" w:cstheme="minorHAnsi"/>
          <w:color w:val="auto"/>
          <w:sz w:val="18"/>
          <w:szCs w:val="18"/>
        </w:rPr>
        <w:t>Adcorp</w:t>
      </w:r>
      <w:proofErr w:type="spellEnd"/>
      <w:r w:rsidR="002B3F0A" w:rsidRPr="00276CAE">
        <w:rPr>
          <w:rFonts w:asciiTheme="minorHAnsi" w:hAnsiTheme="minorHAnsi" w:cstheme="minorHAnsi"/>
          <w:color w:val="auto"/>
          <w:sz w:val="18"/>
          <w:szCs w:val="18"/>
        </w:rPr>
        <w:t>.</w:t>
      </w:r>
    </w:p>
    <w:p w14:paraId="7F994024" w14:textId="77777777" w:rsidR="002B3F0A" w:rsidRPr="00276CAE" w:rsidRDefault="002B3F0A"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 xml:space="preserve">demonstrate the behaviours of honesty, integrity, quality and trust </w:t>
      </w:r>
      <w:proofErr w:type="gramStart"/>
      <w:r w:rsidRPr="00276CAE">
        <w:rPr>
          <w:rFonts w:asciiTheme="minorHAnsi" w:hAnsiTheme="minorHAnsi" w:cstheme="minorHAnsi"/>
          <w:color w:val="auto"/>
          <w:sz w:val="18"/>
          <w:szCs w:val="18"/>
        </w:rPr>
        <w:t>at all times</w:t>
      </w:r>
      <w:proofErr w:type="gramEnd"/>
      <w:r w:rsidRPr="00276CAE">
        <w:rPr>
          <w:rFonts w:asciiTheme="minorHAnsi" w:hAnsiTheme="minorHAnsi" w:cstheme="minorHAnsi"/>
          <w:color w:val="auto"/>
          <w:sz w:val="18"/>
          <w:szCs w:val="18"/>
        </w:rPr>
        <w:t>.</w:t>
      </w:r>
    </w:p>
    <w:p w14:paraId="353E91A6" w14:textId="77777777" w:rsidR="00C07A20" w:rsidRPr="00276CAE" w:rsidRDefault="00C07A20"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 xml:space="preserve">respecting the </w:t>
      </w:r>
      <w:r w:rsidR="00276CAE">
        <w:rPr>
          <w:rFonts w:asciiTheme="minorHAnsi" w:hAnsiTheme="minorHAnsi" w:cstheme="minorHAnsi"/>
          <w:color w:val="auto"/>
          <w:sz w:val="18"/>
          <w:szCs w:val="18"/>
        </w:rPr>
        <w:t xml:space="preserve">property, </w:t>
      </w:r>
      <w:r w:rsidRPr="00276CAE">
        <w:rPr>
          <w:rFonts w:asciiTheme="minorHAnsi" w:hAnsiTheme="minorHAnsi" w:cstheme="minorHAnsi"/>
          <w:color w:val="auto"/>
          <w:sz w:val="18"/>
          <w:szCs w:val="18"/>
        </w:rPr>
        <w:t>customs and business practices in which we operate</w:t>
      </w:r>
      <w:r w:rsidR="002B3F0A" w:rsidRPr="00276CAE">
        <w:rPr>
          <w:rFonts w:asciiTheme="minorHAnsi" w:hAnsiTheme="minorHAnsi" w:cstheme="minorHAnsi"/>
          <w:color w:val="auto"/>
          <w:sz w:val="18"/>
          <w:szCs w:val="18"/>
        </w:rPr>
        <w:t>.</w:t>
      </w:r>
    </w:p>
    <w:p w14:paraId="3C666EC9" w14:textId="77777777" w:rsidR="002B3F0A" w:rsidRPr="00276CAE" w:rsidRDefault="002B3F0A"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set an example for others and recognise those around you who also demonstrate these behaviours.</w:t>
      </w:r>
    </w:p>
    <w:p w14:paraId="40B4FAEC" w14:textId="77777777" w:rsidR="00C07A20" w:rsidRPr="00276CAE" w:rsidRDefault="00C07A20"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 xml:space="preserve">discharging our authority (if any) to sign documents on behalf of </w:t>
      </w:r>
      <w:r w:rsidR="00276CAE">
        <w:rPr>
          <w:rFonts w:asciiTheme="minorHAnsi" w:hAnsiTheme="minorHAnsi" w:cstheme="minorHAnsi"/>
          <w:color w:val="auto"/>
          <w:sz w:val="18"/>
          <w:szCs w:val="18"/>
        </w:rPr>
        <w:t xml:space="preserve">Blu by </w:t>
      </w:r>
      <w:proofErr w:type="spellStart"/>
      <w:r w:rsidR="00276CAE">
        <w:rPr>
          <w:rFonts w:asciiTheme="minorHAnsi" w:hAnsiTheme="minorHAnsi" w:cstheme="minorHAnsi"/>
          <w:color w:val="auto"/>
          <w:sz w:val="18"/>
          <w:szCs w:val="18"/>
        </w:rPr>
        <w:t>Adcorp</w:t>
      </w:r>
      <w:proofErr w:type="spellEnd"/>
      <w:r w:rsidRPr="00276CAE">
        <w:rPr>
          <w:rFonts w:asciiTheme="minorHAnsi" w:hAnsiTheme="minorHAnsi" w:cstheme="minorHAnsi"/>
          <w:color w:val="auto"/>
          <w:sz w:val="18"/>
          <w:szCs w:val="18"/>
        </w:rPr>
        <w:t xml:space="preserve"> responsibly. Our signature indicates that we have understood the nature of the document being signed, and that it has been properly reviewed and authorised</w:t>
      </w:r>
      <w:r w:rsidR="002B3F0A" w:rsidRPr="00276CAE">
        <w:rPr>
          <w:rFonts w:asciiTheme="minorHAnsi" w:hAnsiTheme="minorHAnsi" w:cstheme="minorHAnsi"/>
          <w:color w:val="auto"/>
          <w:sz w:val="18"/>
          <w:szCs w:val="18"/>
        </w:rPr>
        <w:t>.</w:t>
      </w:r>
    </w:p>
    <w:p w14:paraId="7A0B0AC5" w14:textId="77777777" w:rsidR="00C07A20" w:rsidRPr="00276CAE" w:rsidRDefault="00C07A20" w:rsidP="00276CAE">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 xml:space="preserve">notifying our manager or team leader immediately of any breach of the law or any </w:t>
      </w:r>
      <w:r w:rsidR="00276CAE">
        <w:rPr>
          <w:rFonts w:asciiTheme="minorHAnsi" w:hAnsiTheme="minorHAnsi" w:cstheme="minorHAnsi"/>
          <w:color w:val="auto"/>
          <w:sz w:val="18"/>
          <w:szCs w:val="18"/>
        </w:rPr>
        <w:t xml:space="preserve">Blu by </w:t>
      </w:r>
      <w:proofErr w:type="spellStart"/>
      <w:r w:rsidR="00276CAE">
        <w:rPr>
          <w:rFonts w:asciiTheme="minorHAnsi" w:hAnsiTheme="minorHAnsi" w:cstheme="minorHAnsi"/>
          <w:color w:val="auto"/>
          <w:sz w:val="18"/>
          <w:szCs w:val="18"/>
        </w:rPr>
        <w:t>Adcorp</w:t>
      </w:r>
      <w:proofErr w:type="spellEnd"/>
      <w:r w:rsidRPr="00276CAE">
        <w:rPr>
          <w:rFonts w:asciiTheme="minorHAnsi" w:hAnsiTheme="minorHAnsi" w:cstheme="minorHAnsi"/>
          <w:color w:val="auto"/>
          <w:sz w:val="18"/>
          <w:szCs w:val="18"/>
        </w:rPr>
        <w:t xml:space="preserve"> policies by anyone in the course of their employment</w:t>
      </w:r>
      <w:r w:rsidR="002B3F0A" w:rsidRPr="00276CAE">
        <w:rPr>
          <w:rFonts w:asciiTheme="minorHAnsi" w:hAnsiTheme="minorHAnsi" w:cstheme="minorHAnsi"/>
          <w:color w:val="auto"/>
          <w:sz w:val="18"/>
          <w:szCs w:val="18"/>
        </w:rPr>
        <w:t>.</w:t>
      </w:r>
    </w:p>
    <w:p w14:paraId="14A91C02" w14:textId="77777777" w:rsidR="00C07A20" w:rsidRPr="00276CAE" w:rsidRDefault="00C07A20"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committing to providing excellent levels of customer service, both within the business and to clients (host employers)</w:t>
      </w:r>
      <w:r w:rsidR="002B3F0A" w:rsidRPr="00276CAE">
        <w:rPr>
          <w:rFonts w:asciiTheme="minorHAnsi" w:hAnsiTheme="minorHAnsi" w:cstheme="minorHAnsi"/>
          <w:color w:val="auto"/>
          <w:sz w:val="18"/>
          <w:szCs w:val="18"/>
        </w:rPr>
        <w:t>.</w:t>
      </w:r>
    </w:p>
    <w:p w14:paraId="36A436B1" w14:textId="77777777" w:rsidR="00C07A20" w:rsidRPr="00276CAE" w:rsidRDefault="00C07A20"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 xml:space="preserve">acting safely always and in accordance with </w:t>
      </w:r>
      <w:r w:rsidR="00276CAE">
        <w:rPr>
          <w:rFonts w:asciiTheme="minorHAnsi" w:hAnsiTheme="minorHAnsi" w:cstheme="minorHAnsi"/>
          <w:color w:val="auto"/>
          <w:sz w:val="18"/>
          <w:szCs w:val="18"/>
        </w:rPr>
        <w:t xml:space="preserve">Blu by </w:t>
      </w:r>
      <w:proofErr w:type="spellStart"/>
      <w:r w:rsidR="00276CAE">
        <w:rPr>
          <w:rFonts w:asciiTheme="minorHAnsi" w:hAnsiTheme="minorHAnsi" w:cstheme="minorHAnsi"/>
          <w:color w:val="auto"/>
          <w:sz w:val="18"/>
          <w:szCs w:val="18"/>
        </w:rPr>
        <w:t>Adcorp</w:t>
      </w:r>
      <w:r w:rsidRPr="00276CAE">
        <w:rPr>
          <w:rFonts w:asciiTheme="minorHAnsi" w:hAnsiTheme="minorHAnsi" w:cstheme="minorHAnsi"/>
          <w:color w:val="auto"/>
          <w:sz w:val="18"/>
          <w:szCs w:val="18"/>
        </w:rPr>
        <w:t>’s</w:t>
      </w:r>
      <w:proofErr w:type="spellEnd"/>
      <w:r w:rsidRPr="00276CAE">
        <w:rPr>
          <w:rFonts w:asciiTheme="minorHAnsi" w:hAnsiTheme="minorHAnsi" w:cstheme="minorHAnsi"/>
          <w:color w:val="auto"/>
          <w:sz w:val="18"/>
          <w:szCs w:val="18"/>
        </w:rPr>
        <w:t xml:space="preserve"> Workplace Health &amp; Safety Policy and systems to protect yourself and others (including the reporting of all risks and hazards)</w:t>
      </w:r>
      <w:r w:rsidR="002B3F0A" w:rsidRPr="00276CAE">
        <w:rPr>
          <w:rFonts w:asciiTheme="minorHAnsi" w:hAnsiTheme="minorHAnsi" w:cstheme="minorHAnsi"/>
          <w:color w:val="auto"/>
          <w:sz w:val="18"/>
          <w:szCs w:val="18"/>
        </w:rPr>
        <w:t>.</w:t>
      </w:r>
    </w:p>
    <w:p w14:paraId="54D30675" w14:textId="77777777" w:rsidR="00C07A20" w:rsidRPr="00276CAE" w:rsidRDefault="00C07A20"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 xml:space="preserve">attending work in accordance with agreed hours or directions given by your Workforce Manager, Account Manager or by </w:t>
      </w:r>
      <w:r w:rsidR="00276CAE">
        <w:rPr>
          <w:rFonts w:asciiTheme="minorHAnsi" w:hAnsiTheme="minorHAnsi" w:cstheme="minorHAnsi"/>
          <w:color w:val="auto"/>
          <w:sz w:val="18"/>
          <w:szCs w:val="18"/>
        </w:rPr>
        <w:t xml:space="preserve">Blu by </w:t>
      </w:r>
      <w:proofErr w:type="spellStart"/>
      <w:r w:rsidR="00276CAE">
        <w:rPr>
          <w:rFonts w:asciiTheme="minorHAnsi" w:hAnsiTheme="minorHAnsi" w:cstheme="minorHAnsi"/>
          <w:color w:val="auto"/>
          <w:sz w:val="18"/>
          <w:szCs w:val="18"/>
        </w:rPr>
        <w:t>Adcorp</w:t>
      </w:r>
      <w:proofErr w:type="spellEnd"/>
      <w:r w:rsidRPr="00276CAE">
        <w:rPr>
          <w:rFonts w:asciiTheme="minorHAnsi" w:hAnsiTheme="minorHAnsi" w:cstheme="minorHAnsi"/>
          <w:color w:val="auto"/>
          <w:sz w:val="18"/>
          <w:szCs w:val="18"/>
        </w:rPr>
        <w:t xml:space="preserve"> Management</w:t>
      </w:r>
      <w:r w:rsidR="002B3F0A" w:rsidRPr="00276CAE">
        <w:rPr>
          <w:rFonts w:asciiTheme="minorHAnsi" w:hAnsiTheme="minorHAnsi" w:cstheme="minorHAnsi"/>
          <w:color w:val="auto"/>
          <w:sz w:val="18"/>
          <w:szCs w:val="18"/>
        </w:rPr>
        <w:t>.</w:t>
      </w:r>
    </w:p>
    <w:p w14:paraId="3EAB8E65" w14:textId="77777777" w:rsidR="00C07A20" w:rsidRPr="00276CAE" w:rsidRDefault="00C07A20"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 xml:space="preserve">being fit for work when on duty, which includes not being under the influence of alcohol, drugs or medication of any kind </w:t>
      </w:r>
      <w:proofErr w:type="gramStart"/>
      <w:r w:rsidRPr="00276CAE">
        <w:rPr>
          <w:rFonts w:asciiTheme="minorHAnsi" w:hAnsiTheme="minorHAnsi" w:cstheme="minorHAnsi"/>
          <w:color w:val="auto"/>
          <w:sz w:val="18"/>
          <w:szCs w:val="18"/>
        </w:rPr>
        <w:t>where</w:t>
      </w:r>
      <w:proofErr w:type="gramEnd"/>
      <w:r w:rsidRPr="00276CAE">
        <w:rPr>
          <w:rFonts w:asciiTheme="minorHAnsi" w:hAnsiTheme="minorHAnsi" w:cstheme="minorHAnsi"/>
          <w:color w:val="auto"/>
          <w:sz w:val="18"/>
          <w:szCs w:val="18"/>
        </w:rPr>
        <w:t xml:space="preserve"> doing so would be in breach of our Drug &amp; Alcohol Policy</w:t>
      </w:r>
      <w:r w:rsidR="002B3F0A" w:rsidRPr="00276CAE">
        <w:rPr>
          <w:rFonts w:asciiTheme="minorHAnsi" w:hAnsiTheme="minorHAnsi" w:cstheme="minorHAnsi"/>
          <w:color w:val="auto"/>
          <w:sz w:val="18"/>
          <w:szCs w:val="18"/>
        </w:rPr>
        <w:t>.</w:t>
      </w:r>
    </w:p>
    <w:p w14:paraId="56829501" w14:textId="77777777" w:rsidR="00C07A20" w:rsidRPr="00276CAE" w:rsidRDefault="00C07A20"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not participating in any form of serious misconduct including (but not limited to) theft, fraud or other forms of dishonesty in connection with work, the use of abusive language and indecent behaviour</w:t>
      </w:r>
      <w:r w:rsidR="002B3F0A" w:rsidRPr="00276CAE">
        <w:rPr>
          <w:rFonts w:asciiTheme="minorHAnsi" w:hAnsiTheme="minorHAnsi" w:cstheme="minorHAnsi"/>
          <w:color w:val="auto"/>
          <w:sz w:val="18"/>
          <w:szCs w:val="18"/>
        </w:rPr>
        <w:t>.</w:t>
      </w:r>
    </w:p>
    <w:p w14:paraId="6A9B18CF" w14:textId="77777777" w:rsidR="00C07A20" w:rsidRPr="00276CAE" w:rsidRDefault="00C07A20"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not engaging in fighting or disorderly conduct</w:t>
      </w:r>
      <w:r w:rsidR="00276CAE">
        <w:rPr>
          <w:rFonts w:asciiTheme="minorHAnsi" w:hAnsiTheme="minorHAnsi" w:cstheme="minorHAnsi"/>
          <w:color w:val="auto"/>
          <w:sz w:val="18"/>
          <w:szCs w:val="18"/>
        </w:rPr>
        <w:t xml:space="preserve"> </w:t>
      </w:r>
      <w:r w:rsidRPr="00276CAE">
        <w:rPr>
          <w:rFonts w:asciiTheme="minorHAnsi" w:hAnsiTheme="minorHAnsi" w:cstheme="minorHAnsi"/>
          <w:color w:val="auto"/>
          <w:sz w:val="18"/>
          <w:szCs w:val="18"/>
        </w:rPr>
        <w:t xml:space="preserve">or sexually harassing other employees or community members and adhering to </w:t>
      </w:r>
      <w:r w:rsidR="00276CAE">
        <w:rPr>
          <w:rFonts w:asciiTheme="minorHAnsi" w:hAnsiTheme="minorHAnsi" w:cstheme="minorHAnsi"/>
          <w:color w:val="auto"/>
          <w:sz w:val="18"/>
          <w:szCs w:val="18"/>
        </w:rPr>
        <w:t xml:space="preserve">Blu by </w:t>
      </w:r>
      <w:proofErr w:type="spellStart"/>
      <w:r w:rsidR="00276CAE">
        <w:rPr>
          <w:rFonts w:asciiTheme="minorHAnsi" w:hAnsiTheme="minorHAnsi" w:cstheme="minorHAnsi"/>
          <w:color w:val="auto"/>
          <w:sz w:val="18"/>
          <w:szCs w:val="18"/>
        </w:rPr>
        <w:t>Adcorp</w:t>
      </w:r>
      <w:r w:rsidRPr="00276CAE">
        <w:rPr>
          <w:rFonts w:asciiTheme="minorHAnsi" w:hAnsiTheme="minorHAnsi" w:cstheme="minorHAnsi"/>
          <w:color w:val="auto"/>
          <w:sz w:val="18"/>
          <w:szCs w:val="18"/>
        </w:rPr>
        <w:t>’s</w:t>
      </w:r>
      <w:proofErr w:type="spellEnd"/>
      <w:r w:rsidRPr="00276CAE">
        <w:rPr>
          <w:rFonts w:asciiTheme="minorHAnsi" w:hAnsiTheme="minorHAnsi" w:cstheme="minorHAnsi"/>
          <w:color w:val="auto"/>
          <w:sz w:val="18"/>
          <w:szCs w:val="18"/>
        </w:rPr>
        <w:t xml:space="preserve"> policies regarding Workplace Bullying, Anti-Harassment and Sexual Harassment</w:t>
      </w:r>
      <w:r w:rsidR="002B3F0A" w:rsidRPr="00276CAE">
        <w:rPr>
          <w:rFonts w:asciiTheme="minorHAnsi" w:hAnsiTheme="minorHAnsi" w:cstheme="minorHAnsi"/>
          <w:color w:val="auto"/>
          <w:sz w:val="18"/>
          <w:szCs w:val="18"/>
        </w:rPr>
        <w:t>.</w:t>
      </w:r>
    </w:p>
    <w:p w14:paraId="5B13A80C" w14:textId="77777777" w:rsidR="00C07A20" w:rsidRPr="00276CAE" w:rsidRDefault="00276CAE" w:rsidP="00C07A20">
      <w:pPr>
        <w:pStyle w:val="ListBullet"/>
        <w:numPr>
          <w:ilvl w:val="0"/>
          <w:numId w:val="26"/>
        </w:numPr>
        <w:spacing w:before="0" w:after="0"/>
        <w:rPr>
          <w:rFonts w:asciiTheme="minorHAnsi" w:hAnsiTheme="minorHAnsi" w:cstheme="minorHAnsi"/>
          <w:color w:val="auto"/>
          <w:sz w:val="18"/>
          <w:szCs w:val="18"/>
        </w:rPr>
      </w:pPr>
      <w:r>
        <w:rPr>
          <w:rFonts w:asciiTheme="minorHAnsi" w:hAnsiTheme="minorHAnsi" w:cstheme="minorHAnsi"/>
          <w:color w:val="auto"/>
          <w:sz w:val="18"/>
          <w:szCs w:val="18"/>
        </w:rPr>
        <w:t xml:space="preserve">understanding and acting within your authority and </w:t>
      </w:r>
      <w:r w:rsidR="00C07A20" w:rsidRPr="00276CAE">
        <w:rPr>
          <w:rFonts w:asciiTheme="minorHAnsi" w:hAnsiTheme="minorHAnsi" w:cstheme="minorHAnsi"/>
          <w:color w:val="auto"/>
          <w:sz w:val="18"/>
          <w:szCs w:val="18"/>
        </w:rPr>
        <w:t xml:space="preserve">immediately informing </w:t>
      </w:r>
      <w:r>
        <w:rPr>
          <w:rFonts w:asciiTheme="minorHAnsi" w:hAnsiTheme="minorHAnsi" w:cstheme="minorHAnsi"/>
          <w:color w:val="auto"/>
          <w:sz w:val="18"/>
          <w:szCs w:val="18"/>
        </w:rPr>
        <w:t xml:space="preserve">Blu by </w:t>
      </w:r>
      <w:proofErr w:type="spellStart"/>
      <w:r>
        <w:rPr>
          <w:rFonts w:asciiTheme="minorHAnsi" w:hAnsiTheme="minorHAnsi" w:cstheme="minorHAnsi"/>
          <w:color w:val="auto"/>
          <w:sz w:val="18"/>
          <w:szCs w:val="18"/>
        </w:rPr>
        <w:t>Adcorp</w:t>
      </w:r>
      <w:proofErr w:type="spellEnd"/>
      <w:r w:rsidR="00C07A20" w:rsidRPr="00276CAE">
        <w:rPr>
          <w:rFonts w:asciiTheme="minorHAnsi" w:hAnsiTheme="minorHAnsi" w:cstheme="minorHAnsi"/>
          <w:color w:val="auto"/>
          <w:sz w:val="18"/>
          <w:szCs w:val="18"/>
        </w:rPr>
        <w:t xml:space="preserve"> if charged with a criminal offence punishable by imprisonment or, if found guilty, would significantly affect your ability to perform normal duties.</w:t>
      </w:r>
    </w:p>
    <w:p w14:paraId="1C22AEF3" w14:textId="77777777" w:rsidR="002B3F0A" w:rsidRPr="00276CAE" w:rsidRDefault="002B3F0A" w:rsidP="00C07A20">
      <w:pPr>
        <w:pStyle w:val="ListBullet"/>
        <w:numPr>
          <w:ilvl w:val="0"/>
          <w:numId w:val="26"/>
        </w:numPr>
        <w:spacing w:before="0" w:after="0"/>
        <w:rPr>
          <w:rFonts w:asciiTheme="minorHAnsi" w:hAnsiTheme="minorHAnsi" w:cstheme="minorHAnsi"/>
          <w:color w:val="auto"/>
          <w:sz w:val="18"/>
          <w:szCs w:val="18"/>
        </w:rPr>
      </w:pPr>
      <w:r w:rsidRPr="00276CAE">
        <w:rPr>
          <w:rFonts w:asciiTheme="minorHAnsi" w:hAnsiTheme="minorHAnsi" w:cstheme="minorHAnsi"/>
          <w:color w:val="auto"/>
          <w:sz w:val="18"/>
          <w:szCs w:val="18"/>
        </w:rPr>
        <w:t>speak out when you feel that these behaviours are threatened or compromised.</w:t>
      </w:r>
    </w:p>
    <w:p w14:paraId="799E6AE7" w14:textId="77777777" w:rsidR="00C07A20" w:rsidRPr="00276CAE" w:rsidRDefault="00C07A20" w:rsidP="00C07A20">
      <w:pPr>
        <w:pStyle w:val="ListBullet"/>
        <w:numPr>
          <w:ilvl w:val="0"/>
          <w:numId w:val="0"/>
        </w:numPr>
        <w:spacing w:before="0" w:after="0"/>
        <w:ind w:left="357"/>
        <w:rPr>
          <w:rFonts w:asciiTheme="minorHAnsi" w:hAnsiTheme="minorHAnsi" w:cstheme="minorHAnsi"/>
          <w:color w:val="auto"/>
          <w:sz w:val="18"/>
          <w:szCs w:val="18"/>
        </w:rPr>
      </w:pPr>
    </w:p>
    <w:p w14:paraId="4D781CD3" w14:textId="77777777" w:rsidR="00C07A20" w:rsidRPr="00276CAE" w:rsidRDefault="00C07A20" w:rsidP="00C07A20">
      <w:pPr>
        <w:rPr>
          <w:sz w:val="18"/>
          <w:szCs w:val="18"/>
        </w:rPr>
      </w:pPr>
      <w:r w:rsidRPr="00276CAE">
        <w:rPr>
          <w:sz w:val="18"/>
          <w:szCs w:val="18"/>
        </w:rPr>
        <w:t>This Code of Conduct cannot address every situation that may be encountered. Therefore, if faced with an issue that may constitute a breach or threat of this Policy or the Ethics Act, please contact a member of the Senior Management Team. On-hire employees may alternatively contact their Account Manager</w:t>
      </w:r>
      <w:r w:rsidR="002B3F0A" w:rsidRPr="00276CAE">
        <w:rPr>
          <w:sz w:val="18"/>
          <w:szCs w:val="18"/>
        </w:rPr>
        <w:t xml:space="preserve"> or P</w:t>
      </w:r>
      <w:r w:rsidR="00E77C53" w:rsidRPr="00276CAE">
        <w:rPr>
          <w:sz w:val="18"/>
          <w:szCs w:val="18"/>
        </w:rPr>
        <w:t>ALM Account Manager</w:t>
      </w:r>
      <w:r w:rsidRPr="00276CAE">
        <w:rPr>
          <w:sz w:val="18"/>
          <w:szCs w:val="18"/>
        </w:rPr>
        <w:t>.</w:t>
      </w:r>
    </w:p>
    <w:p w14:paraId="13F69CB4" w14:textId="77777777" w:rsidR="002B3F0A" w:rsidRPr="00276CAE" w:rsidRDefault="002B3F0A" w:rsidP="00C07A20">
      <w:pPr>
        <w:rPr>
          <w:sz w:val="18"/>
          <w:szCs w:val="18"/>
        </w:rPr>
      </w:pPr>
      <w:r w:rsidRPr="00276CAE">
        <w:rPr>
          <w:sz w:val="18"/>
          <w:szCs w:val="18"/>
        </w:rPr>
        <w:t xml:space="preserve">Failure to comply with the principles or the spirit of the Code or the policy framework will be considered a serious breach of </w:t>
      </w:r>
      <w:r w:rsidR="00276CAE">
        <w:rPr>
          <w:sz w:val="18"/>
          <w:szCs w:val="18"/>
        </w:rPr>
        <w:t xml:space="preserve">Blu by </w:t>
      </w:r>
      <w:proofErr w:type="spellStart"/>
      <w:r w:rsidR="00276CAE">
        <w:rPr>
          <w:sz w:val="18"/>
          <w:szCs w:val="18"/>
        </w:rPr>
        <w:t>Adcorp</w:t>
      </w:r>
      <w:proofErr w:type="spellEnd"/>
      <w:r w:rsidRPr="00276CAE">
        <w:rPr>
          <w:sz w:val="18"/>
          <w:szCs w:val="18"/>
        </w:rPr>
        <w:t xml:space="preserve"> policy and will be investigated. Breaches of the Code or the policy framework will result in an appropriate consequence being applied to you. This may range from a verbal warning through to the termination of your employment for serious breaches.</w:t>
      </w:r>
    </w:p>
    <w:p w14:paraId="76E654E4" w14:textId="77777777" w:rsidR="00E35D00" w:rsidRPr="00276CAE" w:rsidRDefault="00E35D00" w:rsidP="00E35D00">
      <w:pPr>
        <w:spacing w:after="0"/>
        <w:jc w:val="both"/>
        <w:rPr>
          <w:rFonts w:eastAsia="Calibri"/>
          <w:sz w:val="18"/>
          <w:szCs w:val="18"/>
        </w:rPr>
      </w:pPr>
      <w:r w:rsidRPr="00276CAE">
        <w:rPr>
          <w:rFonts w:eastAsia="Calibri"/>
          <w:sz w:val="18"/>
          <w:szCs w:val="18"/>
        </w:rPr>
        <w:t>Approved by</w:t>
      </w:r>
    </w:p>
    <w:p w14:paraId="7D53B52C" w14:textId="77777777" w:rsidR="00E35D00" w:rsidRPr="00276CAE" w:rsidRDefault="00E35D00" w:rsidP="00E35D00">
      <w:pPr>
        <w:spacing w:after="0"/>
        <w:jc w:val="both"/>
        <w:rPr>
          <w:rFonts w:eastAsia="Calibri"/>
          <w:sz w:val="18"/>
          <w:szCs w:val="18"/>
        </w:rPr>
      </w:pPr>
    </w:p>
    <w:p w14:paraId="0F5A4D0D" w14:textId="77777777" w:rsidR="00E35D00" w:rsidRPr="00276CAE" w:rsidRDefault="00E35D00" w:rsidP="00E35D00">
      <w:pPr>
        <w:spacing w:after="0"/>
        <w:jc w:val="both"/>
        <w:rPr>
          <w:rFonts w:eastAsia="Calibri"/>
          <w:sz w:val="18"/>
          <w:szCs w:val="18"/>
        </w:rPr>
      </w:pPr>
      <w:r w:rsidRPr="00276CAE">
        <w:rPr>
          <w:rFonts w:eastAsia="Calibri"/>
          <w:noProof/>
          <w:sz w:val="18"/>
          <w:szCs w:val="18"/>
        </w:rPr>
        <w:drawing>
          <wp:inline distT="0" distB="0" distL="0" distR="0" wp14:anchorId="720A46F7" wp14:editId="0F5167D2">
            <wp:extent cx="1114425" cy="333375"/>
            <wp:effectExtent l="0" t="0" r="9525" b="9525"/>
            <wp:docPr id="17504303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3032" name="Picture 1"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333375"/>
                    </a:xfrm>
                    <a:prstGeom prst="rect">
                      <a:avLst/>
                    </a:prstGeom>
                    <a:noFill/>
                    <a:ln>
                      <a:noFill/>
                    </a:ln>
                  </pic:spPr>
                </pic:pic>
              </a:graphicData>
            </a:graphic>
          </wp:inline>
        </w:drawing>
      </w:r>
    </w:p>
    <w:p w14:paraId="164AAD23" w14:textId="77777777" w:rsidR="00E35D00" w:rsidRPr="00276CAE" w:rsidRDefault="00E35D00" w:rsidP="00E35D00">
      <w:pPr>
        <w:spacing w:after="0"/>
        <w:jc w:val="both"/>
        <w:rPr>
          <w:rFonts w:eastAsia="Calibri"/>
          <w:sz w:val="18"/>
          <w:szCs w:val="18"/>
        </w:rPr>
      </w:pPr>
    </w:p>
    <w:p w14:paraId="49E0E125" w14:textId="77777777" w:rsidR="00E35D00" w:rsidRPr="00276CAE" w:rsidRDefault="00E35D00" w:rsidP="00E35D00">
      <w:pPr>
        <w:spacing w:after="0"/>
        <w:jc w:val="both"/>
        <w:rPr>
          <w:rFonts w:eastAsia="Calibri"/>
          <w:b/>
          <w:bCs/>
          <w:sz w:val="18"/>
          <w:szCs w:val="18"/>
        </w:rPr>
      </w:pPr>
      <w:r w:rsidRPr="00276CAE">
        <w:rPr>
          <w:rFonts w:eastAsia="Calibri"/>
          <w:b/>
          <w:bCs/>
          <w:sz w:val="18"/>
          <w:szCs w:val="18"/>
        </w:rPr>
        <w:t>Zebulun Riddell</w:t>
      </w:r>
    </w:p>
    <w:p w14:paraId="532A2294" w14:textId="77777777" w:rsidR="00E35D00" w:rsidRPr="00276CAE" w:rsidRDefault="00E35D00" w:rsidP="00E35D00">
      <w:pPr>
        <w:spacing w:after="0"/>
        <w:jc w:val="both"/>
        <w:rPr>
          <w:rFonts w:eastAsia="Calibri"/>
          <w:sz w:val="18"/>
          <w:szCs w:val="18"/>
        </w:rPr>
      </w:pPr>
      <w:r w:rsidRPr="00276CAE">
        <w:rPr>
          <w:rFonts w:eastAsia="Calibri"/>
          <w:sz w:val="18"/>
          <w:szCs w:val="18"/>
        </w:rPr>
        <w:t xml:space="preserve">Managing </w:t>
      </w:r>
      <w:r w:rsidR="00276CAE">
        <w:rPr>
          <w:rFonts w:eastAsia="Calibri"/>
          <w:sz w:val="18"/>
          <w:szCs w:val="18"/>
        </w:rPr>
        <w:t>Director</w:t>
      </w:r>
    </w:p>
    <w:bookmarkEnd w:id="1"/>
    <w:p w14:paraId="127D7550" w14:textId="246B611E" w:rsidR="00AB22A9" w:rsidRPr="00276CAE" w:rsidRDefault="00276CAE" w:rsidP="000C26F3">
      <w:pPr>
        <w:tabs>
          <w:tab w:val="left" w:pos="7575"/>
          <w:tab w:val="right" w:pos="10204"/>
        </w:tabs>
        <w:spacing w:after="0"/>
        <w:jc w:val="both"/>
        <w:rPr>
          <w:sz w:val="18"/>
          <w:szCs w:val="18"/>
        </w:rPr>
      </w:pPr>
      <w:r>
        <w:rPr>
          <w:rFonts w:eastAsia="Calibri"/>
          <w:sz w:val="18"/>
          <w:szCs w:val="18"/>
        </w:rPr>
        <w:t>June 2025</w:t>
      </w:r>
      <w:r w:rsidR="000C26F3">
        <w:rPr>
          <w:rFonts w:eastAsia="Calibri"/>
          <w:sz w:val="18"/>
          <w:szCs w:val="18"/>
        </w:rPr>
        <w:tab/>
      </w:r>
      <w:r w:rsidR="000C26F3">
        <w:rPr>
          <w:rFonts w:eastAsia="Calibri"/>
          <w:sz w:val="18"/>
          <w:szCs w:val="18"/>
        </w:rPr>
        <w:tab/>
      </w:r>
    </w:p>
    <w:sectPr w:rsidR="00AB22A9" w:rsidRPr="00276CAE" w:rsidSect="00276CAE">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57C09" w14:textId="77777777" w:rsidR="00B552C5" w:rsidRDefault="00B552C5" w:rsidP="00DE2B42">
      <w:r>
        <w:separator/>
      </w:r>
    </w:p>
  </w:endnote>
  <w:endnote w:type="continuationSeparator" w:id="0">
    <w:p w14:paraId="71031346" w14:textId="77777777" w:rsidR="00B552C5" w:rsidRDefault="00B552C5" w:rsidP="00DE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Pro">
    <w:altName w:val="Arial"/>
    <w:panose1 w:val="00000000000000000000"/>
    <w:charset w:val="00"/>
    <w:family w:val="swiss"/>
    <w:notTrueType/>
    <w:pitch w:val="variable"/>
    <w:sig w:usb0="A00002AF" w:usb1="5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BF2A" w14:textId="77777777" w:rsidR="000C26F3" w:rsidRDefault="000C2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15" w:tblpY="1"/>
      <w:tblOverlap w:val="never"/>
      <w:tblW w:w="4870" w:type="pct"/>
      <w:tblBorders>
        <w:top w:val="single" w:sz="4" w:space="0" w:color="0C59DA"/>
      </w:tblBorders>
      <w:tblLook w:val="04A0" w:firstRow="1" w:lastRow="0" w:firstColumn="1" w:lastColumn="0" w:noHBand="0" w:noVBand="1"/>
    </w:tblPr>
    <w:tblGrid>
      <w:gridCol w:w="6946"/>
      <w:gridCol w:w="2688"/>
      <w:gridCol w:w="305"/>
    </w:tblGrid>
    <w:tr w:rsidR="00D737DC" w:rsidRPr="00DE2B42" w14:paraId="51951EDB" w14:textId="77777777" w:rsidTr="000C26F3">
      <w:trPr>
        <w:trHeight w:val="510"/>
      </w:trPr>
      <w:tc>
        <w:tcPr>
          <w:tcW w:w="3494" w:type="pct"/>
          <w:tcBorders>
            <w:top w:val="single" w:sz="4" w:space="0" w:color="auto"/>
          </w:tcBorders>
          <w:shd w:val="clear" w:color="auto" w:fill="auto"/>
          <w:vAlign w:val="center"/>
        </w:tcPr>
        <w:p w14:paraId="38781855" w14:textId="77777777" w:rsidR="00276CAE" w:rsidRPr="00F910D1" w:rsidRDefault="00276CAE" w:rsidP="00276CAE">
          <w:pPr>
            <w:pStyle w:val="FooterStyle"/>
            <w:framePr w:hSpace="0" w:wrap="auto" w:vAnchor="margin" w:hAnchor="text" w:xAlign="left" w:yAlign="inline"/>
            <w:suppressOverlap w:val="0"/>
          </w:pPr>
          <w:r w:rsidRPr="00F910D1">
            <w:drawing>
              <wp:anchor distT="0" distB="0" distL="114300" distR="114300" simplePos="0" relativeHeight="251669504" behindDoc="0" locked="0" layoutInCell="1" allowOverlap="1" wp14:anchorId="489F78AB" wp14:editId="28E50D9E">
                <wp:simplePos x="0" y="0"/>
                <wp:positionH relativeFrom="column">
                  <wp:posOffset>518160</wp:posOffset>
                </wp:positionH>
                <wp:positionV relativeFrom="paragraph">
                  <wp:posOffset>10189210</wp:posOffset>
                </wp:positionV>
                <wp:extent cx="453390" cy="453390"/>
                <wp:effectExtent l="0" t="0" r="381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drawing>
              <wp:anchor distT="0" distB="0" distL="114300" distR="114300" simplePos="0" relativeHeight="251668480" behindDoc="0" locked="0" layoutInCell="1" allowOverlap="1" wp14:anchorId="76482389" wp14:editId="4888475D">
                <wp:simplePos x="0" y="0"/>
                <wp:positionH relativeFrom="column">
                  <wp:posOffset>518160</wp:posOffset>
                </wp:positionH>
                <wp:positionV relativeFrom="paragraph">
                  <wp:posOffset>10189210</wp:posOffset>
                </wp:positionV>
                <wp:extent cx="453390" cy="453390"/>
                <wp:effectExtent l="0" t="0" r="381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0D1">
            <w:t xml:space="preserve">© </w:t>
          </w:r>
          <w:r>
            <w:t>L</w:t>
          </w:r>
          <w:r w:rsidRPr="002D5A80">
            <w:t>abour Solutions Australia trading as Blu By Adcorp</w:t>
          </w:r>
        </w:p>
        <w:p w14:paraId="724A38B0" w14:textId="77777777" w:rsidR="00D737DC" w:rsidRPr="00DE2B42" w:rsidRDefault="00D737DC" w:rsidP="00DE2B42">
          <w:pPr>
            <w:pStyle w:val="FooterStyle"/>
            <w:framePr w:hSpace="0" w:wrap="auto" w:vAnchor="margin" w:hAnchor="text" w:xAlign="left" w:yAlign="inline"/>
            <w:suppressOverlap w:val="0"/>
          </w:pPr>
          <w:r w:rsidRPr="00DE2B42">
            <w:t>Commercial in Confidence | Uncontrolled when printed or downloaded</w:t>
          </w:r>
        </w:p>
      </w:tc>
      <w:tc>
        <w:tcPr>
          <w:tcW w:w="1352" w:type="pct"/>
          <w:tcBorders>
            <w:top w:val="single" w:sz="4" w:space="0" w:color="auto"/>
          </w:tcBorders>
          <w:shd w:val="clear" w:color="auto" w:fill="auto"/>
          <w:vAlign w:val="center"/>
        </w:tcPr>
        <w:p w14:paraId="246DA08A" w14:textId="77777777" w:rsidR="00893F0B" w:rsidRDefault="00893F0B" w:rsidP="00893F0B">
          <w:pPr>
            <w:pStyle w:val="FooterStyle"/>
            <w:framePr w:hSpace="0" w:wrap="auto" w:vAnchor="margin" w:hAnchor="text" w:xAlign="left" w:yAlign="inline"/>
            <w:spacing w:before="120"/>
            <w:suppressOverlap w:val="0"/>
          </w:pPr>
          <w:r>
            <w:t>Policy No.: PO-00</w:t>
          </w:r>
          <w:r w:rsidR="00C07A20">
            <w:t>8</w:t>
          </w:r>
        </w:p>
        <w:p w14:paraId="1CB4977D" w14:textId="77777777" w:rsidR="00893F0B" w:rsidRDefault="00893F0B" w:rsidP="00893F0B">
          <w:pPr>
            <w:pStyle w:val="FooterStyle"/>
            <w:framePr w:hSpace="0" w:wrap="auto" w:vAnchor="margin" w:hAnchor="text" w:xAlign="left" w:yAlign="inline"/>
            <w:suppressOverlap w:val="0"/>
          </w:pPr>
          <w:r>
            <w:t xml:space="preserve">Revision: </w:t>
          </w:r>
          <w:r w:rsidR="00276CAE">
            <w:t>8</w:t>
          </w:r>
        </w:p>
        <w:p w14:paraId="57246994" w14:textId="77777777" w:rsidR="00B80D65" w:rsidRPr="00DE2B42" w:rsidRDefault="00893F0B" w:rsidP="00893F0B">
          <w:pPr>
            <w:pStyle w:val="FooterStyle"/>
            <w:framePr w:hSpace="0" w:wrap="auto" w:vAnchor="margin" w:hAnchor="text" w:xAlign="left" w:yAlign="inline"/>
            <w:suppressOverlap w:val="0"/>
          </w:pPr>
          <w:r>
            <w:t xml:space="preserve">Date: </w:t>
          </w:r>
          <w:r w:rsidR="00276CAE">
            <w:t>20-Jun-25</w:t>
          </w:r>
          <w:r w:rsidR="00B80D65">
            <w:t xml:space="preserve">          </w:t>
          </w:r>
        </w:p>
      </w:tc>
      <w:tc>
        <w:tcPr>
          <w:tcW w:w="153" w:type="pct"/>
          <w:tcBorders>
            <w:top w:val="single" w:sz="4" w:space="0" w:color="auto"/>
          </w:tcBorders>
          <w:shd w:val="clear" w:color="auto" w:fill="auto"/>
          <w:vAlign w:val="center"/>
        </w:tcPr>
        <w:p w14:paraId="2AF3446F" w14:textId="77777777" w:rsidR="00D737DC" w:rsidRPr="00DE2B42" w:rsidRDefault="00D737DC" w:rsidP="00DE2B42">
          <w:pPr>
            <w:pStyle w:val="FooterStyle"/>
            <w:framePr w:hSpace="0" w:wrap="auto" w:vAnchor="margin" w:hAnchor="text" w:xAlign="left" w:yAlign="inline"/>
            <w:suppressOverlap w:val="0"/>
          </w:pPr>
          <w:r w:rsidRPr="00DE2B42">
            <w:fldChar w:fldCharType="begin"/>
          </w:r>
          <w:r w:rsidRPr="00DE2B42">
            <w:instrText xml:space="preserve"> PAGE   \* MERGEFORMAT </w:instrText>
          </w:r>
          <w:r w:rsidRPr="00DE2B42">
            <w:fldChar w:fldCharType="separate"/>
          </w:r>
          <w:r w:rsidRPr="00DE2B42">
            <w:t>1</w:t>
          </w:r>
          <w:r w:rsidRPr="00DE2B42">
            <w:fldChar w:fldCharType="end"/>
          </w:r>
        </w:p>
      </w:tc>
    </w:tr>
  </w:tbl>
  <w:p w14:paraId="60CD8ACD" w14:textId="77777777" w:rsidR="00D737DC" w:rsidRDefault="00D737DC" w:rsidP="00DE2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F6EC" w14:textId="77777777" w:rsidR="000C26F3" w:rsidRDefault="000C2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9D4A" w14:textId="77777777" w:rsidR="00B552C5" w:rsidRDefault="00B552C5" w:rsidP="00DE2B42">
      <w:bookmarkStart w:id="0" w:name="_Hlk75274060"/>
      <w:bookmarkEnd w:id="0"/>
      <w:r>
        <w:separator/>
      </w:r>
    </w:p>
  </w:footnote>
  <w:footnote w:type="continuationSeparator" w:id="0">
    <w:p w14:paraId="0537E903" w14:textId="77777777" w:rsidR="00B552C5" w:rsidRDefault="00B552C5" w:rsidP="00DE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16348" w14:textId="77777777" w:rsidR="000C26F3" w:rsidRDefault="000C2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737DC" w14:paraId="21D35001" w14:textId="77777777" w:rsidTr="00D737DC">
      <w:tc>
        <w:tcPr>
          <w:tcW w:w="5097" w:type="dxa"/>
        </w:tcPr>
        <w:p w14:paraId="19A72F77" w14:textId="77777777" w:rsidR="00D737DC" w:rsidRDefault="00D737DC" w:rsidP="00DE2B42">
          <w:pPr>
            <w:pStyle w:val="Header"/>
          </w:pPr>
          <w:r w:rsidRPr="00A274F7">
            <w:rPr>
              <w:noProof/>
            </w:rPr>
            <w:drawing>
              <wp:inline distT="0" distB="0" distL="0" distR="0" wp14:anchorId="509F30C0" wp14:editId="061E0481">
                <wp:extent cx="642185" cy="40640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2185" cy="406400"/>
                        </a:xfrm>
                        <a:prstGeom prst="rect">
                          <a:avLst/>
                        </a:prstGeom>
                        <a:noFill/>
                        <a:ln>
                          <a:noFill/>
                        </a:ln>
                      </pic:spPr>
                    </pic:pic>
                  </a:graphicData>
                </a:graphic>
              </wp:inline>
            </w:drawing>
          </w:r>
        </w:p>
      </w:tc>
      <w:tc>
        <w:tcPr>
          <w:tcW w:w="5097" w:type="dxa"/>
        </w:tcPr>
        <w:p w14:paraId="3DD4A539" w14:textId="77777777" w:rsidR="00DE2B42" w:rsidRPr="00DE2B42" w:rsidRDefault="00DE2B42" w:rsidP="00DE2B42">
          <w:pPr>
            <w:pStyle w:val="DocumentTitle"/>
          </w:pPr>
        </w:p>
      </w:tc>
    </w:tr>
  </w:tbl>
  <w:p w14:paraId="42B0F71A" w14:textId="77777777" w:rsidR="00D737DC" w:rsidRDefault="00D737DC" w:rsidP="00DE2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47CC" w14:textId="77777777" w:rsidR="000C26F3" w:rsidRDefault="000C2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3086687" o:spid="_x0000_i1026" type="#_x0000_t75" style="width:17.25pt;height:24.75pt;visibility:visible;mso-wrap-style:square" o:bullet="t">
        <v:imagedata r:id="rId1" o:title=""/>
      </v:shape>
    </w:pict>
  </w:numPicBullet>
  <w:abstractNum w:abstractNumId="0" w15:restartNumberingAfterBreak="0">
    <w:nsid w:val="049B68C7"/>
    <w:multiLevelType w:val="hybridMultilevel"/>
    <w:tmpl w:val="DE3E8CE2"/>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0803D4B"/>
    <w:multiLevelType w:val="hybridMultilevel"/>
    <w:tmpl w:val="5B2637D2"/>
    <w:lvl w:ilvl="0" w:tplc="0C090001">
      <w:start w:val="1"/>
      <w:numFmt w:val="bullet"/>
      <w:pStyle w:val="BulletedList"/>
      <w:lvlText w:val=""/>
      <w:lvlJc w:val="left"/>
      <w:pPr>
        <w:tabs>
          <w:tab w:val="num" w:pos="720"/>
        </w:tabs>
        <w:ind w:left="72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B2651C"/>
    <w:multiLevelType w:val="hybridMultilevel"/>
    <w:tmpl w:val="82B037BE"/>
    <w:lvl w:ilvl="0" w:tplc="D848C21A">
      <w:start w:val="1"/>
      <w:numFmt w:val="bullet"/>
      <w:pStyle w:val="ListParagraph"/>
      <w:lvlText w:val=""/>
      <w:lvlJc w:val="left"/>
      <w:pPr>
        <w:ind w:left="720" w:hanging="360"/>
      </w:pPr>
      <w:rPr>
        <w:rFonts w:ascii="Symbol" w:hAnsi="Symbol" w:hint="default"/>
        <w:color w:val="0704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F6593"/>
    <w:multiLevelType w:val="hybridMultilevel"/>
    <w:tmpl w:val="FCA4A2C6"/>
    <w:lvl w:ilvl="0" w:tplc="2EB096FA">
      <w:start w:val="1"/>
      <w:numFmt w:val="bullet"/>
      <w:lvlText w:val="-"/>
      <w:lvlJc w:val="left"/>
      <w:pPr>
        <w:ind w:left="720" w:hanging="360"/>
      </w:pPr>
      <w:rPr>
        <w:rFonts w:ascii="Arial" w:hAnsi="Arial" w:hint="default"/>
        <w:color w:val="4180D0"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59D"/>
    <w:multiLevelType w:val="hybridMultilevel"/>
    <w:tmpl w:val="50AC618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EE913FA"/>
    <w:multiLevelType w:val="hybridMultilevel"/>
    <w:tmpl w:val="04F6C5BC"/>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22322129"/>
    <w:multiLevelType w:val="hybridMultilevel"/>
    <w:tmpl w:val="CD2E0D3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7650613"/>
    <w:multiLevelType w:val="multilevel"/>
    <w:tmpl w:val="63226506"/>
    <w:lvl w:ilvl="0">
      <w:start w:val="1"/>
      <w:numFmt w:val="bullet"/>
      <w:lvlText w:val=""/>
      <w:lvlJc w:val="left"/>
      <w:pPr>
        <w:ind w:left="720" w:hanging="360"/>
      </w:pPr>
      <w:rPr>
        <w:rFonts w:ascii="Symbol" w:hAnsi="Symbol" w:hint="default"/>
        <w:color w:val="auto"/>
      </w:rPr>
    </w:lvl>
    <w:lvl w:ilvl="1">
      <w:start w:val="1"/>
      <w:numFmt w:val="bullet"/>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160"/>
        </w:tabs>
        <w:ind w:left="2160" w:hanging="360"/>
      </w:pPr>
      <w:rPr>
        <w:rFonts w:ascii="Symbol" w:hAnsi="Symbol" w:hint="default"/>
        <w:color w:val="auto"/>
      </w:rPr>
    </w:lvl>
    <w:lvl w:ilvl="3">
      <w:start w:val="1"/>
      <w:numFmt w:val="none"/>
      <w:lvlText w:val=""/>
      <w:lvlJc w:val="left"/>
      <w:pPr>
        <w:tabs>
          <w:tab w:val="num" w:pos="2520"/>
        </w:tabs>
        <w:ind w:left="2520" w:hanging="360"/>
      </w:pPr>
      <w:rPr>
        <w:rFonts w:hint="default"/>
        <w:color w:val="auto"/>
      </w:rPr>
    </w:lvl>
    <w:lvl w:ilvl="4">
      <w:start w:val="1"/>
      <w:numFmt w:val="none"/>
      <w:lvlText w:val=""/>
      <w:lvlJc w:val="left"/>
      <w:pPr>
        <w:tabs>
          <w:tab w:val="num" w:pos="2880"/>
        </w:tabs>
        <w:ind w:left="2880" w:hanging="360"/>
      </w:pPr>
      <w:rPr>
        <w:rFonts w:hint="default"/>
        <w:color w:val="auto"/>
      </w:rPr>
    </w:lvl>
    <w:lvl w:ilvl="5">
      <w:start w:val="1"/>
      <w:numFmt w:val="none"/>
      <w:lvlText w:val=""/>
      <w:lvlJc w:val="left"/>
      <w:pPr>
        <w:tabs>
          <w:tab w:val="num" w:pos="3240"/>
        </w:tabs>
        <w:ind w:left="3240" w:hanging="360"/>
      </w:pPr>
      <w:rPr>
        <w:rFonts w:hint="default"/>
      </w:rPr>
    </w:lvl>
    <w:lvl w:ilvl="6">
      <w:start w:val="1"/>
      <w:numFmt w:val="none"/>
      <w:lvlText w:val="%7"/>
      <w:lvlJc w:val="left"/>
      <w:pPr>
        <w:tabs>
          <w:tab w:val="num" w:pos="3600"/>
        </w:tabs>
        <w:ind w:left="3600" w:hanging="360"/>
      </w:pPr>
      <w:rPr>
        <w:rFonts w:hint="default"/>
      </w:rPr>
    </w:lvl>
    <w:lvl w:ilvl="7">
      <w:start w:val="1"/>
      <w:numFmt w:val="none"/>
      <w:lvlText w:val="%8"/>
      <w:lvlJc w:val="left"/>
      <w:pPr>
        <w:tabs>
          <w:tab w:val="num" w:pos="3960"/>
        </w:tabs>
        <w:ind w:left="3960" w:hanging="360"/>
      </w:pPr>
      <w:rPr>
        <w:rFonts w:hint="default"/>
      </w:rPr>
    </w:lvl>
    <w:lvl w:ilvl="8">
      <w:start w:val="1"/>
      <w:numFmt w:val="none"/>
      <w:lvlText w:val="%9"/>
      <w:lvlJc w:val="left"/>
      <w:pPr>
        <w:tabs>
          <w:tab w:val="num" w:pos="4320"/>
        </w:tabs>
        <w:ind w:left="4320" w:hanging="360"/>
      </w:pPr>
      <w:rPr>
        <w:rFonts w:hint="default"/>
      </w:rPr>
    </w:lvl>
  </w:abstractNum>
  <w:abstractNum w:abstractNumId="8" w15:restartNumberingAfterBreak="0">
    <w:nsid w:val="34A441D9"/>
    <w:multiLevelType w:val="multilevel"/>
    <w:tmpl w:val="66CE4C7E"/>
    <w:styleLink w:val="OutlineBullets"/>
    <w:lvl w:ilvl="0">
      <w:start w:val="1"/>
      <w:numFmt w:val="bullet"/>
      <w:pStyle w:val="ListBullet"/>
      <w:lvlText w:val=""/>
      <w:lvlPicBulletId w:val="0"/>
      <w:lvlJc w:val="left"/>
      <w:pPr>
        <w:ind w:left="720" w:hanging="360"/>
      </w:pPr>
      <w:rPr>
        <w:rFonts w:ascii="Symbol" w:hAnsi="Symbol" w:hint="default"/>
        <w:color w:val="auto"/>
      </w:rPr>
    </w:lvl>
    <w:lvl w:ilvl="1">
      <w:start w:val="1"/>
      <w:numFmt w:val="bullet"/>
      <w:pStyle w:val="ListBullet2"/>
      <w:lvlText w:val=""/>
      <w:lvlJc w:val="left"/>
      <w:pPr>
        <w:tabs>
          <w:tab w:val="num" w:pos="1800"/>
        </w:tabs>
        <w:ind w:left="1800" w:hanging="360"/>
      </w:pPr>
      <w:rPr>
        <w:rFonts w:ascii="Symbol" w:hAnsi="Symbol" w:hint="default"/>
        <w:color w:val="auto"/>
      </w:rPr>
    </w:lvl>
    <w:lvl w:ilvl="2">
      <w:start w:val="1"/>
      <w:numFmt w:val="bullet"/>
      <w:pStyle w:val="ListBullet3"/>
      <w:lvlText w:val=""/>
      <w:lvlJc w:val="left"/>
      <w:pPr>
        <w:tabs>
          <w:tab w:val="num" w:pos="2160"/>
        </w:tabs>
        <w:ind w:left="2160" w:hanging="360"/>
      </w:pPr>
      <w:rPr>
        <w:rFonts w:ascii="Symbol" w:hAnsi="Symbol" w:hint="default"/>
        <w:color w:val="auto"/>
      </w:rPr>
    </w:lvl>
    <w:lvl w:ilvl="3">
      <w:start w:val="1"/>
      <w:numFmt w:val="none"/>
      <w:lvlText w:val=""/>
      <w:lvlJc w:val="left"/>
      <w:pPr>
        <w:tabs>
          <w:tab w:val="num" w:pos="2520"/>
        </w:tabs>
        <w:ind w:left="2520" w:hanging="360"/>
      </w:pPr>
      <w:rPr>
        <w:rFonts w:hint="default"/>
        <w:color w:val="auto"/>
      </w:rPr>
    </w:lvl>
    <w:lvl w:ilvl="4">
      <w:start w:val="1"/>
      <w:numFmt w:val="none"/>
      <w:lvlText w:val=""/>
      <w:lvlJc w:val="left"/>
      <w:pPr>
        <w:tabs>
          <w:tab w:val="num" w:pos="2880"/>
        </w:tabs>
        <w:ind w:left="2880" w:hanging="360"/>
      </w:pPr>
      <w:rPr>
        <w:rFonts w:hint="default"/>
        <w:color w:val="auto"/>
      </w:rPr>
    </w:lvl>
    <w:lvl w:ilvl="5">
      <w:start w:val="1"/>
      <w:numFmt w:val="none"/>
      <w:lvlText w:val=""/>
      <w:lvlJc w:val="left"/>
      <w:pPr>
        <w:tabs>
          <w:tab w:val="num" w:pos="3240"/>
        </w:tabs>
        <w:ind w:left="3240" w:hanging="360"/>
      </w:pPr>
      <w:rPr>
        <w:rFonts w:hint="default"/>
      </w:rPr>
    </w:lvl>
    <w:lvl w:ilvl="6">
      <w:start w:val="1"/>
      <w:numFmt w:val="none"/>
      <w:lvlText w:val="%7"/>
      <w:lvlJc w:val="left"/>
      <w:pPr>
        <w:tabs>
          <w:tab w:val="num" w:pos="3600"/>
        </w:tabs>
        <w:ind w:left="3600" w:hanging="360"/>
      </w:pPr>
      <w:rPr>
        <w:rFonts w:hint="default"/>
      </w:rPr>
    </w:lvl>
    <w:lvl w:ilvl="7">
      <w:start w:val="1"/>
      <w:numFmt w:val="none"/>
      <w:lvlText w:val="%8"/>
      <w:lvlJc w:val="left"/>
      <w:pPr>
        <w:tabs>
          <w:tab w:val="num" w:pos="3960"/>
        </w:tabs>
        <w:ind w:left="3960" w:hanging="360"/>
      </w:pPr>
      <w:rPr>
        <w:rFonts w:hint="default"/>
      </w:rPr>
    </w:lvl>
    <w:lvl w:ilvl="8">
      <w:start w:val="1"/>
      <w:numFmt w:val="none"/>
      <w:lvlText w:val="%9"/>
      <w:lvlJc w:val="left"/>
      <w:pPr>
        <w:tabs>
          <w:tab w:val="num" w:pos="4320"/>
        </w:tabs>
        <w:ind w:left="4320" w:hanging="360"/>
      </w:pPr>
      <w:rPr>
        <w:rFonts w:hint="default"/>
      </w:rPr>
    </w:lvl>
  </w:abstractNum>
  <w:abstractNum w:abstractNumId="9" w15:restartNumberingAfterBreak="0">
    <w:nsid w:val="35CA4199"/>
    <w:multiLevelType w:val="hybridMultilevel"/>
    <w:tmpl w:val="890051AE"/>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6F8156E"/>
    <w:multiLevelType w:val="hybridMultilevel"/>
    <w:tmpl w:val="C5725F32"/>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4B64593"/>
    <w:multiLevelType w:val="hybridMultilevel"/>
    <w:tmpl w:val="AF20D456"/>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5366363"/>
    <w:multiLevelType w:val="hybridMultilevel"/>
    <w:tmpl w:val="3A94C344"/>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E6F4C7B"/>
    <w:multiLevelType w:val="hybridMultilevel"/>
    <w:tmpl w:val="A0F08F9E"/>
    <w:lvl w:ilvl="0" w:tplc="DC72C25E">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F40240"/>
    <w:multiLevelType w:val="hybridMultilevel"/>
    <w:tmpl w:val="3FF61FF2"/>
    <w:lvl w:ilvl="0" w:tplc="DC72C25E">
      <w:start w:val="1"/>
      <w:numFmt w:val="bullet"/>
      <w:lvlText w:val=""/>
      <w:lvlPicBulletId w:val="0"/>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B477C12"/>
    <w:multiLevelType w:val="hybridMultilevel"/>
    <w:tmpl w:val="30BC0AC6"/>
    <w:lvl w:ilvl="0" w:tplc="0C090001">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5F01797C"/>
    <w:multiLevelType w:val="hybridMultilevel"/>
    <w:tmpl w:val="99EA4B20"/>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5F8415D2"/>
    <w:multiLevelType w:val="hybridMultilevel"/>
    <w:tmpl w:val="94C0134C"/>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61AE2AAE"/>
    <w:multiLevelType w:val="hybridMultilevel"/>
    <w:tmpl w:val="05144068"/>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676E44E2"/>
    <w:multiLevelType w:val="multilevel"/>
    <w:tmpl w:val="FADA24D6"/>
    <w:lvl w:ilvl="0">
      <w:start w:val="1"/>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DF21C82"/>
    <w:multiLevelType w:val="hybridMultilevel"/>
    <w:tmpl w:val="A58C601A"/>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F197011"/>
    <w:multiLevelType w:val="hybridMultilevel"/>
    <w:tmpl w:val="F67477C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285D97"/>
    <w:multiLevelType w:val="hybridMultilevel"/>
    <w:tmpl w:val="540840FA"/>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79120446"/>
    <w:multiLevelType w:val="hybridMultilevel"/>
    <w:tmpl w:val="595C7EF6"/>
    <w:lvl w:ilvl="0" w:tplc="DC72C25E">
      <w:start w:val="1"/>
      <w:numFmt w:val="bullet"/>
      <w:lvlText w:val=""/>
      <w:lvlPicBulletId w:val="0"/>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79515C2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81564048">
    <w:abstractNumId w:val="2"/>
  </w:num>
  <w:num w:numId="2" w16cid:durableId="4940420">
    <w:abstractNumId w:val="19"/>
  </w:num>
  <w:num w:numId="3" w16cid:durableId="1528524708">
    <w:abstractNumId w:val="2"/>
  </w:num>
  <w:num w:numId="4" w16cid:durableId="1524588601">
    <w:abstractNumId w:val="14"/>
  </w:num>
  <w:num w:numId="5" w16cid:durableId="218592362">
    <w:abstractNumId w:val="3"/>
  </w:num>
  <w:num w:numId="6" w16cid:durableId="1074473797">
    <w:abstractNumId w:val="8"/>
  </w:num>
  <w:num w:numId="7" w16cid:durableId="754475853">
    <w:abstractNumId w:val="24"/>
  </w:num>
  <w:num w:numId="8" w16cid:durableId="1032850792">
    <w:abstractNumId w:val="22"/>
  </w:num>
  <w:num w:numId="9" w16cid:durableId="399912973">
    <w:abstractNumId w:val="0"/>
  </w:num>
  <w:num w:numId="10" w16cid:durableId="175385985">
    <w:abstractNumId w:val="5"/>
  </w:num>
  <w:num w:numId="11" w16cid:durableId="997341532">
    <w:abstractNumId w:val="15"/>
  </w:num>
  <w:num w:numId="12" w16cid:durableId="1436100268">
    <w:abstractNumId w:val="6"/>
  </w:num>
  <w:num w:numId="13" w16cid:durableId="1251617543">
    <w:abstractNumId w:val="1"/>
  </w:num>
  <w:num w:numId="14" w16cid:durableId="48500517">
    <w:abstractNumId w:val="17"/>
  </w:num>
  <w:num w:numId="15" w16cid:durableId="1020012851">
    <w:abstractNumId w:val="16"/>
  </w:num>
  <w:num w:numId="16" w16cid:durableId="507646619">
    <w:abstractNumId w:val="11"/>
  </w:num>
  <w:num w:numId="17" w16cid:durableId="1703245189">
    <w:abstractNumId w:val="4"/>
  </w:num>
  <w:num w:numId="18" w16cid:durableId="1697777169">
    <w:abstractNumId w:val="20"/>
  </w:num>
  <w:num w:numId="19" w16cid:durableId="2104644232">
    <w:abstractNumId w:val="18"/>
  </w:num>
  <w:num w:numId="20" w16cid:durableId="362361221">
    <w:abstractNumId w:val="23"/>
  </w:num>
  <w:num w:numId="21" w16cid:durableId="1541894627">
    <w:abstractNumId w:val="10"/>
  </w:num>
  <w:num w:numId="22" w16cid:durableId="850992848">
    <w:abstractNumId w:val="9"/>
  </w:num>
  <w:num w:numId="23" w16cid:durableId="1305741142">
    <w:abstractNumId w:val="12"/>
  </w:num>
  <w:num w:numId="24" w16cid:durableId="93673000">
    <w:abstractNumId w:val="13"/>
  </w:num>
  <w:num w:numId="25" w16cid:durableId="1766220504">
    <w:abstractNumId w:val="21"/>
  </w:num>
  <w:num w:numId="26" w16cid:durableId="967972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C5"/>
    <w:rsid w:val="000C26F3"/>
    <w:rsid w:val="00107239"/>
    <w:rsid w:val="001316CD"/>
    <w:rsid w:val="00153E65"/>
    <w:rsid w:val="001660D1"/>
    <w:rsid w:val="001F3192"/>
    <w:rsid w:val="002234FA"/>
    <w:rsid w:val="002606B9"/>
    <w:rsid w:val="00276CAE"/>
    <w:rsid w:val="002B3F0A"/>
    <w:rsid w:val="00325A3E"/>
    <w:rsid w:val="003464EE"/>
    <w:rsid w:val="003C1AEA"/>
    <w:rsid w:val="00456396"/>
    <w:rsid w:val="005509A1"/>
    <w:rsid w:val="005A3590"/>
    <w:rsid w:val="005A4CCD"/>
    <w:rsid w:val="005A6BF0"/>
    <w:rsid w:val="005B3838"/>
    <w:rsid w:val="005C567D"/>
    <w:rsid w:val="006516E4"/>
    <w:rsid w:val="006C5628"/>
    <w:rsid w:val="006D33AD"/>
    <w:rsid w:val="007641DD"/>
    <w:rsid w:val="00857C93"/>
    <w:rsid w:val="00893F0B"/>
    <w:rsid w:val="00987DFC"/>
    <w:rsid w:val="009F1434"/>
    <w:rsid w:val="00A850C0"/>
    <w:rsid w:val="00AB22A9"/>
    <w:rsid w:val="00AD3C87"/>
    <w:rsid w:val="00B26529"/>
    <w:rsid w:val="00B552C5"/>
    <w:rsid w:val="00B80D65"/>
    <w:rsid w:val="00C07A20"/>
    <w:rsid w:val="00C26A99"/>
    <w:rsid w:val="00C45ABA"/>
    <w:rsid w:val="00C519A6"/>
    <w:rsid w:val="00CD4B05"/>
    <w:rsid w:val="00CE1761"/>
    <w:rsid w:val="00D4454D"/>
    <w:rsid w:val="00D64F22"/>
    <w:rsid w:val="00D737DC"/>
    <w:rsid w:val="00D75725"/>
    <w:rsid w:val="00D912DC"/>
    <w:rsid w:val="00DE015F"/>
    <w:rsid w:val="00DE2B42"/>
    <w:rsid w:val="00DE64C2"/>
    <w:rsid w:val="00E35D00"/>
    <w:rsid w:val="00E77C53"/>
    <w:rsid w:val="00E80469"/>
    <w:rsid w:val="00EF1551"/>
    <w:rsid w:val="00F87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40700"/>
  <w15:chartTrackingRefBased/>
  <w15:docId w15:val="{072CEDB8-DB2C-46C5-96EA-A1527C98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42"/>
    <w:rPr>
      <w:rFonts w:cstheme="minorHAnsi"/>
      <w:sz w:val="24"/>
      <w:szCs w:val="24"/>
    </w:rPr>
  </w:style>
  <w:style w:type="paragraph" w:styleId="Heading1">
    <w:name w:val="heading 1"/>
    <w:basedOn w:val="Title"/>
    <w:next w:val="Normal"/>
    <w:link w:val="Heading1Char"/>
    <w:uiPriority w:val="9"/>
    <w:qFormat/>
    <w:rsid w:val="00D737DC"/>
    <w:rPr>
      <w:sz w:val="36"/>
      <w:szCs w:val="36"/>
    </w:rPr>
  </w:style>
  <w:style w:type="paragraph" w:styleId="Heading2">
    <w:name w:val="heading 2"/>
    <w:basedOn w:val="Normal"/>
    <w:next w:val="Normal"/>
    <w:link w:val="Heading2Char"/>
    <w:uiPriority w:val="9"/>
    <w:unhideWhenUsed/>
    <w:qFormat/>
    <w:rsid w:val="00D737DC"/>
    <w:pPr>
      <w:keepNext/>
      <w:keepLines/>
      <w:spacing w:before="40" w:after="0"/>
      <w:outlineLvl w:val="1"/>
    </w:pPr>
    <w:rPr>
      <w:rFonts w:asciiTheme="majorHAnsi" w:eastAsiaTheme="majorEastAsia" w:hAnsiTheme="majorHAnsi" w:cstheme="majorHAnsi"/>
      <w:color w:val="0C59D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axus"/>
    <w:basedOn w:val="TableNormal"/>
    <w:rsid w:val="00C26A99"/>
    <w:pPr>
      <w:spacing w:after="0" w:line="240" w:lineRule="auto"/>
    </w:pPr>
    <w:rPr>
      <w:rFonts w:eastAsia="MS Mincho" w:cs="Times New Roman"/>
      <w:color w:val="070421" w:themeColor="text1"/>
      <w:lang w:val="en-GB"/>
    </w:rPr>
    <w:tblPr>
      <w:tblBorders>
        <w:top w:val="single" w:sz="4" w:space="0" w:color="0C59DA" w:themeColor="accent1"/>
        <w:left w:val="single" w:sz="4" w:space="0" w:color="0C59DA" w:themeColor="accent1"/>
        <w:bottom w:val="single" w:sz="4" w:space="0" w:color="0C59DA" w:themeColor="accent1"/>
        <w:right w:val="single" w:sz="4" w:space="0" w:color="0C59DA" w:themeColor="accent1"/>
        <w:insideH w:val="single" w:sz="4" w:space="0" w:color="0C59DA" w:themeColor="accent1"/>
        <w:insideV w:val="single" w:sz="4" w:space="0" w:color="0C59DA" w:themeColor="accent1"/>
      </w:tblBorders>
    </w:tblPr>
    <w:tcPr>
      <w:shd w:val="clear" w:color="auto" w:fill="FFFFFF" w:themeFill="background1"/>
      <w:vAlign w:val="center"/>
    </w:tcPr>
  </w:style>
  <w:style w:type="paragraph" w:styleId="Header">
    <w:name w:val="header"/>
    <w:basedOn w:val="Normal"/>
    <w:link w:val="HeaderChar"/>
    <w:uiPriority w:val="99"/>
    <w:unhideWhenUsed/>
    <w:rsid w:val="00D7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7DC"/>
  </w:style>
  <w:style w:type="paragraph" w:styleId="Footer">
    <w:name w:val="footer"/>
    <w:basedOn w:val="Normal"/>
    <w:link w:val="FooterChar"/>
    <w:uiPriority w:val="99"/>
    <w:unhideWhenUsed/>
    <w:rsid w:val="00D7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DC"/>
  </w:style>
  <w:style w:type="paragraph" w:styleId="Title">
    <w:name w:val="Title"/>
    <w:basedOn w:val="Normal"/>
    <w:link w:val="TitleChar"/>
    <w:uiPriority w:val="10"/>
    <w:qFormat/>
    <w:rsid w:val="00D737DC"/>
    <w:pPr>
      <w:widowControl w:val="0"/>
      <w:autoSpaceDE w:val="0"/>
      <w:autoSpaceDN w:val="0"/>
      <w:spacing w:before="272" w:after="0" w:line="240" w:lineRule="auto"/>
      <w:ind w:right="-2"/>
      <w:outlineLvl w:val="0"/>
    </w:pPr>
    <w:rPr>
      <w:rFonts w:asciiTheme="majorHAnsi" w:eastAsia="Helvetica LT Pro" w:hAnsiTheme="majorHAnsi" w:cstheme="majorHAnsi"/>
      <w:b/>
      <w:bCs/>
      <w:color w:val="0C59DA"/>
      <w:sz w:val="56"/>
      <w:szCs w:val="56"/>
      <w:lang w:val="en-US"/>
    </w:rPr>
  </w:style>
  <w:style w:type="character" w:customStyle="1" w:styleId="TitleChar">
    <w:name w:val="Title Char"/>
    <w:basedOn w:val="DefaultParagraphFont"/>
    <w:link w:val="Title"/>
    <w:uiPriority w:val="10"/>
    <w:rsid w:val="00D737DC"/>
    <w:rPr>
      <w:rFonts w:asciiTheme="majorHAnsi" w:eastAsia="Helvetica LT Pro" w:hAnsiTheme="majorHAnsi" w:cstheme="majorHAnsi"/>
      <w:b/>
      <w:bCs/>
      <w:color w:val="0C59DA"/>
      <w:sz w:val="56"/>
      <w:szCs w:val="56"/>
      <w:lang w:val="en-US"/>
    </w:rPr>
  </w:style>
  <w:style w:type="character" w:customStyle="1" w:styleId="Heading1Char">
    <w:name w:val="Heading 1 Char"/>
    <w:basedOn w:val="DefaultParagraphFont"/>
    <w:link w:val="Heading1"/>
    <w:uiPriority w:val="9"/>
    <w:rsid w:val="00D737DC"/>
    <w:rPr>
      <w:rFonts w:asciiTheme="majorHAnsi" w:eastAsia="Helvetica LT Pro" w:hAnsiTheme="majorHAnsi" w:cstheme="majorHAnsi"/>
      <w:b/>
      <w:bCs/>
      <w:color w:val="0C59DA"/>
      <w:sz w:val="36"/>
      <w:szCs w:val="36"/>
      <w:lang w:val="en-US"/>
    </w:rPr>
  </w:style>
  <w:style w:type="character" w:customStyle="1" w:styleId="Heading2Char">
    <w:name w:val="Heading 2 Char"/>
    <w:basedOn w:val="DefaultParagraphFont"/>
    <w:link w:val="Heading2"/>
    <w:uiPriority w:val="9"/>
    <w:rsid w:val="00D737DC"/>
    <w:rPr>
      <w:rFonts w:asciiTheme="majorHAnsi" w:eastAsiaTheme="majorEastAsia" w:hAnsiTheme="majorHAnsi" w:cstheme="majorHAnsi"/>
      <w:color w:val="0C59DA"/>
      <w:sz w:val="28"/>
      <w:szCs w:val="28"/>
    </w:rPr>
  </w:style>
  <w:style w:type="paragraph" w:styleId="ListParagraph">
    <w:name w:val="List Paragraph"/>
    <w:basedOn w:val="Normal"/>
    <w:uiPriority w:val="34"/>
    <w:qFormat/>
    <w:rsid w:val="00D737DC"/>
    <w:pPr>
      <w:numPr>
        <w:numId w:val="1"/>
      </w:numPr>
      <w:spacing w:before="240" w:after="0" w:line="240" w:lineRule="auto"/>
      <w:contextualSpacing/>
    </w:pPr>
    <w:rPr>
      <w:szCs w:val="32"/>
      <w:lang w:val="en-GB"/>
    </w:rPr>
  </w:style>
  <w:style w:type="table" w:customStyle="1" w:styleId="Paxus1">
    <w:name w:val="Paxus1"/>
    <w:basedOn w:val="TableNormal"/>
    <w:next w:val="TableGrid"/>
    <w:rsid w:val="00D737DC"/>
    <w:pPr>
      <w:spacing w:after="0" w:line="240" w:lineRule="auto"/>
    </w:pPr>
    <w:rPr>
      <w:rFonts w:ascii="Calibri" w:eastAsia="MS Mincho"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Calibri" w:hAnsi="Calibri"/>
        <w:b/>
        <w:color w:val="FFFFFF" w:themeColor="background1"/>
      </w:rPr>
      <w:tblPr/>
      <w:tcPr>
        <w:shd w:val="clear" w:color="auto" w:fill="0C59DA" w:themeFill="accent1"/>
      </w:tcPr>
    </w:tblStylePr>
    <w:tblStylePr w:type="la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DocumentTitle">
    <w:name w:val="Document Title"/>
    <w:basedOn w:val="Normal"/>
    <w:link w:val="DocumentTitleChar"/>
    <w:qFormat/>
    <w:rsid w:val="00DE2B42"/>
    <w:pPr>
      <w:spacing w:after="0" w:line="240" w:lineRule="auto"/>
      <w:jc w:val="right"/>
    </w:pPr>
    <w:rPr>
      <w:b/>
      <w:color w:val="0C59DA" w:themeColor="accent1"/>
    </w:rPr>
  </w:style>
  <w:style w:type="paragraph" w:customStyle="1" w:styleId="FooterStyle">
    <w:name w:val="Footer Style"/>
    <w:basedOn w:val="Normal"/>
    <w:link w:val="FooterStyleChar"/>
    <w:qFormat/>
    <w:rsid w:val="00DE2B42"/>
    <w:pPr>
      <w:framePr w:hSpace="180" w:wrap="around" w:vAnchor="text" w:hAnchor="margin" w:x="115" w:y="1"/>
      <w:spacing w:after="0" w:line="240" w:lineRule="auto"/>
      <w:suppressOverlap/>
    </w:pPr>
    <w:rPr>
      <w:rFonts w:eastAsia="Times"/>
      <w:noProof/>
      <w:sz w:val="16"/>
      <w:lang w:val="en-GB"/>
    </w:rPr>
  </w:style>
  <w:style w:type="character" w:customStyle="1" w:styleId="DocumentTitleChar">
    <w:name w:val="Document Title Char"/>
    <w:basedOn w:val="DefaultParagraphFont"/>
    <w:link w:val="DocumentTitle"/>
    <w:rsid w:val="00DE2B42"/>
    <w:rPr>
      <w:rFonts w:cstheme="minorHAnsi"/>
      <w:b/>
      <w:color w:val="0C59DA" w:themeColor="accent1"/>
      <w:sz w:val="24"/>
      <w:szCs w:val="24"/>
    </w:rPr>
  </w:style>
  <w:style w:type="character" w:customStyle="1" w:styleId="FooterStyleChar">
    <w:name w:val="Footer Style Char"/>
    <w:basedOn w:val="DefaultParagraphFont"/>
    <w:link w:val="FooterStyle"/>
    <w:rsid w:val="00DE2B42"/>
    <w:rPr>
      <w:rFonts w:eastAsia="Times" w:cstheme="minorHAnsi"/>
      <w:noProof/>
      <w:sz w:val="16"/>
      <w:szCs w:val="24"/>
      <w:lang w:val="en-GB"/>
    </w:rPr>
  </w:style>
  <w:style w:type="character" w:styleId="Hyperlink">
    <w:name w:val="Hyperlink"/>
    <w:rsid w:val="006516E4"/>
    <w:rPr>
      <w:rFonts w:ascii="Arial" w:hAnsi="Arial"/>
      <w:color w:val="0000FF"/>
      <w:u w:val="single"/>
    </w:rPr>
  </w:style>
  <w:style w:type="numbering" w:customStyle="1" w:styleId="OutlineBullets">
    <w:name w:val="Outline Bullets"/>
    <w:uiPriority w:val="99"/>
    <w:semiHidden/>
    <w:rsid w:val="006516E4"/>
    <w:pPr>
      <w:numPr>
        <w:numId w:val="6"/>
      </w:numPr>
    </w:pPr>
  </w:style>
  <w:style w:type="paragraph" w:styleId="ListBullet">
    <w:name w:val="List Bullet"/>
    <w:basedOn w:val="BodyText"/>
    <w:qFormat/>
    <w:rsid w:val="006516E4"/>
    <w:pPr>
      <w:keepLines/>
      <w:numPr>
        <w:numId w:val="6"/>
      </w:numPr>
      <w:spacing w:before="60" w:after="60" w:line="240" w:lineRule="auto"/>
    </w:pPr>
    <w:rPr>
      <w:rFonts w:ascii="Calibri" w:eastAsia="Calibri" w:hAnsi="Calibri" w:cs="Times New Roman"/>
      <w:color w:val="17365D"/>
      <w:sz w:val="22"/>
      <w:szCs w:val="22"/>
    </w:rPr>
  </w:style>
  <w:style w:type="paragraph" w:styleId="ListBullet2">
    <w:name w:val="List Bullet 2"/>
    <w:basedOn w:val="ListBullet"/>
    <w:rsid w:val="006516E4"/>
    <w:pPr>
      <w:numPr>
        <w:ilvl w:val="1"/>
      </w:numPr>
      <w:tabs>
        <w:tab w:val="clear" w:pos="1800"/>
      </w:tabs>
      <w:ind w:left="1440"/>
    </w:pPr>
  </w:style>
  <w:style w:type="paragraph" w:styleId="ListBullet3">
    <w:name w:val="List Bullet 3"/>
    <w:basedOn w:val="ListBullet2"/>
    <w:rsid w:val="006516E4"/>
    <w:pPr>
      <w:numPr>
        <w:ilvl w:val="2"/>
      </w:numPr>
      <w:tabs>
        <w:tab w:val="clear" w:pos="2160"/>
      </w:tabs>
    </w:pPr>
  </w:style>
  <w:style w:type="paragraph" w:styleId="BodyText">
    <w:name w:val="Body Text"/>
    <w:basedOn w:val="Normal"/>
    <w:link w:val="BodyTextChar"/>
    <w:uiPriority w:val="99"/>
    <w:semiHidden/>
    <w:unhideWhenUsed/>
    <w:rsid w:val="006516E4"/>
    <w:pPr>
      <w:spacing w:after="120"/>
    </w:pPr>
  </w:style>
  <w:style w:type="character" w:customStyle="1" w:styleId="BodyTextChar">
    <w:name w:val="Body Text Char"/>
    <w:basedOn w:val="DefaultParagraphFont"/>
    <w:link w:val="BodyText"/>
    <w:uiPriority w:val="99"/>
    <w:semiHidden/>
    <w:rsid w:val="006516E4"/>
    <w:rPr>
      <w:rFonts w:cstheme="minorHAnsi"/>
      <w:sz w:val="24"/>
      <w:szCs w:val="24"/>
    </w:rPr>
  </w:style>
  <w:style w:type="numbering" w:styleId="1ai">
    <w:name w:val="Outline List 1"/>
    <w:basedOn w:val="NoList"/>
    <w:rsid w:val="005C567D"/>
    <w:pPr>
      <w:numPr>
        <w:numId w:val="7"/>
      </w:numPr>
    </w:pPr>
  </w:style>
  <w:style w:type="table" w:customStyle="1" w:styleId="TableGrid2">
    <w:name w:val="Table Grid2"/>
    <w:basedOn w:val="TableNormal"/>
    <w:next w:val="TableGrid"/>
    <w:uiPriority w:val="59"/>
    <w:rsid w:val="0022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A850C0"/>
    <w:pPr>
      <w:numPr>
        <w:numId w:val="13"/>
      </w:numPr>
      <w:spacing w:before="60" w:after="60" w:line="240" w:lineRule="auto"/>
    </w:pPr>
    <w:rPr>
      <w:rFonts w:ascii="Verdana" w:eastAsia="Times New Roman" w:hAnsi="Verdana" w:cs="Times New Roman"/>
      <w:sz w:val="22"/>
      <w:szCs w:val="20"/>
    </w:rPr>
  </w:style>
  <w:style w:type="table" w:customStyle="1" w:styleId="TableGrid1">
    <w:name w:val="Table Grid1"/>
    <w:basedOn w:val="TableNormal"/>
    <w:next w:val="TableGrid"/>
    <w:uiPriority w:val="59"/>
    <w:rsid w:val="00A8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ruk\Desktop\LSA%20Word%20Template%20Policy.dotx" TargetMode="External"/></Relationships>
</file>

<file path=word/theme/theme1.xml><?xml version="1.0" encoding="utf-8"?>
<a:theme xmlns:a="http://schemas.openxmlformats.org/drawingml/2006/main" name="Office Theme">
  <a:themeElements>
    <a:clrScheme name="LSA">
      <a:dk1>
        <a:srgbClr val="070421"/>
      </a:dk1>
      <a:lt1>
        <a:sysClr val="window" lastClr="FFFFFF"/>
      </a:lt1>
      <a:dk2>
        <a:srgbClr val="070421"/>
      </a:dk2>
      <a:lt2>
        <a:srgbClr val="FFFFFF"/>
      </a:lt2>
      <a:accent1>
        <a:srgbClr val="0C59DA"/>
      </a:accent1>
      <a:accent2>
        <a:srgbClr val="CDD3D7"/>
      </a:accent2>
      <a:accent3>
        <a:srgbClr val="7A77BC"/>
      </a:accent3>
      <a:accent4>
        <a:srgbClr val="F2F2F2"/>
      </a:accent4>
      <a:accent5>
        <a:srgbClr val="3F3F3F"/>
      </a:accent5>
      <a:accent6>
        <a:srgbClr val="4180D0"/>
      </a:accent6>
      <a:hlink>
        <a:srgbClr val="0C59DA"/>
      </a:hlink>
      <a:folHlink>
        <a:srgbClr val="BFD4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B30BE-51D5-477B-BBD3-685379AC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LSA Word Template Policy</Template>
  <TotalTime>18</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Kruk</dc:creator>
  <cp:keywords/>
  <dc:description/>
  <cp:lastModifiedBy>Sheree Ramsay</cp:lastModifiedBy>
  <cp:revision>15</cp:revision>
  <cp:lastPrinted>2021-08-31T05:27:00Z</cp:lastPrinted>
  <dcterms:created xsi:type="dcterms:W3CDTF">2021-07-27T02:48:00Z</dcterms:created>
  <dcterms:modified xsi:type="dcterms:W3CDTF">2025-07-07T04:13:00Z</dcterms:modified>
</cp:coreProperties>
</file>