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D45C" w14:textId="68D66209" w:rsidR="009E7090" w:rsidRDefault="008319DE" w:rsidP="008E3D87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585284B" wp14:editId="49BB5BF4">
            <wp:simplePos x="0" y="0"/>
            <wp:positionH relativeFrom="column">
              <wp:posOffset>-275573</wp:posOffset>
            </wp:positionH>
            <wp:positionV relativeFrom="paragraph">
              <wp:posOffset>1046628</wp:posOffset>
            </wp:positionV>
            <wp:extent cx="1703070" cy="1003300"/>
            <wp:effectExtent l="0" t="0" r="0" b="0"/>
            <wp:wrapTopAndBottom/>
            <wp:docPr id="1189295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955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D87"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          </w:t>
      </w:r>
    </w:p>
    <w:p w14:paraId="6C7926F5" w14:textId="3F4A2A68" w:rsidR="005D0314" w:rsidRDefault="009E7090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</w:pPr>
      <w:r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        </w:t>
      </w:r>
    </w:p>
    <w:p w14:paraId="6A3D0238" w14:textId="2FA39018" w:rsidR="00183C33" w:rsidRDefault="00F156CC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  <w:r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        </w:t>
      </w:r>
      <w:r w:rsidR="00183C33"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     </w:t>
      </w:r>
      <w:r w:rsidR="006944B6"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</w:t>
      </w:r>
      <w:r w:rsidR="00B1259A"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</w:t>
      </w:r>
      <w:r w:rsidR="009E7090"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</w:t>
      </w:r>
      <w:r w:rsidR="001E7B74" w:rsidRPr="00A01F48">
        <w:rPr>
          <w:rFonts w:ascii="Calibri" w:eastAsia="Times New Roman" w:hAnsi="Calibri" w:cs="Calibri"/>
          <w:b/>
          <w:bCs/>
          <w:i/>
          <w:iCs/>
          <w:color w:val="6600CC"/>
          <w:sz w:val="40"/>
          <w:szCs w:val="40"/>
          <w:lang w:eastAsia="en-AU"/>
        </w:rPr>
        <w:t>F</w:t>
      </w:r>
      <w:r w:rsidR="002814A4" w:rsidRPr="00A01F48">
        <w:rPr>
          <w:rFonts w:ascii="Calibri" w:eastAsia="Times New Roman" w:hAnsi="Calibri" w:cs="Calibri"/>
          <w:b/>
          <w:bCs/>
          <w:i/>
          <w:iCs/>
          <w:color w:val="6600CC"/>
          <w:sz w:val="40"/>
          <w:szCs w:val="40"/>
          <w:lang w:eastAsia="en-AU"/>
        </w:rPr>
        <w:t>inal Pour</w:t>
      </w:r>
      <w:r w:rsidR="002814A4" w:rsidRPr="009E7090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>:</w:t>
      </w:r>
    </w:p>
    <w:p w14:paraId="143A7DCF" w14:textId="3BAC26D9" w:rsidR="00500272" w:rsidRDefault="002814A4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  <w:r w:rsidRPr="009E7090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 xml:space="preserve"> </w:t>
      </w:r>
      <w:r w:rsidR="00B1259A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 xml:space="preserve">                     </w:t>
      </w:r>
      <w:r w:rsidRPr="009E7090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 xml:space="preserve">Limited </w:t>
      </w:r>
      <w:r w:rsidR="006944B6" w:rsidRPr="009E7090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>Stock, Special</w:t>
      </w:r>
      <w:r w:rsidRPr="009E7090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 xml:space="preserve"> value</w:t>
      </w:r>
    </w:p>
    <w:p w14:paraId="0E14E5A8" w14:textId="77777777" w:rsidR="005D0314" w:rsidRDefault="005D0314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</w:p>
    <w:p w14:paraId="0421D847" w14:textId="77777777" w:rsidR="00A01F48" w:rsidRDefault="00A01F48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</w:p>
    <w:p w14:paraId="2B3255C4" w14:textId="77777777" w:rsidR="0069589F" w:rsidRPr="009E7090" w:rsidRDefault="0069589F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</w:p>
    <w:p w14:paraId="404CA85B" w14:textId="18D0F910" w:rsidR="00D51F0E" w:rsidRPr="00F42B35" w:rsidRDefault="00D51F0E" w:rsidP="00233D83">
      <w:pPr>
        <w:pBdr>
          <w:bar w:val="single" w:sz="4" w:color="auto"/>
        </w:pBdr>
        <w:spacing w:before="40" w:after="0"/>
        <w:outlineLvl w:val="1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 w:rsidRPr="00F42B35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 xml:space="preserve">Guillaume De Vergy, </w:t>
      </w:r>
      <w:r w:rsidRPr="00F42B35">
        <w:rPr>
          <w:rFonts w:ascii="Amasis MT Pro" w:eastAsia="Times New Roman" w:hAnsi="Amasis MT Pro" w:cs="Calibri"/>
          <w:b/>
          <w:bCs/>
          <w:color w:val="000000"/>
          <w:sz w:val="40"/>
          <w:szCs w:val="40"/>
          <w:lang w:eastAsia="en-AU"/>
        </w:rPr>
        <w:t>France,</w:t>
      </w:r>
      <w:r w:rsidRPr="00F42B35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> Champagne</w:t>
      </w:r>
      <w:r w:rsidR="00FA1641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 xml:space="preserve"> -</w:t>
      </w:r>
      <w:r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57E38BA4" wp14:editId="4F70F196">
            <wp:extent cx="190500" cy="190500"/>
            <wp:effectExtent l="0" t="0" r="0" b="0"/>
            <wp:docPr id="4" name="Graphic 4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2B35">
        <w:rPr>
          <w:rFonts w:ascii="Amasis MT Pro" w:eastAsia="Times New Roman" w:hAnsi="Amasis MT Pro" w:cs="Calibri"/>
          <w:b/>
          <w:bCs/>
          <w:color w:val="000000"/>
          <w:sz w:val="40"/>
          <w:szCs w:val="40"/>
          <w:lang w:eastAsia="en-AU"/>
        </w:rPr>
        <w:t>$</w:t>
      </w:r>
      <w:r>
        <w:rPr>
          <w:rFonts w:ascii="Amasis MT Pro" w:eastAsia="Times New Roman" w:hAnsi="Amasis MT Pro" w:cs="Calibri"/>
          <w:b/>
          <w:bCs/>
          <w:color w:val="000000"/>
          <w:sz w:val="40"/>
          <w:szCs w:val="40"/>
          <w:lang w:eastAsia="en-AU"/>
        </w:rPr>
        <w:t>18</w:t>
      </w:r>
    </w:p>
    <w:p w14:paraId="6F964B4E" w14:textId="77777777" w:rsidR="00D32527" w:rsidRDefault="00D32527" w:rsidP="00D32527">
      <w:pPr>
        <w:spacing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24"/>
          <w:szCs w:val="24"/>
          <w:lang w:eastAsia="en-AU"/>
        </w:rPr>
      </w:pPr>
    </w:p>
    <w:p w14:paraId="2265EC3B" w14:textId="2529681D" w:rsidR="00D32527" w:rsidRPr="00DA096D" w:rsidRDefault="00CF721E" w:rsidP="00DA096D">
      <w:pPr>
        <w:spacing w:after="0"/>
        <w:rPr>
          <w:b/>
          <w:bCs/>
          <w:sz w:val="40"/>
          <w:szCs w:val="40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Deakin Estate Murray Mer</w:t>
      </w:r>
      <w:r w:rsidR="000F00D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lot</w:t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FA1641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- </w:t>
      </w:r>
      <w:r w:rsidR="00FA1641"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6AAC3A02" wp14:editId="6C3A5CAE">
            <wp:extent cx="190500" cy="190500"/>
            <wp:effectExtent l="0" t="0" r="0" b="0"/>
            <wp:docPr id="970297062" name="Graphic 970297062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1F8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FA1641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6463D254" w14:textId="5DB28872" w:rsidR="000704F9" w:rsidRPr="00F42B35" w:rsidRDefault="00DB7C07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Deakin Estate Mascato </w:t>
      </w:r>
      <w:r w:rsidR="0008468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- </w:t>
      </w:r>
      <w:r w:rsidR="00FA1641"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75106305" wp14:editId="10B3A02B">
            <wp:extent cx="190500" cy="190500"/>
            <wp:effectExtent l="0" t="0" r="0" b="0"/>
            <wp:docPr id="1242814363" name="Graphic 1242814363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1F8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1801F8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>$</w:t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3B244F9A" w14:textId="683F4121" w:rsidR="00D32527" w:rsidRPr="00F42B35" w:rsidRDefault="0033703F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Tyr</w:t>
      </w:r>
      <w:r w:rsidR="0051448D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r</w:t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ell’s</w:t>
      </w:r>
      <w:r w:rsidR="0051448D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08468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Chardonnay </w:t>
      </w:r>
      <w:r w:rsidR="00084684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-</w:t>
      </w:r>
      <w:r w:rsidR="00084684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 xml:space="preserve"> </w:t>
      </w:r>
      <w:r w:rsidR="00FA1641"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64E4C825" wp14:editId="37DF28DB">
            <wp:extent cx="190500" cy="190500"/>
            <wp:effectExtent l="0" t="0" r="0" b="0"/>
            <wp:docPr id="1667998770" name="Graphic 1667998770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1F8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 xml:space="preserve"> </w:t>
      </w:r>
      <w:r w:rsidR="00084684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25</w:t>
      </w:r>
    </w:p>
    <w:p w14:paraId="3BB503AC" w14:textId="408BED30" w:rsidR="00AB4489" w:rsidRDefault="00535460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Tyrrell’s</w:t>
      </w:r>
      <w:r w:rsidR="00AB4489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Verdelho </w:t>
      </w:r>
      <w:r w:rsidR="0008468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- </w:t>
      </w:r>
      <w:r w:rsidR="00FA1641"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36B45A2C" wp14:editId="3FF408A0">
            <wp:extent cx="190500" cy="190500"/>
            <wp:effectExtent l="0" t="0" r="0" b="0"/>
            <wp:docPr id="872543573" name="Graphic 872543573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1F8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084684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>$</w:t>
      </w:r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0114B0C7" w14:textId="4CE874D0" w:rsidR="00535460" w:rsidRPr="00F42B35" w:rsidRDefault="00AB4489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Old winery Verdelho</w:t>
      </w:r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08468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- </w:t>
      </w:r>
      <w:r w:rsidR="00C22A88"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0CD63E63" wp14:editId="122401E2">
            <wp:extent cx="190500" cy="190500"/>
            <wp:effectExtent l="0" t="0" r="0" b="0"/>
            <wp:docPr id="1565710620" name="Graphic 1565710620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684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t>$</w:t>
      </w:r>
      <w:r w:rsidR="000704F9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7A693A21" w14:textId="4EB08C5D" w:rsidR="00D32527" w:rsidRPr="00F42B35" w:rsidRDefault="00D461E1" w:rsidP="00D32527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Arial"/>
          <w:b/>
          <w:bCs/>
          <w:i/>
          <w:i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La La L</w:t>
      </w:r>
      <w:r w:rsidR="002A4ABC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and Vermentino</w:t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744B7BB1" wp14:editId="0ED5221A">
            <wp:extent cx="190500" cy="190500"/>
            <wp:effectExtent l="0" t="0" r="0" b="0"/>
            <wp:docPr id="293453553" name="Graphic 293453553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Arial"/>
          <w:b/>
          <w:bCs/>
          <w:i/>
          <w:iCs/>
          <w:color w:val="0D0D0D" w:themeColor="text1" w:themeTint="F2"/>
          <w:sz w:val="40"/>
          <w:szCs w:val="40"/>
          <w:lang w:eastAsia="en-AU"/>
        </w:rPr>
        <w:t>20</w:t>
      </w:r>
    </w:p>
    <w:p w14:paraId="2085890A" w14:textId="77777777" w:rsidR="000704F9" w:rsidRDefault="000704F9" w:rsidP="00DB36A2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</w:p>
    <w:p w14:paraId="408288BF" w14:textId="77777777" w:rsidR="00DB36A2" w:rsidRPr="00F42B35" w:rsidRDefault="00DB36A2" w:rsidP="00DB36A2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</w:p>
    <w:p w14:paraId="1746AD84" w14:textId="77777777" w:rsidR="00D32527" w:rsidRPr="00D32527" w:rsidRDefault="00D32527" w:rsidP="00D32527">
      <w:pPr>
        <w:pBdr>
          <w:bar w:val="single" w:sz="4" w:color="auto"/>
        </w:pBdr>
        <w:spacing w:before="100" w:beforeAutospacing="1"/>
        <w:ind w:left="360"/>
        <w:rPr>
          <w:rFonts w:ascii="Amasis MT Pro" w:eastAsia="Times New Roman" w:hAnsi="Amasis MT Pro" w:cs="Arial"/>
          <w:b/>
          <w:bCs/>
          <w:color w:val="000000"/>
          <w:sz w:val="40"/>
          <w:szCs w:val="40"/>
          <w:lang w:eastAsia="en-AU"/>
        </w:rPr>
      </w:pPr>
    </w:p>
    <w:p w14:paraId="7B83DCF3" w14:textId="77777777" w:rsidR="00D32527" w:rsidRDefault="00D32527"/>
    <w:sectPr w:rsidR="00D32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27"/>
    <w:rsid w:val="0000112D"/>
    <w:rsid w:val="000275C5"/>
    <w:rsid w:val="000704F9"/>
    <w:rsid w:val="00084684"/>
    <w:rsid w:val="000F00DF"/>
    <w:rsid w:val="001801F8"/>
    <w:rsid w:val="00183C33"/>
    <w:rsid w:val="001A164F"/>
    <w:rsid w:val="001E7B74"/>
    <w:rsid w:val="00216CB3"/>
    <w:rsid w:val="002814A4"/>
    <w:rsid w:val="002A4ABC"/>
    <w:rsid w:val="0033703F"/>
    <w:rsid w:val="003C34B8"/>
    <w:rsid w:val="00414153"/>
    <w:rsid w:val="004A5E74"/>
    <w:rsid w:val="00500272"/>
    <w:rsid w:val="0051448D"/>
    <w:rsid w:val="00535460"/>
    <w:rsid w:val="005672D8"/>
    <w:rsid w:val="005C676E"/>
    <w:rsid w:val="005D0314"/>
    <w:rsid w:val="00604B77"/>
    <w:rsid w:val="006944B6"/>
    <w:rsid w:val="0069589F"/>
    <w:rsid w:val="0079780B"/>
    <w:rsid w:val="008319DE"/>
    <w:rsid w:val="008E3D87"/>
    <w:rsid w:val="009459AF"/>
    <w:rsid w:val="009714E9"/>
    <w:rsid w:val="009B1A4D"/>
    <w:rsid w:val="009E7090"/>
    <w:rsid w:val="00A01F48"/>
    <w:rsid w:val="00A41CA5"/>
    <w:rsid w:val="00A47A10"/>
    <w:rsid w:val="00A71EC9"/>
    <w:rsid w:val="00A8705F"/>
    <w:rsid w:val="00AB4489"/>
    <w:rsid w:val="00B1259A"/>
    <w:rsid w:val="00B15167"/>
    <w:rsid w:val="00BE5917"/>
    <w:rsid w:val="00C22A88"/>
    <w:rsid w:val="00CF6764"/>
    <w:rsid w:val="00CF721E"/>
    <w:rsid w:val="00D32527"/>
    <w:rsid w:val="00D461E1"/>
    <w:rsid w:val="00D51F0E"/>
    <w:rsid w:val="00D92893"/>
    <w:rsid w:val="00DA096D"/>
    <w:rsid w:val="00DB36A2"/>
    <w:rsid w:val="00DB7C07"/>
    <w:rsid w:val="00DD6F2C"/>
    <w:rsid w:val="00E624D4"/>
    <w:rsid w:val="00F156CC"/>
    <w:rsid w:val="00F42B35"/>
    <w:rsid w:val="00FA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C854"/>
  <w15:chartTrackingRefBased/>
  <w15:docId w15:val="{CF359CDD-1551-47E9-A5CE-5BCDC7D3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27"/>
    <w:pPr>
      <w:spacing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52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2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2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2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2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2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27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2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2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27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27"/>
    <w:pPr>
      <w:spacing w:before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2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27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2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Aashish Rana</dc:creator>
  <cp:keywords/>
  <dc:description/>
  <cp:lastModifiedBy>aashish rana</cp:lastModifiedBy>
  <cp:revision>2</cp:revision>
  <dcterms:created xsi:type="dcterms:W3CDTF">2026-01-25T23:33:00Z</dcterms:created>
  <dcterms:modified xsi:type="dcterms:W3CDTF">2026-01-25T23:33:00Z</dcterms:modified>
</cp:coreProperties>
</file>