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36B" w14:textId="616A6C2D" w:rsidR="0072636F" w:rsidRDefault="0072636F">
      <w:r w:rsidRPr="00E45E8B">
        <w:rPr>
          <w:b/>
          <w:bCs/>
          <w:noProof/>
        </w:rPr>
        <w:drawing>
          <wp:anchor distT="0" distB="0" distL="114300" distR="114300" simplePos="0" relativeHeight="251660288" behindDoc="1" locked="0" layoutInCell="1" allowOverlap="1" wp14:anchorId="6813F230" wp14:editId="0D041F33">
            <wp:simplePos x="0" y="0"/>
            <wp:positionH relativeFrom="margin">
              <wp:posOffset>6985</wp:posOffset>
            </wp:positionH>
            <wp:positionV relativeFrom="paragraph">
              <wp:posOffset>205740</wp:posOffset>
            </wp:positionV>
            <wp:extent cx="5806440" cy="498475"/>
            <wp:effectExtent l="0" t="0" r="3810" b="0"/>
            <wp:wrapTight wrapText="bothSides">
              <wp:wrapPolygon edited="0">
                <wp:start x="0" y="0"/>
                <wp:lineTo x="0" y="20637"/>
                <wp:lineTo x="21543" y="20637"/>
                <wp:lineTo x="21543" y="0"/>
                <wp:lineTo x="0" y="0"/>
              </wp:wrapPolygon>
            </wp:wrapTight>
            <wp:docPr id="5" name="Picture 4">
              <a:extLst xmlns:a="http://schemas.openxmlformats.org/drawingml/2006/main">
                <a:ext uri="{FF2B5EF4-FFF2-40B4-BE49-F238E27FC236}">
                  <a16:creationId xmlns:a16="http://schemas.microsoft.com/office/drawing/2014/main" id="{8F95D02C-1D3C-5A72-6DE0-A100DF4C67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F95D02C-1D3C-5A72-6DE0-A100DF4C672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806440" cy="498475"/>
                    </a:xfrm>
                    <a:prstGeom prst="rect">
                      <a:avLst/>
                    </a:prstGeom>
                  </pic:spPr>
                </pic:pic>
              </a:graphicData>
            </a:graphic>
            <wp14:sizeRelH relativeFrom="margin">
              <wp14:pctWidth>0</wp14:pctWidth>
            </wp14:sizeRelH>
            <wp14:sizeRelV relativeFrom="margin">
              <wp14:pctHeight>0</wp14:pctHeight>
            </wp14:sizeRelV>
          </wp:anchor>
        </w:drawing>
      </w:r>
    </w:p>
    <w:sdt>
      <w:sdtPr>
        <w:id w:val="1178308401"/>
        <w:docPartObj>
          <w:docPartGallery w:val="Cover Pages"/>
          <w:docPartUnique/>
        </w:docPartObj>
      </w:sdtPr>
      <w:sdtEndPr>
        <w:rPr>
          <w:rFonts w:asciiTheme="majorHAnsi" w:hAnsiTheme="majorHAnsi" w:cstheme="majorHAnsi"/>
          <w:b/>
          <w:bCs/>
          <w:sz w:val="28"/>
          <w:szCs w:val="28"/>
          <w:lang w:val="en-US"/>
        </w:rPr>
      </w:sdtEndPr>
      <w:sdtContent>
        <w:p w14:paraId="38DF2C3B" w14:textId="2B07B2FD" w:rsidR="0072636F" w:rsidRDefault="0072636F" w:rsidP="0072636F">
          <w:pPr>
            <w:rPr>
              <w:b/>
              <w:bCs/>
            </w:rPr>
          </w:pPr>
        </w:p>
        <w:p w14:paraId="184D96B5" w14:textId="64B0A76D" w:rsidR="00120098" w:rsidRDefault="00120098">
          <w:r>
            <w:rPr>
              <w:noProof/>
            </w:rPr>
            <mc:AlternateContent>
              <mc:Choice Requires="wps">
                <w:drawing>
                  <wp:anchor distT="0" distB="0" distL="114300" distR="114300" simplePos="0" relativeHeight="251659264" behindDoc="0" locked="0" layoutInCell="1" allowOverlap="1" wp14:anchorId="4FECAAC0" wp14:editId="2D68B23E">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35524" w14:textId="6A279153" w:rsidR="00120098" w:rsidRPr="00120098" w:rsidRDefault="00000000">
                                <w:pPr>
                                  <w:jc w:val="right"/>
                                  <w:rPr>
                                    <w:rFonts w:asciiTheme="majorHAnsi" w:hAnsiTheme="majorHAnsi" w:cstheme="majorHAnsi"/>
                                    <w:color w:val="2F5496" w:themeColor="accent1" w:themeShade="BF"/>
                                    <w:sz w:val="64"/>
                                    <w:szCs w:val="64"/>
                                  </w:rPr>
                                </w:pPr>
                                <w:sdt>
                                  <w:sdtPr>
                                    <w:rPr>
                                      <w:rFonts w:asciiTheme="majorHAnsi" w:hAnsiTheme="majorHAnsi" w:cstheme="majorHAnsi"/>
                                      <w:b/>
                                      <w:bCs/>
                                      <w:color w:val="2F5496" w:themeColor="accent1" w:themeShade="BF"/>
                                      <w:sz w:val="52"/>
                                      <w:szCs w:val="52"/>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120098" w:rsidRPr="00120098">
                                      <w:rPr>
                                        <w:rFonts w:asciiTheme="majorHAnsi" w:hAnsiTheme="majorHAnsi" w:cstheme="majorHAnsi"/>
                                        <w:b/>
                                        <w:bCs/>
                                        <w:color w:val="2F5496" w:themeColor="accent1" w:themeShade="BF"/>
                                        <w:sz w:val="52"/>
                                        <w:szCs w:val="52"/>
                                        <w:lang w:val="en-US"/>
                                      </w:rPr>
                                      <w:t xml:space="preserve">IACCP SPARK GRANTS </w:t>
                                    </w:r>
                                    <w:r w:rsidR="00E362E3">
                                      <w:rPr>
                                        <w:rFonts w:asciiTheme="majorHAnsi" w:hAnsiTheme="majorHAnsi" w:cstheme="majorHAnsi"/>
                                        <w:b/>
                                        <w:bCs/>
                                        <w:color w:val="2F5496" w:themeColor="accent1" w:themeShade="BF"/>
                                        <w:sz w:val="52"/>
                                        <w:szCs w:val="52"/>
                                        <w:lang w:val="en-US"/>
                                      </w:rPr>
                                      <w:t>PROGRAM</w:t>
                                    </w:r>
                                    <w:r w:rsidR="00120098" w:rsidRPr="00120098">
                                      <w:rPr>
                                        <w:rFonts w:asciiTheme="majorHAnsi" w:hAnsiTheme="majorHAnsi" w:cstheme="majorHAnsi"/>
                                        <w:b/>
                                        <w:bCs/>
                                        <w:color w:val="2F5496" w:themeColor="accent1" w:themeShade="BF"/>
                                        <w:sz w:val="52"/>
                                        <w:szCs w:val="52"/>
                                        <w:lang w:val="en-US"/>
                                      </w:rPr>
                                      <w:t xml:space="preserve"> 2026</w:t>
                                    </w:r>
                                  </w:sdtContent>
                                </w:sdt>
                              </w:p>
                              <w:sdt>
                                <w:sdtPr>
                                  <w:rPr>
                                    <w:rFonts w:cstheme="minorHAnsi"/>
                                    <w:b/>
                                    <w:bCs/>
                                    <w:color w:val="2F5496" w:themeColor="accent1" w:themeShade="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B362C47" w14:textId="34C72BBA" w:rsidR="00120098" w:rsidRPr="00B02F2A" w:rsidRDefault="00120098">
                                    <w:pPr>
                                      <w:jc w:val="right"/>
                                      <w:rPr>
                                        <w:rFonts w:cstheme="minorHAnsi"/>
                                        <w:smallCaps/>
                                        <w:color w:val="2F5496" w:themeColor="accent1" w:themeShade="BF"/>
                                        <w:sz w:val="36"/>
                                        <w:szCs w:val="36"/>
                                      </w:rPr>
                                    </w:pPr>
                                    <w:r w:rsidRPr="00B02F2A">
                                      <w:rPr>
                                        <w:rFonts w:cstheme="minorHAnsi"/>
                                        <w:b/>
                                        <w:bCs/>
                                        <w:color w:val="2F5496" w:themeColor="accent1" w:themeShade="BF"/>
                                        <w:sz w:val="36"/>
                                        <w:szCs w:val="36"/>
                                      </w:rPr>
                                      <w:t>Report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FECAAC0" id="_x0000_t202" coordsize="21600,21600" o:spt="202" path="m,l,21600r21600,l21600,xe">
                    <v:stroke joinstyle="miter"/>
                    <v:path gradientshapeok="t" o:connecttype="rect"/>
                  </v:shapetype>
                  <v:shape id="Text Box 163"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6C935524" w14:textId="6A279153" w:rsidR="00120098" w:rsidRPr="00120098" w:rsidRDefault="00000000">
                          <w:pPr>
                            <w:jc w:val="right"/>
                            <w:rPr>
                              <w:rFonts w:asciiTheme="majorHAnsi" w:hAnsiTheme="majorHAnsi" w:cstheme="majorHAnsi"/>
                              <w:color w:val="2F5496" w:themeColor="accent1" w:themeShade="BF"/>
                              <w:sz w:val="64"/>
                              <w:szCs w:val="64"/>
                            </w:rPr>
                          </w:pPr>
                          <w:sdt>
                            <w:sdtPr>
                              <w:rPr>
                                <w:rFonts w:asciiTheme="majorHAnsi" w:hAnsiTheme="majorHAnsi" w:cstheme="majorHAnsi"/>
                                <w:b/>
                                <w:bCs/>
                                <w:color w:val="2F5496" w:themeColor="accent1" w:themeShade="BF"/>
                                <w:sz w:val="52"/>
                                <w:szCs w:val="52"/>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120098" w:rsidRPr="00120098">
                                <w:rPr>
                                  <w:rFonts w:asciiTheme="majorHAnsi" w:hAnsiTheme="majorHAnsi" w:cstheme="majorHAnsi"/>
                                  <w:b/>
                                  <w:bCs/>
                                  <w:color w:val="2F5496" w:themeColor="accent1" w:themeShade="BF"/>
                                  <w:sz w:val="52"/>
                                  <w:szCs w:val="52"/>
                                  <w:lang w:val="en-US"/>
                                </w:rPr>
                                <w:t xml:space="preserve">IACCP SPARK GRANTS </w:t>
                              </w:r>
                              <w:r w:rsidR="00E362E3">
                                <w:rPr>
                                  <w:rFonts w:asciiTheme="majorHAnsi" w:hAnsiTheme="majorHAnsi" w:cstheme="majorHAnsi"/>
                                  <w:b/>
                                  <w:bCs/>
                                  <w:color w:val="2F5496" w:themeColor="accent1" w:themeShade="BF"/>
                                  <w:sz w:val="52"/>
                                  <w:szCs w:val="52"/>
                                  <w:lang w:val="en-US"/>
                                </w:rPr>
                                <w:t>PROGRAM</w:t>
                              </w:r>
                              <w:r w:rsidR="00120098" w:rsidRPr="00120098">
                                <w:rPr>
                                  <w:rFonts w:asciiTheme="majorHAnsi" w:hAnsiTheme="majorHAnsi" w:cstheme="majorHAnsi"/>
                                  <w:b/>
                                  <w:bCs/>
                                  <w:color w:val="2F5496" w:themeColor="accent1" w:themeShade="BF"/>
                                  <w:sz w:val="52"/>
                                  <w:szCs w:val="52"/>
                                  <w:lang w:val="en-US"/>
                                </w:rPr>
                                <w:t xml:space="preserve"> 2026</w:t>
                              </w:r>
                            </w:sdtContent>
                          </w:sdt>
                        </w:p>
                        <w:sdt>
                          <w:sdtPr>
                            <w:rPr>
                              <w:rFonts w:cstheme="minorHAnsi"/>
                              <w:b/>
                              <w:bCs/>
                              <w:color w:val="2F5496" w:themeColor="accent1" w:themeShade="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B362C47" w14:textId="34C72BBA" w:rsidR="00120098" w:rsidRPr="00B02F2A" w:rsidRDefault="00120098">
                              <w:pPr>
                                <w:jc w:val="right"/>
                                <w:rPr>
                                  <w:rFonts w:cstheme="minorHAnsi"/>
                                  <w:smallCaps/>
                                  <w:color w:val="2F5496" w:themeColor="accent1" w:themeShade="BF"/>
                                  <w:sz w:val="36"/>
                                  <w:szCs w:val="36"/>
                                </w:rPr>
                              </w:pPr>
                              <w:r w:rsidRPr="00B02F2A">
                                <w:rPr>
                                  <w:rFonts w:cstheme="minorHAnsi"/>
                                  <w:b/>
                                  <w:bCs/>
                                  <w:color w:val="2F5496" w:themeColor="accent1" w:themeShade="BF"/>
                                  <w:sz w:val="36"/>
                                  <w:szCs w:val="36"/>
                                </w:rPr>
                                <w:t>Report</w:t>
                              </w:r>
                            </w:p>
                          </w:sdtContent>
                        </w:sdt>
                      </w:txbxContent>
                    </v:textbox>
                    <w10:wrap type="square" anchorx="page" anchory="page"/>
                  </v:shape>
                </w:pict>
              </mc:Fallback>
            </mc:AlternateContent>
          </w:r>
        </w:p>
        <w:p w14:paraId="1279C8EF" w14:textId="69CC5B4C" w:rsidR="00120098" w:rsidRDefault="00120098">
          <w:pPr>
            <w:rPr>
              <w:rFonts w:asciiTheme="majorHAnsi" w:hAnsiTheme="majorHAnsi" w:cstheme="majorHAnsi"/>
              <w:b/>
              <w:bCs/>
              <w:sz w:val="28"/>
              <w:szCs w:val="28"/>
              <w:lang w:val="en-US"/>
            </w:rPr>
          </w:pPr>
          <w:r>
            <w:rPr>
              <w:rFonts w:asciiTheme="majorHAnsi" w:hAnsiTheme="majorHAnsi" w:cstheme="majorHAnsi"/>
              <w:b/>
              <w:bCs/>
              <w:sz w:val="28"/>
              <w:szCs w:val="28"/>
              <w:lang w:val="en-US"/>
            </w:rPr>
            <w:br w:type="page"/>
          </w:r>
        </w:p>
      </w:sdtContent>
    </w:sdt>
    <w:p w14:paraId="2FB883B6" w14:textId="169CB4B4" w:rsidR="000226B3" w:rsidRPr="00120098" w:rsidRDefault="00B61588" w:rsidP="00A156FB">
      <w:pPr>
        <w:jc w:val="center"/>
        <w:rPr>
          <w:rFonts w:ascii="Cambria" w:hAnsi="Cambria" w:cstheme="majorHAnsi"/>
          <w:b/>
          <w:bCs/>
          <w:color w:val="2F5496" w:themeColor="accent1" w:themeShade="BF"/>
          <w:sz w:val="28"/>
          <w:szCs w:val="28"/>
          <w:lang w:val="en-US"/>
        </w:rPr>
      </w:pPr>
      <w:r w:rsidRPr="00120098">
        <w:rPr>
          <w:rFonts w:ascii="Cambria" w:hAnsi="Cambria" w:cstheme="majorHAnsi"/>
          <w:b/>
          <w:bCs/>
          <w:color w:val="2F5496" w:themeColor="accent1" w:themeShade="BF"/>
          <w:sz w:val="28"/>
          <w:szCs w:val="28"/>
          <w:lang w:val="en-US"/>
        </w:rPr>
        <w:lastRenderedPageBreak/>
        <w:t xml:space="preserve">IACCP Spark Grants </w:t>
      </w:r>
      <w:r>
        <w:rPr>
          <w:rFonts w:ascii="Cambria" w:hAnsi="Cambria" w:cstheme="majorHAnsi"/>
          <w:b/>
          <w:bCs/>
          <w:color w:val="2F5496" w:themeColor="accent1" w:themeShade="BF"/>
          <w:sz w:val="28"/>
          <w:szCs w:val="28"/>
          <w:lang w:val="en-US"/>
        </w:rPr>
        <w:t>Program</w:t>
      </w:r>
      <w:r w:rsidRPr="00120098">
        <w:rPr>
          <w:rFonts w:ascii="Cambria" w:hAnsi="Cambria" w:cstheme="majorHAnsi"/>
          <w:b/>
          <w:bCs/>
          <w:color w:val="2F5496" w:themeColor="accent1" w:themeShade="BF"/>
          <w:sz w:val="28"/>
          <w:szCs w:val="28"/>
          <w:lang w:val="en-US"/>
        </w:rPr>
        <w:t xml:space="preserve"> 2026</w:t>
      </w:r>
    </w:p>
    <w:p w14:paraId="505C5A30" w14:textId="405D8E58" w:rsidR="00685B45" w:rsidRPr="00120098" w:rsidRDefault="00685B45" w:rsidP="00A156FB">
      <w:pPr>
        <w:jc w:val="center"/>
        <w:rPr>
          <w:rFonts w:ascii="Cambria" w:hAnsi="Cambria" w:cstheme="majorHAnsi"/>
          <w:b/>
          <w:bCs/>
          <w:color w:val="2F5496" w:themeColor="accent1" w:themeShade="BF"/>
          <w:sz w:val="28"/>
          <w:szCs w:val="28"/>
          <w:lang w:val="en-US"/>
        </w:rPr>
      </w:pPr>
      <w:r w:rsidRPr="00120098">
        <w:rPr>
          <w:rFonts w:ascii="Cambria" w:hAnsi="Cambria" w:cstheme="majorHAnsi"/>
          <w:b/>
          <w:bCs/>
          <w:color w:val="2F5496" w:themeColor="accent1" w:themeShade="BF"/>
          <w:sz w:val="28"/>
          <w:szCs w:val="28"/>
          <w:lang w:val="en-US"/>
        </w:rPr>
        <w:t>Report</w:t>
      </w:r>
    </w:p>
    <w:p w14:paraId="61A8DE45" w14:textId="77777777" w:rsidR="00777422" w:rsidRDefault="00777422" w:rsidP="005D00EB">
      <w:pPr>
        <w:rPr>
          <w:rFonts w:cstheme="minorHAnsi"/>
          <w:sz w:val="24"/>
          <w:szCs w:val="24"/>
          <w:lang w:val="en-US"/>
        </w:rPr>
      </w:pPr>
    </w:p>
    <w:p w14:paraId="328C5AC9" w14:textId="48F45D37" w:rsidR="005D00EB" w:rsidRDefault="005D00EB" w:rsidP="005D00EB">
      <w:pPr>
        <w:rPr>
          <w:rFonts w:cstheme="minorHAnsi"/>
          <w:sz w:val="24"/>
          <w:szCs w:val="24"/>
          <w:lang w:val="en-US"/>
        </w:rPr>
      </w:pPr>
      <w:r w:rsidRPr="002A1F32">
        <w:rPr>
          <w:rFonts w:cstheme="minorHAnsi"/>
          <w:sz w:val="24"/>
          <w:szCs w:val="24"/>
          <w:lang w:val="en-US"/>
        </w:rPr>
        <w:t>This report includes details of the SPARK Grants Awards for the year 202</w:t>
      </w:r>
      <w:r w:rsidR="00440042">
        <w:rPr>
          <w:rFonts w:cstheme="minorHAnsi"/>
          <w:sz w:val="24"/>
          <w:szCs w:val="24"/>
          <w:lang w:val="en-US"/>
        </w:rPr>
        <w:t>6</w:t>
      </w:r>
      <w:r w:rsidRPr="002A1F32">
        <w:rPr>
          <w:rFonts w:cstheme="minorHAnsi"/>
          <w:sz w:val="24"/>
          <w:szCs w:val="24"/>
          <w:lang w:val="en-US"/>
        </w:rPr>
        <w:t xml:space="preserve">. It explicates the application procedure, review criteria and process, </w:t>
      </w:r>
      <w:r w:rsidR="000748A4">
        <w:rPr>
          <w:rFonts w:cstheme="minorHAnsi"/>
          <w:sz w:val="24"/>
          <w:szCs w:val="24"/>
          <w:lang w:val="en-US"/>
        </w:rPr>
        <w:t xml:space="preserve">applications received and </w:t>
      </w:r>
      <w:r w:rsidRPr="002A1F32">
        <w:rPr>
          <w:rFonts w:cstheme="minorHAnsi"/>
          <w:sz w:val="24"/>
          <w:szCs w:val="24"/>
          <w:lang w:val="en-US"/>
        </w:rPr>
        <w:t>grants awarded</w:t>
      </w:r>
      <w:r w:rsidR="0000016B">
        <w:rPr>
          <w:rFonts w:cstheme="minorHAnsi"/>
          <w:sz w:val="24"/>
          <w:szCs w:val="24"/>
          <w:lang w:val="en-US"/>
        </w:rPr>
        <w:t xml:space="preserve">, along with </w:t>
      </w:r>
      <w:r w:rsidR="005D2A0C">
        <w:rPr>
          <w:rFonts w:cstheme="minorHAnsi"/>
          <w:sz w:val="24"/>
          <w:szCs w:val="24"/>
          <w:lang w:val="en-US"/>
        </w:rPr>
        <w:t xml:space="preserve">the </w:t>
      </w:r>
      <w:r w:rsidR="0000016B">
        <w:rPr>
          <w:rFonts w:cstheme="minorHAnsi"/>
          <w:sz w:val="24"/>
          <w:szCs w:val="24"/>
          <w:lang w:val="en-US"/>
        </w:rPr>
        <w:t>relevant annexures</w:t>
      </w:r>
      <w:r w:rsidR="00F01700" w:rsidRPr="002A1F32">
        <w:rPr>
          <w:rFonts w:cstheme="minorHAnsi"/>
          <w:sz w:val="24"/>
          <w:szCs w:val="24"/>
          <w:lang w:val="en-US"/>
        </w:rPr>
        <w:t>.</w:t>
      </w:r>
      <w:r w:rsidRPr="002A1F32">
        <w:rPr>
          <w:rFonts w:cstheme="minorHAnsi"/>
          <w:sz w:val="24"/>
          <w:szCs w:val="24"/>
          <w:lang w:val="en-US"/>
        </w:rPr>
        <w:t xml:space="preserve"> </w:t>
      </w:r>
    </w:p>
    <w:p w14:paraId="409B0DAD" w14:textId="77777777" w:rsidR="004219EF" w:rsidRDefault="004219EF" w:rsidP="005D00EB">
      <w:pPr>
        <w:rPr>
          <w:rFonts w:cstheme="minorHAnsi"/>
          <w:b/>
          <w:bCs/>
          <w:sz w:val="24"/>
          <w:szCs w:val="24"/>
          <w:lang w:val="de-DE"/>
        </w:rPr>
      </w:pPr>
    </w:p>
    <w:p w14:paraId="4C6A2C2F" w14:textId="70F34B42" w:rsidR="005D00EB" w:rsidRPr="002A1F32" w:rsidRDefault="005D00EB" w:rsidP="005D00EB">
      <w:pPr>
        <w:rPr>
          <w:rFonts w:cstheme="minorHAnsi"/>
          <w:b/>
          <w:bCs/>
          <w:sz w:val="24"/>
          <w:szCs w:val="24"/>
          <w:lang w:val="de-DE"/>
        </w:rPr>
      </w:pPr>
      <w:r w:rsidRPr="002A1F32">
        <w:rPr>
          <w:rFonts w:cstheme="minorHAnsi"/>
          <w:b/>
          <w:bCs/>
          <w:sz w:val="24"/>
          <w:szCs w:val="24"/>
          <w:lang w:val="de-DE"/>
        </w:rPr>
        <w:t xml:space="preserve">SPARK Grants Committee </w:t>
      </w:r>
    </w:p>
    <w:p w14:paraId="202DE32A" w14:textId="77777777" w:rsidR="005D00EB" w:rsidRPr="002A1F32" w:rsidRDefault="005D00EB" w:rsidP="005D00EB">
      <w:pPr>
        <w:spacing w:after="0" w:line="360" w:lineRule="auto"/>
        <w:rPr>
          <w:rFonts w:eastAsia="Times New Roman" w:cstheme="minorHAnsi"/>
          <w:kern w:val="0"/>
          <w:sz w:val="24"/>
          <w:szCs w:val="24"/>
          <w:lang w:eastAsia="en-IN"/>
          <w14:ligatures w14:val="none"/>
        </w:rPr>
      </w:pPr>
      <w:r w:rsidRPr="002A1F32">
        <w:rPr>
          <w:rFonts w:eastAsia="Times New Roman" w:cstheme="minorHAnsi"/>
          <w:kern w:val="0"/>
          <w:sz w:val="24"/>
          <w:szCs w:val="24"/>
          <w:lang w:eastAsia="en-IN"/>
          <w14:ligatures w14:val="none"/>
        </w:rPr>
        <w:t>Shagufa Kapadia (chair)</w:t>
      </w:r>
    </w:p>
    <w:p w14:paraId="1B707ECD" w14:textId="62B2B565" w:rsidR="005D00EB" w:rsidRPr="002A1F32" w:rsidRDefault="005D00EB" w:rsidP="005D00EB">
      <w:pPr>
        <w:shd w:val="clear" w:color="auto" w:fill="FFFFFF"/>
        <w:spacing w:after="0" w:line="360" w:lineRule="auto"/>
        <w:rPr>
          <w:rFonts w:eastAsia="Times New Roman" w:cstheme="minorHAnsi"/>
          <w:kern w:val="0"/>
          <w:sz w:val="24"/>
          <w:szCs w:val="24"/>
          <w:lang w:val="de-DE" w:eastAsia="en-IN"/>
          <w14:ligatures w14:val="none"/>
        </w:rPr>
      </w:pPr>
      <w:r w:rsidRPr="002A1F32">
        <w:rPr>
          <w:rFonts w:eastAsia="Times New Roman" w:cstheme="minorHAnsi"/>
          <w:kern w:val="0"/>
          <w:sz w:val="24"/>
          <w:szCs w:val="24"/>
          <w:lang w:val="de-DE" w:eastAsia="en-IN"/>
          <w14:ligatures w14:val="none"/>
        </w:rPr>
        <w:t>Michael Bender</w:t>
      </w:r>
    </w:p>
    <w:p w14:paraId="45BD4F52" w14:textId="77777777" w:rsidR="005D00EB" w:rsidRPr="002A1F32" w:rsidRDefault="005D00EB" w:rsidP="005D00EB">
      <w:pPr>
        <w:shd w:val="clear" w:color="auto" w:fill="FFFFFF"/>
        <w:spacing w:after="0" w:line="360" w:lineRule="auto"/>
        <w:rPr>
          <w:rFonts w:eastAsia="Times New Roman" w:cstheme="minorHAnsi"/>
          <w:kern w:val="0"/>
          <w:sz w:val="24"/>
          <w:szCs w:val="24"/>
          <w:lang w:val="de-DE" w:eastAsia="en-IN"/>
          <w14:ligatures w14:val="none"/>
        </w:rPr>
      </w:pPr>
      <w:r w:rsidRPr="002A1F32">
        <w:rPr>
          <w:rFonts w:eastAsia="Times New Roman" w:cstheme="minorHAnsi"/>
          <w:kern w:val="0"/>
          <w:sz w:val="24"/>
          <w:szCs w:val="24"/>
          <w:lang w:val="de-DE" w:eastAsia="en-IN"/>
          <w14:ligatures w14:val="none"/>
        </w:rPr>
        <w:t xml:space="preserve">Emma Buchtel </w:t>
      </w:r>
    </w:p>
    <w:p w14:paraId="01BE2400" w14:textId="77777777" w:rsidR="00507578" w:rsidRPr="002A1F32" w:rsidRDefault="00507578" w:rsidP="00507578">
      <w:pPr>
        <w:spacing w:after="0" w:line="360" w:lineRule="auto"/>
        <w:rPr>
          <w:rFonts w:eastAsia="Times New Roman" w:cstheme="minorHAnsi"/>
          <w:kern w:val="0"/>
          <w:sz w:val="24"/>
          <w:szCs w:val="24"/>
          <w:lang w:val="de-DE" w:eastAsia="en-IN"/>
          <w14:ligatures w14:val="none"/>
        </w:rPr>
      </w:pPr>
      <w:r w:rsidRPr="002A1F32">
        <w:rPr>
          <w:rFonts w:eastAsia="Times New Roman" w:cstheme="minorHAnsi"/>
          <w:kern w:val="0"/>
          <w:sz w:val="24"/>
          <w:szCs w:val="24"/>
          <w:lang w:val="de-DE" w:eastAsia="en-IN"/>
          <w14:ligatures w14:val="none"/>
        </w:rPr>
        <w:t xml:space="preserve">Natasza Kosakowska-Berezecka </w:t>
      </w:r>
    </w:p>
    <w:p w14:paraId="0A98D642" w14:textId="77777777" w:rsidR="005D00EB" w:rsidRPr="002A1F32" w:rsidRDefault="005D00EB" w:rsidP="005D00EB">
      <w:pPr>
        <w:shd w:val="clear" w:color="auto" w:fill="FFFFFF"/>
        <w:spacing w:after="0" w:line="360" w:lineRule="auto"/>
        <w:rPr>
          <w:rFonts w:eastAsia="Times New Roman" w:cstheme="minorHAnsi"/>
          <w:kern w:val="0"/>
          <w:sz w:val="24"/>
          <w:szCs w:val="24"/>
          <w:lang w:val="de-DE" w:eastAsia="en-IN"/>
          <w14:ligatures w14:val="none"/>
        </w:rPr>
      </w:pPr>
      <w:r w:rsidRPr="002A1F32">
        <w:rPr>
          <w:rFonts w:eastAsia="Times New Roman" w:cstheme="minorHAnsi"/>
          <w:kern w:val="0"/>
          <w:sz w:val="24"/>
          <w:szCs w:val="24"/>
          <w:lang w:val="de-DE" w:eastAsia="en-IN"/>
          <w14:ligatures w14:val="none"/>
        </w:rPr>
        <w:t>Lusine Grigoryan</w:t>
      </w:r>
    </w:p>
    <w:p w14:paraId="550CA3BB" w14:textId="77777777" w:rsidR="005D00EB" w:rsidRPr="002A1F32" w:rsidRDefault="005D00EB" w:rsidP="005D00EB">
      <w:pPr>
        <w:shd w:val="clear" w:color="auto" w:fill="FFFFFF"/>
        <w:spacing w:after="0" w:line="240" w:lineRule="auto"/>
        <w:rPr>
          <w:rFonts w:eastAsia="Times New Roman" w:cstheme="minorHAnsi"/>
          <w:vanish/>
          <w:kern w:val="0"/>
          <w:sz w:val="24"/>
          <w:szCs w:val="24"/>
          <w:lang w:val="de-DE" w:eastAsia="en-IN"/>
          <w14:ligatures w14:val="none"/>
        </w:rPr>
      </w:pPr>
    </w:p>
    <w:p w14:paraId="60F21A4B" w14:textId="77777777" w:rsidR="005D00EB" w:rsidRPr="002A1F32" w:rsidRDefault="005D00EB" w:rsidP="005D00EB">
      <w:pPr>
        <w:spacing w:after="0" w:line="240" w:lineRule="auto"/>
        <w:rPr>
          <w:rFonts w:cstheme="minorHAnsi"/>
          <w:sz w:val="24"/>
          <w:szCs w:val="24"/>
          <w:lang w:val="de-DE"/>
        </w:rPr>
      </w:pPr>
    </w:p>
    <w:p w14:paraId="43CA2071" w14:textId="160178CE" w:rsidR="00453782" w:rsidRDefault="00453782" w:rsidP="00453782">
      <w:pPr>
        <w:rPr>
          <w:rFonts w:cstheme="minorHAnsi"/>
          <w:sz w:val="24"/>
          <w:szCs w:val="24"/>
          <w:lang w:val="en-US"/>
        </w:rPr>
      </w:pPr>
      <w:r w:rsidRPr="00453782">
        <w:rPr>
          <w:rFonts w:cstheme="minorHAnsi"/>
          <w:sz w:val="24"/>
          <w:szCs w:val="24"/>
          <w:u w:val="single"/>
          <w:lang w:val="en-US"/>
        </w:rPr>
        <w:t>Budget Allocation</w:t>
      </w:r>
      <w:r>
        <w:rPr>
          <w:rFonts w:cstheme="minorHAnsi"/>
          <w:sz w:val="24"/>
          <w:szCs w:val="24"/>
          <w:lang w:val="en-US"/>
        </w:rPr>
        <w:t xml:space="preserve">: Total </w:t>
      </w:r>
      <w:r w:rsidR="000748A4">
        <w:rPr>
          <w:rFonts w:cstheme="minorHAnsi"/>
          <w:sz w:val="24"/>
          <w:szCs w:val="24"/>
          <w:lang w:val="en-US"/>
        </w:rPr>
        <w:t xml:space="preserve">USD </w:t>
      </w:r>
      <w:r>
        <w:rPr>
          <w:rFonts w:cstheme="minorHAnsi"/>
          <w:sz w:val="24"/>
          <w:szCs w:val="24"/>
          <w:lang w:val="en-US"/>
        </w:rPr>
        <w:t>8000/per annum</w:t>
      </w:r>
      <w:r w:rsidR="00FC1AFE">
        <w:rPr>
          <w:rFonts w:cstheme="minorHAnsi"/>
          <w:sz w:val="24"/>
          <w:szCs w:val="24"/>
          <w:lang w:val="en-US"/>
        </w:rPr>
        <w:t xml:space="preserve">. </w:t>
      </w:r>
      <w:r>
        <w:rPr>
          <w:rFonts w:cstheme="minorHAnsi"/>
          <w:sz w:val="24"/>
          <w:szCs w:val="24"/>
          <w:lang w:val="en-US"/>
        </w:rPr>
        <w:t>Each</w:t>
      </w:r>
      <w:r w:rsidR="000748A4">
        <w:rPr>
          <w:rFonts w:cstheme="minorHAnsi"/>
          <w:sz w:val="24"/>
          <w:szCs w:val="24"/>
          <w:lang w:val="en-US"/>
        </w:rPr>
        <w:t xml:space="preserve"> SPARK</w:t>
      </w:r>
      <w:r>
        <w:rPr>
          <w:rFonts w:cstheme="minorHAnsi"/>
          <w:sz w:val="24"/>
          <w:szCs w:val="24"/>
          <w:lang w:val="en-US"/>
        </w:rPr>
        <w:t xml:space="preserve"> </w:t>
      </w:r>
      <w:r w:rsidR="000748A4">
        <w:rPr>
          <w:rFonts w:cstheme="minorHAnsi"/>
          <w:sz w:val="24"/>
          <w:szCs w:val="24"/>
          <w:lang w:val="en-US"/>
        </w:rPr>
        <w:t>Grant A</w:t>
      </w:r>
      <w:r>
        <w:rPr>
          <w:rFonts w:cstheme="minorHAnsi"/>
          <w:sz w:val="24"/>
          <w:szCs w:val="24"/>
          <w:lang w:val="en-US"/>
        </w:rPr>
        <w:t xml:space="preserve">ward </w:t>
      </w:r>
      <w:r w:rsidR="000748A4">
        <w:rPr>
          <w:rFonts w:cstheme="minorHAnsi"/>
          <w:sz w:val="24"/>
          <w:szCs w:val="24"/>
          <w:lang w:val="en-US"/>
        </w:rPr>
        <w:t>covers costs up to</w:t>
      </w:r>
      <w:r>
        <w:rPr>
          <w:rFonts w:cstheme="minorHAnsi"/>
          <w:sz w:val="24"/>
          <w:szCs w:val="24"/>
          <w:lang w:val="en-US"/>
        </w:rPr>
        <w:t xml:space="preserve"> </w:t>
      </w:r>
      <w:r w:rsidR="000748A4">
        <w:rPr>
          <w:rFonts w:cstheme="minorHAnsi"/>
          <w:sz w:val="24"/>
          <w:szCs w:val="24"/>
          <w:lang w:val="en-US"/>
        </w:rPr>
        <w:t xml:space="preserve">USD </w:t>
      </w:r>
      <w:r>
        <w:rPr>
          <w:rFonts w:cstheme="minorHAnsi"/>
          <w:sz w:val="24"/>
          <w:szCs w:val="24"/>
          <w:lang w:val="en-US"/>
        </w:rPr>
        <w:t>1000/-</w:t>
      </w:r>
      <w:r w:rsidR="00FC1AFE">
        <w:rPr>
          <w:rFonts w:cstheme="minorHAnsi"/>
          <w:sz w:val="24"/>
          <w:szCs w:val="24"/>
          <w:lang w:val="en-US"/>
        </w:rPr>
        <w:t>, which allows for 8 awards per year</w:t>
      </w:r>
      <w:r>
        <w:rPr>
          <w:rFonts w:cstheme="minorHAnsi"/>
          <w:sz w:val="24"/>
          <w:szCs w:val="24"/>
          <w:lang w:val="en-US"/>
        </w:rPr>
        <w:t>.</w:t>
      </w:r>
    </w:p>
    <w:p w14:paraId="063B4C70" w14:textId="51BF684F" w:rsidR="009663B6" w:rsidRDefault="009663B6" w:rsidP="009663B6">
      <w:pPr>
        <w:rPr>
          <w:rFonts w:cstheme="minorHAnsi"/>
          <w:sz w:val="24"/>
          <w:szCs w:val="24"/>
          <w:lang w:val="en-US"/>
        </w:rPr>
      </w:pPr>
      <w:r>
        <w:rPr>
          <w:rFonts w:cstheme="minorHAnsi"/>
          <w:sz w:val="24"/>
          <w:szCs w:val="24"/>
          <w:lang w:val="en-US"/>
        </w:rPr>
        <w:t>The following Table 1 presents an overview of the SPARK applications and awards over the last f</w:t>
      </w:r>
      <w:r w:rsidR="00CD0EAE">
        <w:rPr>
          <w:rFonts w:cstheme="minorHAnsi"/>
          <w:sz w:val="24"/>
          <w:szCs w:val="24"/>
          <w:lang w:val="en-US"/>
        </w:rPr>
        <w:t>ive</w:t>
      </w:r>
      <w:r>
        <w:rPr>
          <w:rFonts w:cstheme="minorHAnsi"/>
          <w:sz w:val="24"/>
          <w:szCs w:val="24"/>
          <w:lang w:val="en-US"/>
        </w:rPr>
        <w:t xml:space="preserve"> years.</w:t>
      </w:r>
      <w:r w:rsidR="00AA7C1A">
        <w:rPr>
          <w:rFonts w:cstheme="minorHAnsi"/>
          <w:sz w:val="24"/>
          <w:szCs w:val="24"/>
          <w:lang w:val="en-US"/>
        </w:rPr>
        <w:t xml:space="preserve"> </w:t>
      </w:r>
    </w:p>
    <w:p w14:paraId="76063D09" w14:textId="77777777" w:rsidR="0022280E" w:rsidRDefault="0022280E" w:rsidP="00FC1AFE">
      <w:pPr>
        <w:rPr>
          <w:rFonts w:cstheme="minorHAnsi"/>
          <w:sz w:val="24"/>
          <w:szCs w:val="24"/>
        </w:rPr>
      </w:pPr>
    </w:p>
    <w:p w14:paraId="41F627A8" w14:textId="00B33509" w:rsidR="00FC1AFE" w:rsidRDefault="00FC1AFE" w:rsidP="00FC1AFE">
      <w:pPr>
        <w:rPr>
          <w:rFonts w:cstheme="minorHAnsi"/>
          <w:sz w:val="24"/>
          <w:szCs w:val="24"/>
        </w:rPr>
      </w:pPr>
      <w:r>
        <w:rPr>
          <w:rFonts w:cstheme="minorHAnsi"/>
          <w:sz w:val="24"/>
          <w:szCs w:val="24"/>
        </w:rPr>
        <w:t xml:space="preserve">Table 1. </w:t>
      </w:r>
      <w:r w:rsidRPr="00E96303">
        <w:rPr>
          <w:rFonts w:cstheme="minorHAnsi"/>
          <w:i/>
          <w:iCs/>
          <w:sz w:val="24"/>
          <w:szCs w:val="24"/>
        </w:rPr>
        <w:t>Yearly Snapshot of</w:t>
      </w:r>
      <w:r>
        <w:rPr>
          <w:rFonts w:cstheme="minorHAnsi"/>
          <w:sz w:val="24"/>
          <w:szCs w:val="24"/>
        </w:rPr>
        <w:t xml:space="preserve"> </w:t>
      </w:r>
      <w:r w:rsidRPr="00A40CE8">
        <w:rPr>
          <w:rFonts w:cstheme="minorHAnsi"/>
          <w:i/>
          <w:iCs/>
          <w:sz w:val="24"/>
          <w:szCs w:val="24"/>
          <w:lang w:val="en-US"/>
        </w:rPr>
        <w:t>SPARK</w:t>
      </w:r>
      <w:r w:rsidRPr="00047763">
        <w:rPr>
          <w:rFonts w:cstheme="minorHAnsi"/>
          <w:i/>
          <w:iCs/>
          <w:sz w:val="24"/>
          <w:szCs w:val="24"/>
          <w:lang w:val="en-US"/>
        </w:rPr>
        <w:t xml:space="preserve"> </w:t>
      </w:r>
      <w:r>
        <w:rPr>
          <w:rFonts w:cstheme="minorHAnsi"/>
          <w:i/>
          <w:iCs/>
          <w:sz w:val="24"/>
          <w:szCs w:val="24"/>
          <w:lang w:val="en-US"/>
        </w:rPr>
        <w:t>Grants A</w:t>
      </w:r>
      <w:r w:rsidRPr="00047763">
        <w:rPr>
          <w:rFonts w:cstheme="minorHAnsi"/>
          <w:i/>
          <w:iCs/>
          <w:sz w:val="24"/>
          <w:szCs w:val="24"/>
          <w:lang w:val="en-US"/>
        </w:rPr>
        <w:t xml:space="preserve">pplications and </w:t>
      </w:r>
      <w:r>
        <w:rPr>
          <w:rFonts w:cstheme="minorHAnsi"/>
          <w:i/>
          <w:iCs/>
          <w:sz w:val="24"/>
          <w:szCs w:val="24"/>
          <w:lang w:val="en-US"/>
        </w:rPr>
        <w:t>A</w:t>
      </w:r>
      <w:r w:rsidRPr="00047763">
        <w:rPr>
          <w:rFonts w:cstheme="minorHAnsi"/>
          <w:i/>
          <w:iCs/>
          <w:sz w:val="24"/>
          <w:szCs w:val="24"/>
          <w:lang w:val="en-US"/>
        </w:rPr>
        <w:t>wards</w:t>
      </w:r>
      <w:r>
        <w:rPr>
          <w:rFonts w:cstheme="minorHAnsi"/>
          <w:i/>
          <w:iCs/>
          <w:sz w:val="24"/>
          <w:szCs w:val="24"/>
          <w:lang w:val="en-US"/>
        </w:rPr>
        <w:t xml:space="preserve"> (2022-2026)</w:t>
      </w:r>
      <w:r>
        <w:rPr>
          <w:rFonts w:cstheme="minorHAnsi"/>
          <w:sz w:val="24"/>
          <w:szCs w:val="24"/>
        </w:rPr>
        <w:t xml:space="preserve">  </w:t>
      </w:r>
    </w:p>
    <w:tbl>
      <w:tblPr>
        <w:tblpPr w:leftFromText="180" w:rightFromText="180" w:vertAnchor="text" w:horzAnchor="page" w:tblpX="1891" w:tblpY="335"/>
        <w:tblW w:w="7280" w:type="dxa"/>
        <w:tblCellMar>
          <w:left w:w="0" w:type="dxa"/>
          <w:right w:w="0" w:type="dxa"/>
        </w:tblCellMar>
        <w:tblLook w:val="04A0" w:firstRow="1" w:lastRow="0" w:firstColumn="1" w:lastColumn="0" w:noHBand="0" w:noVBand="1"/>
      </w:tblPr>
      <w:tblGrid>
        <w:gridCol w:w="1853"/>
        <w:gridCol w:w="2637"/>
        <w:gridCol w:w="2790"/>
      </w:tblGrid>
      <w:tr w:rsidR="00FC1AFE" w:rsidRPr="00FC1AFE" w14:paraId="77ADA0FD" w14:textId="77777777" w:rsidTr="00FC1AFE">
        <w:trPr>
          <w:trHeight w:val="685"/>
        </w:trPr>
        <w:tc>
          <w:tcPr>
            <w:tcW w:w="185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A02C9DC" w14:textId="77777777" w:rsidR="00FC1AFE" w:rsidRPr="00FC1AFE" w:rsidRDefault="00FC1AFE" w:rsidP="00FC1AFE">
            <w:pPr>
              <w:jc w:val="center"/>
              <w:rPr>
                <w:rFonts w:cstheme="minorHAnsi"/>
                <w:b/>
                <w:bCs/>
                <w:color w:val="FFFFFF" w:themeColor="background1"/>
                <w:sz w:val="24"/>
                <w:szCs w:val="24"/>
              </w:rPr>
            </w:pPr>
            <w:r w:rsidRPr="00FC1AFE">
              <w:rPr>
                <w:rFonts w:cstheme="minorHAnsi"/>
                <w:b/>
                <w:bCs/>
                <w:color w:val="FFFFFF" w:themeColor="background1"/>
                <w:sz w:val="24"/>
                <w:szCs w:val="24"/>
                <w:lang w:val="en-US"/>
              </w:rPr>
              <w:t>Year</w:t>
            </w:r>
          </w:p>
        </w:tc>
        <w:tc>
          <w:tcPr>
            <w:tcW w:w="263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806F8ED" w14:textId="77777777" w:rsidR="00FC1AFE" w:rsidRPr="00FC1AFE" w:rsidRDefault="00FC1AFE" w:rsidP="00FC1AFE">
            <w:pPr>
              <w:jc w:val="center"/>
              <w:rPr>
                <w:rFonts w:cstheme="minorHAnsi"/>
                <w:b/>
                <w:bCs/>
                <w:color w:val="FFFFFF" w:themeColor="background1"/>
                <w:sz w:val="24"/>
                <w:szCs w:val="24"/>
              </w:rPr>
            </w:pPr>
            <w:r w:rsidRPr="00FC1AFE">
              <w:rPr>
                <w:rFonts w:cstheme="minorHAnsi"/>
                <w:b/>
                <w:bCs/>
                <w:color w:val="FFFFFF" w:themeColor="background1"/>
                <w:sz w:val="24"/>
                <w:szCs w:val="24"/>
                <w:lang w:val="en-US"/>
              </w:rPr>
              <w:t>Number of Applications</w:t>
            </w:r>
          </w:p>
        </w:tc>
        <w:tc>
          <w:tcPr>
            <w:tcW w:w="279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E888D9E" w14:textId="77777777" w:rsidR="00FC1AFE" w:rsidRPr="00FC1AFE" w:rsidRDefault="00FC1AFE" w:rsidP="00FC1AFE">
            <w:pPr>
              <w:jc w:val="center"/>
              <w:rPr>
                <w:rFonts w:cstheme="minorHAnsi"/>
                <w:b/>
                <w:bCs/>
                <w:color w:val="FFFFFF" w:themeColor="background1"/>
                <w:sz w:val="24"/>
                <w:szCs w:val="24"/>
              </w:rPr>
            </w:pPr>
            <w:r w:rsidRPr="00FC1AFE">
              <w:rPr>
                <w:rFonts w:cstheme="minorHAnsi"/>
                <w:b/>
                <w:bCs/>
                <w:color w:val="FFFFFF" w:themeColor="background1"/>
                <w:sz w:val="24"/>
                <w:szCs w:val="24"/>
                <w:lang w:val="en-US"/>
              </w:rPr>
              <w:t>Number of Awards Funded</w:t>
            </w:r>
          </w:p>
        </w:tc>
      </w:tr>
      <w:tr w:rsidR="00FC1AFE" w:rsidRPr="00FC1AFE" w14:paraId="3DEE6485" w14:textId="77777777" w:rsidTr="00FC1AFE">
        <w:trPr>
          <w:trHeight w:val="443"/>
        </w:trPr>
        <w:tc>
          <w:tcPr>
            <w:tcW w:w="1853"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B060BC2" w14:textId="77777777" w:rsidR="00FC1AFE" w:rsidRPr="00FC1AFE" w:rsidRDefault="00FC1AFE" w:rsidP="00FC1AFE">
            <w:pPr>
              <w:jc w:val="center"/>
              <w:rPr>
                <w:rFonts w:cstheme="minorHAnsi"/>
                <w:color w:val="FFFFFF" w:themeColor="background1"/>
                <w:sz w:val="24"/>
                <w:szCs w:val="24"/>
              </w:rPr>
            </w:pPr>
            <w:r w:rsidRPr="00FC1AFE">
              <w:rPr>
                <w:rFonts w:cstheme="minorHAnsi"/>
                <w:color w:val="FFFFFF" w:themeColor="background1"/>
                <w:sz w:val="24"/>
                <w:szCs w:val="24"/>
                <w:lang w:val="en-US"/>
              </w:rPr>
              <w:t>2022</w:t>
            </w:r>
          </w:p>
        </w:tc>
        <w:tc>
          <w:tcPr>
            <w:tcW w:w="2637"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1FE0971" w14:textId="77777777" w:rsidR="00FC1AFE" w:rsidRPr="00FC1AFE" w:rsidRDefault="00FC1AFE" w:rsidP="00FC1AFE">
            <w:pPr>
              <w:jc w:val="center"/>
              <w:rPr>
                <w:rFonts w:cstheme="minorHAnsi"/>
                <w:sz w:val="24"/>
                <w:szCs w:val="24"/>
              </w:rPr>
            </w:pPr>
            <w:r w:rsidRPr="00FC1AFE">
              <w:rPr>
                <w:rFonts w:cstheme="minorHAnsi"/>
                <w:sz w:val="24"/>
                <w:szCs w:val="24"/>
                <w:lang w:val="en-US"/>
              </w:rPr>
              <w:t>5</w:t>
            </w:r>
          </w:p>
        </w:tc>
        <w:tc>
          <w:tcPr>
            <w:tcW w:w="279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9BCE01B" w14:textId="77777777" w:rsidR="00FC1AFE" w:rsidRPr="00FC1AFE" w:rsidRDefault="00FC1AFE" w:rsidP="00FC1AFE">
            <w:pPr>
              <w:jc w:val="center"/>
              <w:rPr>
                <w:rFonts w:cstheme="minorHAnsi"/>
                <w:sz w:val="24"/>
                <w:szCs w:val="24"/>
              </w:rPr>
            </w:pPr>
            <w:r w:rsidRPr="00FC1AFE">
              <w:rPr>
                <w:rFonts w:cstheme="minorHAnsi"/>
                <w:sz w:val="24"/>
                <w:szCs w:val="24"/>
                <w:lang w:val="en-US"/>
              </w:rPr>
              <w:t>5</w:t>
            </w:r>
          </w:p>
        </w:tc>
      </w:tr>
      <w:tr w:rsidR="00FC1AFE" w:rsidRPr="00FC1AFE" w14:paraId="507E711E" w14:textId="77777777" w:rsidTr="00FC1AFE">
        <w:trPr>
          <w:trHeight w:val="474"/>
        </w:trPr>
        <w:tc>
          <w:tcPr>
            <w:tcW w:w="1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D930DB1" w14:textId="77777777" w:rsidR="00FC1AFE" w:rsidRPr="00FC1AFE" w:rsidRDefault="00FC1AFE" w:rsidP="00FC1AFE">
            <w:pPr>
              <w:jc w:val="center"/>
              <w:rPr>
                <w:rFonts w:cstheme="minorHAnsi"/>
                <w:color w:val="FFFFFF" w:themeColor="background1"/>
                <w:sz w:val="24"/>
                <w:szCs w:val="24"/>
              </w:rPr>
            </w:pPr>
            <w:r w:rsidRPr="00FC1AFE">
              <w:rPr>
                <w:rFonts w:cstheme="minorHAnsi"/>
                <w:color w:val="FFFFFF" w:themeColor="background1"/>
                <w:sz w:val="24"/>
                <w:szCs w:val="24"/>
                <w:lang w:val="en-US"/>
              </w:rPr>
              <w:t>2023</w:t>
            </w:r>
          </w:p>
        </w:tc>
        <w:tc>
          <w:tcPr>
            <w:tcW w:w="26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D81352B" w14:textId="77777777" w:rsidR="00FC1AFE" w:rsidRPr="00FC1AFE" w:rsidRDefault="00FC1AFE" w:rsidP="00FC1AFE">
            <w:pPr>
              <w:jc w:val="center"/>
              <w:rPr>
                <w:rFonts w:cstheme="minorHAnsi"/>
                <w:sz w:val="24"/>
                <w:szCs w:val="24"/>
              </w:rPr>
            </w:pPr>
            <w:r w:rsidRPr="00FC1AFE">
              <w:rPr>
                <w:rFonts w:cstheme="minorHAnsi"/>
                <w:sz w:val="24"/>
                <w:szCs w:val="24"/>
                <w:lang w:val="en-US"/>
              </w:rPr>
              <w:t>12</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0E15B75" w14:textId="77777777" w:rsidR="00FC1AFE" w:rsidRPr="00FC1AFE" w:rsidRDefault="00FC1AFE" w:rsidP="00FC1AFE">
            <w:pPr>
              <w:jc w:val="center"/>
              <w:rPr>
                <w:rFonts w:cstheme="minorHAnsi"/>
                <w:sz w:val="24"/>
                <w:szCs w:val="24"/>
              </w:rPr>
            </w:pPr>
            <w:r w:rsidRPr="00FC1AFE">
              <w:rPr>
                <w:rFonts w:cstheme="minorHAnsi"/>
                <w:sz w:val="24"/>
                <w:szCs w:val="24"/>
                <w:lang w:val="en-US"/>
              </w:rPr>
              <w:t>5</w:t>
            </w:r>
          </w:p>
        </w:tc>
      </w:tr>
      <w:tr w:rsidR="00FC1AFE" w:rsidRPr="00FC1AFE" w14:paraId="3A46B96F" w14:textId="77777777" w:rsidTr="00FC1AFE">
        <w:trPr>
          <w:trHeight w:val="555"/>
        </w:trPr>
        <w:tc>
          <w:tcPr>
            <w:tcW w:w="1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DC66F08" w14:textId="77777777" w:rsidR="00FC1AFE" w:rsidRPr="00FC1AFE" w:rsidRDefault="00FC1AFE" w:rsidP="00FC1AFE">
            <w:pPr>
              <w:jc w:val="center"/>
              <w:rPr>
                <w:rFonts w:cstheme="minorHAnsi"/>
                <w:color w:val="FFFFFF" w:themeColor="background1"/>
                <w:sz w:val="24"/>
                <w:szCs w:val="24"/>
              </w:rPr>
            </w:pPr>
            <w:r w:rsidRPr="00FC1AFE">
              <w:rPr>
                <w:rFonts w:cstheme="minorHAnsi"/>
                <w:color w:val="FFFFFF" w:themeColor="background1"/>
                <w:sz w:val="24"/>
                <w:szCs w:val="24"/>
                <w:lang w:val="en-US"/>
              </w:rPr>
              <w:t>2024</w:t>
            </w:r>
          </w:p>
        </w:tc>
        <w:tc>
          <w:tcPr>
            <w:tcW w:w="263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09E454B" w14:textId="77777777" w:rsidR="00FC1AFE" w:rsidRPr="00FC1AFE" w:rsidRDefault="00FC1AFE" w:rsidP="00FC1AFE">
            <w:pPr>
              <w:jc w:val="center"/>
              <w:rPr>
                <w:rFonts w:cstheme="minorHAnsi"/>
                <w:sz w:val="24"/>
                <w:szCs w:val="24"/>
              </w:rPr>
            </w:pPr>
            <w:r w:rsidRPr="00FC1AFE">
              <w:rPr>
                <w:rFonts w:cstheme="minorHAnsi"/>
                <w:sz w:val="24"/>
                <w:szCs w:val="24"/>
                <w:lang w:val="en-US"/>
              </w:rPr>
              <w:t>21</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2D541B6" w14:textId="77777777" w:rsidR="00FC1AFE" w:rsidRPr="00FC1AFE" w:rsidRDefault="00FC1AFE" w:rsidP="00FC1AFE">
            <w:pPr>
              <w:jc w:val="center"/>
              <w:rPr>
                <w:rFonts w:cstheme="minorHAnsi"/>
                <w:sz w:val="24"/>
                <w:szCs w:val="24"/>
              </w:rPr>
            </w:pPr>
            <w:r w:rsidRPr="00FC1AFE">
              <w:rPr>
                <w:rFonts w:cstheme="minorHAnsi"/>
                <w:sz w:val="24"/>
                <w:szCs w:val="24"/>
                <w:lang w:val="en-US"/>
              </w:rPr>
              <w:t>5</w:t>
            </w:r>
          </w:p>
        </w:tc>
      </w:tr>
      <w:tr w:rsidR="00FC1AFE" w:rsidRPr="00FC1AFE" w14:paraId="03B39B61" w14:textId="77777777" w:rsidTr="00FC1AFE">
        <w:trPr>
          <w:trHeight w:val="501"/>
        </w:trPr>
        <w:tc>
          <w:tcPr>
            <w:tcW w:w="1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644BAC1" w14:textId="77777777" w:rsidR="00FC1AFE" w:rsidRPr="00FC1AFE" w:rsidRDefault="00FC1AFE" w:rsidP="00FC1AFE">
            <w:pPr>
              <w:jc w:val="center"/>
              <w:rPr>
                <w:rFonts w:cstheme="minorHAnsi"/>
                <w:color w:val="FFFFFF" w:themeColor="background1"/>
                <w:sz w:val="24"/>
                <w:szCs w:val="24"/>
              </w:rPr>
            </w:pPr>
            <w:r w:rsidRPr="00FC1AFE">
              <w:rPr>
                <w:rFonts w:cstheme="minorHAnsi"/>
                <w:color w:val="FFFFFF" w:themeColor="background1"/>
                <w:sz w:val="24"/>
                <w:szCs w:val="24"/>
                <w:lang w:val="en-US"/>
              </w:rPr>
              <w:t>2025</w:t>
            </w:r>
          </w:p>
        </w:tc>
        <w:tc>
          <w:tcPr>
            <w:tcW w:w="263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5BD5960" w14:textId="77777777" w:rsidR="00FC1AFE" w:rsidRPr="00FC1AFE" w:rsidRDefault="00FC1AFE" w:rsidP="00FC1AFE">
            <w:pPr>
              <w:jc w:val="center"/>
              <w:rPr>
                <w:rFonts w:cstheme="minorHAnsi"/>
                <w:sz w:val="24"/>
                <w:szCs w:val="24"/>
              </w:rPr>
            </w:pPr>
            <w:r w:rsidRPr="00FC1AFE">
              <w:rPr>
                <w:rFonts w:cstheme="minorHAnsi"/>
                <w:sz w:val="24"/>
                <w:szCs w:val="24"/>
                <w:lang w:val="en-US"/>
              </w:rPr>
              <w:t>12</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C1A9ADB" w14:textId="77777777" w:rsidR="00FC1AFE" w:rsidRPr="00FC1AFE" w:rsidRDefault="00FC1AFE" w:rsidP="00FC1AFE">
            <w:pPr>
              <w:jc w:val="center"/>
              <w:rPr>
                <w:rFonts w:cstheme="minorHAnsi"/>
                <w:sz w:val="24"/>
                <w:szCs w:val="24"/>
              </w:rPr>
            </w:pPr>
            <w:r w:rsidRPr="00FC1AFE">
              <w:rPr>
                <w:rFonts w:cstheme="minorHAnsi"/>
                <w:sz w:val="24"/>
                <w:szCs w:val="24"/>
                <w:lang w:val="en-US"/>
              </w:rPr>
              <w:t>7</w:t>
            </w:r>
          </w:p>
        </w:tc>
      </w:tr>
      <w:tr w:rsidR="00FC1AFE" w:rsidRPr="00FC1AFE" w14:paraId="27152203" w14:textId="77777777" w:rsidTr="00FC1AFE">
        <w:trPr>
          <w:trHeight w:val="611"/>
        </w:trPr>
        <w:tc>
          <w:tcPr>
            <w:tcW w:w="1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C5C8739" w14:textId="77777777" w:rsidR="00FC1AFE" w:rsidRPr="00FC1AFE" w:rsidRDefault="00FC1AFE" w:rsidP="00FC1AFE">
            <w:pPr>
              <w:jc w:val="center"/>
              <w:rPr>
                <w:rFonts w:cstheme="minorHAnsi"/>
                <w:b/>
                <w:bCs/>
                <w:color w:val="FFFFFF" w:themeColor="background1"/>
                <w:sz w:val="24"/>
                <w:szCs w:val="24"/>
              </w:rPr>
            </w:pPr>
            <w:r w:rsidRPr="00FC1AFE">
              <w:rPr>
                <w:rFonts w:cstheme="minorHAnsi"/>
                <w:b/>
                <w:bCs/>
                <w:color w:val="FFFFFF" w:themeColor="background1"/>
                <w:sz w:val="24"/>
                <w:szCs w:val="24"/>
                <w:lang w:val="en-US"/>
              </w:rPr>
              <w:t>2026</w:t>
            </w:r>
          </w:p>
        </w:tc>
        <w:tc>
          <w:tcPr>
            <w:tcW w:w="263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4BC44EA" w14:textId="77777777" w:rsidR="00FC1AFE" w:rsidRPr="00FC1AFE" w:rsidRDefault="00FC1AFE" w:rsidP="00FC1AFE">
            <w:pPr>
              <w:jc w:val="center"/>
              <w:rPr>
                <w:rFonts w:cstheme="minorHAnsi"/>
                <w:b/>
                <w:bCs/>
                <w:sz w:val="24"/>
                <w:szCs w:val="24"/>
              </w:rPr>
            </w:pPr>
            <w:r w:rsidRPr="00FC1AFE">
              <w:rPr>
                <w:rFonts w:cstheme="minorHAnsi"/>
                <w:b/>
                <w:bCs/>
                <w:sz w:val="24"/>
                <w:szCs w:val="24"/>
                <w:lang w:val="en-US"/>
              </w:rPr>
              <w:t>28</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5AC891E" w14:textId="77777777" w:rsidR="00FC1AFE" w:rsidRPr="00FC1AFE" w:rsidRDefault="00FC1AFE" w:rsidP="00FC1AFE">
            <w:pPr>
              <w:jc w:val="center"/>
              <w:rPr>
                <w:rFonts w:cstheme="minorHAnsi"/>
                <w:b/>
                <w:bCs/>
                <w:sz w:val="24"/>
                <w:szCs w:val="24"/>
              </w:rPr>
            </w:pPr>
            <w:r w:rsidRPr="00FC1AFE">
              <w:rPr>
                <w:rFonts w:cstheme="minorHAnsi"/>
                <w:b/>
                <w:bCs/>
                <w:sz w:val="24"/>
                <w:szCs w:val="24"/>
                <w:lang w:val="en-US"/>
              </w:rPr>
              <w:t>8</w:t>
            </w:r>
          </w:p>
        </w:tc>
      </w:tr>
    </w:tbl>
    <w:p w14:paraId="37F01C1F" w14:textId="77777777" w:rsidR="00FC1AFE" w:rsidRDefault="00FC1AFE" w:rsidP="00FC1AFE">
      <w:pPr>
        <w:rPr>
          <w:rFonts w:cstheme="minorHAnsi"/>
          <w:b/>
          <w:bCs/>
          <w:sz w:val="24"/>
          <w:szCs w:val="24"/>
          <w:lang w:val="en-US"/>
        </w:rPr>
      </w:pPr>
    </w:p>
    <w:p w14:paraId="5E1746E1" w14:textId="77777777" w:rsidR="00FC1AFE" w:rsidRDefault="00FC1AFE" w:rsidP="009663B6">
      <w:pPr>
        <w:rPr>
          <w:rFonts w:cstheme="minorHAnsi"/>
          <w:sz w:val="24"/>
          <w:szCs w:val="24"/>
          <w:lang w:val="en-US"/>
        </w:rPr>
      </w:pPr>
    </w:p>
    <w:p w14:paraId="1C7B3595" w14:textId="77777777" w:rsidR="00FC1AFE" w:rsidRDefault="00FC1AFE" w:rsidP="005D00EB">
      <w:pPr>
        <w:rPr>
          <w:rFonts w:cstheme="minorHAnsi"/>
          <w:b/>
          <w:bCs/>
          <w:sz w:val="24"/>
          <w:szCs w:val="24"/>
          <w:lang w:val="en-US"/>
        </w:rPr>
      </w:pPr>
    </w:p>
    <w:p w14:paraId="07385A52" w14:textId="77777777" w:rsidR="00FC1AFE" w:rsidRDefault="00FC1AFE" w:rsidP="005D00EB">
      <w:pPr>
        <w:rPr>
          <w:rFonts w:cstheme="minorHAnsi"/>
          <w:b/>
          <w:bCs/>
          <w:sz w:val="24"/>
          <w:szCs w:val="24"/>
          <w:lang w:val="en-US"/>
        </w:rPr>
      </w:pPr>
    </w:p>
    <w:p w14:paraId="15DC64B2" w14:textId="77777777" w:rsidR="00FC1AFE" w:rsidRDefault="00FC1AFE" w:rsidP="005D00EB">
      <w:pPr>
        <w:rPr>
          <w:rFonts w:cstheme="minorHAnsi"/>
          <w:b/>
          <w:bCs/>
          <w:sz w:val="24"/>
          <w:szCs w:val="24"/>
          <w:lang w:val="en-US"/>
        </w:rPr>
      </w:pPr>
    </w:p>
    <w:p w14:paraId="4D3F3216" w14:textId="77777777" w:rsidR="00FC1AFE" w:rsidRDefault="00FC1AFE" w:rsidP="005D00EB">
      <w:pPr>
        <w:rPr>
          <w:rFonts w:cstheme="minorHAnsi"/>
          <w:b/>
          <w:bCs/>
          <w:sz w:val="24"/>
          <w:szCs w:val="24"/>
          <w:lang w:val="en-US"/>
        </w:rPr>
      </w:pPr>
    </w:p>
    <w:p w14:paraId="70DCDDE3" w14:textId="77777777" w:rsidR="00FC1AFE" w:rsidRDefault="00FC1AFE" w:rsidP="005D00EB">
      <w:pPr>
        <w:rPr>
          <w:rFonts w:cstheme="minorHAnsi"/>
          <w:b/>
          <w:bCs/>
          <w:sz w:val="24"/>
          <w:szCs w:val="24"/>
          <w:lang w:val="en-US"/>
        </w:rPr>
      </w:pPr>
    </w:p>
    <w:p w14:paraId="026BAD38" w14:textId="77777777" w:rsidR="00FC1AFE" w:rsidRDefault="00FC1AFE" w:rsidP="005D00EB">
      <w:pPr>
        <w:rPr>
          <w:rFonts w:cstheme="minorHAnsi"/>
          <w:b/>
          <w:bCs/>
          <w:sz w:val="24"/>
          <w:szCs w:val="24"/>
          <w:lang w:val="en-US"/>
        </w:rPr>
      </w:pPr>
    </w:p>
    <w:p w14:paraId="0A7825FF" w14:textId="77777777" w:rsidR="00FC1AFE" w:rsidRDefault="00FC1AFE" w:rsidP="005D00EB">
      <w:pPr>
        <w:rPr>
          <w:rFonts w:cstheme="minorHAnsi"/>
          <w:b/>
          <w:bCs/>
          <w:sz w:val="24"/>
          <w:szCs w:val="24"/>
          <w:lang w:val="en-US"/>
        </w:rPr>
      </w:pPr>
    </w:p>
    <w:p w14:paraId="0F855525" w14:textId="77777777" w:rsidR="00FC1AFE" w:rsidRDefault="00FC1AFE" w:rsidP="005D00EB">
      <w:pPr>
        <w:rPr>
          <w:rFonts w:cstheme="minorHAnsi"/>
          <w:b/>
          <w:bCs/>
          <w:sz w:val="24"/>
          <w:szCs w:val="24"/>
          <w:lang w:val="en-US"/>
        </w:rPr>
      </w:pPr>
    </w:p>
    <w:p w14:paraId="555868D5" w14:textId="77777777" w:rsidR="0022280E" w:rsidRDefault="0022280E" w:rsidP="005D00EB">
      <w:pPr>
        <w:rPr>
          <w:rFonts w:cstheme="minorHAnsi"/>
          <w:b/>
          <w:bCs/>
          <w:sz w:val="24"/>
          <w:szCs w:val="24"/>
          <w:lang w:val="en-US"/>
        </w:rPr>
      </w:pPr>
    </w:p>
    <w:p w14:paraId="42E79586" w14:textId="686066E6" w:rsidR="005D00EB" w:rsidRPr="002A1F32" w:rsidRDefault="005D00EB" w:rsidP="005D00EB">
      <w:pPr>
        <w:rPr>
          <w:rFonts w:cstheme="minorHAnsi"/>
          <w:b/>
          <w:bCs/>
          <w:sz w:val="24"/>
          <w:szCs w:val="24"/>
          <w:lang w:val="en-US"/>
        </w:rPr>
      </w:pPr>
      <w:r w:rsidRPr="002A1F32">
        <w:rPr>
          <w:rFonts w:cstheme="minorHAnsi"/>
          <w:b/>
          <w:bCs/>
          <w:sz w:val="24"/>
          <w:szCs w:val="24"/>
          <w:lang w:val="en-US"/>
        </w:rPr>
        <w:lastRenderedPageBreak/>
        <w:t xml:space="preserve">SPARK Grants Program Guidelines and Announcement </w:t>
      </w:r>
    </w:p>
    <w:p w14:paraId="718EBAE9" w14:textId="5FB8EC54" w:rsidR="005D00EB" w:rsidRPr="002A1F32" w:rsidRDefault="005D00EB" w:rsidP="005D00EB">
      <w:pPr>
        <w:rPr>
          <w:rFonts w:cstheme="minorHAnsi"/>
          <w:sz w:val="24"/>
          <w:szCs w:val="24"/>
          <w:lang w:val="en-US"/>
        </w:rPr>
      </w:pPr>
      <w:r w:rsidRPr="002A1F32">
        <w:rPr>
          <w:rFonts w:cstheme="minorHAnsi"/>
          <w:sz w:val="24"/>
          <w:szCs w:val="24"/>
          <w:lang w:val="en-US"/>
        </w:rPr>
        <w:t xml:space="preserve">The grant announcement </w:t>
      </w:r>
      <w:r w:rsidR="00AA07FD" w:rsidRPr="002A1F32">
        <w:rPr>
          <w:rFonts w:cstheme="minorHAnsi"/>
          <w:sz w:val="24"/>
          <w:szCs w:val="24"/>
          <w:lang w:val="en-US"/>
        </w:rPr>
        <w:t>(</w:t>
      </w:r>
      <w:r w:rsidR="00F01700" w:rsidRPr="002A1F32">
        <w:rPr>
          <w:rFonts w:cstheme="minorHAnsi"/>
          <w:sz w:val="24"/>
          <w:szCs w:val="24"/>
          <w:lang w:val="en-US"/>
        </w:rPr>
        <w:t xml:space="preserve">Annexure I) </w:t>
      </w:r>
      <w:r w:rsidRPr="002A1F32">
        <w:rPr>
          <w:rFonts w:cstheme="minorHAnsi"/>
          <w:sz w:val="24"/>
          <w:szCs w:val="24"/>
          <w:lang w:val="en-US"/>
        </w:rPr>
        <w:t xml:space="preserve">was posted on the IACCP website on </w:t>
      </w:r>
      <w:r w:rsidR="006E29B8">
        <w:rPr>
          <w:rFonts w:cstheme="minorHAnsi"/>
          <w:sz w:val="24"/>
          <w:szCs w:val="24"/>
          <w:lang w:val="en-US"/>
        </w:rPr>
        <w:t xml:space="preserve">February 6, 2026 </w:t>
      </w:r>
      <w:r w:rsidR="005D2A0C" w:rsidRPr="002A1F32">
        <w:rPr>
          <w:rFonts w:cstheme="minorHAnsi"/>
          <w:sz w:val="24"/>
          <w:szCs w:val="24"/>
          <w:lang w:val="en-US"/>
        </w:rPr>
        <w:t>with</w:t>
      </w:r>
      <w:r w:rsidRPr="002A1F32">
        <w:rPr>
          <w:rFonts w:cstheme="minorHAnsi"/>
          <w:sz w:val="24"/>
          <w:szCs w:val="24"/>
          <w:lang w:val="en-US"/>
        </w:rPr>
        <w:t xml:space="preserve"> April 30 as the deadline for submitting applications.   </w:t>
      </w:r>
      <w:r w:rsidR="00F01700" w:rsidRPr="002A1F32">
        <w:rPr>
          <w:rFonts w:cstheme="minorHAnsi"/>
          <w:sz w:val="24"/>
          <w:szCs w:val="24"/>
          <w:lang w:val="en-US"/>
        </w:rPr>
        <w:t>T</w:t>
      </w:r>
      <w:r w:rsidRPr="002A1F32">
        <w:rPr>
          <w:rFonts w:cstheme="minorHAnsi"/>
          <w:sz w:val="24"/>
          <w:szCs w:val="24"/>
          <w:lang w:val="en-US"/>
        </w:rPr>
        <w:t>his deadline was extended to May 31, 202</w:t>
      </w:r>
      <w:r w:rsidR="00F66BA8">
        <w:rPr>
          <w:rFonts w:cstheme="minorHAnsi"/>
          <w:sz w:val="24"/>
          <w:szCs w:val="24"/>
          <w:lang w:val="en-US"/>
        </w:rPr>
        <w:t>6</w:t>
      </w:r>
      <w:r w:rsidRPr="002A1F32">
        <w:rPr>
          <w:rFonts w:cstheme="minorHAnsi"/>
          <w:sz w:val="24"/>
          <w:szCs w:val="24"/>
          <w:lang w:val="en-US"/>
        </w:rPr>
        <w:t xml:space="preserve"> as we had received very few applications by April 30.</w:t>
      </w:r>
    </w:p>
    <w:p w14:paraId="19D40AA7" w14:textId="77777777" w:rsidR="00CD0EAE" w:rsidRDefault="00CD0EAE" w:rsidP="00E362E3">
      <w:pPr>
        <w:spacing w:after="0"/>
        <w:rPr>
          <w:rFonts w:cstheme="minorHAnsi"/>
          <w:sz w:val="24"/>
          <w:szCs w:val="24"/>
        </w:rPr>
      </w:pPr>
      <w:r w:rsidRPr="00CD0EAE">
        <w:rPr>
          <w:rFonts w:cstheme="minorHAnsi"/>
          <w:sz w:val="24"/>
          <w:szCs w:val="24"/>
        </w:rPr>
        <w:t>The grant announcement was disseminated through regional organizations and social media platforms (e.g., Facebook, Twitter/X) via IACCP channels as well as private networks.</w:t>
      </w:r>
      <w:r>
        <w:rPr>
          <w:rFonts w:cstheme="minorHAnsi"/>
          <w:sz w:val="24"/>
          <w:szCs w:val="24"/>
        </w:rPr>
        <w:t xml:space="preserve"> </w:t>
      </w:r>
    </w:p>
    <w:p w14:paraId="294A1A8B" w14:textId="4441A5F8" w:rsidR="00350FB4" w:rsidRPr="002A1F32" w:rsidRDefault="00350FB4" w:rsidP="00E362E3">
      <w:pPr>
        <w:spacing w:after="0"/>
        <w:rPr>
          <w:rFonts w:cstheme="minorHAnsi"/>
          <w:sz w:val="24"/>
          <w:szCs w:val="24"/>
          <w:lang w:val="en-US"/>
        </w:rPr>
      </w:pPr>
      <w:r w:rsidRPr="002A1F32">
        <w:rPr>
          <w:rFonts w:cstheme="minorHAnsi"/>
          <w:sz w:val="24"/>
          <w:szCs w:val="24"/>
          <w:lang w:val="en-US"/>
        </w:rPr>
        <w:t xml:space="preserve">The applicants were required to submit their application in pdf form </w:t>
      </w:r>
      <w:r>
        <w:rPr>
          <w:rFonts w:cstheme="minorHAnsi"/>
          <w:sz w:val="24"/>
          <w:szCs w:val="24"/>
          <w:lang w:val="en-US"/>
        </w:rPr>
        <w:t xml:space="preserve">via </w:t>
      </w:r>
      <w:r w:rsidRPr="00350FB4">
        <w:rPr>
          <w:rFonts w:cstheme="minorHAnsi"/>
          <w:sz w:val="24"/>
          <w:szCs w:val="24"/>
          <w:lang w:val="en-US"/>
        </w:rPr>
        <w:t xml:space="preserve">Qualtrics (Annexure 2) through the link posted on the IACCP website. The main and co-applicants </w:t>
      </w:r>
      <w:r w:rsidR="00CD0EAE">
        <w:rPr>
          <w:rFonts w:cstheme="minorHAnsi"/>
          <w:sz w:val="24"/>
          <w:szCs w:val="24"/>
          <w:lang w:val="en-US"/>
        </w:rPr>
        <w:t>as well were</w:t>
      </w:r>
      <w:r w:rsidRPr="002A1F32">
        <w:rPr>
          <w:rFonts w:cstheme="minorHAnsi"/>
          <w:sz w:val="24"/>
          <w:szCs w:val="24"/>
          <w:lang w:val="en-US"/>
        </w:rPr>
        <w:t xml:space="preserve"> required to share their brief CVs.</w:t>
      </w:r>
    </w:p>
    <w:p w14:paraId="7167A1DC" w14:textId="77777777" w:rsidR="00E362E3" w:rsidRDefault="00E362E3" w:rsidP="00E362E3">
      <w:pPr>
        <w:spacing w:after="0"/>
        <w:rPr>
          <w:rFonts w:cstheme="minorHAnsi"/>
          <w:b/>
          <w:bCs/>
          <w:sz w:val="24"/>
          <w:szCs w:val="24"/>
          <w:lang w:val="en-US"/>
        </w:rPr>
      </w:pPr>
    </w:p>
    <w:p w14:paraId="14320964" w14:textId="1616527F" w:rsidR="00E362E3" w:rsidRPr="00E362E3" w:rsidRDefault="00E362E3" w:rsidP="00E362E3">
      <w:pPr>
        <w:spacing w:after="0"/>
        <w:rPr>
          <w:rFonts w:cstheme="minorHAnsi"/>
          <w:b/>
          <w:bCs/>
          <w:sz w:val="24"/>
          <w:szCs w:val="24"/>
          <w:lang w:val="en-US"/>
        </w:rPr>
      </w:pPr>
      <w:r w:rsidRPr="00E362E3">
        <w:rPr>
          <w:rFonts w:cstheme="minorHAnsi"/>
          <w:b/>
          <w:bCs/>
          <w:sz w:val="24"/>
          <w:szCs w:val="24"/>
          <w:lang w:val="en-US"/>
        </w:rPr>
        <w:t>Review Process</w:t>
      </w:r>
    </w:p>
    <w:p w14:paraId="2D89EB56" w14:textId="2770DFFB" w:rsidR="005D00EB" w:rsidRPr="00031814" w:rsidRDefault="00E362E3" w:rsidP="00E362E3">
      <w:pPr>
        <w:spacing w:after="0"/>
        <w:rPr>
          <w:rFonts w:cstheme="minorHAnsi"/>
          <w:sz w:val="24"/>
          <w:szCs w:val="24"/>
          <w:lang w:val="en-US"/>
        </w:rPr>
      </w:pPr>
      <w:r>
        <w:rPr>
          <w:rFonts w:cstheme="minorHAnsi"/>
          <w:sz w:val="24"/>
          <w:szCs w:val="24"/>
          <w:lang w:val="en-US"/>
        </w:rPr>
        <w:t xml:space="preserve">A thorough review process comprising independent individual ratings and qualitative evaluations, followed by collective committee review and discussion was carried out. Details are provided in </w:t>
      </w:r>
      <w:r w:rsidR="00031814" w:rsidRPr="00E362E3">
        <w:rPr>
          <w:rFonts w:cstheme="minorHAnsi"/>
          <w:sz w:val="24"/>
          <w:szCs w:val="24"/>
          <w:lang w:val="en-US"/>
        </w:rPr>
        <w:t>Annexure 3</w:t>
      </w:r>
      <w:r>
        <w:rPr>
          <w:rFonts w:cstheme="minorHAnsi"/>
          <w:sz w:val="24"/>
          <w:szCs w:val="24"/>
          <w:lang w:val="en-US"/>
        </w:rPr>
        <w:t>.</w:t>
      </w:r>
    </w:p>
    <w:p w14:paraId="22FC5BA5" w14:textId="77777777" w:rsidR="00E362E3" w:rsidRDefault="00E362E3" w:rsidP="00E362E3">
      <w:pPr>
        <w:spacing w:after="0"/>
        <w:jc w:val="both"/>
        <w:rPr>
          <w:rFonts w:cstheme="minorHAnsi"/>
          <w:b/>
          <w:bCs/>
          <w:sz w:val="24"/>
          <w:szCs w:val="24"/>
          <w:lang w:val="en-US"/>
        </w:rPr>
      </w:pPr>
    </w:p>
    <w:p w14:paraId="6BCD94DA" w14:textId="304D5D2D" w:rsidR="00BD23D2" w:rsidRPr="002A1F32" w:rsidRDefault="00F6443C" w:rsidP="00E362E3">
      <w:pPr>
        <w:spacing w:after="0"/>
        <w:jc w:val="both"/>
        <w:rPr>
          <w:rFonts w:cstheme="minorHAnsi"/>
          <w:b/>
          <w:bCs/>
          <w:sz w:val="24"/>
          <w:szCs w:val="24"/>
          <w:lang w:val="en-US"/>
        </w:rPr>
      </w:pPr>
      <w:r>
        <w:rPr>
          <w:rFonts w:cstheme="minorHAnsi"/>
          <w:b/>
          <w:bCs/>
          <w:sz w:val="24"/>
          <w:szCs w:val="24"/>
          <w:lang w:val="en-US"/>
        </w:rPr>
        <w:t>Applications</w:t>
      </w:r>
    </w:p>
    <w:p w14:paraId="7C72D9BF" w14:textId="67D89CC7" w:rsidR="00547667" w:rsidRPr="000748A4" w:rsidRDefault="0075604C" w:rsidP="000748A4">
      <w:pPr>
        <w:pStyle w:val="ListParagraph"/>
        <w:numPr>
          <w:ilvl w:val="0"/>
          <w:numId w:val="16"/>
        </w:numPr>
        <w:jc w:val="both"/>
        <w:rPr>
          <w:rFonts w:cstheme="minorHAnsi"/>
          <w:sz w:val="24"/>
          <w:szCs w:val="24"/>
          <w:lang w:val="en-US"/>
        </w:rPr>
      </w:pPr>
      <w:r w:rsidRPr="000748A4">
        <w:rPr>
          <w:rFonts w:cstheme="minorHAnsi"/>
          <w:sz w:val="24"/>
          <w:szCs w:val="24"/>
          <w:lang w:val="en-US"/>
        </w:rPr>
        <w:t xml:space="preserve">A total of </w:t>
      </w:r>
      <w:r w:rsidR="006E29B8">
        <w:rPr>
          <w:rFonts w:cstheme="minorHAnsi"/>
          <w:sz w:val="24"/>
          <w:szCs w:val="24"/>
          <w:lang w:val="en-US"/>
        </w:rPr>
        <w:t>2</w:t>
      </w:r>
      <w:r w:rsidR="001B6878">
        <w:rPr>
          <w:rFonts w:cstheme="minorHAnsi"/>
          <w:sz w:val="24"/>
          <w:szCs w:val="24"/>
          <w:lang w:val="en-US"/>
        </w:rPr>
        <w:t>8</w:t>
      </w:r>
      <w:r w:rsidRPr="000748A4">
        <w:rPr>
          <w:rFonts w:cstheme="minorHAnsi"/>
          <w:sz w:val="24"/>
          <w:szCs w:val="24"/>
          <w:lang w:val="en-US"/>
        </w:rPr>
        <w:t xml:space="preserve"> applications were received</w:t>
      </w:r>
      <w:r w:rsidR="00F6443C" w:rsidRPr="000748A4">
        <w:rPr>
          <w:rFonts w:cstheme="minorHAnsi"/>
          <w:sz w:val="24"/>
          <w:szCs w:val="24"/>
          <w:lang w:val="en-US"/>
        </w:rPr>
        <w:t>.</w:t>
      </w:r>
      <w:r w:rsidR="00042BCD" w:rsidRPr="000748A4">
        <w:rPr>
          <w:rFonts w:cstheme="minorHAnsi"/>
          <w:sz w:val="24"/>
          <w:szCs w:val="24"/>
          <w:lang w:val="en-US"/>
        </w:rPr>
        <w:t xml:space="preserve"> </w:t>
      </w:r>
    </w:p>
    <w:p w14:paraId="00A442F8" w14:textId="77777777" w:rsidR="00547667" w:rsidRPr="00481192" w:rsidRDefault="00547667" w:rsidP="00547667">
      <w:pPr>
        <w:pStyle w:val="ListParagraph"/>
        <w:numPr>
          <w:ilvl w:val="0"/>
          <w:numId w:val="1"/>
        </w:numPr>
        <w:jc w:val="both"/>
        <w:rPr>
          <w:rFonts w:cstheme="minorHAnsi"/>
          <w:sz w:val="24"/>
          <w:szCs w:val="24"/>
          <w:lang w:val="en-US"/>
        </w:rPr>
      </w:pPr>
      <w:r w:rsidRPr="00481192">
        <w:rPr>
          <w:rFonts w:cstheme="minorHAnsi"/>
          <w:sz w:val="24"/>
          <w:szCs w:val="24"/>
          <w:lang w:val="en-US"/>
        </w:rPr>
        <w:t>Application Categories (maybe overlapping in some applications)</w:t>
      </w:r>
    </w:p>
    <w:p w14:paraId="240225C1" w14:textId="71598474" w:rsidR="001B6878" w:rsidRPr="001B6878" w:rsidRDefault="001B6878" w:rsidP="001B6878">
      <w:pPr>
        <w:pStyle w:val="ListParagraph"/>
        <w:numPr>
          <w:ilvl w:val="0"/>
          <w:numId w:val="17"/>
        </w:numPr>
        <w:jc w:val="both"/>
        <w:rPr>
          <w:rFonts w:cstheme="minorHAnsi"/>
          <w:sz w:val="24"/>
          <w:szCs w:val="24"/>
        </w:rPr>
      </w:pPr>
      <w:r w:rsidRPr="001B6878">
        <w:rPr>
          <w:rFonts w:cstheme="minorHAnsi"/>
          <w:sz w:val="24"/>
          <w:szCs w:val="24"/>
        </w:rPr>
        <w:t xml:space="preserve">SG1 Connection and Networking: </w:t>
      </w:r>
      <w:r>
        <w:rPr>
          <w:rFonts w:cstheme="minorHAnsi"/>
          <w:sz w:val="24"/>
          <w:szCs w:val="24"/>
        </w:rPr>
        <w:t>5</w:t>
      </w:r>
    </w:p>
    <w:p w14:paraId="1FE73F7B" w14:textId="5D78F929" w:rsidR="001B6878" w:rsidRPr="001B6878" w:rsidRDefault="001B6878" w:rsidP="001B6878">
      <w:pPr>
        <w:pStyle w:val="ListParagraph"/>
        <w:numPr>
          <w:ilvl w:val="0"/>
          <w:numId w:val="17"/>
        </w:numPr>
        <w:jc w:val="both"/>
        <w:rPr>
          <w:rFonts w:cstheme="minorHAnsi"/>
          <w:sz w:val="24"/>
          <w:szCs w:val="24"/>
        </w:rPr>
      </w:pPr>
      <w:r w:rsidRPr="001B6878">
        <w:rPr>
          <w:rFonts w:cstheme="minorHAnsi"/>
          <w:sz w:val="24"/>
          <w:szCs w:val="24"/>
        </w:rPr>
        <w:t>SG2 Awareness</w:t>
      </w:r>
      <w:r>
        <w:rPr>
          <w:rFonts w:cstheme="minorHAnsi"/>
          <w:sz w:val="24"/>
          <w:szCs w:val="24"/>
        </w:rPr>
        <w:t>: 8</w:t>
      </w:r>
      <w:r w:rsidRPr="001B6878">
        <w:rPr>
          <w:rFonts w:cstheme="minorHAnsi"/>
          <w:sz w:val="24"/>
          <w:szCs w:val="24"/>
        </w:rPr>
        <w:t xml:space="preserve"> </w:t>
      </w:r>
      <w:r>
        <w:rPr>
          <w:rFonts w:cstheme="minorHAnsi"/>
          <w:sz w:val="24"/>
          <w:szCs w:val="24"/>
        </w:rPr>
        <w:tab/>
      </w:r>
    </w:p>
    <w:p w14:paraId="608C7900" w14:textId="1188D62A" w:rsidR="001B6878" w:rsidRPr="001B6878" w:rsidRDefault="001B6878" w:rsidP="001B6878">
      <w:pPr>
        <w:pStyle w:val="ListParagraph"/>
        <w:numPr>
          <w:ilvl w:val="0"/>
          <w:numId w:val="17"/>
        </w:numPr>
        <w:jc w:val="both"/>
        <w:rPr>
          <w:rFonts w:cstheme="minorHAnsi"/>
          <w:sz w:val="24"/>
          <w:szCs w:val="24"/>
        </w:rPr>
      </w:pPr>
      <w:r w:rsidRPr="001B6878">
        <w:rPr>
          <w:rFonts w:cstheme="minorHAnsi"/>
          <w:sz w:val="24"/>
          <w:szCs w:val="24"/>
        </w:rPr>
        <w:t>SG3 Research Capacity and Dissemination</w:t>
      </w:r>
      <w:r>
        <w:rPr>
          <w:rFonts w:cstheme="minorHAnsi"/>
          <w:sz w:val="24"/>
          <w:szCs w:val="24"/>
        </w:rPr>
        <w:t>: 13</w:t>
      </w:r>
      <w:r w:rsidRPr="001B6878">
        <w:rPr>
          <w:rFonts w:cstheme="minorHAnsi"/>
          <w:sz w:val="24"/>
          <w:szCs w:val="24"/>
        </w:rPr>
        <w:t xml:space="preserve"> </w:t>
      </w:r>
    </w:p>
    <w:p w14:paraId="04D1680B" w14:textId="6BAD45BE" w:rsidR="001B6878" w:rsidRPr="001B6878" w:rsidRDefault="001B6878" w:rsidP="001B6878">
      <w:pPr>
        <w:pStyle w:val="ListParagraph"/>
        <w:numPr>
          <w:ilvl w:val="0"/>
          <w:numId w:val="17"/>
        </w:numPr>
        <w:jc w:val="both"/>
        <w:rPr>
          <w:rFonts w:cstheme="minorHAnsi"/>
          <w:sz w:val="24"/>
          <w:szCs w:val="24"/>
          <w:lang w:val="en-US"/>
        </w:rPr>
      </w:pPr>
      <w:r w:rsidRPr="001B6878">
        <w:rPr>
          <w:rFonts w:cstheme="minorHAnsi"/>
          <w:sz w:val="24"/>
          <w:szCs w:val="24"/>
        </w:rPr>
        <w:t>SG4 Education</w:t>
      </w:r>
      <w:r>
        <w:rPr>
          <w:rFonts w:cstheme="minorHAnsi"/>
          <w:sz w:val="24"/>
          <w:szCs w:val="24"/>
        </w:rPr>
        <w:t>: 8</w:t>
      </w:r>
    </w:p>
    <w:p w14:paraId="783D212A" w14:textId="77777777" w:rsidR="00FC1AFE" w:rsidRDefault="00FC1AFE" w:rsidP="00F039CB">
      <w:pPr>
        <w:jc w:val="both"/>
        <w:rPr>
          <w:rFonts w:cstheme="minorHAnsi"/>
          <w:sz w:val="24"/>
          <w:szCs w:val="24"/>
          <w:lang w:val="en-US"/>
        </w:rPr>
      </w:pPr>
    </w:p>
    <w:p w14:paraId="63D3DF23" w14:textId="307AF606" w:rsidR="00E362E3" w:rsidRDefault="001B6878" w:rsidP="00F039CB">
      <w:pPr>
        <w:jc w:val="both"/>
        <w:rPr>
          <w:rFonts w:cstheme="minorHAnsi"/>
          <w:i/>
          <w:iCs/>
          <w:sz w:val="24"/>
          <w:szCs w:val="24"/>
          <w:lang w:val="en-US"/>
        </w:rPr>
      </w:pPr>
      <w:r>
        <w:rPr>
          <w:rFonts w:cstheme="minorHAnsi"/>
          <w:sz w:val="24"/>
          <w:szCs w:val="24"/>
          <w:lang w:val="en-US"/>
        </w:rPr>
        <w:t xml:space="preserve">The </w:t>
      </w:r>
      <w:r w:rsidR="00047763" w:rsidRPr="00047763">
        <w:rPr>
          <w:rFonts w:cstheme="minorHAnsi"/>
          <w:sz w:val="24"/>
          <w:szCs w:val="24"/>
          <w:lang w:val="en-US"/>
        </w:rPr>
        <w:t xml:space="preserve">geographical </w:t>
      </w:r>
      <w:r w:rsidR="00031814">
        <w:rPr>
          <w:rFonts w:cstheme="minorHAnsi"/>
          <w:sz w:val="24"/>
          <w:szCs w:val="24"/>
          <w:lang w:val="en-US"/>
        </w:rPr>
        <w:t>r</w:t>
      </w:r>
      <w:r w:rsidR="00047763" w:rsidRPr="00047763">
        <w:rPr>
          <w:rFonts w:cstheme="minorHAnsi"/>
          <w:sz w:val="24"/>
          <w:szCs w:val="24"/>
          <w:lang w:val="en-US"/>
        </w:rPr>
        <w:t>egion</w:t>
      </w:r>
      <w:r w:rsidR="00031814">
        <w:rPr>
          <w:rFonts w:cstheme="minorHAnsi"/>
          <w:sz w:val="24"/>
          <w:szCs w:val="24"/>
          <w:lang w:val="en-US"/>
        </w:rPr>
        <w:t xml:space="preserve"> and gender distribution </w:t>
      </w:r>
      <w:r w:rsidR="00567BE5">
        <w:rPr>
          <w:rFonts w:cstheme="minorHAnsi"/>
          <w:sz w:val="24"/>
          <w:szCs w:val="24"/>
          <w:lang w:val="en-US"/>
        </w:rPr>
        <w:t xml:space="preserve">in the applications and the grants awarded </w:t>
      </w:r>
      <w:r w:rsidR="00845AD8" w:rsidRPr="00047763">
        <w:rPr>
          <w:rFonts w:cstheme="minorHAnsi"/>
          <w:sz w:val="24"/>
          <w:szCs w:val="24"/>
          <w:lang w:val="en-US"/>
        </w:rPr>
        <w:t xml:space="preserve">are depicted in </w:t>
      </w:r>
      <w:r w:rsidR="00547667">
        <w:rPr>
          <w:rFonts w:cstheme="minorHAnsi"/>
          <w:sz w:val="24"/>
          <w:szCs w:val="24"/>
          <w:lang w:val="en-US"/>
        </w:rPr>
        <w:t>Table 2</w:t>
      </w:r>
      <w:r w:rsidR="00845AD8" w:rsidRPr="00047763">
        <w:rPr>
          <w:rFonts w:cstheme="minorHAnsi"/>
          <w:sz w:val="24"/>
          <w:szCs w:val="24"/>
          <w:lang w:val="en-US"/>
        </w:rPr>
        <w:t>.</w:t>
      </w:r>
      <w:r w:rsidR="00F039CB">
        <w:rPr>
          <w:rFonts w:cstheme="minorHAnsi"/>
          <w:sz w:val="24"/>
          <w:szCs w:val="24"/>
          <w:lang w:val="en-US"/>
        </w:rPr>
        <w:t xml:space="preserve"> </w:t>
      </w:r>
      <w:r w:rsidR="00F039CB" w:rsidRPr="00BD10FF">
        <w:rPr>
          <w:rFonts w:cstheme="minorHAnsi"/>
          <w:i/>
          <w:iCs/>
          <w:sz w:val="24"/>
          <w:szCs w:val="24"/>
          <w:lang w:val="en-US"/>
        </w:rPr>
        <w:t>This heterogeneity is consistent with the aim to be inclusive and lower barriers for non-western/underrepresented applications.</w:t>
      </w:r>
    </w:p>
    <w:p w14:paraId="5E2E1BDB" w14:textId="77777777" w:rsidR="00FC1AFE" w:rsidRDefault="00FC1AFE" w:rsidP="00845AD8">
      <w:pPr>
        <w:jc w:val="both"/>
        <w:rPr>
          <w:rFonts w:cstheme="minorHAnsi"/>
          <w:sz w:val="24"/>
          <w:szCs w:val="24"/>
          <w:lang w:val="en-US"/>
        </w:rPr>
      </w:pPr>
    </w:p>
    <w:p w14:paraId="655F53E5" w14:textId="77777777" w:rsidR="00FC1AFE" w:rsidRDefault="00FC1AFE" w:rsidP="00845AD8">
      <w:pPr>
        <w:jc w:val="both"/>
        <w:rPr>
          <w:rFonts w:cstheme="minorHAnsi"/>
          <w:sz w:val="24"/>
          <w:szCs w:val="24"/>
          <w:lang w:val="en-US"/>
        </w:rPr>
      </w:pPr>
    </w:p>
    <w:p w14:paraId="62C87686" w14:textId="77777777" w:rsidR="00FC1AFE" w:rsidRDefault="00FC1AFE" w:rsidP="00845AD8">
      <w:pPr>
        <w:jc w:val="both"/>
        <w:rPr>
          <w:rFonts w:cstheme="minorHAnsi"/>
          <w:sz w:val="24"/>
          <w:szCs w:val="24"/>
          <w:lang w:val="en-US"/>
        </w:rPr>
      </w:pPr>
    </w:p>
    <w:p w14:paraId="71F95B78" w14:textId="77777777" w:rsidR="00FC1AFE" w:rsidRDefault="00FC1AFE" w:rsidP="00845AD8">
      <w:pPr>
        <w:jc w:val="both"/>
        <w:rPr>
          <w:rFonts w:cstheme="minorHAnsi"/>
          <w:sz w:val="24"/>
          <w:szCs w:val="24"/>
          <w:lang w:val="en-US"/>
        </w:rPr>
      </w:pPr>
    </w:p>
    <w:p w14:paraId="061C6316" w14:textId="77777777" w:rsidR="00FC1AFE" w:rsidRDefault="00FC1AFE" w:rsidP="00845AD8">
      <w:pPr>
        <w:jc w:val="both"/>
        <w:rPr>
          <w:rFonts w:cstheme="minorHAnsi"/>
          <w:sz w:val="24"/>
          <w:szCs w:val="24"/>
          <w:lang w:val="en-US"/>
        </w:rPr>
      </w:pPr>
    </w:p>
    <w:p w14:paraId="70BB6DA6" w14:textId="77777777" w:rsidR="00FC1AFE" w:rsidRDefault="00FC1AFE" w:rsidP="00845AD8">
      <w:pPr>
        <w:jc w:val="both"/>
        <w:rPr>
          <w:rFonts w:cstheme="minorHAnsi"/>
          <w:sz w:val="24"/>
          <w:szCs w:val="24"/>
          <w:lang w:val="en-US"/>
        </w:rPr>
      </w:pPr>
    </w:p>
    <w:p w14:paraId="49408A87" w14:textId="77777777" w:rsidR="00FC1AFE" w:rsidRDefault="00FC1AFE" w:rsidP="00845AD8">
      <w:pPr>
        <w:jc w:val="both"/>
        <w:rPr>
          <w:rFonts w:cstheme="minorHAnsi"/>
          <w:sz w:val="24"/>
          <w:szCs w:val="24"/>
          <w:lang w:val="en-US"/>
        </w:rPr>
      </w:pPr>
    </w:p>
    <w:p w14:paraId="7E93EF73" w14:textId="77777777" w:rsidR="00FC1AFE" w:rsidRDefault="00FC1AFE" w:rsidP="00845AD8">
      <w:pPr>
        <w:jc w:val="both"/>
        <w:rPr>
          <w:rFonts w:cstheme="minorHAnsi"/>
          <w:sz w:val="24"/>
          <w:szCs w:val="24"/>
          <w:lang w:val="en-US"/>
        </w:rPr>
      </w:pPr>
    </w:p>
    <w:p w14:paraId="5EBFCB60" w14:textId="77777777" w:rsidR="00FC1AFE" w:rsidRDefault="00FC1AFE" w:rsidP="00845AD8">
      <w:pPr>
        <w:jc w:val="both"/>
        <w:rPr>
          <w:rFonts w:cstheme="minorHAnsi"/>
          <w:sz w:val="24"/>
          <w:szCs w:val="24"/>
          <w:lang w:val="en-US"/>
        </w:rPr>
      </w:pPr>
    </w:p>
    <w:p w14:paraId="762A5672" w14:textId="77777777" w:rsidR="00FC1AFE" w:rsidRDefault="00FC1AFE" w:rsidP="00845AD8">
      <w:pPr>
        <w:jc w:val="both"/>
        <w:rPr>
          <w:rFonts w:cstheme="minorHAnsi"/>
          <w:sz w:val="24"/>
          <w:szCs w:val="24"/>
          <w:lang w:val="en-US"/>
        </w:rPr>
      </w:pPr>
    </w:p>
    <w:p w14:paraId="7EF624EA" w14:textId="3E0E96F2" w:rsidR="00845AD8" w:rsidRPr="00845AD8" w:rsidRDefault="00547667" w:rsidP="00845AD8">
      <w:pPr>
        <w:jc w:val="both"/>
        <w:rPr>
          <w:rFonts w:cstheme="minorHAnsi"/>
          <w:sz w:val="24"/>
          <w:szCs w:val="24"/>
          <w:lang w:val="en-US"/>
        </w:rPr>
      </w:pPr>
      <w:r>
        <w:rPr>
          <w:rFonts w:cstheme="minorHAnsi"/>
          <w:sz w:val="24"/>
          <w:szCs w:val="24"/>
          <w:lang w:val="en-US"/>
        </w:rPr>
        <w:lastRenderedPageBreak/>
        <w:t>Table 2.</w:t>
      </w:r>
      <w:r w:rsidR="00047763" w:rsidRPr="00047763">
        <w:rPr>
          <w:rFonts w:cstheme="minorHAnsi"/>
          <w:sz w:val="24"/>
          <w:szCs w:val="24"/>
          <w:lang w:val="en-US"/>
        </w:rPr>
        <w:t xml:space="preserve"> </w:t>
      </w:r>
      <w:r w:rsidR="00047763" w:rsidRPr="00047763">
        <w:rPr>
          <w:rFonts w:cstheme="minorHAnsi"/>
          <w:i/>
          <w:iCs/>
          <w:sz w:val="24"/>
          <w:szCs w:val="24"/>
          <w:lang w:val="en-US"/>
        </w:rPr>
        <w:t xml:space="preserve">Regional </w:t>
      </w:r>
      <w:r w:rsidR="00031814">
        <w:rPr>
          <w:rFonts w:cstheme="minorHAnsi"/>
          <w:i/>
          <w:iCs/>
          <w:sz w:val="24"/>
          <w:szCs w:val="24"/>
          <w:lang w:val="en-US"/>
        </w:rPr>
        <w:t xml:space="preserve">and Gender </w:t>
      </w:r>
      <w:r w:rsidR="00047763" w:rsidRPr="00047763">
        <w:rPr>
          <w:rFonts w:cstheme="minorHAnsi"/>
          <w:i/>
          <w:iCs/>
          <w:sz w:val="24"/>
          <w:szCs w:val="24"/>
          <w:lang w:val="en-US"/>
        </w:rPr>
        <w:t>Distribution</w:t>
      </w:r>
      <w:r w:rsidR="00047763">
        <w:rPr>
          <w:rFonts w:cstheme="minorHAnsi"/>
          <w:i/>
          <w:iCs/>
          <w:sz w:val="24"/>
          <w:szCs w:val="24"/>
          <w:lang w:val="en-US"/>
        </w:rPr>
        <w:t xml:space="preserve"> of the SPARK Grants Applications</w:t>
      </w:r>
      <w:r>
        <w:rPr>
          <w:rFonts w:cstheme="minorHAnsi"/>
          <w:i/>
          <w:iCs/>
          <w:sz w:val="24"/>
          <w:szCs w:val="24"/>
          <w:lang w:val="en-US"/>
        </w:rPr>
        <w:t xml:space="preserve"> and Awards - 202</w:t>
      </w:r>
      <w:r w:rsidR="00B009C0">
        <w:rPr>
          <w:rFonts w:cstheme="minorHAnsi"/>
          <w:i/>
          <w:iCs/>
          <w:sz w:val="24"/>
          <w:szCs w:val="24"/>
          <w:lang w:val="en-US"/>
        </w:rPr>
        <w:t>6</w:t>
      </w:r>
    </w:p>
    <w:tbl>
      <w:tblPr>
        <w:tblW w:w="9270" w:type="dxa"/>
        <w:tblInd w:w="-190" w:type="dxa"/>
        <w:tblLayout w:type="fixed"/>
        <w:tblCellMar>
          <w:left w:w="0" w:type="dxa"/>
          <w:right w:w="0" w:type="dxa"/>
        </w:tblCellMar>
        <w:tblLook w:val="0420" w:firstRow="1" w:lastRow="0" w:firstColumn="0" w:lastColumn="0" w:noHBand="0" w:noVBand="1"/>
      </w:tblPr>
      <w:tblGrid>
        <w:gridCol w:w="3150"/>
        <w:gridCol w:w="1350"/>
        <w:gridCol w:w="1170"/>
        <w:gridCol w:w="990"/>
        <w:gridCol w:w="1080"/>
        <w:gridCol w:w="810"/>
        <w:gridCol w:w="720"/>
      </w:tblGrid>
      <w:tr w:rsidR="00B009C0" w:rsidRPr="007468EE" w14:paraId="57BD8528" w14:textId="33D2D7DF" w:rsidTr="0022280E">
        <w:trPr>
          <w:trHeight w:val="466"/>
        </w:trPr>
        <w:tc>
          <w:tcPr>
            <w:tcW w:w="315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F95EAF7" w14:textId="77777777" w:rsidR="00B009C0" w:rsidRPr="00507578" w:rsidRDefault="00B009C0" w:rsidP="004219EF">
            <w:pPr>
              <w:pStyle w:val="ListParagraph"/>
              <w:spacing w:after="0" w:line="240" w:lineRule="auto"/>
              <w:ind w:left="0"/>
              <w:jc w:val="center"/>
              <w:rPr>
                <w:rFonts w:cstheme="minorHAnsi"/>
                <w:color w:val="FFFFFF" w:themeColor="background1"/>
                <w:sz w:val="24"/>
                <w:szCs w:val="24"/>
              </w:rPr>
            </w:pPr>
            <w:r w:rsidRPr="00507578">
              <w:rPr>
                <w:rFonts w:cstheme="minorHAnsi"/>
                <w:b/>
                <w:bCs/>
                <w:color w:val="FFFFFF" w:themeColor="background1"/>
                <w:sz w:val="24"/>
                <w:szCs w:val="24"/>
                <w:lang w:val="en-US"/>
              </w:rPr>
              <w:t>Region</w:t>
            </w:r>
          </w:p>
        </w:tc>
        <w:tc>
          <w:tcPr>
            <w:tcW w:w="2520" w:type="dxa"/>
            <w:gridSpan w:val="2"/>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563FBBE" w14:textId="6AD9C5D1" w:rsidR="00B009C0" w:rsidRPr="00507578" w:rsidRDefault="00B009C0" w:rsidP="004219EF">
            <w:pPr>
              <w:spacing w:after="0" w:line="240" w:lineRule="auto"/>
              <w:jc w:val="center"/>
              <w:rPr>
                <w:rFonts w:cstheme="minorHAnsi"/>
                <w:color w:val="FFFFFF" w:themeColor="background1"/>
                <w:sz w:val="24"/>
                <w:szCs w:val="24"/>
              </w:rPr>
            </w:pPr>
            <w:r w:rsidRPr="00507578">
              <w:rPr>
                <w:rFonts w:cstheme="minorHAnsi"/>
                <w:b/>
                <w:bCs/>
                <w:color w:val="FFFFFF" w:themeColor="background1"/>
                <w:sz w:val="24"/>
                <w:szCs w:val="24"/>
                <w:lang w:val="en-US"/>
              </w:rPr>
              <w:t>Number of Applications</w:t>
            </w:r>
          </w:p>
        </w:tc>
        <w:tc>
          <w:tcPr>
            <w:tcW w:w="990" w:type="dxa"/>
            <w:tcBorders>
              <w:top w:val="single" w:sz="8" w:space="0" w:color="FFFFFF"/>
              <w:left w:val="single" w:sz="8" w:space="0" w:color="FFFFFF"/>
              <w:bottom w:val="single" w:sz="24" w:space="0" w:color="FFFFFF"/>
              <w:right w:val="single" w:sz="8" w:space="0" w:color="FFFFFF"/>
            </w:tcBorders>
            <w:shd w:val="clear" w:color="auto" w:fill="4472C4"/>
          </w:tcPr>
          <w:p w14:paraId="2BE70153" w14:textId="77777777" w:rsidR="00B009C0" w:rsidRPr="00507578" w:rsidRDefault="00B009C0" w:rsidP="004219EF">
            <w:pPr>
              <w:pStyle w:val="ListParagraph"/>
              <w:spacing w:after="0" w:line="240" w:lineRule="auto"/>
              <w:ind w:left="0"/>
              <w:jc w:val="center"/>
              <w:rPr>
                <w:rFonts w:cstheme="minorHAnsi"/>
                <w:b/>
                <w:bCs/>
                <w:color w:val="FFFFFF" w:themeColor="background1"/>
                <w:sz w:val="24"/>
                <w:szCs w:val="24"/>
                <w:lang w:val="en-US"/>
              </w:rPr>
            </w:pPr>
          </w:p>
        </w:tc>
        <w:tc>
          <w:tcPr>
            <w:tcW w:w="2610" w:type="dxa"/>
            <w:gridSpan w:val="3"/>
            <w:tcBorders>
              <w:top w:val="single" w:sz="8" w:space="0" w:color="FFFFFF"/>
              <w:left w:val="single" w:sz="8" w:space="0" w:color="FFFFFF"/>
              <w:bottom w:val="single" w:sz="24" w:space="0" w:color="FFFFFF"/>
              <w:right w:val="single" w:sz="8" w:space="0" w:color="FFFFFF"/>
            </w:tcBorders>
            <w:shd w:val="clear" w:color="auto" w:fill="4472C4"/>
          </w:tcPr>
          <w:p w14:paraId="3AB0591C" w14:textId="06439E89" w:rsidR="00B009C0" w:rsidRPr="004C7404" w:rsidRDefault="00B009C0" w:rsidP="004219EF">
            <w:pPr>
              <w:spacing w:after="0" w:line="240" w:lineRule="auto"/>
              <w:jc w:val="center"/>
              <w:rPr>
                <w:rFonts w:cstheme="minorHAnsi"/>
                <w:b/>
                <w:bCs/>
                <w:color w:val="FFFFFF" w:themeColor="background1"/>
                <w:sz w:val="24"/>
                <w:szCs w:val="24"/>
                <w:lang w:val="en-US"/>
              </w:rPr>
            </w:pPr>
            <w:r w:rsidRPr="004C7404">
              <w:rPr>
                <w:rFonts w:cstheme="minorHAnsi"/>
                <w:b/>
                <w:bCs/>
                <w:color w:val="FFFFFF" w:themeColor="background1"/>
                <w:sz w:val="24"/>
                <w:szCs w:val="24"/>
                <w:lang w:val="en-US"/>
              </w:rPr>
              <w:t>Successful Applications</w:t>
            </w:r>
          </w:p>
        </w:tc>
      </w:tr>
      <w:tr w:rsidR="004C7404" w:rsidRPr="007468EE" w14:paraId="603802F4" w14:textId="77777777" w:rsidTr="0022280E">
        <w:trPr>
          <w:trHeight w:val="355"/>
        </w:trPr>
        <w:tc>
          <w:tcPr>
            <w:tcW w:w="31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C561093" w14:textId="77777777" w:rsidR="004C7404" w:rsidRPr="00E126AF" w:rsidRDefault="004C7404" w:rsidP="00E362E3">
            <w:pPr>
              <w:pStyle w:val="ListParagraph"/>
              <w:spacing w:after="0" w:line="240" w:lineRule="auto"/>
              <w:ind w:left="0"/>
              <w:jc w:val="both"/>
              <w:rPr>
                <w:rFonts w:cstheme="minorHAnsi"/>
                <w:b/>
                <w:bCs/>
                <w:color w:val="525252" w:themeColor="accent3" w:themeShade="80"/>
                <w:sz w:val="24"/>
                <w:szCs w:val="24"/>
                <w:lang w:val="en-US"/>
              </w:rPr>
            </w:pPr>
          </w:p>
        </w:tc>
        <w:tc>
          <w:tcPr>
            <w:tcW w:w="13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CC69A03" w14:textId="66FB5ADB" w:rsidR="004C7404" w:rsidRPr="004C7404" w:rsidRDefault="004C7404" w:rsidP="00E362E3">
            <w:pPr>
              <w:spacing w:after="0" w:line="240" w:lineRule="auto"/>
              <w:rPr>
                <w:rFonts w:cstheme="minorHAnsi"/>
                <w:b/>
                <w:bCs/>
                <w:color w:val="525252" w:themeColor="accent3" w:themeShade="80"/>
                <w:sz w:val="24"/>
                <w:szCs w:val="24"/>
              </w:rPr>
            </w:pPr>
            <w:r>
              <w:rPr>
                <w:rFonts w:cstheme="minorHAnsi"/>
                <w:b/>
                <w:bCs/>
                <w:color w:val="525252" w:themeColor="accent3" w:themeShade="80"/>
                <w:sz w:val="24"/>
                <w:szCs w:val="24"/>
              </w:rPr>
              <w:t xml:space="preserve">     </w:t>
            </w:r>
            <w:r w:rsidRPr="00CD0EAE">
              <w:rPr>
                <w:rFonts w:cstheme="minorHAnsi"/>
                <w:b/>
                <w:bCs/>
                <w:color w:val="7030A0"/>
                <w:sz w:val="24"/>
                <w:szCs w:val="24"/>
              </w:rPr>
              <w:t>Women</w:t>
            </w:r>
          </w:p>
        </w:tc>
        <w:tc>
          <w:tcPr>
            <w:tcW w:w="1170" w:type="dxa"/>
            <w:tcBorders>
              <w:top w:val="single" w:sz="24" w:space="0" w:color="FFFFFF"/>
              <w:left w:val="single" w:sz="8" w:space="0" w:color="FFFFFF"/>
              <w:bottom w:val="single" w:sz="8" w:space="0" w:color="FFFFFF"/>
              <w:right w:val="single" w:sz="8" w:space="0" w:color="FFFFFF"/>
            </w:tcBorders>
            <w:shd w:val="clear" w:color="auto" w:fill="CFD5EA"/>
          </w:tcPr>
          <w:p w14:paraId="4A0F5149" w14:textId="69234BB6" w:rsidR="004C7404" w:rsidRPr="004C7404" w:rsidRDefault="004C7404" w:rsidP="00E362E3">
            <w:pPr>
              <w:spacing w:after="0" w:line="240" w:lineRule="auto"/>
              <w:rPr>
                <w:rFonts w:cstheme="minorHAnsi"/>
                <w:b/>
                <w:bCs/>
                <w:color w:val="525252" w:themeColor="accent3" w:themeShade="80"/>
                <w:sz w:val="24"/>
                <w:szCs w:val="24"/>
              </w:rPr>
            </w:pPr>
            <w:r w:rsidRPr="00CD0EAE">
              <w:rPr>
                <w:rFonts w:cstheme="minorHAnsi"/>
                <w:b/>
                <w:bCs/>
                <w:color w:val="806000" w:themeColor="accent4" w:themeShade="80"/>
                <w:sz w:val="24"/>
                <w:szCs w:val="24"/>
              </w:rPr>
              <w:t xml:space="preserve">       </w:t>
            </w:r>
            <w:r w:rsidRPr="00CD0EAE">
              <w:rPr>
                <w:rFonts w:cstheme="minorHAnsi"/>
                <w:b/>
                <w:bCs/>
                <w:color w:val="7B7B7B" w:themeColor="accent3" w:themeShade="BF"/>
                <w:sz w:val="24"/>
                <w:szCs w:val="24"/>
              </w:rPr>
              <w:t>Men</w:t>
            </w:r>
          </w:p>
        </w:tc>
        <w:tc>
          <w:tcPr>
            <w:tcW w:w="990" w:type="dxa"/>
            <w:tcBorders>
              <w:top w:val="single" w:sz="24" w:space="0" w:color="FFFFFF"/>
              <w:left w:val="single" w:sz="8" w:space="0" w:color="FFFFFF"/>
              <w:bottom w:val="single" w:sz="8" w:space="0" w:color="FFFFFF"/>
              <w:right w:val="single" w:sz="8" w:space="0" w:color="FFFFFF"/>
            </w:tcBorders>
            <w:shd w:val="clear" w:color="auto" w:fill="CFD5EA"/>
          </w:tcPr>
          <w:p w14:paraId="754447BD" w14:textId="5B44F2A4" w:rsidR="004C7404" w:rsidRPr="00350FB4" w:rsidRDefault="004C7404" w:rsidP="00E362E3">
            <w:pPr>
              <w:spacing w:after="0" w:line="240" w:lineRule="auto"/>
              <w:jc w:val="center"/>
              <w:rPr>
                <w:rFonts w:cstheme="minorHAnsi"/>
                <w:b/>
                <w:bCs/>
                <w:color w:val="525252" w:themeColor="accent3" w:themeShade="80"/>
                <w:sz w:val="24"/>
                <w:szCs w:val="24"/>
                <w:lang w:val="en-US"/>
              </w:rPr>
            </w:pPr>
            <w:r>
              <w:rPr>
                <w:rFonts w:cstheme="minorHAnsi"/>
                <w:b/>
                <w:bCs/>
                <w:color w:val="525252" w:themeColor="accent3" w:themeShade="80"/>
                <w:sz w:val="24"/>
                <w:szCs w:val="24"/>
                <w:lang w:val="en-US"/>
              </w:rPr>
              <w:t>Total</w:t>
            </w:r>
          </w:p>
        </w:tc>
        <w:tc>
          <w:tcPr>
            <w:tcW w:w="1080" w:type="dxa"/>
            <w:tcBorders>
              <w:top w:val="single" w:sz="24" w:space="0" w:color="FFFFFF"/>
              <w:left w:val="single" w:sz="8" w:space="0" w:color="FFFFFF"/>
              <w:bottom w:val="single" w:sz="8" w:space="0" w:color="FFFFFF"/>
              <w:right w:val="single" w:sz="8" w:space="0" w:color="FFFFFF"/>
            </w:tcBorders>
            <w:shd w:val="clear" w:color="auto" w:fill="CFD5EA"/>
          </w:tcPr>
          <w:p w14:paraId="606C1561" w14:textId="615E9F42" w:rsidR="004C7404" w:rsidRPr="00350FB4" w:rsidRDefault="004C7404" w:rsidP="00E362E3">
            <w:pPr>
              <w:spacing w:after="0" w:line="240" w:lineRule="auto"/>
              <w:jc w:val="center"/>
              <w:rPr>
                <w:rFonts w:cstheme="minorHAnsi"/>
                <w:b/>
                <w:bCs/>
                <w:color w:val="525252" w:themeColor="accent3" w:themeShade="80"/>
                <w:sz w:val="24"/>
                <w:szCs w:val="24"/>
                <w:lang w:val="en-US"/>
              </w:rPr>
            </w:pPr>
            <w:r>
              <w:rPr>
                <w:rFonts w:cstheme="minorHAnsi"/>
                <w:b/>
                <w:bCs/>
                <w:color w:val="525252" w:themeColor="accent3" w:themeShade="80"/>
                <w:sz w:val="24"/>
                <w:szCs w:val="24"/>
              </w:rPr>
              <w:t xml:space="preserve">   </w:t>
            </w:r>
            <w:r w:rsidRPr="00CD0EAE">
              <w:rPr>
                <w:rFonts w:cstheme="minorHAnsi"/>
                <w:b/>
                <w:bCs/>
                <w:color w:val="7030A0"/>
                <w:sz w:val="24"/>
                <w:szCs w:val="24"/>
              </w:rPr>
              <w:t>Women</w:t>
            </w:r>
          </w:p>
        </w:tc>
        <w:tc>
          <w:tcPr>
            <w:tcW w:w="810" w:type="dxa"/>
            <w:tcBorders>
              <w:top w:val="single" w:sz="24" w:space="0" w:color="FFFFFF"/>
              <w:left w:val="single" w:sz="8" w:space="0" w:color="FFFFFF"/>
              <w:bottom w:val="single" w:sz="8" w:space="0" w:color="FFFFFF"/>
              <w:right w:val="single" w:sz="8" w:space="0" w:color="FFFFFF"/>
            </w:tcBorders>
            <w:shd w:val="clear" w:color="auto" w:fill="CFD5EA"/>
          </w:tcPr>
          <w:p w14:paraId="72B3D28B" w14:textId="2A3B3A42" w:rsidR="004C7404" w:rsidRPr="00350FB4" w:rsidRDefault="004C7404" w:rsidP="00E362E3">
            <w:pPr>
              <w:spacing w:after="0" w:line="240" w:lineRule="auto"/>
              <w:jc w:val="center"/>
              <w:rPr>
                <w:rFonts w:cstheme="minorHAnsi"/>
                <w:b/>
                <w:bCs/>
                <w:color w:val="525252" w:themeColor="accent3" w:themeShade="80"/>
                <w:sz w:val="24"/>
                <w:szCs w:val="24"/>
                <w:lang w:val="en-US"/>
              </w:rPr>
            </w:pPr>
            <w:r w:rsidRPr="00CD0EAE">
              <w:rPr>
                <w:rFonts w:cstheme="minorHAnsi"/>
                <w:b/>
                <w:bCs/>
                <w:color w:val="7B7B7B" w:themeColor="accent3" w:themeShade="BF"/>
                <w:sz w:val="24"/>
                <w:szCs w:val="24"/>
              </w:rPr>
              <w:t>Men</w:t>
            </w:r>
          </w:p>
        </w:tc>
        <w:tc>
          <w:tcPr>
            <w:tcW w:w="720" w:type="dxa"/>
            <w:tcBorders>
              <w:top w:val="single" w:sz="24" w:space="0" w:color="FFFFFF"/>
              <w:left w:val="single" w:sz="8" w:space="0" w:color="FFFFFF"/>
              <w:bottom w:val="single" w:sz="8" w:space="0" w:color="FFFFFF"/>
              <w:right w:val="single" w:sz="8" w:space="0" w:color="FFFFFF"/>
            </w:tcBorders>
            <w:shd w:val="clear" w:color="auto" w:fill="CFD5EA"/>
          </w:tcPr>
          <w:p w14:paraId="48AE4273" w14:textId="64F1D12E" w:rsidR="004C7404" w:rsidRPr="00350FB4" w:rsidRDefault="004C7404" w:rsidP="00E362E3">
            <w:pPr>
              <w:spacing w:after="0" w:line="240" w:lineRule="auto"/>
              <w:jc w:val="center"/>
              <w:rPr>
                <w:rFonts w:cstheme="minorHAnsi"/>
                <w:b/>
                <w:bCs/>
                <w:color w:val="525252" w:themeColor="accent3" w:themeShade="80"/>
                <w:sz w:val="24"/>
                <w:szCs w:val="24"/>
                <w:lang w:val="en-US"/>
              </w:rPr>
            </w:pPr>
            <w:r>
              <w:rPr>
                <w:rFonts w:cstheme="minorHAnsi"/>
                <w:b/>
                <w:bCs/>
                <w:color w:val="525252" w:themeColor="accent3" w:themeShade="80"/>
                <w:sz w:val="24"/>
                <w:szCs w:val="24"/>
                <w:lang w:val="en-US"/>
              </w:rPr>
              <w:t>Total</w:t>
            </w:r>
          </w:p>
        </w:tc>
      </w:tr>
      <w:tr w:rsidR="00323866" w:rsidRPr="007468EE" w14:paraId="109A35D7" w14:textId="1A574B82" w:rsidTr="0022280E">
        <w:trPr>
          <w:trHeight w:val="355"/>
        </w:trPr>
        <w:tc>
          <w:tcPr>
            <w:tcW w:w="31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1CAA4745" w14:textId="1FA1F02D" w:rsidR="00323866" w:rsidRPr="00E126AF" w:rsidRDefault="00323866" w:rsidP="00323866">
            <w:pPr>
              <w:pStyle w:val="ListParagraph"/>
              <w:spacing w:after="0" w:line="240" w:lineRule="auto"/>
              <w:ind w:left="0"/>
              <w:rPr>
                <w:rFonts w:cstheme="minorHAnsi"/>
                <w:b/>
                <w:bCs/>
                <w:color w:val="525252" w:themeColor="accent3" w:themeShade="80"/>
                <w:sz w:val="24"/>
                <w:szCs w:val="24"/>
              </w:rPr>
            </w:pPr>
            <w:r w:rsidRPr="00C57E45">
              <w:rPr>
                <w:rFonts w:cstheme="minorHAnsi"/>
                <w:b/>
                <w:bCs/>
                <w:color w:val="CC9B00"/>
                <w:sz w:val="24"/>
                <w:szCs w:val="24"/>
                <w:lang w:val="en-US"/>
              </w:rPr>
              <w:t>South East Asia</w:t>
            </w:r>
          </w:p>
        </w:tc>
        <w:tc>
          <w:tcPr>
            <w:tcW w:w="13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65F5CBF7" w14:textId="2287AC9D" w:rsidR="00323866" w:rsidRPr="00E126AF" w:rsidRDefault="00323866" w:rsidP="00323866">
            <w:pPr>
              <w:pStyle w:val="ListParagraph"/>
              <w:spacing w:after="0" w:line="240" w:lineRule="auto"/>
              <w:ind w:left="0"/>
              <w:jc w:val="center"/>
              <w:rPr>
                <w:rFonts w:cstheme="minorHAnsi"/>
                <w:b/>
                <w:bCs/>
                <w:color w:val="525252" w:themeColor="accent3" w:themeShade="80"/>
                <w:sz w:val="24"/>
                <w:szCs w:val="24"/>
              </w:rPr>
            </w:pPr>
            <w:r>
              <w:rPr>
                <w:rFonts w:cstheme="minorHAnsi"/>
                <w:b/>
                <w:bCs/>
                <w:color w:val="CC9B00"/>
                <w:sz w:val="24"/>
                <w:szCs w:val="24"/>
              </w:rPr>
              <w:t>5</w:t>
            </w:r>
          </w:p>
        </w:tc>
        <w:tc>
          <w:tcPr>
            <w:tcW w:w="1170" w:type="dxa"/>
            <w:tcBorders>
              <w:top w:val="single" w:sz="24" w:space="0" w:color="FFFFFF"/>
              <w:left w:val="single" w:sz="8" w:space="0" w:color="FFFFFF"/>
              <w:bottom w:val="single" w:sz="8" w:space="0" w:color="FFFFFF"/>
              <w:right w:val="single" w:sz="8" w:space="0" w:color="FFFFFF"/>
            </w:tcBorders>
            <w:shd w:val="clear" w:color="auto" w:fill="CFD5EA"/>
          </w:tcPr>
          <w:p w14:paraId="4B7CDF95" w14:textId="49F5DAB3" w:rsidR="00323866" w:rsidRPr="00E126AF" w:rsidRDefault="00323866" w:rsidP="00323866">
            <w:pPr>
              <w:pStyle w:val="ListParagraph"/>
              <w:spacing w:after="0" w:line="240" w:lineRule="auto"/>
              <w:ind w:left="0"/>
              <w:jc w:val="center"/>
              <w:rPr>
                <w:rFonts w:cstheme="minorHAnsi"/>
                <w:b/>
                <w:bCs/>
                <w:color w:val="525252" w:themeColor="accent3" w:themeShade="80"/>
                <w:sz w:val="24"/>
                <w:szCs w:val="24"/>
              </w:rPr>
            </w:pPr>
            <w:r>
              <w:rPr>
                <w:rFonts w:cstheme="minorHAnsi"/>
                <w:b/>
                <w:bCs/>
                <w:color w:val="CC9B00"/>
                <w:sz w:val="24"/>
                <w:szCs w:val="24"/>
              </w:rPr>
              <w:t>1</w:t>
            </w:r>
          </w:p>
        </w:tc>
        <w:tc>
          <w:tcPr>
            <w:tcW w:w="990" w:type="dxa"/>
            <w:tcBorders>
              <w:top w:val="single" w:sz="24" w:space="0" w:color="FFFFFF"/>
              <w:left w:val="single" w:sz="8" w:space="0" w:color="FFFFFF"/>
              <w:bottom w:val="single" w:sz="8" w:space="0" w:color="FFFFFF"/>
              <w:right w:val="single" w:sz="8" w:space="0" w:color="FFFFFF"/>
            </w:tcBorders>
            <w:shd w:val="clear" w:color="auto" w:fill="CFD5EA"/>
          </w:tcPr>
          <w:p w14:paraId="0DF94955" w14:textId="77D3F2CB" w:rsidR="00323866" w:rsidRPr="00350FB4" w:rsidRDefault="00323866" w:rsidP="00323866">
            <w:pPr>
              <w:spacing w:after="0" w:line="240" w:lineRule="auto"/>
              <w:jc w:val="center"/>
              <w:rPr>
                <w:rFonts w:cstheme="minorHAnsi"/>
                <w:b/>
                <w:bCs/>
                <w:color w:val="525252" w:themeColor="accent3" w:themeShade="80"/>
                <w:sz w:val="24"/>
                <w:szCs w:val="24"/>
                <w:lang w:val="en-US"/>
              </w:rPr>
            </w:pPr>
            <w:r>
              <w:rPr>
                <w:rFonts w:cstheme="minorHAnsi"/>
                <w:b/>
                <w:bCs/>
                <w:color w:val="CC9B00"/>
                <w:sz w:val="24"/>
                <w:szCs w:val="24"/>
                <w:lang w:val="en-US"/>
              </w:rPr>
              <w:t>6</w:t>
            </w:r>
          </w:p>
        </w:tc>
        <w:tc>
          <w:tcPr>
            <w:tcW w:w="1080" w:type="dxa"/>
            <w:tcBorders>
              <w:top w:val="single" w:sz="24" w:space="0" w:color="FFFFFF"/>
              <w:left w:val="single" w:sz="8" w:space="0" w:color="FFFFFF"/>
              <w:bottom w:val="single" w:sz="8" w:space="0" w:color="FFFFFF"/>
              <w:right w:val="single" w:sz="8" w:space="0" w:color="FFFFFF"/>
            </w:tcBorders>
            <w:shd w:val="clear" w:color="auto" w:fill="CFD5EA"/>
          </w:tcPr>
          <w:p w14:paraId="37F89284" w14:textId="3A79778A" w:rsidR="00323866" w:rsidRPr="00350FB4" w:rsidRDefault="00B04360" w:rsidP="00323866">
            <w:pPr>
              <w:spacing w:after="0" w:line="240" w:lineRule="auto"/>
              <w:jc w:val="center"/>
              <w:rPr>
                <w:rFonts w:cstheme="minorHAnsi"/>
                <w:b/>
                <w:bCs/>
                <w:color w:val="525252" w:themeColor="accent3" w:themeShade="80"/>
                <w:sz w:val="24"/>
                <w:szCs w:val="24"/>
                <w:lang w:val="en-US"/>
              </w:rPr>
            </w:pPr>
            <w:r>
              <w:rPr>
                <w:rFonts w:cstheme="minorHAnsi"/>
                <w:b/>
                <w:bCs/>
                <w:color w:val="CC9B00"/>
                <w:sz w:val="24"/>
                <w:szCs w:val="24"/>
                <w:lang w:val="en-US"/>
              </w:rPr>
              <w:t>2</w:t>
            </w:r>
          </w:p>
        </w:tc>
        <w:tc>
          <w:tcPr>
            <w:tcW w:w="810" w:type="dxa"/>
            <w:tcBorders>
              <w:top w:val="single" w:sz="24" w:space="0" w:color="FFFFFF"/>
              <w:left w:val="single" w:sz="8" w:space="0" w:color="FFFFFF"/>
              <w:bottom w:val="single" w:sz="8" w:space="0" w:color="FFFFFF"/>
              <w:right w:val="single" w:sz="8" w:space="0" w:color="FFFFFF"/>
            </w:tcBorders>
            <w:shd w:val="clear" w:color="auto" w:fill="CFD5EA"/>
          </w:tcPr>
          <w:p w14:paraId="29AB2B5F" w14:textId="09847619" w:rsidR="00323866" w:rsidRPr="00350FB4" w:rsidRDefault="00323866" w:rsidP="00323866">
            <w:pPr>
              <w:spacing w:after="0" w:line="240" w:lineRule="auto"/>
              <w:jc w:val="center"/>
              <w:rPr>
                <w:rFonts w:cstheme="minorHAnsi"/>
                <w:b/>
                <w:bCs/>
                <w:color w:val="525252" w:themeColor="accent3" w:themeShade="80"/>
                <w:sz w:val="24"/>
                <w:szCs w:val="24"/>
                <w:lang w:val="en-US"/>
              </w:rPr>
            </w:pPr>
            <w:r>
              <w:rPr>
                <w:rFonts w:cstheme="minorHAnsi"/>
                <w:b/>
                <w:bCs/>
                <w:color w:val="CC9B00"/>
                <w:sz w:val="24"/>
                <w:szCs w:val="24"/>
                <w:lang w:val="en-US"/>
              </w:rPr>
              <w:t>-</w:t>
            </w:r>
          </w:p>
        </w:tc>
        <w:tc>
          <w:tcPr>
            <w:tcW w:w="720" w:type="dxa"/>
            <w:tcBorders>
              <w:top w:val="single" w:sz="24" w:space="0" w:color="FFFFFF"/>
              <w:left w:val="single" w:sz="8" w:space="0" w:color="FFFFFF"/>
              <w:bottom w:val="single" w:sz="8" w:space="0" w:color="FFFFFF"/>
              <w:right w:val="single" w:sz="8" w:space="0" w:color="FFFFFF"/>
            </w:tcBorders>
            <w:shd w:val="clear" w:color="auto" w:fill="CFD5EA"/>
          </w:tcPr>
          <w:p w14:paraId="21F886E1" w14:textId="4BC6C89E" w:rsidR="00323866" w:rsidRPr="00350FB4" w:rsidRDefault="00B04360" w:rsidP="00323866">
            <w:pPr>
              <w:spacing w:after="0" w:line="240" w:lineRule="auto"/>
              <w:jc w:val="center"/>
              <w:rPr>
                <w:rFonts w:cstheme="minorHAnsi"/>
                <w:b/>
                <w:bCs/>
                <w:color w:val="525252" w:themeColor="accent3" w:themeShade="80"/>
                <w:sz w:val="24"/>
                <w:szCs w:val="24"/>
                <w:lang w:val="en-US"/>
              </w:rPr>
            </w:pPr>
            <w:r>
              <w:rPr>
                <w:rFonts w:cstheme="minorHAnsi"/>
                <w:b/>
                <w:bCs/>
                <w:color w:val="CC9B00"/>
                <w:sz w:val="24"/>
                <w:szCs w:val="24"/>
                <w:lang w:val="en-US"/>
              </w:rPr>
              <w:t>2</w:t>
            </w:r>
          </w:p>
        </w:tc>
      </w:tr>
      <w:tr w:rsidR="00323866" w:rsidRPr="007468EE" w14:paraId="1E380095" w14:textId="77777777" w:rsidTr="0022280E">
        <w:trPr>
          <w:trHeight w:val="355"/>
        </w:trPr>
        <w:tc>
          <w:tcPr>
            <w:tcW w:w="31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6775538B" w14:textId="30D85C18" w:rsidR="00323866" w:rsidRPr="00E126AF" w:rsidRDefault="00323866" w:rsidP="00323866">
            <w:pPr>
              <w:pStyle w:val="ListParagraph"/>
              <w:spacing w:after="0" w:line="240" w:lineRule="auto"/>
              <w:ind w:left="0"/>
              <w:rPr>
                <w:rFonts w:cstheme="minorHAnsi"/>
                <w:b/>
                <w:bCs/>
                <w:color w:val="525252" w:themeColor="accent3" w:themeShade="80"/>
                <w:sz w:val="24"/>
                <w:szCs w:val="24"/>
                <w:lang w:val="en-US"/>
              </w:rPr>
            </w:pPr>
            <w:r w:rsidRPr="00E126AF">
              <w:rPr>
                <w:rFonts w:cstheme="minorHAnsi"/>
                <w:b/>
                <w:bCs/>
                <w:color w:val="7030A0"/>
                <w:sz w:val="24"/>
                <w:szCs w:val="24"/>
                <w:lang w:val="en-US"/>
              </w:rPr>
              <w:t>East Asia</w:t>
            </w:r>
          </w:p>
        </w:tc>
        <w:tc>
          <w:tcPr>
            <w:tcW w:w="13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1B12D6C3" w14:textId="7751D5A3" w:rsidR="00323866" w:rsidRDefault="00323866" w:rsidP="00323866">
            <w:pPr>
              <w:pStyle w:val="ListParagraph"/>
              <w:spacing w:after="0" w:line="240" w:lineRule="auto"/>
              <w:ind w:left="0"/>
              <w:jc w:val="center"/>
              <w:rPr>
                <w:rFonts w:cstheme="minorHAnsi"/>
                <w:b/>
                <w:bCs/>
                <w:color w:val="525252" w:themeColor="accent3" w:themeShade="80"/>
                <w:sz w:val="24"/>
                <w:szCs w:val="24"/>
              </w:rPr>
            </w:pPr>
            <w:r>
              <w:rPr>
                <w:rFonts w:cstheme="minorHAnsi"/>
                <w:b/>
                <w:bCs/>
                <w:color w:val="009999"/>
                <w:sz w:val="24"/>
                <w:szCs w:val="24"/>
              </w:rPr>
              <w:t>1</w:t>
            </w:r>
          </w:p>
        </w:tc>
        <w:tc>
          <w:tcPr>
            <w:tcW w:w="1170" w:type="dxa"/>
            <w:tcBorders>
              <w:top w:val="single" w:sz="24" w:space="0" w:color="FFFFFF"/>
              <w:left w:val="single" w:sz="8" w:space="0" w:color="FFFFFF"/>
              <w:bottom w:val="single" w:sz="8" w:space="0" w:color="FFFFFF"/>
              <w:right w:val="single" w:sz="8" w:space="0" w:color="FFFFFF"/>
            </w:tcBorders>
            <w:shd w:val="clear" w:color="auto" w:fill="CFD5EA"/>
          </w:tcPr>
          <w:p w14:paraId="3CC5B375" w14:textId="197DD503" w:rsidR="00323866" w:rsidRDefault="00323866" w:rsidP="00323866">
            <w:pPr>
              <w:pStyle w:val="ListParagraph"/>
              <w:spacing w:after="0" w:line="240" w:lineRule="auto"/>
              <w:ind w:left="0"/>
              <w:jc w:val="center"/>
              <w:rPr>
                <w:rFonts w:cstheme="minorHAnsi"/>
                <w:b/>
                <w:bCs/>
                <w:color w:val="525252" w:themeColor="accent3" w:themeShade="80"/>
                <w:sz w:val="24"/>
                <w:szCs w:val="24"/>
              </w:rPr>
            </w:pPr>
            <w:r>
              <w:rPr>
                <w:rFonts w:cstheme="minorHAnsi"/>
                <w:b/>
                <w:bCs/>
                <w:color w:val="009999"/>
                <w:sz w:val="24"/>
                <w:szCs w:val="24"/>
              </w:rPr>
              <w:t>4</w:t>
            </w:r>
          </w:p>
        </w:tc>
        <w:tc>
          <w:tcPr>
            <w:tcW w:w="990" w:type="dxa"/>
            <w:tcBorders>
              <w:top w:val="single" w:sz="24" w:space="0" w:color="FFFFFF"/>
              <w:left w:val="single" w:sz="8" w:space="0" w:color="FFFFFF"/>
              <w:bottom w:val="single" w:sz="8" w:space="0" w:color="FFFFFF"/>
              <w:right w:val="single" w:sz="8" w:space="0" w:color="FFFFFF"/>
            </w:tcBorders>
            <w:shd w:val="clear" w:color="auto" w:fill="CFD5EA"/>
          </w:tcPr>
          <w:p w14:paraId="07826753" w14:textId="0B61A53E" w:rsidR="00323866" w:rsidRDefault="00323866" w:rsidP="00323866">
            <w:pPr>
              <w:spacing w:after="0" w:line="240" w:lineRule="auto"/>
              <w:jc w:val="center"/>
              <w:rPr>
                <w:rFonts w:cstheme="minorHAnsi"/>
                <w:b/>
                <w:bCs/>
                <w:color w:val="525252" w:themeColor="accent3" w:themeShade="80"/>
                <w:sz w:val="24"/>
                <w:szCs w:val="24"/>
              </w:rPr>
            </w:pPr>
            <w:r>
              <w:rPr>
                <w:rFonts w:cstheme="minorHAnsi"/>
                <w:b/>
                <w:bCs/>
                <w:color w:val="009999"/>
                <w:sz w:val="24"/>
                <w:szCs w:val="24"/>
              </w:rPr>
              <w:t>5</w:t>
            </w:r>
          </w:p>
        </w:tc>
        <w:tc>
          <w:tcPr>
            <w:tcW w:w="1080" w:type="dxa"/>
            <w:tcBorders>
              <w:top w:val="single" w:sz="24" w:space="0" w:color="FFFFFF"/>
              <w:left w:val="single" w:sz="8" w:space="0" w:color="FFFFFF"/>
              <w:bottom w:val="single" w:sz="8" w:space="0" w:color="FFFFFF"/>
              <w:right w:val="single" w:sz="8" w:space="0" w:color="FFFFFF"/>
            </w:tcBorders>
            <w:shd w:val="clear" w:color="auto" w:fill="CFD5EA"/>
          </w:tcPr>
          <w:p w14:paraId="30C28A22" w14:textId="3C0CE423" w:rsidR="00323866" w:rsidRDefault="00323866" w:rsidP="00323866">
            <w:pPr>
              <w:spacing w:after="0" w:line="240" w:lineRule="auto"/>
              <w:jc w:val="center"/>
              <w:rPr>
                <w:rFonts w:cstheme="minorHAnsi"/>
                <w:b/>
                <w:bCs/>
                <w:color w:val="525252" w:themeColor="accent3" w:themeShade="80"/>
                <w:sz w:val="24"/>
                <w:szCs w:val="24"/>
                <w:lang w:val="en-US"/>
              </w:rPr>
            </w:pPr>
            <w:r>
              <w:rPr>
                <w:rFonts w:cstheme="minorHAnsi"/>
                <w:b/>
                <w:bCs/>
                <w:color w:val="009999"/>
                <w:sz w:val="24"/>
                <w:szCs w:val="24"/>
                <w:lang w:val="en-US"/>
              </w:rPr>
              <w:t>1</w:t>
            </w:r>
          </w:p>
        </w:tc>
        <w:tc>
          <w:tcPr>
            <w:tcW w:w="810" w:type="dxa"/>
            <w:tcBorders>
              <w:top w:val="single" w:sz="24" w:space="0" w:color="FFFFFF"/>
              <w:left w:val="single" w:sz="8" w:space="0" w:color="FFFFFF"/>
              <w:bottom w:val="single" w:sz="8" w:space="0" w:color="FFFFFF"/>
              <w:right w:val="single" w:sz="8" w:space="0" w:color="FFFFFF"/>
            </w:tcBorders>
            <w:shd w:val="clear" w:color="auto" w:fill="CFD5EA"/>
          </w:tcPr>
          <w:p w14:paraId="323A0FEC" w14:textId="5598D76C" w:rsidR="00323866" w:rsidRDefault="00323866" w:rsidP="00323866">
            <w:pPr>
              <w:spacing w:after="0" w:line="240" w:lineRule="auto"/>
              <w:jc w:val="center"/>
              <w:rPr>
                <w:rFonts w:cstheme="minorHAnsi"/>
                <w:b/>
                <w:bCs/>
                <w:color w:val="525252" w:themeColor="accent3" w:themeShade="80"/>
                <w:sz w:val="24"/>
                <w:szCs w:val="24"/>
                <w:lang w:val="en-US"/>
              </w:rPr>
            </w:pPr>
            <w:r>
              <w:rPr>
                <w:rFonts w:cstheme="minorHAnsi"/>
                <w:b/>
                <w:bCs/>
                <w:color w:val="009999"/>
                <w:sz w:val="24"/>
                <w:szCs w:val="24"/>
                <w:lang w:val="en-US"/>
              </w:rPr>
              <w:t>-</w:t>
            </w:r>
          </w:p>
        </w:tc>
        <w:tc>
          <w:tcPr>
            <w:tcW w:w="720" w:type="dxa"/>
            <w:tcBorders>
              <w:top w:val="single" w:sz="24" w:space="0" w:color="FFFFFF"/>
              <w:left w:val="single" w:sz="8" w:space="0" w:color="FFFFFF"/>
              <w:bottom w:val="single" w:sz="8" w:space="0" w:color="FFFFFF"/>
              <w:right w:val="single" w:sz="8" w:space="0" w:color="FFFFFF"/>
            </w:tcBorders>
            <w:shd w:val="clear" w:color="auto" w:fill="CFD5EA"/>
          </w:tcPr>
          <w:p w14:paraId="788194D7" w14:textId="638D39BA" w:rsidR="00323866" w:rsidRPr="00323866" w:rsidRDefault="00323866" w:rsidP="00323866">
            <w:pPr>
              <w:spacing w:after="0" w:line="240" w:lineRule="auto"/>
              <w:jc w:val="center"/>
              <w:rPr>
                <w:rFonts w:cstheme="minorHAnsi"/>
                <w:b/>
                <w:bCs/>
                <w:color w:val="525252" w:themeColor="accent3" w:themeShade="80"/>
                <w:sz w:val="24"/>
                <w:szCs w:val="24"/>
                <w:highlight w:val="yellow"/>
                <w:lang w:val="en-US"/>
              </w:rPr>
            </w:pPr>
            <w:r>
              <w:rPr>
                <w:rFonts w:cstheme="minorHAnsi"/>
                <w:b/>
                <w:bCs/>
                <w:color w:val="009999"/>
                <w:sz w:val="24"/>
                <w:szCs w:val="24"/>
                <w:lang w:val="en-US"/>
              </w:rPr>
              <w:t>1</w:t>
            </w:r>
          </w:p>
        </w:tc>
      </w:tr>
      <w:tr w:rsidR="00323866" w:rsidRPr="007468EE" w14:paraId="467EC37A" w14:textId="77777777" w:rsidTr="0022280E">
        <w:trPr>
          <w:trHeight w:val="355"/>
        </w:trPr>
        <w:tc>
          <w:tcPr>
            <w:tcW w:w="31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61494495" w14:textId="3BEC7933" w:rsidR="00323866" w:rsidRPr="00E126AF" w:rsidRDefault="00323866" w:rsidP="00323866">
            <w:pPr>
              <w:pStyle w:val="ListParagraph"/>
              <w:spacing w:after="0" w:line="240" w:lineRule="auto"/>
              <w:ind w:left="0"/>
              <w:rPr>
                <w:rFonts w:cstheme="minorHAnsi"/>
                <w:b/>
                <w:bCs/>
                <w:color w:val="525252" w:themeColor="accent3" w:themeShade="80"/>
                <w:sz w:val="24"/>
                <w:szCs w:val="24"/>
                <w:lang w:val="en-US"/>
              </w:rPr>
            </w:pPr>
            <w:r w:rsidRPr="0027427A">
              <w:rPr>
                <w:rFonts w:cstheme="minorHAnsi"/>
                <w:b/>
                <w:bCs/>
                <w:color w:val="009999"/>
                <w:sz w:val="24"/>
                <w:szCs w:val="24"/>
                <w:lang w:val="en-US"/>
              </w:rPr>
              <w:t>South Asia</w:t>
            </w:r>
          </w:p>
        </w:tc>
        <w:tc>
          <w:tcPr>
            <w:tcW w:w="13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2D8F659" w14:textId="79F27131" w:rsidR="00323866" w:rsidRDefault="00323866" w:rsidP="00323866">
            <w:pPr>
              <w:pStyle w:val="ListParagraph"/>
              <w:spacing w:after="0" w:line="240" w:lineRule="auto"/>
              <w:ind w:left="0"/>
              <w:jc w:val="center"/>
              <w:rPr>
                <w:rFonts w:cstheme="minorHAnsi"/>
                <w:b/>
                <w:bCs/>
                <w:color w:val="525252" w:themeColor="accent3" w:themeShade="80"/>
                <w:sz w:val="24"/>
                <w:szCs w:val="24"/>
              </w:rPr>
            </w:pPr>
            <w:r>
              <w:rPr>
                <w:rFonts w:cstheme="minorHAnsi"/>
                <w:b/>
                <w:bCs/>
                <w:color w:val="009999"/>
                <w:sz w:val="24"/>
                <w:szCs w:val="24"/>
              </w:rPr>
              <w:t>4</w:t>
            </w:r>
          </w:p>
        </w:tc>
        <w:tc>
          <w:tcPr>
            <w:tcW w:w="1170" w:type="dxa"/>
            <w:tcBorders>
              <w:top w:val="single" w:sz="24" w:space="0" w:color="FFFFFF"/>
              <w:left w:val="single" w:sz="8" w:space="0" w:color="FFFFFF"/>
              <w:bottom w:val="single" w:sz="8" w:space="0" w:color="FFFFFF"/>
              <w:right w:val="single" w:sz="8" w:space="0" w:color="FFFFFF"/>
            </w:tcBorders>
            <w:shd w:val="clear" w:color="auto" w:fill="CFD5EA"/>
          </w:tcPr>
          <w:p w14:paraId="686F9596" w14:textId="64ED5292" w:rsidR="00323866" w:rsidRDefault="00323866" w:rsidP="00323866">
            <w:pPr>
              <w:pStyle w:val="ListParagraph"/>
              <w:spacing w:after="0" w:line="240" w:lineRule="auto"/>
              <w:ind w:left="0"/>
              <w:jc w:val="center"/>
              <w:rPr>
                <w:rFonts w:cstheme="minorHAnsi"/>
                <w:b/>
                <w:bCs/>
                <w:color w:val="525252" w:themeColor="accent3" w:themeShade="80"/>
                <w:sz w:val="24"/>
                <w:szCs w:val="24"/>
              </w:rPr>
            </w:pPr>
            <w:r>
              <w:rPr>
                <w:rFonts w:cstheme="minorHAnsi"/>
                <w:b/>
                <w:bCs/>
                <w:color w:val="009999"/>
                <w:sz w:val="24"/>
                <w:szCs w:val="24"/>
              </w:rPr>
              <w:t>2</w:t>
            </w:r>
          </w:p>
        </w:tc>
        <w:tc>
          <w:tcPr>
            <w:tcW w:w="990" w:type="dxa"/>
            <w:tcBorders>
              <w:top w:val="single" w:sz="24" w:space="0" w:color="FFFFFF"/>
              <w:left w:val="single" w:sz="8" w:space="0" w:color="FFFFFF"/>
              <w:bottom w:val="single" w:sz="8" w:space="0" w:color="FFFFFF"/>
              <w:right w:val="single" w:sz="8" w:space="0" w:color="FFFFFF"/>
            </w:tcBorders>
            <w:shd w:val="clear" w:color="auto" w:fill="CFD5EA"/>
          </w:tcPr>
          <w:p w14:paraId="1BCA92DB" w14:textId="7F8588EC" w:rsidR="00323866" w:rsidRDefault="00323866" w:rsidP="00323866">
            <w:pPr>
              <w:spacing w:after="0" w:line="240" w:lineRule="auto"/>
              <w:jc w:val="center"/>
              <w:rPr>
                <w:rFonts w:cstheme="minorHAnsi"/>
                <w:b/>
                <w:bCs/>
                <w:color w:val="525252" w:themeColor="accent3" w:themeShade="80"/>
                <w:sz w:val="24"/>
                <w:szCs w:val="24"/>
              </w:rPr>
            </w:pPr>
            <w:r>
              <w:rPr>
                <w:rFonts w:cstheme="minorHAnsi"/>
                <w:b/>
                <w:bCs/>
                <w:color w:val="009999"/>
                <w:sz w:val="24"/>
                <w:szCs w:val="24"/>
              </w:rPr>
              <w:t>6</w:t>
            </w:r>
          </w:p>
        </w:tc>
        <w:tc>
          <w:tcPr>
            <w:tcW w:w="1080" w:type="dxa"/>
            <w:tcBorders>
              <w:top w:val="single" w:sz="24" w:space="0" w:color="FFFFFF"/>
              <w:left w:val="single" w:sz="8" w:space="0" w:color="FFFFFF"/>
              <w:bottom w:val="single" w:sz="8" w:space="0" w:color="FFFFFF"/>
              <w:right w:val="single" w:sz="8" w:space="0" w:color="FFFFFF"/>
            </w:tcBorders>
            <w:shd w:val="clear" w:color="auto" w:fill="CFD5EA"/>
          </w:tcPr>
          <w:p w14:paraId="45709C99" w14:textId="40E2B66D" w:rsidR="00323866" w:rsidRDefault="00323866" w:rsidP="00323866">
            <w:pPr>
              <w:spacing w:after="0" w:line="240" w:lineRule="auto"/>
              <w:jc w:val="center"/>
              <w:rPr>
                <w:rFonts w:cstheme="minorHAnsi"/>
                <w:b/>
                <w:bCs/>
                <w:color w:val="525252" w:themeColor="accent3" w:themeShade="80"/>
                <w:sz w:val="24"/>
                <w:szCs w:val="24"/>
                <w:lang w:val="en-US"/>
              </w:rPr>
            </w:pPr>
            <w:r>
              <w:rPr>
                <w:rFonts w:cstheme="minorHAnsi"/>
                <w:b/>
                <w:bCs/>
                <w:color w:val="009999"/>
                <w:sz w:val="24"/>
                <w:szCs w:val="24"/>
                <w:lang w:val="en-US"/>
              </w:rPr>
              <w:t>1</w:t>
            </w:r>
          </w:p>
        </w:tc>
        <w:tc>
          <w:tcPr>
            <w:tcW w:w="810" w:type="dxa"/>
            <w:tcBorders>
              <w:top w:val="single" w:sz="24" w:space="0" w:color="FFFFFF"/>
              <w:left w:val="single" w:sz="8" w:space="0" w:color="FFFFFF"/>
              <w:bottom w:val="single" w:sz="8" w:space="0" w:color="FFFFFF"/>
              <w:right w:val="single" w:sz="8" w:space="0" w:color="FFFFFF"/>
            </w:tcBorders>
            <w:shd w:val="clear" w:color="auto" w:fill="CFD5EA"/>
          </w:tcPr>
          <w:p w14:paraId="0C346689" w14:textId="547D54A1" w:rsidR="00323866" w:rsidRDefault="00323866" w:rsidP="00323866">
            <w:pPr>
              <w:spacing w:after="0" w:line="240" w:lineRule="auto"/>
              <w:jc w:val="center"/>
              <w:rPr>
                <w:rFonts w:cstheme="minorHAnsi"/>
                <w:b/>
                <w:bCs/>
                <w:color w:val="525252" w:themeColor="accent3" w:themeShade="80"/>
                <w:sz w:val="24"/>
                <w:szCs w:val="24"/>
                <w:lang w:val="en-US"/>
              </w:rPr>
            </w:pPr>
            <w:r>
              <w:rPr>
                <w:rFonts w:cstheme="minorHAnsi"/>
                <w:b/>
                <w:bCs/>
                <w:color w:val="009999"/>
                <w:sz w:val="24"/>
                <w:szCs w:val="24"/>
                <w:lang w:val="en-US"/>
              </w:rPr>
              <w:t>1</w:t>
            </w:r>
          </w:p>
        </w:tc>
        <w:tc>
          <w:tcPr>
            <w:tcW w:w="720" w:type="dxa"/>
            <w:tcBorders>
              <w:top w:val="single" w:sz="24" w:space="0" w:color="FFFFFF"/>
              <w:left w:val="single" w:sz="8" w:space="0" w:color="FFFFFF"/>
              <w:bottom w:val="single" w:sz="8" w:space="0" w:color="FFFFFF"/>
              <w:right w:val="single" w:sz="8" w:space="0" w:color="FFFFFF"/>
            </w:tcBorders>
            <w:shd w:val="clear" w:color="auto" w:fill="CFD5EA"/>
          </w:tcPr>
          <w:p w14:paraId="514E5E26" w14:textId="672486F1" w:rsidR="00323866" w:rsidRPr="00323866" w:rsidRDefault="00323866" w:rsidP="00323866">
            <w:pPr>
              <w:spacing w:after="0" w:line="240" w:lineRule="auto"/>
              <w:jc w:val="center"/>
              <w:rPr>
                <w:rFonts w:cstheme="minorHAnsi"/>
                <w:b/>
                <w:bCs/>
                <w:color w:val="525252" w:themeColor="accent3" w:themeShade="80"/>
                <w:sz w:val="24"/>
                <w:szCs w:val="24"/>
                <w:highlight w:val="yellow"/>
                <w:lang w:val="en-US"/>
              </w:rPr>
            </w:pPr>
            <w:r>
              <w:rPr>
                <w:rFonts w:cstheme="minorHAnsi"/>
                <w:b/>
                <w:bCs/>
                <w:color w:val="009999"/>
                <w:sz w:val="24"/>
                <w:szCs w:val="24"/>
                <w:lang w:val="en-US"/>
              </w:rPr>
              <w:t>2</w:t>
            </w:r>
          </w:p>
        </w:tc>
      </w:tr>
      <w:tr w:rsidR="00323866" w:rsidRPr="007468EE" w14:paraId="3CFC4323" w14:textId="77777777" w:rsidTr="0022280E">
        <w:trPr>
          <w:trHeight w:val="355"/>
        </w:trPr>
        <w:tc>
          <w:tcPr>
            <w:tcW w:w="31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3918B02C" w14:textId="01E30894" w:rsidR="00323866" w:rsidRPr="00E126AF" w:rsidRDefault="00323866" w:rsidP="00323866">
            <w:pPr>
              <w:pStyle w:val="ListParagraph"/>
              <w:spacing w:after="0" w:line="240" w:lineRule="auto"/>
              <w:ind w:left="0"/>
              <w:rPr>
                <w:rFonts w:cstheme="minorHAnsi"/>
                <w:b/>
                <w:bCs/>
                <w:color w:val="525252" w:themeColor="accent3" w:themeShade="80"/>
                <w:sz w:val="24"/>
                <w:szCs w:val="24"/>
                <w:lang w:val="en-US"/>
              </w:rPr>
            </w:pPr>
            <w:r w:rsidRPr="00E126AF">
              <w:rPr>
                <w:rFonts w:cstheme="minorHAnsi"/>
                <w:b/>
                <w:bCs/>
                <w:color w:val="525252" w:themeColor="accent3" w:themeShade="80"/>
                <w:sz w:val="24"/>
                <w:szCs w:val="24"/>
                <w:lang w:val="en-US"/>
              </w:rPr>
              <w:t>Europe</w:t>
            </w:r>
          </w:p>
        </w:tc>
        <w:tc>
          <w:tcPr>
            <w:tcW w:w="13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32B4A13" w14:textId="7DCCC484" w:rsidR="00323866" w:rsidRDefault="00323866" w:rsidP="00323866">
            <w:pPr>
              <w:pStyle w:val="ListParagraph"/>
              <w:spacing w:after="0" w:line="240" w:lineRule="auto"/>
              <w:ind w:left="0"/>
              <w:jc w:val="center"/>
              <w:rPr>
                <w:rFonts w:cstheme="minorHAnsi"/>
                <w:b/>
                <w:bCs/>
                <w:color w:val="525252" w:themeColor="accent3" w:themeShade="80"/>
                <w:sz w:val="24"/>
                <w:szCs w:val="24"/>
              </w:rPr>
            </w:pPr>
            <w:r>
              <w:rPr>
                <w:rFonts w:cstheme="minorHAnsi"/>
                <w:b/>
                <w:bCs/>
                <w:color w:val="525252" w:themeColor="accent3" w:themeShade="80"/>
                <w:sz w:val="24"/>
                <w:szCs w:val="24"/>
              </w:rPr>
              <w:t>3</w:t>
            </w:r>
          </w:p>
        </w:tc>
        <w:tc>
          <w:tcPr>
            <w:tcW w:w="1170" w:type="dxa"/>
            <w:tcBorders>
              <w:top w:val="single" w:sz="24" w:space="0" w:color="FFFFFF"/>
              <w:left w:val="single" w:sz="8" w:space="0" w:color="FFFFFF"/>
              <w:bottom w:val="single" w:sz="8" w:space="0" w:color="FFFFFF"/>
              <w:right w:val="single" w:sz="8" w:space="0" w:color="FFFFFF"/>
            </w:tcBorders>
            <w:shd w:val="clear" w:color="auto" w:fill="CFD5EA"/>
          </w:tcPr>
          <w:p w14:paraId="2EC57652" w14:textId="339C0959" w:rsidR="00323866" w:rsidRDefault="00323866" w:rsidP="00323866">
            <w:pPr>
              <w:pStyle w:val="ListParagraph"/>
              <w:spacing w:after="0" w:line="240" w:lineRule="auto"/>
              <w:ind w:left="0"/>
              <w:jc w:val="center"/>
              <w:rPr>
                <w:rFonts w:cstheme="minorHAnsi"/>
                <w:b/>
                <w:bCs/>
                <w:color w:val="525252" w:themeColor="accent3" w:themeShade="80"/>
                <w:sz w:val="24"/>
                <w:szCs w:val="24"/>
              </w:rPr>
            </w:pPr>
            <w:r>
              <w:rPr>
                <w:rFonts w:cstheme="minorHAnsi"/>
                <w:b/>
                <w:bCs/>
                <w:color w:val="525252" w:themeColor="accent3" w:themeShade="80"/>
                <w:sz w:val="24"/>
                <w:szCs w:val="24"/>
              </w:rPr>
              <w:t>4</w:t>
            </w:r>
          </w:p>
        </w:tc>
        <w:tc>
          <w:tcPr>
            <w:tcW w:w="990" w:type="dxa"/>
            <w:tcBorders>
              <w:top w:val="single" w:sz="24" w:space="0" w:color="FFFFFF"/>
              <w:left w:val="single" w:sz="8" w:space="0" w:color="FFFFFF"/>
              <w:bottom w:val="single" w:sz="8" w:space="0" w:color="FFFFFF"/>
              <w:right w:val="single" w:sz="8" w:space="0" w:color="FFFFFF"/>
            </w:tcBorders>
            <w:shd w:val="clear" w:color="auto" w:fill="CFD5EA"/>
          </w:tcPr>
          <w:p w14:paraId="68590334" w14:textId="041F5C73" w:rsidR="00323866" w:rsidRDefault="00323866" w:rsidP="00323866">
            <w:pPr>
              <w:spacing w:after="0" w:line="240" w:lineRule="auto"/>
              <w:jc w:val="center"/>
              <w:rPr>
                <w:rFonts w:cstheme="minorHAnsi"/>
                <w:b/>
                <w:bCs/>
                <w:color w:val="525252" w:themeColor="accent3" w:themeShade="80"/>
                <w:sz w:val="24"/>
                <w:szCs w:val="24"/>
              </w:rPr>
            </w:pPr>
            <w:r>
              <w:rPr>
                <w:rFonts w:cstheme="minorHAnsi"/>
                <w:b/>
                <w:bCs/>
                <w:color w:val="525252" w:themeColor="accent3" w:themeShade="80"/>
                <w:sz w:val="24"/>
                <w:szCs w:val="24"/>
              </w:rPr>
              <w:t>7</w:t>
            </w:r>
          </w:p>
        </w:tc>
        <w:tc>
          <w:tcPr>
            <w:tcW w:w="1080" w:type="dxa"/>
            <w:tcBorders>
              <w:top w:val="single" w:sz="24" w:space="0" w:color="FFFFFF"/>
              <w:left w:val="single" w:sz="8" w:space="0" w:color="FFFFFF"/>
              <w:bottom w:val="single" w:sz="8" w:space="0" w:color="FFFFFF"/>
              <w:right w:val="single" w:sz="8" w:space="0" w:color="FFFFFF"/>
            </w:tcBorders>
            <w:shd w:val="clear" w:color="auto" w:fill="CFD5EA"/>
          </w:tcPr>
          <w:p w14:paraId="39DCC373" w14:textId="422A5555" w:rsidR="00323866" w:rsidRDefault="00323866" w:rsidP="00323866">
            <w:pPr>
              <w:spacing w:after="0" w:line="240" w:lineRule="auto"/>
              <w:jc w:val="center"/>
              <w:rPr>
                <w:rFonts w:cstheme="minorHAnsi"/>
                <w:b/>
                <w:bCs/>
                <w:color w:val="525252" w:themeColor="accent3" w:themeShade="80"/>
                <w:sz w:val="24"/>
                <w:szCs w:val="24"/>
                <w:lang w:val="en-US"/>
              </w:rPr>
            </w:pPr>
            <w:r>
              <w:rPr>
                <w:rFonts w:cstheme="minorHAnsi"/>
                <w:b/>
                <w:bCs/>
                <w:color w:val="525252" w:themeColor="accent3" w:themeShade="80"/>
                <w:sz w:val="24"/>
                <w:szCs w:val="24"/>
                <w:lang w:val="en-US"/>
              </w:rPr>
              <w:t>2</w:t>
            </w:r>
          </w:p>
        </w:tc>
        <w:tc>
          <w:tcPr>
            <w:tcW w:w="810" w:type="dxa"/>
            <w:tcBorders>
              <w:top w:val="single" w:sz="24" w:space="0" w:color="FFFFFF"/>
              <w:left w:val="single" w:sz="8" w:space="0" w:color="FFFFFF"/>
              <w:bottom w:val="single" w:sz="8" w:space="0" w:color="FFFFFF"/>
              <w:right w:val="single" w:sz="8" w:space="0" w:color="FFFFFF"/>
            </w:tcBorders>
            <w:shd w:val="clear" w:color="auto" w:fill="CFD5EA"/>
          </w:tcPr>
          <w:p w14:paraId="6542D948" w14:textId="6D188880" w:rsidR="00323866" w:rsidRDefault="00323866" w:rsidP="00323866">
            <w:pPr>
              <w:spacing w:after="0" w:line="240" w:lineRule="auto"/>
              <w:jc w:val="center"/>
              <w:rPr>
                <w:rFonts w:cstheme="minorHAnsi"/>
                <w:b/>
                <w:bCs/>
                <w:color w:val="525252" w:themeColor="accent3" w:themeShade="80"/>
                <w:sz w:val="24"/>
                <w:szCs w:val="24"/>
                <w:lang w:val="en-US"/>
              </w:rPr>
            </w:pPr>
            <w:r>
              <w:rPr>
                <w:rFonts w:cstheme="minorHAnsi"/>
                <w:b/>
                <w:bCs/>
                <w:color w:val="525252" w:themeColor="accent3" w:themeShade="80"/>
                <w:sz w:val="24"/>
                <w:szCs w:val="24"/>
                <w:lang w:val="en-US"/>
              </w:rPr>
              <w:t>1</w:t>
            </w:r>
          </w:p>
        </w:tc>
        <w:tc>
          <w:tcPr>
            <w:tcW w:w="720" w:type="dxa"/>
            <w:tcBorders>
              <w:top w:val="single" w:sz="24" w:space="0" w:color="FFFFFF"/>
              <w:left w:val="single" w:sz="8" w:space="0" w:color="FFFFFF"/>
              <w:bottom w:val="single" w:sz="8" w:space="0" w:color="FFFFFF"/>
              <w:right w:val="single" w:sz="8" w:space="0" w:color="FFFFFF"/>
            </w:tcBorders>
            <w:shd w:val="clear" w:color="auto" w:fill="CFD5EA"/>
          </w:tcPr>
          <w:p w14:paraId="50969C70" w14:textId="6139828B" w:rsidR="00323866" w:rsidRPr="00323866" w:rsidRDefault="00323866" w:rsidP="00323866">
            <w:pPr>
              <w:spacing w:after="0" w:line="240" w:lineRule="auto"/>
              <w:jc w:val="center"/>
              <w:rPr>
                <w:rFonts w:cstheme="minorHAnsi"/>
                <w:b/>
                <w:bCs/>
                <w:color w:val="525252" w:themeColor="accent3" w:themeShade="80"/>
                <w:sz w:val="24"/>
                <w:szCs w:val="24"/>
                <w:highlight w:val="yellow"/>
                <w:lang w:val="en-US"/>
              </w:rPr>
            </w:pPr>
            <w:r w:rsidRPr="00B04360">
              <w:rPr>
                <w:rFonts w:cstheme="minorHAnsi"/>
                <w:b/>
                <w:bCs/>
                <w:color w:val="525252" w:themeColor="accent3" w:themeShade="80"/>
                <w:sz w:val="24"/>
                <w:szCs w:val="24"/>
                <w:lang w:val="en-US"/>
              </w:rPr>
              <w:t>3</w:t>
            </w:r>
          </w:p>
        </w:tc>
      </w:tr>
      <w:tr w:rsidR="00323866" w:rsidRPr="007468EE" w14:paraId="723A4D9F" w14:textId="565B389C" w:rsidTr="0022280E">
        <w:trPr>
          <w:trHeight w:val="560"/>
        </w:trPr>
        <w:tc>
          <w:tcPr>
            <w:tcW w:w="3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710435D" w14:textId="77777777" w:rsidR="00323866" w:rsidRPr="00E126AF" w:rsidRDefault="00323866" w:rsidP="00323866">
            <w:pPr>
              <w:pStyle w:val="ListParagraph"/>
              <w:spacing w:after="0" w:line="240" w:lineRule="auto"/>
              <w:ind w:left="0"/>
              <w:rPr>
                <w:rFonts w:cstheme="minorHAnsi"/>
                <w:b/>
                <w:bCs/>
                <w:color w:val="CC0066"/>
                <w:sz w:val="24"/>
                <w:szCs w:val="24"/>
              </w:rPr>
            </w:pPr>
            <w:r w:rsidRPr="00E126AF">
              <w:rPr>
                <w:rFonts w:cstheme="minorHAnsi"/>
                <w:b/>
                <w:bCs/>
                <w:color w:val="CC0066"/>
                <w:sz w:val="24"/>
                <w:szCs w:val="24"/>
              </w:rPr>
              <w:t>Mexico, Central America and the Caribbean</w:t>
            </w:r>
          </w:p>
        </w:tc>
        <w:tc>
          <w:tcPr>
            <w:tcW w:w="13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B410FD3" w14:textId="78D6E1E2" w:rsidR="00323866" w:rsidRPr="00E126AF" w:rsidRDefault="00323866" w:rsidP="00323866">
            <w:pPr>
              <w:pStyle w:val="ListParagraph"/>
              <w:spacing w:after="0" w:line="240" w:lineRule="auto"/>
              <w:ind w:left="0"/>
              <w:jc w:val="center"/>
              <w:rPr>
                <w:rFonts w:cstheme="minorHAnsi"/>
                <w:b/>
                <w:bCs/>
                <w:color w:val="CC0066"/>
                <w:sz w:val="24"/>
                <w:szCs w:val="24"/>
              </w:rPr>
            </w:pPr>
            <w:r>
              <w:rPr>
                <w:rFonts w:cstheme="minorHAnsi"/>
                <w:b/>
                <w:bCs/>
                <w:color w:val="CC0066"/>
                <w:sz w:val="24"/>
                <w:szCs w:val="24"/>
              </w:rPr>
              <w:t>1</w:t>
            </w:r>
          </w:p>
        </w:tc>
        <w:tc>
          <w:tcPr>
            <w:tcW w:w="1170" w:type="dxa"/>
            <w:tcBorders>
              <w:top w:val="single" w:sz="8" w:space="0" w:color="FFFFFF"/>
              <w:left w:val="single" w:sz="8" w:space="0" w:color="FFFFFF"/>
              <w:bottom w:val="single" w:sz="8" w:space="0" w:color="FFFFFF"/>
              <w:right w:val="single" w:sz="8" w:space="0" w:color="FFFFFF"/>
            </w:tcBorders>
            <w:shd w:val="clear" w:color="auto" w:fill="E9EBF5"/>
          </w:tcPr>
          <w:p w14:paraId="15F4FA7D" w14:textId="3A1175EB" w:rsidR="00323866" w:rsidRPr="00E126AF" w:rsidRDefault="00323866" w:rsidP="00323866">
            <w:pPr>
              <w:pStyle w:val="ListParagraph"/>
              <w:spacing w:after="0" w:line="240" w:lineRule="auto"/>
              <w:ind w:left="0"/>
              <w:jc w:val="center"/>
              <w:rPr>
                <w:rFonts w:cstheme="minorHAnsi"/>
                <w:b/>
                <w:bCs/>
                <w:color w:val="CC0066"/>
                <w:sz w:val="24"/>
                <w:szCs w:val="24"/>
              </w:rPr>
            </w:pPr>
            <w:r>
              <w:rPr>
                <w:rFonts w:cstheme="minorHAnsi"/>
                <w:b/>
                <w:bCs/>
                <w:color w:val="CC0066"/>
                <w:sz w:val="24"/>
                <w:szCs w:val="24"/>
              </w:rPr>
              <w:t>-</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14:paraId="32E56942" w14:textId="7F8017BC" w:rsidR="00323866" w:rsidRPr="00350FB4" w:rsidRDefault="00323866" w:rsidP="00323866">
            <w:pPr>
              <w:spacing w:after="0" w:line="240" w:lineRule="auto"/>
              <w:jc w:val="center"/>
              <w:rPr>
                <w:rFonts w:cstheme="minorHAnsi"/>
                <w:b/>
                <w:bCs/>
                <w:color w:val="CC0066"/>
                <w:sz w:val="24"/>
                <w:szCs w:val="24"/>
                <w:lang w:val="en-US"/>
              </w:rPr>
            </w:pPr>
            <w:r>
              <w:rPr>
                <w:rFonts w:cstheme="minorHAnsi"/>
                <w:b/>
                <w:bCs/>
                <w:color w:val="CC0066"/>
                <w:sz w:val="24"/>
                <w:szCs w:val="24"/>
              </w:rPr>
              <w:t>1</w:t>
            </w:r>
          </w:p>
        </w:tc>
        <w:tc>
          <w:tcPr>
            <w:tcW w:w="1080" w:type="dxa"/>
            <w:tcBorders>
              <w:top w:val="single" w:sz="8" w:space="0" w:color="FFFFFF"/>
              <w:left w:val="single" w:sz="8" w:space="0" w:color="FFFFFF"/>
              <w:bottom w:val="single" w:sz="8" w:space="0" w:color="FFFFFF"/>
              <w:right w:val="single" w:sz="8" w:space="0" w:color="FFFFFF"/>
            </w:tcBorders>
            <w:shd w:val="clear" w:color="auto" w:fill="E9EBF5"/>
          </w:tcPr>
          <w:p w14:paraId="3FFBA3DF" w14:textId="7D461385" w:rsidR="00323866" w:rsidRPr="00350FB4" w:rsidRDefault="00323866" w:rsidP="00323866">
            <w:pPr>
              <w:spacing w:after="0" w:line="240" w:lineRule="auto"/>
              <w:jc w:val="center"/>
              <w:rPr>
                <w:rFonts w:cstheme="minorHAnsi"/>
                <w:b/>
                <w:bCs/>
                <w:color w:val="CC0066"/>
                <w:sz w:val="24"/>
                <w:szCs w:val="24"/>
                <w:lang w:val="en-US"/>
              </w:rPr>
            </w:pPr>
            <w:r>
              <w:rPr>
                <w:rFonts w:cstheme="minorHAnsi"/>
                <w:b/>
                <w:bCs/>
                <w:color w:val="0070C0"/>
                <w:sz w:val="24"/>
                <w:szCs w:val="24"/>
                <w:lang w:val="en-US"/>
              </w:rPr>
              <w:t>-</w:t>
            </w:r>
          </w:p>
        </w:tc>
        <w:tc>
          <w:tcPr>
            <w:tcW w:w="810" w:type="dxa"/>
            <w:tcBorders>
              <w:top w:val="single" w:sz="8" w:space="0" w:color="FFFFFF"/>
              <w:left w:val="single" w:sz="8" w:space="0" w:color="FFFFFF"/>
              <w:bottom w:val="single" w:sz="8" w:space="0" w:color="FFFFFF"/>
              <w:right w:val="single" w:sz="8" w:space="0" w:color="FFFFFF"/>
            </w:tcBorders>
            <w:shd w:val="clear" w:color="auto" w:fill="E9EBF5"/>
          </w:tcPr>
          <w:p w14:paraId="17375DA6" w14:textId="0467C962" w:rsidR="00323866" w:rsidRPr="00350FB4" w:rsidRDefault="00323866" w:rsidP="00323866">
            <w:pPr>
              <w:spacing w:after="0" w:line="240" w:lineRule="auto"/>
              <w:jc w:val="center"/>
              <w:rPr>
                <w:rFonts w:cstheme="minorHAnsi"/>
                <w:b/>
                <w:bCs/>
                <w:color w:val="CC0066"/>
                <w:sz w:val="24"/>
                <w:szCs w:val="24"/>
                <w:lang w:val="en-US"/>
              </w:rPr>
            </w:pPr>
            <w:r>
              <w:rPr>
                <w:rFonts w:cstheme="minorHAnsi"/>
                <w:b/>
                <w:bCs/>
                <w:color w:val="0070C0"/>
                <w:sz w:val="24"/>
                <w:szCs w:val="24"/>
                <w:lang w:val="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Pr>
          <w:p w14:paraId="04978E78" w14:textId="1CA57604" w:rsidR="00323866" w:rsidRPr="00350FB4" w:rsidRDefault="00323866" w:rsidP="00323866">
            <w:pPr>
              <w:spacing w:after="0" w:line="240" w:lineRule="auto"/>
              <w:jc w:val="center"/>
              <w:rPr>
                <w:rFonts w:cstheme="minorHAnsi"/>
                <w:b/>
                <w:bCs/>
                <w:color w:val="CC0066"/>
                <w:sz w:val="24"/>
                <w:szCs w:val="24"/>
                <w:lang w:val="en-US"/>
              </w:rPr>
            </w:pPr>
            <w:r>
              <w:rPr>
                <w:rFonts w:cstheme="minorHAnsi"/>
                <w:b/>
                <w:bCs/>
                <w:color w:val="0070C0"/>
                <w:sz w:val="24"/>
                <w:szCs w:val="24"/>
                <w:lang w:val="en-US"/>
              </w:rPr>
              <w:t>-</w:t>
            </w:r>
          </w:p>
        </w:tc>
      </w:tr>
      <w:tr w:rsidR="00323866" w:rsidRPr="007468EE" w14:paraId="63C81A81" w14:textId="4541443F" w:rsidTr="0022280E">
        <w:trPr>
          <w:trHeight w:val="286"/>
        </w:trPr>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1C0C027" w14:textId="77777777" w:rsidR="00323866" w:rsidRPr="0055067F" w:rsidRDefault="00323866" w:rsidP="00323866">
            <w:pPr>
              <w:pStyle w:val="ListParagraph"/>
              <w:spacing w:after="0" w:line="240" w:lineRule="auto"/>
              <w:ind w:left="0"/>
              <w:rPr>
                <w:rFonts w:cstheme="minorHAnsi"/>
                <w:b/>
                <w:bCs/>
                <w:color w:val="00B050"/>
                <w:sz w:val="24"/>
                <w:szCs w:val="24"/>
              </w:rPr>
            </w:pPr>
            <w:r w:rsidRPr="0055067F">
              <w:rPr>
                <w:rFonts w:cstheme="minorHAnsi"/>
                <w:b/>
                <w:bCs/>
                <w:color w:val="00B050"/>
                <w:sz w:val="24"/>
                <w:szCs w:val="24"/>
              </w:rPr>
              <w:t>Insular Pacific</w:t>
            </w:r>
          </w:p>
        </w:tc>
        <w:tc>
          <w:tcPr>
            <w:tcW w:w="13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74B3699" w14:textId="1EBF9787" w:rsidR="00323866" w:rsidRPr="0055067F" w:rsidRDefault="00323866" w:rsidP="00323866">
            <w:pPr>
              <w:pStyle w:val="ListParagraph"/>
              <w:spacing w:after="0" w:line="240" w:lineRule="auto"/>
              <w:ind w:left="0"/>
              <w:jc w:val="center"/>
              <w:rPr>
                <w:rFonts w:cstheme="minorHAnsi"/>
                <w:b/>
                <w:bCs/>
                <w:color w:val="00B050"/>
                <w:sz w:val="24"/>
                <w:szCs w:val="24"/>
              </w:rPr>
            </w:pPr>
            <w:r>
              <w:rPr>
                <w:rFonts w:cstheme="minorHAnsi"/>
                <w:b/>
                <w:bCs/>
                <w:color w:val="00B050"/>
                <w:sz w:val="24"/>
                <w:szCs w:val="24"/>
              </w:rPr>
              <w:t>-</w:t>
            </w:r>
          </w:p>
        </w:tc>
        <w:tc>
          <w:tcPr>
            <w:tcW w:w="1170" w:type="dxa"/>
            <w:tcBorders>
              <w:top w:val="single" w:sz="8" w:space="0" w:color="FFFFFF"/>
              <w:left w:val="single" w:sz="8" w:space="0" w:color="FFFFFF"/>
              <w:bottom w:val="single" w:sz="8" w:space="0" w:color="FFFFFF"/>
              <w:right w:val="single" w:sz="8" w:space="0" w:color="FFFFFF"/>
            </w:tcBorders>
            <w:shd w:val="clear" w:color="auto" w:fill="CFD5EA"/>
          </w:tcPr>
          <w:p w14:paraId="1A986785" w14:textId="3724DFC6" w:rsidR="00323866" w:rsidRPr="0055067F" w:rsidRDefault="00323866" w:rsidP="00323866">
            <w:pPr>
              <w:pStyle w:val="ListParagraph"/>
              <w:spacing w:after="0" w:line="240" w:lineRule="auto"/>
              <w:ind w:left="0"/>
              <w:jc w:val="center"/>
              <w:rPr>
                <w:rFonts w:cstheme="minorHAnsi"/>
                <w:b/>
                <w:bCs/>
                <w:color w:val="00B050"/>
                <w:sz w:val="24"/>
                <w:szCs w:val="24"/>
              </w:rPr>
            </w:pPr>
            <w:r>
              <w:rPr>
                <w:rFonts w:cstheme="minorHAnsi"/>
                <w:b/>
                <w:bCs/>
                <w:color w:val="00B050"/>
                <w:sz w:val="24"/>
                <w:szCs w:val="24"/>
              </w:rPr>
              <w:t>-</w:t>
            </w:r>
          </w:p>
        </w:tc>
        <w:tc>
          <w:tcPr>
            <w:tcW w:w="990" w:type="dxa"/>
            <w:tcBorders>
              <w:top w:val="single" w:sz="8" w:space="0" w:color="FFFFFF"/>
              <w:left w:val="single" w:sz="8" w:space="0" w:color="FFFFFF"/>
              <w:bottom w:val="single" w:sz="8" w:space="0" w:color="FFFFFF"/>
              <w:right w:val="single" w:sz="8" w:space="0" w:color="FFFFFF"/>
            </w:tcBorders>
            <w:shd w:val="clear" w:color="auto" w:fill="CFD5EA"/>
          </w:tcPr>
          <w:p w14:paraId="7F54CFC2" w14:textId="701B70F1" w:rsidR="00323866" w:rsidRPr="00350FB4" w:rsidRDefault="00323866" w:rsidP="00323866">
            <w:pPr>
              <w:spacing w:after="0" w:line="240" w:lineRule="auto"/>
              <w:jc w:val="center"/>
              <w:rPr>
                <w:rFonts w:cstheme="minorHAnsi"/>
                <w:b/>
                <w:bCs/>
                <w:color w:val="00B050"/>
                <w:sz w:val="24"/>
                <w:szCs w:val="24"/>
                <w:lang w:val="en-US"/>
              </w:rPr>
            </w:pPr>
            <w:r>
              <w:rPr>
                <w:rFonts w:cstheme="minorHAnsi"/>
                <w:b/>
                <w:bCs/>
                <w:color w:val="00B050"/>
                <w:sz w:val="24"/>
                <w:szCs w:val="24"/>
              </w:rPr>
              <w:t>-</w:t>
            </w:r>
          </w:p>
        </w:tc>
        <w:tc>
          <w:tcPr>
            <w:tcW w:w="1080" w:type="dxa"/>
            <w:tcBorders>
              <w:top w:val="single" w:sz="8" w:space="0" w:color="FFFFFF"/>
              <w:left w:val="single" w:sz="8" w:space="0" w:color="FFFFFF"/>
              <w:bottom w:val="single" w:sz="8" w:space="0" w:color="FFFFFF"/>
              <w:right w:val="single" w:sz="8" w:space="0" w:color="FFFFFF"/>
            </w:tcBorders>
            <w:shd w:val="clear" w:color="auto" w:fill="CFD5EA"/>
          </w:tcPr>
          <w:p w14:paraId="3606BFB7" w14:textId="12AD40E3" w:rsidR="00323866" w:rsidRPr="00350FB4" w:rsidRDefault="00323866" w:rsidP="00323866">
            <w:pPr>
              <w:spacing w:after="0" w:line="240" w:lineRule="auto"/>
              <w:jc w:val="center"/>
              <w:rPr>
                <w:rFonts w:cstheme="minorHAnsi"/>
                <w:b/>
                <w:bCs/>
                <w:color w:val="00B050"/>
                <w:sz w:val="24"/>
                <w:szCs w:val="24"/>
                <w:lang w:val="en-US"/>
              </w:rPr>
            </w:pPr>
            <w:r>
              <w:rPr>
                <w:rFonts w:cstheme="minorHAnsi"/>
                <w:b/>
                <w:bCs/>
                <w:color w:val="0070C0"/>
                <w:sz w:val="24"/>
                <w:szCs w:val="24"/>
                <w:lang w:val="en-US"/>
              </w:rPr>
              <w:t>-</w:t>
            </w:r>
          </w:p>
        </w:tc>
        <w:tc>
          <w:tcPr>
            <w:tcW w:w="810" w:type="dxa"/>
            <w:tcBorders>
              <w:top w:val="single" w:sz="8" w:space="0" w:color="FFFFFF"/>
              <w:left w:val="single" w:sz="8" w:space="0" w:color="FFFFFF"/>
              <w:bottom w:val="single" w:sz="8" w:space="0" w:color="FFFFFF"/>
              <w:right w:val="single" w:sz="8" w:space="0" w:color="FFFFFF"/>
            </w:tcBorders>
            <w:shd w:val="clear" w:color="auto" w:fill="CFD5EA"/>
          </w:tcPr>
          <w:p w14:paraId="01CB781D" w14:textId="1B9EF83E" w:rsidR="00323866" w:rsidRPr="00350FB4" w:rsidRDefault="00323866" w:rsidP="00323866">
            <w:pPr>
              <w:spacing w:after="0" w:line="240" w:lineRule="auto"/>
              <w:jc w:val="center"/>
              <w:rPr>
                <w:rFonts w:cstheme="minorHAnsi"/>
                <w:b/>
                <w:bCs/>
                <w:color w:val="00B050"/>
                <w:sz w:val="24"/>
                <w:szCs w:val="24"/>
                <w:lang w:val="en-US"/>
              </w:rPr>
            </w:pPr>
            <w:r>
              <w:rPr>
                <w:rFonts w:cstheme="minorHAnsi"/>
                <w:b/>
                <w:bCs/>
                <w:color w:val="0070C0"/>
                <w:sz w:val="24"/>
                <w:szCs w:val="24"/>
                <w:lang w:val="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Pr>
          <w:p w14:paraId="73E3F6A1" w14:textId="3CA629B5" w:rsidR="00323866" w:rsidRPr="00350FB4" w:rsidRDefault="00323866" w:rsidP="00323866">
            <w:pPr>
              <w:spacing w:after="0" w:line="240" w:lineRule="auto"/>
              <w:jc w:val="center"/>
              <w:rPr>
                <w:rFonts w:cstheme="minorHAnsi"/>
                <w:b/>
                <w:bCs/>
                <w:color w:val="00B050"/>
                <w:sz w:val="24"/>
                <w:szCs w:val="24"/>
                <w:lang w:val="en-US"/>
              </w:rPr>
            </w:pPr>
            <w:r>
              <w:rPr>
                <w:rFonts w:cstheme="minorHAnsi"/>
                <w:b/>
                <w:bCs/>
                <w:color w:val="0070C0"/>
                <w:sz w:val="24"/>
                <w:szCs w:val="24"/>
                <w:lang w:val="en-US"/>
              </w:rPr>
              <w:t>-</w:t>
            </w:r>
          </w:p>
        </w:tc>
      </w:tr>
      <w:tr w:rsidR="00323866" w:rsidRPr="007468EE" w14:paraId="3520DFB2" w14:textId="32B574AC" w:rsidTr="0022280E">
        <w:trPr>
          <w:trHeight w:val="482"/>
        </w:trPr>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9DE611B" w14:textId="77777777" w:rsidR="00323866" w:rsidRPr="00350FB4" w:rsidRDefault="00323866" w:rsidP="00323866">
            <w:pPr>
              <w:pStyle w:val="ListParagraph"/>
              <w:spacing w:after="0" w:line="240" w:lineRule="auto"/>
              <w:ind w:left="0"/>
              <w:rPr>
                <w:rFonts w:cstheme="minorHAnsi"/>
                <w:b/>
                <w:bCs/>
                <w:color w:val="833C0B" w:themeColor="accent2" w:themeShade="80"/>
                <w:sz w:val="24"/>
                <w:szCs w:val="24"/>
              </w:rPr>
            </w:pPr>
            <w:r w:rsidRPr="00350FB4">
              <w:rPr>
                <w:rFonts w:cstheme="minorHAnsi"/>
                <w:b/>
                <w:bCs/>
                <w:color w:val="833C0B" w:themeColor="accent2" w:themeShade="80"/>
                <w:sz w:val="24"/>
                <w:szCs w:val="24"/>
                <w:lang w:val="en-US"/>
              </w:rPr>
              <w:t>North Africa and Middle East</w:t>
            </w:r>
          </w:p>
        </w:tc>
        <w:tc>
          <w:tcPr>
            <w:tcW w:w="13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7894F220" w14:textId="15AA3BB9" w:rsidR="00323866" w:rsidRPr="00350FB4" w:rsidRDefault="00323866" w:rsidP="00323866">
            <w:pPr>
              <w:pStyle w:val="ListParagraph"/>
              <w:spacing w:after="0" w:line="240" w:lineRule="auto"/>
              <w:ind w:left="0"/>
              <w:jc w:val="center"/>
              <w:rPr>
                <w:rFonts w:cstheme="minorHAnsi"/>
                <w:b/>
                <w:bCs/>
                <w:color w:val="833C0B" w:themeColor="accent2" w:themeShade="80"/>
                <w:sz w:val="24"/>
                <w:szCs w:val="24"/>
              </w:rPr>
            </w:pPr>
            <w:r>
              <w:rPr>
                <w:rFonts w:cstheme="minorHAnsi"/>
                <w:b/>
                <w:bCs/>
                <w:color w:val="833C0B" w:themeColor="accent2" w:themeShade="80"/>
                <w:sz w:val="24"/>
                <w:szCs w:val="24"/>
              </w:rPr>
              <w:t>-</w:t>
            </w:r>
          </w:p>
        </w:tc>
        <w:tc>
          <w:tcPr>
            <w:tcW w:w="1170" w:type="dxa"/>
            <w:tcBorders>
              <w:top w:val="single" w:sz="8" w:space="0" w:color="FFFFFF"/>
              <w:left w:val="single" w:sz="8" w:space="0" w:color="FFFFFF"/>
              <w:bottom w:val="single" w:sz="8" w:space="0" w:color="FFFFFF"/>
              <w:right w:val="single" w:sz="8" w:space="0" w:color="FFFFFF"/>
            </w:tcBorders>
            <w:shd w:val="clear" w:color="auto" w:fill="CFD5EA"/>
          </w:tcPr>
          <w:p w14:paraId="63404EEE" w14:textId="66A498E7" w:rsidR="00323866" w:rsidRPr="00350FB4" w:rsidRDefault="00323866" w:rsidP="00323866">
            <w:pPr>
              <w:pStyle w:val="ListParagraph"/>
              <w:spacing w:after="0" w:line="240" w:lineRule="auto"/>
              <w:ind w:left="0"/>
              <w:jc w:val="center"/>
              <w:rPr>
                <w:rFonts w:cstheme="minorHAnsi"/>
                <w:b/>
                <w:bCs/>
                <w:color w:val="833C0B" w:themeColor="accent2" w:themeShade="80"/>
                <w:sz w:val="24"/>
                <w:szCs w:val="24"/>
              </w:rPr>
            </w:pPr>
            <w:r>
              <w:rPr>
                <w:rFonts w:cstheme="minorHAnsi"/>
                <w:b/>
                <w:bCs/>
                <w:color w:val="833C0B" w:themeColor="accent2" w:themeShade="80"/>
                <w:sz w:val="24"/>
                <w:szCs w:val="24"/>
              </w:rPr>
              <w:t>1</w:t>
            </w:r>
          </w:p>
        </w:tc>
        <w:tc>
          <w:tcPr>
            <w:tcW w:w="990" w:type="dxa"/>
            <w:tcBorders>
              <w:top w:val="single" w:sz="8" w:space="0" w:color="FFFFFF"/>
              <w:left w:val="single" w:sz="8" w:space="0" w:color="FFFFFF"/>
              <w:bottom w:val="single" w:sz="8" w:space="0" w:color="FFFFFF"/>
              <w:right w:val="single" w:sz="8" w:space="0" w:color="FFFFFF"/>
            </w:tcBorders>
            <w:shd w:val="clear" w:color="auto" w:fill="CFD5EA"/>
          </w:tcPr>
          <w:p w14:paraId="36AFE694" w14:textId="14143E6E" w:rsidR="00323866" w:rsidRPr="00350FB4" w:rsidRDefault="00323866" w:rsidP="00323866">
            <w:pPr>
              <w:spacing w:after="0" w:line="240" w:lineRule="auto"/>
              <w:jc w:val="center"/>
              <w:rPr>
                <w:rFonts w:cstheme="minorHAnsi"/>
                <w:b/>
                <w:bCs/>
                <w:color w:val="833C0B" w:themeColor="accent2" w:themeShade="80"/>
                <w:sz w:val="24"/>
                <w:szCs w:val="24"/>
                <w:lang w:val="en-US"/>
              </w:rPr>
            </w:pPr>
            <w:r w:rsidRPr="00350FB4">
              <w:rPr>
                <w:rFonts w:cstheme="minorHAnsi"/>
                <w:b/>
                <w:bCs/>
                <w:color w:val="833C0B" w:themeColor="accent2" w:themeShade="80"/>
                <w:sz w:val="24"/>
                <w:szCs w:val="24"/>
                <w:lang w:val="en-US"/>
              </w:rPr>
              <w:t>1</w:t>
            </w:r>
          </w:p>
        </w:tc>
        <w:tc>
          <w:tcPr>
            <w:tcW w:w="1080" w:type="dxa"/>
            <w:tcBorders>
              <w:top w:val="single" w:sz="8" w:space="0" w:color="FFFFFF"/>
              <w:left w:val="single" w:sz="8" w:space="0" w:color="FFFFFF"/>
              <w:bottom w:val="single" w:sz="8" w:space="0" w:color="FFFFFF"/>
              <w:right w:val="single" w:sz="8" w:space="0" w:color="FFFFFF"/>
            </w:tcBorders>
            <w:shd w:val="clear" w:color="auto" w:fill="CFD5EA"/>
          </w:tcPr>
          <w:p w14:paraId="0D6D86E6" w14:textId="0108E414" w:rsidR="00323866" w:rsidRPr="00350FB4" w:rsidRDefault="00323866" w:rsidP="00323866">
            <w:pPr>
              <w:spacing w:after="0" w:line="240" w:lineRule="auto"/>
              <w:jc w:val="center"/>
              <w:rPr>
                <w:rFonts w:cstheme="minorHAnsi"/>
                <w:b/>
                <w:bCs/>
                <w:color w:val="833C0B" w:themeColor="accent2" w:themeShade="80"/>
                <w:sz w:val="24"/>
                <w:szCs w:val="24"/>
                <w:lang w:val="en-US"/>
              </w:rPr>
            </w:pPr>
            <w:r>
              <w:rPr>
                <w:rFonts w:cstheme="minorHAnsi"/>
                <w:b/>
                <w:bCs/>
                <w:color w:val="833C0B" w:themeColor="accent2" w:themeShade="80"/>
                <w:sz w:val="24"/>
                <w:szCs w:val="24"/>
                <w:lang w:val="en-US"/>
              </w:rPr>
              <w:t>-</w:t>
            </w:r>
          </w:p>
        </w:tc>
        <w:tc>
          <w:tcPr>
            <w:tcW w:w="810" w:type="dxa"/>
            <w:tcBorders>
              <w:top w:val="single" w:sz="8" w:space="0" w:color="FFFFFF"/>
              <w:left w:val="single" w:sz="8" w:space="0" w:color="FFFFFF"/>
              <w:bottom w:val="single" w:sz="8" w:space="0" w:color="FFFFFF"/>
              <w:right w:val="single" w:sz="8" w:space="0" w:color="FFFFFF"/>
            </w:tcBorders>
            <w:shd w:val="clear" w:color="auto" w:fill="CFD5EA"/>
          </w:tcPr>
          <w:p w14:paraId="6DC51144" w14:textId="58582C87" w:rsidR="00323866" w:rsidRPr="00350FB4" w:rsidRDefault="00323866" w:rsidP="00323866">
            <w:pPr>
              <w:spacing w:after="0" w:line="240" w:lineRule="auto"/>
              <w:jc w:val="center"/>
              <w:rPr>
                <w:rFonts w:cstheme="minorHAnsi"/>
                <w:b/>
                <w:bCs/>
                <w:color w:val="833C0B" w:themeColor="accent2" w:themeShade="80"/>
                <w:sz w:val="24"/>
                <w:szCs w:val="24"/>
                <w:lang w:val="en-US"/>
              </w:rPr>
            </w:pPr>
            <w:r>
              <w:rPr>
                <w:rFonts w:cstheme="minorHAnsi"/>
                <w:b/>
                <w:bCs/>
                <w:color w:val="833C0B" w:themeColor="accent2" w:themeShade="80"/>
                <w:sz w:val="24"/>
                <w:szCs w:val="24"/>
                <w:lang w:val="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Pr>
          <w:p w14:paraId="7649C5D2" w14:textId="2CCCB2A4" w:rsidR="00323866" w:rsidRPr="00350FB4" w:rsidRDefault="00323866" w:rsidP="00323866">
            <w:pPr>
              <w:spacing w:after="0" w:line="240" w:lineRule="auto"/>
              <w:jc w:val="center"/>
              <w:rPr>
                <w:rFonts w:cstheme="minorHAnsi"/>
                <w:b/>
                <w:bCs/>
                <w:color w:val="833C0B" w:themeColor="accent2" w:themeShade="80"/>
                <w:sz w:val="24"/>
                <w:szCs w:val="24"/>
                <w:lang w:val="en-US"/>
              </w:rPr>
            </w:pPr>
            <w:r>
              <w:rPr>
                <w:rFonts w:cstheme="minorHAnsi"/>
                <w:b/>
                <w:bCs/>
                <w:color w:val="833C0B" w:themeColor="accent2" w:themeShade="80"/>
                <w:sz w:val="24"/>
                <w:szCs w:val="24"/>
                <w:lang w:val="en-US"/>
              </w:rPr>
              <w:t>-</w:t>
            </w:r>
          </w:p>
        </w:tc>
      </w:tr>
      <w:tr w:rsidR="00323866" w:rsidRPr="007468EE" w14:paraId="014B35B5" w14:textId="0736F33E" w:rsidTr="0022280E">
        <w:trPr>
          <w:trHeight w:val="316"/>
        </w:trPr>
        <w:tc>
          <w:tcPr>
            <w:tcW w:w="3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9328455" w14:textId="77777777" w:rsidR="00323866" w:rsidRPr="00E126AF" w:rsidRDefault="00323866" w:rsidP="00323866">
            <w:pPr>
              <w:pStyle w:val="ListParagraph"/>
              <w:spacing w:after="0" w:line="240" w:lineRule="auto"/>
              <w:ind w:left="0"/>
              <w:rPr>
                <w:rFonts w:cstheme="minorHAnsi"/>
                <w:b/>
                <w:bCs/>
                <w:color w:val="0070C0"/>
                <w:sz w:val="24"/>
                <w:szCs w:val="24"/>
              </w:rPr>
            </w:pPr>
            <w:r w:rsidRPr="00E126AF">
              <w:rPr>
                <w:rFonts w:cstheme="minorHAnsi"/>
                <w:b/>
                <w:bCs/>
                <w:color w:val="0070C0"/>
                <w:sz w:val="24"/>
                <w:szCs w:val="24"/>
                <w:lang w:val="en-US"/>
              </w:rPr>
              <w:t>Central and Southern Africa</w:t>
            </w:r>
          </w:p>
        </w:tc>
        <w:tc>
          <w:tcPr>
            <w:tcW w:w="13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7F2DD46" w14:textId="3EC1D52A" w:rsidR="00323866" w:rsidRPr="00E126AF" w:rsidRDefault="00323866" w:rsidP="00323866">
            <w:pPr>
              <w:pStyle w:val="ListParagraph"/>
              <w:spacing w:after="0" w:line="240" w:lineRule="auto"/>
              <w:ind w:left="0"/>
              <w:jc w:val="center"/>
              <w:rPr>
                <w:rFonts w:cstheme="minorHAnsi"/>
                <w:b/>
                <w:bCs/>
                <w:color w:val="0070C0"/>
                <w:sz w:val="24"/>
                <w:szCs w:val="24"/>
              </w:rPr>
            </w:pPr>
            <w:r>
              <w:rPr>
                <w:rFonts w:cstheme="minorHAnsi"/>
                <w:b/>
                <w:bCs/>
                <w:color w:val="0070C0"/>
                <w:sz w:val="24"/>
                <w:szCs w:val="24"/>
              </w:rPr>
              <w:t>-</w:t>
            </w:r>
          </w:p>
        </w:tc>
        <w:tc>
          <w:tcPr>
            <w:tcW w:w="1170" w:type="dxa"/>
            <w:tcBorders>
              <w:top w:val="single" w:sz="8" w:space="0" w:color="FFFFFF"/>
              <w:left w:val="single" w:sz="8" w:space="0" w:color="FFFFFF"/>
              <w:bottom w:val="single" w:sz="8" w:space="0" w:color="FFFFFF"/>
              <w:right w:val="single" w:sz="8" w:space="0" w:color="FFFFFF"/>
            </w:tcBorders>
            <w:shd w:val="clear" w:color="auto" w:fill="E9EBF5"/>
          </w:tcPr>
          <w:p w14:paraId="320B9476" w14:textId="06A0C2DF" w:rsidR="00323866" w:rsidRPr="00E126AF" w:rsidRDefault="00323866" w:rsidP="00323866">
            <w:pPr>
              <w:pStyle w:val="ListParagraph"/>
              <w:spacing w:after="0" w:line="240" w:lineRule="auto"/>
              <w:ind w:left="0"/>
              <w:jc w:val="center"/>
              <w:rPr>
                <w:rFonts w:cstheme="minorHAnsi"/>
                <w:b/>
                <w:bCs/>
                <w:color w:val="0070C0"/>
                <w:sz w:val="24"/>
                <w:szCs w:val="24"/>
              </w:rPr>
            </w:pPr>
            <w:r>
              <w:rPr>
                <w:rFonts w:cstheme="minorHAnsi"/>
                <w:b/>
                <w:bCs/>
                <w:color w:val="0070C0"/>
                <w:sz w:val="24"/>
                <w:szCs w:val="24"/>
              </w:rPr>
              <w:t>1</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14:paraId="0EF9C231" w14:textId="4AE59BE0" w:rsidR="00323866" w:rsidRPr="00350FB4" w:rsidRDefault="00323866" w:rsidP="00323866">
            <w:pPr>
              <w:spacing w:after="0" w:line="240" w:lineRule="auto"/>
              <w:jc w:val="center"/>
              <w:rPr>
                <w:rFonts w:cstheme="minorHAnsi"/>
                <w:b/>
                <w:bCs/>
                <w:color w:val="0070C0"/>
                <w:sz w:val="24"/>
                <w:szCs w:val="24"/>
                <w:lang w:val="en-US"/>
              </w:rPr>
            </w:pPr>
            <w:r>
              <w:rPr>
                <w:rFonts w:cstheme="minorHAnsi"/>
                <w:b/>
                <w:bCs/>
                <w:color w:val="0070C0"/>
                <w:sz w:val="24"/>
                <w:szCs w:val="24"/>
                <w:lang w:val="en-US"/>
              </w:rPr>
              <w:t>1</w:t>
            </w:r>
          </w:p>
        </w:tc>
        <w:tc>
          <w:tcPr>
            <w:tcW w:w="1080" w:type="dxa"/>
            <w:tcBorders>
              <w:top w:val="single" w:sz="8" w:space="0" w:color="FFFFFF"/>
              <w:left w:val="single" w:sz="8" w:space="0" w:color="FFFFFF"/>
              <w:bottom w:val="single" w:sz="8" w:space="0" w:color="FFFFFF"/>
              <w:right w:val="single" w:sz="8" w:space="0" w:color="FFFFFF"/>
            </w:tcBorders>
            <w:shd w:val="clear" w:color="auto" w:fill="E9EBF5"/>
          </w:tcPr>
          <w:p w14:paraId="75DA931E" w14:textId="149BFAB0" w:rsidR="00323866" w:rsidRPr="00350FB4" w:rsidRDefault="00323866" w:rsidP="00323866">
            <w:pPr>
              <w:spacing w:after="0" w:line="240" w:lineRule="auto"/>
              <w:jc w:val="center"/>
              <w:rPr>
                <w:rFonts w:cstheme="minorHAnsi"/>
                <w:b/>
                <w:bCs/>
                <w:color w:val="0070C0"/>
                <w:sz w:val="24"/>
                <w:szCs w:val="24"/>
                <w:lang w:val="en-US"/>
              </w:rPr>
            </w:pPr>
            <w:r>
              <w:rPr>
                <w:rFonts w:cstheme="minorHAnsi"/>
                <w:b/>
                <w:bCs/>
                <w:color w:val="0070C0"/>
                <w:sz w:val="24"/>
                <w:szCs w:val="24"/>
                <w:lang w:val="en-US"/>
              </w:rPr>
              <w:t>-</w:t>
            </w:r>
          </w:p>
        </w:tc>
        <w:tc>
          <w:tcPr>
            <w:tcW w:w="810" w:type="dxa"/>
            <w:tcBorders>
              <w:top w:val="single" w:sz="8" w:space="0" w:color="FFFFFF"/>
              <w:left w:val="single" w:sz="8" w:space="0" w:color="FFFFFF"/>
              <w:bottom w:val="single" w:sz="8" w:space="0" w:color="FFFFFF"/>
              <w:right w:val="single" w:sz="8" w:space="0" w:color="FFFFFF"/>
            </w:tcBorders>
            <w:shd w:val="clear" w:color="auto" w:fill="E9EBF5"/>
          </w:tcPr>
          <w:p w14:paraId="38CB78F8" w14:textId="3EECE62A" w:rsidR="00323866" w:rsidRPr="00350FB4" w:rsidRDefault="00323866" w:rsidP="00323866">
            <w:pPr>
              <w:spacing w:after="0" w:line="240" w:lineRule="auto"/>
              <w:jc w:val="center"/>
              <w:rPr>
                <w:rFonts w:cstheme="minorHAnsi"/>
                <w:b/>
                <w:bCs/>
                <w:color w:val="0070C0"/>
                <w:sz w:val="24"/>
                <w:szCs w:val="24"/>
                <w:lang w:val="en-US"/>
              </w:rPr>
            </w:pPr>
            <w:r>
              <w:rPr>
                <w:rFonts w:cstheme="minorHAnsi"/>
                <w:b/>
                <w:bCs/>
                <w:color w:val="0070C0"/>
                <w:sz w:val="24"/>
                <w:szCs w:val="24"/>
                <w:lang w:val="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Pr>
          <w:p w14:paraId="621E3F01" w14:textId="2146A3E3" w:rsidR="00323866" w:rsidRPr="00350FB4" w:rsidRDefault="00323866" w:rsidP="00323866">
            <w:pPr>
              <w:spacing w:after="0" w:line="240" w:lineRule="auto"/>
              <w:jc w:val="center"/>
              <w:rPr>
                <w:rFonts w:cstheme="minorHAnsi"/>
                <w:b/>
                <w:bCs/>
                <w:color w:val="0070C0"/>
                <w:sz w:val="24"/>
                <w:szCs w:val="24"/>
                <w:lang w:val="en-US"/>
              </w:rPr>
            </w:pPr>
            <w:r>
              <w:rPr>
                <w:rFonts w:cstheme="minorHAnsi"/>
                <w:b/>
                <w:bCs/>
                <w:color w:val="0070C0"/>
                <w:sz w:val="24"/>
                <w:szCs w:val="24"/>
                <w:lang w:val="en-US"/>
              </w:rPr>
              <w:t>-</w:t>
            </w:r>
          </w:p>
        </w:tc>
      </w:tr>
      <w:tr w:rsidR="00323866" w:rsidRPr="007468EE" w14:paraId="0E6C2868" w14:textId="77777777" w:rsidTr="0022280E">
        <w:trPr>
          <w:trHeight w:val="316"/>
        </w:trPr>
        <w:tc>
          <w:tcPr>
            <w:tcW w:w="3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49039C5" w14:textId="3E0CB17C" w:rsidR="00323866" w:rsidRPr="00E126AF" w:rsidRDefault="00323866" w:rsidP="00323866">
            <w:pPr>
              <w:pStyle w:val="ListParagraph"/>
              <w:spacing w:after="0" w:line="240" w:lineRule="auto"/>
              <w:ind w:left="0"/>
              <w:rPr>
                <w:rFonts w:cstheme="minorHAnsi"/>
                <w:b/>
                <w:bCs/>
                <w:color w:val="0070C0"/>
                <w:sz w:val="24"/>
                <w:szCs w:val="24"/>
                <w:lang w:val="en-US"/>
              </w:rPr>
            </w:pPr>
            <w:r w:rsidRPr="006A7E8B">
              <w:rPr>
                <w:rFonts w:cstheme="minorHAnsi"/>
                <w:b/>
                <w:bCs/>
                <w:color w:val="538135" w:themeColor="accent6" w:themeShade="BF"/>
                <w:sz w:val="24"/>
                <w:szCs w:val="24"/>
                <w:lang w:val="en-US"/>
              </w:rPr>
              <w:t>South America</w:t>
            </w:r>
          </w:p>
        </w:tc>
        <w:tc>
          <w:tcPr>
            <w:tcW w:w="13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EC0F67A" w14:textId="2D1B8580" w:rsidR="00323866" w:rsidRPr="00E126AF" w:rsidRDefault="00323866" w:rsidP="00323866">
            <w:pPr>
              <w:pStyle w:val="ListParagraph"/>
              <w:spacing w:after="0" w:line="240" w:lineRule="auto"/>
              <w:ind w:left="0"/>
              <w:jc w:val="center"/>
              <w:rPr>
                <w:rFonts w:cstheme="minorHAnsi"/>
                <w:b/>
                <w:bCs/>
                <w:color w:val="0070C0"/>
                <w:sz w:val="24"/>
                <w:szCs w:val="24"/>
                <w:lang w:val="en-US"/>
              </w:rPr>
            </w:pPr>
            <w:r>
              <w:rPr>
                <w:rFonts w:cstheme="minorHAnsi"/>
                <w:b/>
                <w:bCs/>
                <w:color w:val="0070C0"/>
                <w:sz w:val="24"/>
                <w:szCs w:val="24"/>
                <w:lang w:val="en-US"/>
              </w:rPr>
              <w:t>-</w:t>
            </w:r>
          </w:p>
        </w:tc>
        <w:tc>
          <w:tcPr>
            <w:tcW w:w="1170" w:type="dxa"/>
            <w:tcBorders>
              <w:top w:val="single" w:sz="8" w:space="0" w:color="FFFFFF"/>
              <w:left w:val="single" w:sz="8" w:space="0" w:color="FFFFFF"/>
              <w:bottom w:val="single" w:sz="8" w:space="0" w:color="FFFFFF"/>
              <w:right w:val="single" w:sz="8" w:space="0" w:color="FFFFFF"/>
            </w:tcBorders>
            <w:shd w:val="clear" w:color="auto" w:fill="E9EBF5"/>
          </w:tcPr>
          <w:p w14:paraId="3C052FE8" w14:textId="3575875E" w:rsidR="00323866" w:rsidRPr="004C7404" w:rsidRDefault="00323866" w:rsidP="00323866">
            <w:pPr>
              <w:pStyle w:val="ListParagraph"/>
              <w:spacing w:after="0" w:line="240" w:lineRule="auto"/>
              <w:ind w:left="0"/>
              <w:jc w:val="center"/>
              <w:rPr>
                <w:rFonts w:cstheme="minorHAnsi"/>
                <w:b/>
                <w:bCs/>
                <w:color w:val="538135" w:themeColor="accent6" w:themeShade="BF"/>
                <w:sz w:val="24"/>
                <w:szCs w:val="24"/>
                <w:lang w:val="en-US"/>
              </w:rPr>
            </w:pPr>
            <w:r w:rsidRPr="004C7404">
              <w:rPr>
                <w:rFonts w:cstheme="minorHAnsi"/>
                <w:b/>
                <w:bCs/>
                <w:color w:val="538135" w:themeColor="accent6" w:themeShade="BF"/>
                <w:sz w:val="24"/>
                <w:szCs w:val="24"/>
                <w:lang w:val="en-US"/>
              </w:rPr>
              <w:t>1</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14:paraId="52CFDE5F" w14:textId="6599C29B" w:rsidR="00323866" w:rsidRPr="004C7404" w:rsidRDefault="00323866" w:rsidP="00323866">
            <w:pPr>
              <w:spacing w:after="0" w:line="240" w:lineRule="auto"/>
              <w:jc w:val="center"/>
              <w:rPr>
                <w:rFonts w:cstheme="minorHAnsi"/>
                <w:b/>
                <w:bCs/>
                <w:color w:val="538135" w:themeColor="accent6" w:themeShade="BF"/>
                <w:sz w:val="24"/>
                <w:szCs w:val="24"/>
                <w:lang w:val="en-US"/>
              </w:rPr>
            </w:pPr>
            <w:r w:rsidRPr="004C7404">
              <w:rPr>
                <w:rFonts w:cstheme="minorHAnsi"/>
                <w:b/>
                <w:bCs/>
                <w:color w:val="538135" w:themeColor="accent6" w:themeShade="BF"/>
                <w:sz w:val="24"/>
                <w:szCs w:val="24"/>
                <w:lang w:val="en-US"/>
              </w:rPr>
              <w:t>1</w:t>
            </w:r>
          </w:p>
        </w:tc>
        <w:tc>
          <w:tcPr>
            <w:tcW w:w="1080" w:type="dxa"/>
            <w:tcBorders>
              <w:top w:val="single" w:sz="8" w:space="0" w:color="FFFFFF"/>
              <w:left w:val="single" w:sz="8" w:space="0" w:color="FFFFFF"/>
              <w:bottom w:val="single" w:sz="8" w:space="0" w:color="FFFFFF"/>
              <w:right w:val="single" w:sz="8" w:space="0" w:color="FFFFFF"/>
            </w:tcBorders>
            <w:shd w:val="clear" w:color="auto" w:fill="E9EBF5"/>
          </w:tcPr>
          <w:p w14:paraId="5F01D842" w14:textId="04A90370" w:rsidR="00323866" w:rsidRPr="00350FB4" w:rsidRDefault="00323866" w:rsidP="00323866">
            <w:pPr>
              <w:spacing w:after="0" w:line="240" w:lineRule="auto"/>
              <w:jc w:val="center"/>
              <w:rPr>
                <w:rFonts w:cstheme="minorHAnsi"/>
                <w:b/>
                <w:bCs/>
                <w:color w:val="0070C0"/>
                <w:sz w:val="24"/>
                <w:szCs w:val="24"/>
                <w:lang w:val="en-US"/>
              </w:rPr>
            </w:pPr>
            <w:r>
              <w:rPr>
                <w:rFonts w:cstheme="minorHAnsi"/>
                <w:b/>
                <w:bCs/>
                <w:color w:val="0070C0"/>
                <w:sz w:val="24"/>
                <w:szCs w:val="24"/>
                <w:lang w:val="en-US"/>
              </w:rPr>
              <w:t>-</w:t>
            </w:r>
          </w:p>
        </w:tc>
        <w:tc>
          <w:tcPr>
            <w:tcW w:w="810" w:type="dxa"/>
            <w:tcBorders>
              <w:top w:val="single" w:sz="8" w:space="0" w:color="FFFFFF"/>
              <w:left w:val="single" w:sz="8" w:space="0" w:color="FFFFFF"/>
              <w:bottom w:val="single" w:sz="8" w:space="0" w:color="FFFFFF"/>
              <w:right w:val="single" w:sz="8" w:space="0" w:color="FFFFFF"/>
            </w:tcBorders>
            <w:shd w:val="clear" w:color="auto" w:fill="E9EBF5"/>
          </w:tcPr>
          <w:p w14:paraId="4F10125A" w14:textId="62F598B5" w:rsidR="00323866" w:rsidRPr="00350FB4" w:rsidRDefault="00323866" w:rsidP="00323866">
            <w:pPr>
              <w:spacing w:after="0" w:line="240" w:lineRule="auto"/>
              <w:jc w:val="center"/>
              <w:rPr>
                <w:rFonts w:cstheme="minorHAnsi"/>
                <w:b/>
                <w:bCs/>
                <w:color w:val="0070C0"/>
                <w:sz w:val="24"/>
                <w:szCs w:val="24"/>
                <w:lang w:val="en-US"/>
              </w:rPr>
            </w:pPr>
            <w:r>
              <w:rPr>
                <w:rFonts w:cstheme="minorHAnsi"/>
                <w:b/>
                <w:bCs/>
                <w:color w:val="0070C0"/>
                <w:sz w:val="24"/>
                <w:szCs w:val="24"/>
                <w:lang w:val="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Pr>
          <w:p w14:paraId="2E0B9BFE" w14:textId="02F03A5D" w:rsidR="00323866" w:rsidRPr="00350FB4" w:rsidRDefault="00323866" w:rsidP="00323866">
            <w:pPr>
              <w:spacing w:after="0" w:line="240" w:lineRule="auto"/>
              <w:jc w:val="center"/>
              <w:rPr>
                <w:rFonts w:cstheme="minorHAnsi"/>
                <w:b/>
                <w:bCs/>
                <w:color w:val="0070C0"/>
                <w:sz w:val="24"/>
                <w:szCs w:val="24"/>
                <w:lang w:val="en-US"/>
              </w:rPr>
            </w:pPr>
            <w:r>
              <w:rPr>
                <w:rFonts w:cstheme="minorHAnsi"/>
                <w:b/>
                <w:bCs/>
                <w:color w:val="0070C0"/>
                <w:sz w:val="24"/>
                <w:szCs w:val="24"/>
                <w:lang w:val="en-US"/>
              </w:rPr>
              <w:t>-</w:t>
            </w:r>
          </w:p>
        </w:tc>
      </w:tr>
      <w:tr w:rsidR="00323866" w:rsidRPr="007468EE" w14:paraId="2DDBF534" w14:textId="77777777" w:rsidTr="0022280E">
        <w:trPr>
          <w:trHeight w:val="294"/>
        </w:trPr>
        <w:tc>
          <w:tcPr>
            <w:tcW w:w="3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D76EFF4" w14:textId="2F165AEF" w:rsidR="00323866" w:rsidRPr="004219EF" w:rsidRDefault="00323866" w:rsidP="00323866">
            <w:pPr>
              <w:pStyle w:val="ListParagraph"/>
              <w:spacing w:after="0" w:line="240" w:lineRule="auto"/>
              <w:ind w:left="0"/>
              <w:rPr>
                <w:rFonts w:cstheme="minorHAnsi"/>
                <w:b/>
                <w:bCs/>
                <w:color w:val="1F3864" w:themeColor="accent1" w:themeShade="80"/>
                <w:sz w:val="24"/>
                <w:szCs w:val="24"/>
                <w:lang w:val="en-US"/>
              </w:rPr>
            </w:pPr>
            <w:r w:rsidRPr="004219EF">
              <w:rPr>
                <w:rFonts w:cstheme="minorHAnsi"/>
                <w:b/>
                <w:bCs/>
                <w:color w:val="1F3864" w:themeColor="accent1" w:themeShade="80"/>
                <w:sz w:val="24"/>
                <w:szCs w:val="24"/>
                <w:lang w:val="en-US"/>
              </w:rPr>
              <w:t>Total</w:t>
            </w:r>
          </w:p>
        </w:tc>
        <w:tc>
          <w:tcPr>
            <w:tcW w:w="13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033CC79B" w14:textId="55ADCB2A" w:rsidR="00323866" w:rsidRPr="004219EF" w:rsidRDefault="00323866" w:rsidP="00323866">
            <w:pPr>
              <w:pStyle w:val="ListParagraph"/>
              <w:spacing w:after="0" w:line="240" w:lineRule="auto"/>
              <w:ind w:left="0"/>
              <w:jc w:val="center"/>
              <w:rPr>
                <w:rFonts w:cstheme="minorHAnsi"/>
                <w:b/>
                <w:bCs/>
                <w:color w:val="1F3864" w:themeColor="accent1" w:themeShade="80"/>
                <w:sz w:val="24"/>
                <w:szCs w:val="24"/>
                <w:lang w:val="en-US"/>
              </w:rPr>
            </w:pPr>
            <w:r w:rsidRPr="00CD0EAE">
              <w:rPr>
                <w:rFonts w:cstheme="minorHAnsi"/>
                <w:b/>
                <w:bCs/>
                <w:color w:val="7030A0"/>
                <w:sz w:val="24"/>
                <w:szCs w:val="24"/>
                <w:lang w:val="en-US"/>
              </w:rPr>
              <w:t>14</w:t>
            </w:r>
          </w:p>
        </w:tc>
        <w:tc>
          <w:tcPr>
            <w:tcW w:w="1170" w:type="dxa"/>
            <w:tcBorders>
              <w:top w:val="single" w:sz="8" w:space="0" w:color="FFFFFF"/>
              <w:left w:val="single" w:sz="8" w:space="0" w:color="FFFFFF"/>
              <w:bottom w:val="single" w:sz="8" w:space="0" w:color="FFFFFF"/>
              <w:right w:val="single" w:sz="8" w:space="0" w:color="FFFFFF"/>
            </w:tcBorders>
            <w:shd w:val="clear" w:color="auto" w:fill="E9EBF5"/>
          </w:tcPr>
          <w:p w14:paraId="66E045DF" w14:textId="5157EA72" w:rsidR="00323866" w:rsidRPr="004219EF" w:rsidRDefault="00323866" w:rsidP="00323866">
            <w:pPr>
              <w:pStyle w:val="ListParagraph"/>
              <w:spacing w:after="0" w:line="240" w:lineRule="auto"/>
              <w:ind w:left="0"/>
              <w:jc w:val="center"/>
              <w:rPr>
                <w:rFonts w:cstheme="minorHAnsi"/>
                <w:b/>
                <w:bCs/>
                <w:color w:val="1F3864" w:themeColor="accent1" w:themeShade="80"/>
                <w:sz w:val="24"/>
                <w:szCs w:val="24"/>
                <w:lang w:val="en-US"/>
              </w:rPr>
            </w:pPr>
            <w:r w:rsidRPr="00CD0EAE">
              <w:rPr>
                <w:rFonts w:cstheme="minorHAnsi"/>
                <w:b/>
                <w:bCs/>
                <w:color w:val="7B7B7B" w:themeColor="accent3" w:themeShade="BF"/>
                <w:sz w:val="24"/>
                <w:szCs w:val="24"/>
                <w:lang w:val="en-US"/>
              </w:rPr>
              <w:t>14</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14:paraId="1B446CD9" w14:textId="6E35C4BA" w:rsidR="00323866" w:rsidRPr="004219EF" w:rsidRDefault="00323866" w:rsidP="00323866">
            <w:pPr>
              <w:spacing w:after="0" w:line="240" w:lineRule="auto"/>
              <w:jc w:val="center"/>
              <w:rPr>
                <w:rFonts w:cstheme="minorHAnsi"/>
                <w:b/>
                <w:bCs/>
                <w:color w:val="1F3864" w:themeColor="accent1" w:themeShade="80"/>
                <w:sz w:val="24"/>
                <w:szCs w:val="24"/>
                <w:lang w:val="en-US"/>
              </w:rPr>
            </w:pPr>
            <w:r w:rsidRPr="004219EF">
              <w:rPr>
                <w:rFonts w:cstheme="minorHAnsi"/>
                <w:b/>
                <w:bCs/>
                <w:color w:val="1F3864" w:themeColor="accent1" w:themeShade="80"/>
                <w:sz w:val="24"/>
                <w:szCs w:val="24"/>
                <w:lang w:val="en-US"/>
              </w:rPr>
              <w:t>28</w:t>
            </w:r>
          </w:p>
        </w:tc>
        <w:tc>
          <w:tcPr>
            <w:tcW w:w="1080" w:type="dxa"/>
            <w:tcBorders>
              <w:top w:val="single" w:sz="8" w:space="0" w:color="FFFFFF"/>
              <w:left w:val="single" w:sz="8" w:space="0" w:color="FFFFFF"/>
              <w:bottom w:val="single" w:sz="8" w:space="0" w:color="FFFFFF"/>
              <w:right w:val="single" w:sz="8" w:space="0" w:color="FFFFFF"/>
            </w:tcBorders>
            <w:shd w:val="clear" w:color="auto" w:fill="E9EBF5"/>
          </w:tcPr>
          <w:p w14:paraId="33554AE7" w14:textId="423DB2AA" w:rsidR="00323866" w:rsidRPr="00350FB4" w:rsidRDefault="00B04360" w:rsidP="00323866">
            <w:pPr>
              <w:spacing w:after="0" w:line="240" w:lineRule="auto"/>
              <w:jc w:val="center"/>
              <w:rPr>
                <w:rFonts w:cstheme="minorHAnsi"/>
                <w:b/>
                <w:bCs/>
                <w:color w:val="000000" w:themeColor="text1"/>
                <w:sz w:val="24"/>
                <w:szCs w:val="24"/>
                <w:lang w:val="en-US"/>
              </w:rPr>
            </w:pPr>
            <w:r>
              <w:rPr>
                <w:rFonts w:cstheme="minorHAnsi"/>
                <w:b/>
                <w:bCs/>
                <w:color w:val="7030A0"/>
                <w:sz w:val="24"/>
                <w:szCs w:val="24"/>
                <w:lang w:val="en-US"/>
              </w:rPr>
              <w:t>6</w:t>
            </w:r>
          </w:p>
        </w:tc>
        <w:tc>
          <w:tcPr>
            <w:tcW w:w="810" w:type="dxa"/>
            <w:tcBorders>
              <w:top w:val="single" w:sz="8" w:space="0" w:color="FFFFFF"/>
              <w:left w:val="single" w:sz="8" w:space="0" w:color="FFFFFF"/>
              <w:bottom w:val="single" w:sz="8" w:space="0" w:color="FFFFFF"/>
              <w:right w:val="single" w:sz="8" w:space="0" w:color="FFFFFF"/>
            </w:tcBorders>
            <w:shd w:val="clear" w:color="auto" w:fill="E9EBF5"/>
          </w:tcPr>
          <w:p w14:paraId="04B8A152" w14:textId="03317FCC" w:rsidR="00323866" w:rsidRPr="00350FB4" w:rsidRDefault="00B04360" w:rsidP="00323866">
            <w:pPr>
              <w:spacing w:after="0" w:line="240" w:lineRule="auto"/>
              <w:jc w:val="center"/>
              <w:rPr>
                <w:rFonts w:cstheme="minorHAnsi"/>
                <w:b/>
                <w:bCs/>
                <w:color w:val="000000" w:themeColor="text1"/>
                <w:sz w:val="24"/>
                <w:szCs w:val="24"/>
                <w:lang w:val="en-US"/>
              </w:rPr>
            </w:pPr>
            <w:r>
              <w:rPr>
                <w:rFonts w:cstheme="minorHAnsi"/>
                <w:b/>
                <w:bCs/>
                <w:color w:val="7B7B7B" w:themeColor="accent3" w:themeShade="BF"/>
                <w:sz w:val="24"/>
                <w:szCs w:val="24"/>
                <w:lang w:val="en-US"/>
              </w:rPr>
              <w:t>2</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Pr>
          <w:p w14:paraId="44E55ADF" w14:textId="6A3C96DE" w:rsidR="00323866" w:rsidRPr="00350FB4" w:rsidRDefault="00323866" w:rsidP="00323866">
            <w:pPr>
              <w:spacing w:after="0" w:line="240" w:lineRule="auto"/>
              <w:jc w:val="center"/>
              <w:rPr>
                <w:rFonts w:cstheme="minorHAnsi"/>
                <w:b/>
                <w:bCs/>
                <w:color w:val="000000" w:themeColor="text1"/>
                <w:sz w:val="24"/>
                <w:szCs w:val="24"/>
                <w:lang w:val="en-US"/>
              </w:rPr>
            </w:pPr>
            <w:r>
              <w:rPr>
                <w:rFonts w:cstheme="minorHAnsi"/>
                <w:b/>
                <w:bCs/>
                <w:color w:val="0070C0"/>
                <w:sz w:val="24"/>
                <w:szCs w:val="24"/>
                <w:lang w:val="en-US"/>
              </w:rPr>
              <w:t>8</w:t>
            </w:r>
          </w:p>
        </w:tc>
      </w:tr>
    </w:tbl>
    <w:p w14:paraId="0130EBD7" w14:textId="77777777" w:rsidR="007468EE" w:rsidRDefault="007468EE" w:rsidP="00991E24">
      <w:pPr>
        <w:pStyle w:val="ListParagraph"/>
        <w:spacing w:after="0"/>
        <w:jc w:val="both"/>
        <w:rPr>
          <w:rFonts w:cstheme="minorHAnsi"/>
          <w:sz w:val="24"/>
          <w:szCs w:val="24"/>
          <w:lang w:val="en-US"/>
        </w:rPr>
      </w:pPr>
    </w:p>
    <w:p w14:paraId="73432F34" w14:textId="77777777" w:rsidR="00FC1AFE" w:rsidRDefault="00FC1AFE" w:rsidP="000748A4">
      <w:pPr>
        <w:jc w:val="both"/>
        <w:rPr>
          <w:rFonts w:cstheme="minorHAnsi"/>
          <w:sz w:val="24"/>
          <w:szCs w:val="24"/>
          <w:highlight w:val="yellow"/>
          <w:lang w:val="en-US"/>
        </w:rPr>
      </w:pPr>
    </w:p>
    <w:p w14:paraId="26C490A1" w14:textId="4A872EBF" w:rsidR="0092189C" w:rsidRPr="000748A4" w:rsidRDefault="00EB7765" w:rsidP="000748A4">
      <w:pPr>
        <w:jc w:val="both"/>
        <w:rPr>
          <w:rFonts w:cstheme="minorHAnsi"/>
          <w:sz w:val="24"/>
          <w:szCs w:val="24"/>
          <w:lang w:val="en-US"/>
        </w:rPr>
      </w:pPr>
      <w:r w:rsidRPr="00AD7B79">
        <w:rPr>
          <w:rFonts w:cstheme="minorHAnsi"/>
          <w:sz w:val="24"/>
          <w:szCs w:val="24"/>
          <w:lang w:val="en-US"/>
        </w:rPr>
        <w:t xml:space="preserve">See Annexure </w:t>
      </w:r>
      <w:r w:rsidR="00031814" w:rsidRPr="00AD7B79">
        <w:rPr>
          <w:rFonts w:cstheme="minorHAnsi"/>
          <w:sz w:val="24"/>
          <w:szCs w:val="24"/>
          <w:lang w:val="en-US"/>
        </w:rPr>
        <w:t>4</w:t>
      </w:r>
      <w:r w:rsidR="00AD7B79" w:rsidRPr="00AD7B79">
        <w:rPr>
          <w:rFonts w:cstheme="minorHAnsi"/>
          <w:sz w:val="24"/>
          <w:szCs w:val="24"/>
          <w:lang w:val="en-US"/>
        </w:rPr>
        <w:t xml:space="preserve"> for the list of </w:t>
      </w:r>
      <w:r w:rsidRPr="00AD7B79">
        <w:rPr>
          <w:rFonts w:cstheme="minorHAnsi"/>
          <w:sz w:val="24"/>
          <w:szCs w:val="24"/>
          <w:lang w:val="en-US"/>
        </w:rPr>
        <w:t>awardees</w:t>
      </w:r>
      <w:r w:rsidR="00AD7B79" w:rsidRPr="00AD7B79">
        <w:rPr>
          <w:rFonts w:cstheme="minorHAnsi"/>
          <w:sz w:val="24"/>
          <w:szCs w:val="24"/>
          <w:lang w:val="en-US"/>
        </w:rPr>
        <w:t>.</w:t>
      </w:r>
      <w:r w:rsidR="00934D6D" w:rsidRPr="000748A4">
        <w:rPr>
          <w:rFonts w:cstheme="minorHAnsi"/>
          <w:sz w:val="24"/>
          <w:szCs w:val="24"/>
          <w:lang w:val="en-US"/>
        </w:rPr>
        <w:t xml:space="preserve"> </w:t>
      </w:r>
    </w:p>
    <w:p w14:paraId="3AD38A37" w14:textId="04D9BBF4" w:rsidR="008933C8" w:rsidRDefault="005D00EB" w:rsidP="000748A4">
      <w:pPr>
        <w:rPr>
          <w:rFonts w:cstheme="minorHAnsi"/>
          <w:sz w:val="24"/>
          <w:szCs w:val="24"/>
          <w:lang w:val="en-US"/>
        </w:rPr>
      </w:pPr>
      <w:r w:rsidRPr="002A1F32">
        <w:rPr>
          <w:rFonts w:cstheme="minorHAnsi"/>
          <w:sz w:val="24"/>
          <w:szCs w:val="24"/>
          <w:lang w:val="en-US"/>
        </w:rPr>
        <w:t>Letters have been sent to each applicant highlighting the primary reason</w:t>
      </w:r>
      <w:r w:rsidR="00BF7FC6">
        <w:rPr>
          <w:rFonts w:cstheme="minorHAnsi"/>
          <w:sz w:val="24"/>
          <w:szCs w:val="24"/>
          <w:lang w:val="en-US"/>
        </w:rPr>
        <w:t>(</w:t>
      </w:r>
      <w:r w:rsidRPr="002A1F32">
        <w:rPr>
          <w:rFonts w:cstheme="minorHAnsi"/>
          <w:sz w:val="24"/>
          <w:szCs w:val="24"/>
          <w:lang w:val="en-US"/>
        </w:rPr>
        <w:t>s</w:t>
      </w:r>
      <w:r w:rsidR="00BF7FC6">
        <w:rPr>
          <w:rFonts w:cstheme="minorHAnsi"/>
          <w:sz w:val="24"/>
          <w:szCs w:val="24"/>
          <w:lang w:val="en-US"/>
        </w:rPr>
        <w:t>)</w:t>
      </w:r>
      <w:r w:rsidRPr="002A1F32">
        <w:rPr>
          <w:rFonts w:cstheme="minorHAnsi"/>
          <w:sz w:val="24"/>
          <w:szCs w:val="24"/>
          <w:lang w:val="en-US"/>
        </w:rPr>
        <w:t xml:space="preserve"> why a project was funded or not funded. With reg</w:t>
      </w:r>
      <w:r w:rsidR="00934D6D">
        <w:rPr>
          <w:rFonts w:cstheme="minorHAnsi"/>
          <w:sz w:val="24"/>
          <w:szCs w:val="24"/>
          <w:lang w:val="en-US"/>
        </w:rPr>
        <w:t>a</w:t>
      </w:r>
      <w:r w:rsidRPr="002A1F32">
        <w:rPr>
          <w:rFonts w:cstheme="minorHAnsi"/>
          <w:sz w:val="24"/>
          <w:szCs w:val="24"/>
          <w:lang w:val="en-US"/>
        </w:rPr>
        <w:t>rd to the latter, we suggested that the applicant may revise the application based on the feedback provided and resubmit it in the next round of the grant, at the same time clarifying that resubmission does not guarantee success</w:t>
      </w:r>
      <w:r w:rsidR="00A10214" w:rsidRPr="002A1F32">
        <w:rPr>
          <w:rFonts w:cstheme="minorHAnsi"/>
          <w:sz w:val="24"/>
          <w:szCs w:val="24"/>
          <w:lang w:val="en-US"/>
        </w:rPr>
        <w:t xml:space="preserve"> (</w:t>
      </w:r>
      <w:r w:rsidR="00593717">
        <w:rPr>
          <w:rFonts w:cstheme="minorHAnsi"/>
          <w:sz w:val="24"/>
          <w:szCs w:val="24"/>
          <w:lang w:val="en-US"/>
        </w:rPr>
        <w:t>s</w:t>
      </w:r>
      <w:r w:rsidR="00A10214" w:rsidRPr="002A1F32">
        <w:rPr>
          <w:rFonts w:cstheme="minorHAnsi"/>
          <w:sz w:val="24"/>
          <w:szCs w:val="24"/>
          <w:lang w:val="en-US"/>
        </w:rPr>
        <w:t xml:space="preserve">ee Annexure </w:t>
      </w:r>
      <w:r w:rsidR="00031814">
        <w:rPr>
          <w:rFonts w:cstheme="minorHAnsi"/>
          <w:sz w:val="24"/>
          <w:szCs w:val="24"/>
          <w:lang w:val="en-US"/>
        </w:rPr>
        <w:t>5</w:t>
      </w:r>
      <w:r w:rsidR="00A10214" w:rsidRPr="002A1F32">
        <w:rPr>
          <w:rFonts w:cstheme="minorHAnsi"/>
          <w:sz w:val="24"/>
          <w:szCs w:val="24"/>
          <w:lang w:val="en-US"/>
        </w:rPr>
        <w:t xml:space="preserve"> </w:t>
      </w:r>
      <w:r w:rsidR="00B44445">
        <w:rPr>
          <w:rFonts w:cstheme="minorHAnsi"/>
          <w:sz w:val="24"/>
          <w:szCs w:val="24"/>
          <w:lang w:val="en-US"/>
        </w:rPr>
        <w:t xml:space="preserve">A and </w:t>
      </w:r>
      <w:r w:rsidR="009E253C">
        <w:rPr>
          <w:rFonts w:cstheme="minorHAnsi"/>
          <w:sz w:val="24"/>
          <w:szCs w:val="24"/>
          <w:lang w:val="en-US"/>
        </w:rPr>
        <w:t>5</w:t>
      </w:r>
      <w:r w:rsidR="00B44445">
        <w:rPr>
          <w:rFonts w:cstheme="minorHAnsi"/>
          <w:sz w:val="24"/>
          <w:szCs w:val="24"/>
          <w:lang w:val="en-US"/>
        </w:rPr>
        <w:t xml:space="preserve">B </w:t>
      </w:r>
      <w:r w:rsidR="00A10214" w:rsidRPr="002A1F32">
        <w:rPr>
          <w:rFonts w:cstheme="minorHAnsi"/>
          <w:sz w:val="24"/>
          <w:szCs w:val="24"/>
          <w:lang w:val="en-US"/>
        </w:rPr>
        <w:t xml:space="preserve">for templates of </w:t>
      </w:r>
      <w:r w:rsidR="00132C59">
        <w:rPr>
          <w:rFonts w:cstheme="minorHAnsi"/>
          <w:sz w:val="24"/>
          <w:szCs w:val="24"/>
          <w:lang w:val="en-US"/>
        </w:rPr>
        <w:t>letters and emails to successful and unsuccessful applicants</w:t>
      </w:r>
      <w:r w:rsidR="0058764F">
        <w:rPr>
          <w:rFonts w:cstheme="minorHAnsi"/>
          <w:sz w:val="24"/>
          <w:szCs w:val="24"/>
          <w:lang w:val="en-US"/>
        </w:rPr>
        <w:t xml:space="preserve"> respectively</w:t>
      </w:r>
      <w:r w:rsidR="00132C59">
        <w:rPr>
          <w:rFonts w:cstheme="minorHAnsi"/>
          <w:sz w:val="24"/>
          <w:szCs w:val="24"/>
          <w:lang w:val="en-US"/>
        </w:rPr>
        <w:t>).</w:t>
      </w:r>
      <w:r w:rsidRPr="002A1F32">
        <w:rPr>
          <w:rFonts w:cstheme="minorHAnsi"/>
          <w:sz w:val="24"/>
          <w:szCs w:val="24"/>
          <w:lang w:val="en-US"/>
        </w:rPr>
        <w:t xml:space="preserve"> </w:t>
      </w:r>
    </w:p>
    <w:p w14:paraId="64D00CE3" w14:textId="68465574" w:rsidR="004814DC" w:rsidRDefault="004814DC" w:rsidP="000748A4">
      <w:pPr>
        <w:rPr>
          <w:rFonts w:cstheme="minorHAnsi"/>
          <w:sz w:val="24"/>
          <w:szCs w:val="24"/>
          <w:lang w:val="en-US"/>
        </w:rPr>
      </w:pPr>
      <w:r w:rsidRPr="00FC1AFE">
        <w:rPr>
          <w:rFonts w:cstheme="minorHAnsi"/>
          <w:sz w:val="24"/>
          <w:szCs w:val="24"/>
          <w:lang w:val="en-US"/>
        </w:rPr>
        <w:t xml:space="preserve">A </w:t>
      </w:r>
      <w:r w:rsidR="007C2F99" w:rsidRPr="00FC1AFE">
        <w:rPr>
          <w:rFonts w:cstheme="minorHAnsi"/>
          <w:sz w:val="24"/>
          <w:szCs w:val="24"/>
          <w:lang w:val="en-US"/>
        </w:rPr>
        <w:t xml:space="preserve">working </w:t>
      </w:r>
      <w:r w:rsidRPr="00FC1AFE">
        <w:rPr>
          <w:rFonts w:cstheme="minorHAnsi"/>
          <w:sz w:val="24"/>
          <w:szCs w:val="24"/>
          <w:lang w:val="en-US"/>
        </w:rPr>
        <w:t>guideline to facilitate the</w:t>
      </w:r>
      <w:r>
        <w:rPr>
          <w:rFonts w:cstheme="minorHAnsi"/>
          <w:sz w:val="24"/>
          <w:szCs w:val="24"/>
          <w:lang w:val="en-US"/>
        </w:rPr>
        <w:t xml:space="preserve"> implementation of the project, including the financial aspects, </w:t>
      </w:r>
      <w:r w:rsidR="00132C59">
        <w:rPr>
          <w:rFonts w:cstheme="minorHAnsi"/>
          <w:sz w:val="24"/>
          <w:szCs w:val="24"/>
          <w:lang w:val="en-US"/>
        </w:rPr>
        <w:t xml:space="preserve">was shared with the awardees </w:t>
      </w:r>
      <w:r>
        <w:rPr>
          <w:rFonts w:cstheme="minorHAnsi"/>
          <w:sz w:val="24"/>
          <w:szCs w:val="24"/>
          <w:lang w:val="en-US"/>
        </w:rPr>
        <w:t xml:space="preserve">(Annexure </w:t>
      </w:r>
      <w:r w:rsidR="00031814">
        <w:rPr>
          <w:rFonts w:cstheme="minorHAnsi"/>
          <w:sz w:val="24"/>
          <w:szCs w:val="24"/>
          <w:lang w:val="en-US"/>
        </w:rPr>
        <w:t>6</w:t>
      </w:r>
      <w:r>
        <w:rPr>
          <w:rFonts w:cstheme="minorHAnsi"/>
          <w:sz w:val="24"/>
          <w:szCs w:val="24"/>
          <w:lang w:val="en-US"/>
        </w:rPr>
        <w:t>).</w:t>
      </w:r>
    </w:p>
    <w:p w14:paraId="6024A155" w14:textId="7BEC7F10" w:rsidR="005D00EB" w:rsidRDefault="005D00EB" w:rsidP="000748A4">
      <w:pPr>
        <w:rPr>
          <w:rFonts w:cstheme="minorHAnsi"/>
          <w:sz w:val="24"/>
          <w:szCs w:val="24"/>
          <w:lang w:val="en-US"/>
        </w:rPr>
      </w:pPr>
      <w:r w:rsidRPr="002A1F32">
        <w:rPr>
          <w:rFonts w:cstheme="minorHAnsi"/>
          <w:sz w:val="24"/>
          <w:szCs w:val="24"/>
          <w:lang w:val="en-US"/>
        </w:rPr>
        <w:t xml:space="preserve">All those who received funding </w:t>
      </w:r>
      <w:r w:rsidR="006515D0" w:rsidRPr="002A1F32">
        <w:rPr>
          <w:rFonts w:cstheme="minorHAnsi"/>
          <w:sz w:val="24"/>
          <w:szCs w:val="24"/>
          <w:lang w:val="en-US"/>
        </w:rPr>
        <w:t xml:space="preserve">have been </w:t>
      </w:r>
      <w:r w:rsidRPr="002A1F32">
        <w:rPr>
          <w:rFonts w:cstheme="minorHAnsi"/>
          <w:sz w:val="24"/>
          <w:szCs w:val="24"/>
          <w:lang w:val="en-US"/>
        </w:rPr>
        <w:t>informed that reports are required, confirming to open science practices.</w:t>
      </w:r>
    </w:p>
    <w:p w14:paraId="26C628D7" w14:textId="6E78F24A" w:rsidR="00A10214" w:rsidRDefault="008933C8" w:rsidP="000748A4">
      <w:pPr>
        <w:spacing w:line="235" w:lineRule="atLeast"/>
        <w:rPr>
          <w:rFonts w:eastAsia="Times New Roman" w:cstheme="minorHAnsi"/>
          <w:color w:val="000000"/>
          <w:kern w:val="0"/>
          <w:sz w:val="24"/>
          <w:szCs w:val="24"/>
          <w:lang w:eastAsia="en-IN"/>
          <w14:ligatures w14:val="none"/>
        </w:rPr>
      </w:pPr>
      <w:r>
        <w:rPr>
          <w:rFonts w:cstheme="minorHAnsi"/>
          <w:sz w:val="24"/>
          <w:szCs w:val="24"/>
          <w:lang w:val="en-US"/>
        </w:rPr>
        <w:t>A</w:t>
      </w:r>
      <w:r w:rsidR="00A10214" w:rsidRPr="002A1F32">
        <w:rPr>
          <w:rFonts w:cstheme="minorHAnsi"/>
          <w:sz w:val="24"/>
          <w:szCs w:val="24"/>
          <w:lang w:val="en-US"/>
        </w:rPr>
        <w:t xml:space="preserve">s advised by the IACCP Treasurer, Jason Young, </w:t>
      </w:r>
      <w:r w:rsidR="007C37EB" w:rsidRPr="0092189C">
        <w:rPr>
          <w:rFonts w:eastAsia="Times New Roman" w:cstheme="minorHAnsi"/>
          <w:color w:val="000000"/>
          <w:kern w:val="0"/>
          <w:sz w:val="24"/>
          <w:szCs w:val="24"/>
          <w:lang w:eastAsia="en-IN"/>
          <w14:ligatures w14:val="none"/>
        </w:rPr>
        <w:t xml:space="preserve">along with the award payment form (Annexure </w:t>
      </w:r>
      <w:r w:rsidR="00031814">
        <w:rPr>
          <w:rFonts w:eastAsia="Times New Roman" w:cstheme="minorHAnsi"/>
          <w:color w:val="000000"/>
          <w:kern w:val="0"/>
          <w:sz w:val="24"/>
          <w:szCs w:val="24"/>
          <w:lang w:eastAsia="en-IN"/>
          <w14:ligatures w14:val="none"/>
        </w:rPr>
        <w:t>7</w:t>
      </w:r>
      <w:r w:rsidR="007C37EB" w:rsidRPr="0092189C">
        <w:rPr>
          <w:rFonts w:eastAsia="Times New Roman" w:cstheme="minorHAnsi"/>
          <w:color w:val="000000"/>
          <w:kern w:val="0"/>
          <w:sz w:val="24"/>
          <w:szCs w:val="24"/>
          <w:lang w:eastAsia="en-IN"/>
          <w14:ligatures w14:val="none"/>
        </w:rPr>
        <w:t xml:space="preserve">.1), </w:t>
      </w:r>
      <w:r w:rsidR="00A10214" w:rsidRPr="002A1F32">
        <w:rPr>
          <w:rFonts w:cstheme="minorHAnsi"/>
          <w:sz w:val="24"/>
          <w:szCs w:val="24"/>
          <w:lang w:val="en-US"/>
        </w:rPr>
        <w:t xml:space="preserve">the awardees </w:t>
      </w:r>
      <w:r w:rsidR="007C37EB" w:rsidRPr="002A1F32">
        <w:rPr>
          <w:rFonts w:cstheme="minorHAnsi"/>
          <w:sz w:val="24"/>
          <w:szCs w:val="24"/>
          <w:lang w:val="en-US"/>
        </w:rPr>
        <w:t xml:space="preserve">are also expected </w:t>
      </w:r>
      <w:r w:rsidR="00A10214" w:rsidRPr="002A1F32">
        <w:rPr>
          <w:rFonts w:cstheme="minorHAnsi"/>
          <w:sz w:val="24"/>
          <w:szCs w:val="24"/>
          <w:lang w:val="en-US"/>
        </w:rPr>
        <w:t xml:space="preserve">to submit </w:t>
      </w:r>
      <w:r w:rsidR="00A10214" w:rsidRPr="0092189C">
        <w:rPr>
          <w:rFonts w:eastAsia="Times New Roman" w:cstheme="minorHAnsi"/>
          <w:color w:val="000000"/>
          <w:kern w:val="0"/>
          <w:sz w:val="24"/>
          <w:szCs w:val="24"/>
          <w:lang w:eastAsia="en-IN"/>
          <w14:ligatures w14:val="none"/>
        </w:rPr>
        <w:t xml:space="preserve">the </w:t>
      </w:r>
      <w:r w:rsidR="0058764F">
        <w:rPr>
          <w:rFonts w:eastAsia="Times New Roman" w:cstheme="minorHAnsi"/>
          <w:color w:val="000000"/>
          <w:kern w:val="0"/>
          <w:sz w:val="24"/>
          <w:szCs w:val="24"/>
          <w:lang w:eastAsia="en-IN"/>
          <w14:ligatures w14:val="none"/>
        </w:rPr>
        <w:t xml:space="preserve">appropriate </w:t>
      </w:r>
      <w:r w:rsidR="00A10214" w:rsidRPr="0092189C">
        <w:rPr>
          <w:rFonts w:eastAsia="Times New Roman" w:cstheme="minorHAnsi"/>
          <w:color w:val="000000"/>
          <w:kern w:val="0"/>
          <w:sz w:val="24"/>
          <w:szCs w:val="24"/>
          <w:lang w:eastAsia="en-IN"/>
          <w14:ligatures w14:val="none"/>
        </w:rPr>
        <w:t xml:space="preserve">tax form </w:t>
      </w:r>
      <w:r w:rsidR="007C37EB" w:rsidRPr="0092189C">
        <w:rPr>
          <w:rFonts w:eastAsia="Times New Roman" w:cstheme="minorHAnsi"/>
          <w:color w:val="000000"/>
          <w:kern w:val="0"/>
          <w:sz w:val="24"/>
          <w:szCs w:val="24"/>
          <w:lang w:eastAsia="en-IN"/>
          <w14:ligatures w14:val="none"/>
        </w:rPr>
        <w:t xml:space="preserve">(Annexure </w:t>
      </w:r>
      <w:r w:rsidR="00031814">
        <w:rPr>
          <w:rFonts w:eastAsia="Times New Roman" w:cstheme="minorHAnsi"/>
          <w:color w:val="000000"/>
          <w:kern w:val="0"/>
          <w:sz w:val="24"/>
          <w:szCs w:val="24"/>
          <w:lang w:eastAsia="en-IN"/>
          <w14:ligatures w14:val="none"/>
        </w:rPr>
        <w:t>7</w:t>
      </w:r>
      <w:r w:rsidR="007C37EB" w:rsidRPr="0092189C">
        <w:rPr>
          <w:rFonts w:eastAsia="Times New Roman" w:cstheme="minorHAnsi"/>
          <w:color w:val="000000"/>
          <w:kern w:val="0"/>
          <w:sz w:val="24"/>
          <w:szCs w:val="24"/>
          <w:lang w:eastAsia="en-IN"/>
          <w14:ligatures w14:val="none"/>
        </w:rPr>
        <w:t xml:space="preserve">.2 and Annexure </w:t>
      </w:r>
      <w:r w:rsidR="00031814">
        <w:rPr>
          <w:rFonts w:eastAsia="Times New Roman" w:cstheme="minorHAnsi"/>
          <w:color w:val="000000"/>
          <w:kern w:val="0"/>
          <w:sz w:val="24"/>
          <w:szCs w:val="24"/>
          <w:lang w:eastAsia="en-IN"/>
          <w14:ligatures w14:val="none"/>
        </w:rPr>
        <w:t>7</w:t>
      </w:r>
      <w:r w:rsidR="007C37EB" w:rsidRPr="0092189C">
        <w:rPr>
          <w:rFonts w:eastAsia="Times New Roman" w:cstheme="minorHAnsi"/>
          <w:color w:val="000000"/>
          <w:kern w:val="0"/>
          <w:sz w:val="24"/>
          <w:szCs w:val="24"/>
          <w:lang w:eastAsia="en-IN"/>
          <w14:ligatures w14:val="none"/>
        </w:rPr>
        <w:t>.3)</w:t>
      </w:r>
      <w:r w:rsidR="00A10214" w:rsidRPr="0092189C">
        <w:rPr>
          <w:rFonts w:eastAsia="Times New Roman" w:cstheme="minorHAnsi"/>
          <w:color w:val="000000"/>
          <w:kern w:val="0"/>
          <w:sz w:val="24"/>
          <w:szCs w:val="24"/>
          <w:lang w:eastAsia="en-IN"/>
          <w14:ligatures w14:val="none"/>
        </w:rPr>
        <w:t>.</w:t>
      </w:r>
    </w:p>
    <w:p w14:paraId="1F6B7B46" w14:textId="77777777" w:rsidR="00507578" w:rsidRDefault="00507578" w:rsidP="00507578">
      <w:pPr>
        <w:rPr>
          <w:rFonts w:cstheme="minorHAnsi"/>
          <w:b/>
          <w:bCs/>
          <w:sz w:val="24"/>
          <w:szCs w:val="24"/>
        </w:rPr>
      </w:pPr>
      <w:r w:rsidRPr="00507578">
        <w:rPr>
          <w:rFonts w:cstheme="minorHAnsi"/>
          <w:b/>
          <w:bCs/>
          <w:sz w:val="24"/>
          <w:szCs w:val="24"/>
        </w:rPr>
        <w:lastRenderedPageBreak/>
        <w:t>To address delays experienced in previous funding request cycles and the resulting inconvenience in accounting, awardees have been informed that requests for funds must be submitted within one month of receiving the award email.</w:t>
      </w:r>
    </w:p>
    <w:p w14:paraId="76D9DACE" w14:textId="77777777" w:rsidR="00712387" w:rsidRDefault="00712387" w:rsidP="00981EDE">
      <w:pPr>
        <w:spacing w:after="120" w:line="240" w:lineRule="auto"/>
        <w:rPr>
          <w:rFonts w:ascii="Segoe Script" w:hAnsi="Segoe Script" w:cstheme="minorHAnsi"/>
          <w:sz w:val="24"/>
          <w:szCs w:val="24"/>
        </w:rPr>
      </w:pPr>
    </w:p>
    <w:p w14:paraId="1547E41B" w14:textId="727B14CC" w:rsidR="00047763" w:rsidRPr="00047763" w:rsidRDefault="00047763" w:rsidP="00981EDE">
      <w:pPr>
        <w:spacing w:after="120" w:line="240" w:lineRule="auto"/>
        <w:rPr>
          <w:rFonts w:ascii="Segoe Script" w:hAnsi="Segoe Script" w:cstheme="minorHAnsi"/>
          <w:sz w:val="24"/>
          <w:szCs w:val="24"/>
        </w:rPr>
      </w:pPr>
      <w:proofErr w:type="spellStart"/>
      <w:r w:rsidRPr="00047763">
        <w:rPr>
          <w:rFonts w:ascii="Segoe Script" w:hAnsi="Segoe Script" w:cstheme="minorHAnsi"/>
          <w:sz w:val="24"/>
          <w:szCs w:val="24"/>
        </w:rPr>
        <w:t>SKapadia</w:t>
      </w:r>
      <w:proofErr w:type="spellEnd"/>
    </w:p>
    <w:p w14:paraId="7862D6D0" w14:textId="55F0E32C" w:rsidR="005D00EB" w:rsidRPr="002A1F32" w:rsidRDefault="005D00EB" w:rsidP="00981EDE">
      <w:pPr>
        <w:spacing w:after="120" w:line="240" w:lineRule="auto"/>
        <w:rPr>
          <w:rFonts w:cstheme="minorHAnsi"/>
          <w:sz w:val="24"/>
          <w:szCs w:val="24"/>
        </w:rPr>
      </w:pPr>
      <w:r w:rsidRPr="002A1F32">
        <w:rPr>
          <w:rFonts w:cstheme="minorHAnsi"/>
          <w:sz w:val="24"/>
          <w:szCs w:val="24"/>
        </w:rPr>
        <w:t>Shagufa Kapadia</w:t>
      </w:r>
    </w:p>
    <w:p w14:paraId="2C8C7FDA" w14:textId="75A96E16" w:rsidR="005D00EB" w:rsidRDefault="005D00EB" w:rsidP="00981EDE">
      <w:pPr>
        <w:spacing w:after="120" w:line="240" w:lineRule="auto"/>
        <w:rPr>
          <w:rFonts w:cstheme="minorHAnsi"/>
          <w:sz w:val="24"/>
          <w:szCs w:val="24"/>
        </w:rPr>
      </w:pPr>
      <w:r w:rsidRPr="002A1F32">
        <w:rPr>
          <w:rFonts w:cstheme="minorHAnsi"/>
          <w:sz w:val="24"/>
          <w:szCs w:val="24"/>
        </w:rPr>
        <w:t>Chair, SPARK Grants Committee 202</w:t>
      </w:r>
      <w:r w:rsidR="00ED2452">
        <w:rPr>
          <w:rFonts w:cstheme="minorHAnsi"/>
          <w:sz w:val="24"/>
          <w:szCs w:val="24"/>
        </w:rPr>
        <w:t>6</w:t>
      </w:r>
    </w:p>
    <w:p w14:paraId="4EA5F147" w14:textId="77777777" w:rsidR="00B04360" w:rsidRDefault="00B04360" w:rsidP="00981EDE">
      <w:pPr>
        <w:spacing w:after="120" w:line="240" w:lineRule="auto"/>
        <w:rPr>
          <w:rFonts w:cstheme="minorHAnsi"/>
          <w:sz w:val="24"/>
          <w:szCs w:val="24"/>
        </w:rPr>
      </w:pPr>
    </w:p>
    <w:p w14:paraId="0C99C0C7" w14:textId="0B95A52E" w:rsidR="00B04360" w:rsidRDefault="00B04360" w:rsidP="00B04360">
      <w:pPr>
        <w:rPr>
          <w:rFonts w:cstheme="minorHAnsi"/>
          <w:sz w:val="24"/>
          <w:szCs w:val="24"/>
        </w:rPr>
      </w:pPr>
      <w:r>
        <w:rPr>
          <w:rFonts w:cstheme="minorHAnsi"/>
          <w:sz w:val="24"/>
          <w:szCs w:val="24"/>
        </w:rPr>
        <w:t>Note. The SPARK Grants Committee acknowledges the inputs of the IACCP Social Media Committee in disseminating the SPARK Grants announcement.</w:t>
      </w:r>
    </w:p>
    <w:p w14:paraId="018559B4" w14:textId="77777777" w:rsidR="00B04360" w:rsidRDefault="00B04360" w:rsidP="00B04360">
      <w:pPr>
        <w:spacing w:after="120" w:line="240" w:lineRule="auto"/>
        <w:rPr>
          <w:rFonts w:ascii="Segoe Script" w:hAnsi="Segoe Script" w:cstheme="minorHAnsi"/>
          <w:sz w:val="24"/>
          <w:szCs w:val="24"/>
        </w:rPr>
      </w:pPr>
    </w:p>
    <w:p w14:paraId="00DA6162" w14:textId="73CF05D6" w:rsidR="00B04360" w:rsidRPr="002A1F32" w:rsidRDefault="00B04360" w:rsidP="00981EDE">
      <w:pPr>
        <w:spacing w:after="120" w:line="240" w:lineRule="auto"/>
        <w:rPr>
          <w:rFonts w:cstheme="minorHAnsi"/>
          <w:sz w:val="24"/>
          <w:szCs w:val="24"/>
          <w:u w:val="single"/>
        </w:rPr>
      </w:pPr>
    </w:p>
    <w:sectPr w:rsidR="00B04360" w:rsidRPr="002A1F32" w:rsidSect="004219EF">
      <w:footerReference w:type="default" r:id="rId9"/>
      <w:pgSz w:w="11906" w:h="16838"/>
      <w:pgMar w:top="1440" w:right="1440" w:bottom="1440" w:left="1440" w:header="708" w:footer="708"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7D03" w14:textId="77777777" w:rsidR="00D011EE" w:rsidRDefault="00D011EE">
      <w:pPr>
        <w:spacing w:after="0" w:line="240" w:lineRule="auto"/>
      </w:pPr>
      <w:r>
        <w:separator/>
      </w:r>
    </w:p>
  </w:endnote>
  <w:endnote w:type="continuationSeparator" w:id="0">
    <w:p w14:paraId="7A514071" w14:textId="77777777" w:rsidR="00D011EE" w:rsidRDefault="00D0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206914"/>
      <w:docPartObj>
        <w:docPartGallery w:val="Page Numbers (Bottom of Page)"/>
        <w:docPartUnique/>
      </w:docPartObj>
    </w:sdtPr>
    <w:sdtEndPr>
      <w:rPr>
        <w:noProof/>
      </w:rPr>
    </w:sdtEndPr>
    <w:sdtContent>
      <w:p w14:paraId="5FD246E9" w14:textId="620D001A" w:rsidR="006515D0" w:rsidRDefault="006515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61E0F4" w14:textId="77777777" w:rsidR="00217C14" w:rsidRDefault="00217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2D203" w14:textId="77777777" w:rsidR="00D011EE" w:rsidRDefault="00D011EE">
      <w:pPr>
        <w:spacing w:after="0" w:line="240" w:lineRule="auto"/>
      </w:pPr>
      <w:r>
        <w:separator/>
      </w:r>
    </w:p>
  </w:footnote>
  <w:footnote w:type="continuationSeparator" w:id="0">
    <w:p w14:paraId="4C09A520" w14:textId="77777777" w:rsidR="00D011EE" w:rsidRDefault="00D01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774"/>
    <w:multiLevelType w:val="hybridMultilevel"/>
    <w:tmpl w:val="00A2A0E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2C44780"/>
    <w:multiLevelType w:val="multilevel"/>
    <w:tmpl w:val="928C7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1125DE"/>
    <w:multiLevelType w:val="hybridMultilevel"/>
    <w:tmpl w:val="F5FC6F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A70A45"/>
    <w:multiLevelType w:val="hybridMultilevel"/>
    <w:tmpl w:val="6A5A6C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744DB3"/>
    <w:multiLevelType w:val="hybridMultilevel"/>
    <w:tmpl w:val="6C6AA7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40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B525FF"/>
    <w:multiLevelType w:val="hybridMultilevel"/>
    <w:tmpl w:val="DCAEA53A"/>
    <w:lvl w:ilvl="0" w:tplc="1932FA86">
      <w:start w:val="1"/>
      <w:numFmt w:val="bullet"/>
      <w:lvlText w:val=""/>
      <w:lvlJc w:val="left"/>
      <w:pPr>
        <w:ind w:left="720" w:hanging="360"/>
      </w:pPr>
      <w:rPr>
        <w:rFonts w:ascii="Symbol" w:hAnsi="Symbol"/>
      </w:rPr>
    </w:lvl>
    <w:lvl w:ilvl="1" w:tplc="935C99E8">
      <w:start w:val="1"/>
      <w:numFmt w:val="bullet"/>
      <w:lvlText w:val=""/>
      <w:lvlJc w:val="left"/>
      <w:pPr>
        <w:ind w:left="720" w:hanging="360"/>
      </w:pPr>
      <w:rPr>
        <w:rFonts w:ascii="Symbol" w:hAnsi="Symbol"/>
      </w:rPr>
    </w:lvl>
    <w:lvl w:ilvl="2" w:tplc="06509FC8">
      <w:start w:val="1"/>
      <w:numFmt w:val="bullet"/>
      <w:lvlText w:val=""/>
      <w:lvlJc w:val="left"/>
      <w:pPr>
        <w:ind w:left="720" w:hanging="360"/>
      </w:pPr>
      <w:rPr>
        <w:rFonts w:ascii="Symbol" w:hAnsi="Symbol"/>
      </w:rPr>
    </w:lvl>
    <w:lvl w:ilvl="3" w:tplc="2B7CB3EE">
      <w:start w:val="1"/>
      <w:numFmt w:val="bullet"/>
      <w:lvlText w:val=""/>
      <w:lvlJc w:val="left"/>
      <w:pPr>
        <w:ind w:left="720" w:hanging="360"/>
      </w:pPr>
      <w:rPr>
        <w:rFonts w:ascii="Symbol" w:hAnsi="Symbol"/>
      </w:rPr>
    </w:lvl>
    <w:lvl w:ilvl="4" w:tplc="240EA2A6">
      <w:start w:val="1"/>
      <w:numFmt w:val="bullet"/>
      <w:lvlText w:val=""/>
      <w:lvlJc w:val="left"/>
      <w:pPr>
        <w:ind w:left="720" w:hanging="360"/>
      </w:pPr>
      <w:rPr>
        <w:rFonts w:ascii="Symbol" w:hAnsi="Symbol"/>
      </w:rPr>
    </w:lvl>
    <w:lvl w:ilvl="5" w:tplc="2E0CE5D0">
      <w:start w:val="1"/>
      <w:numFmt w:val="bullet"/>
      <w:lvlText w:val=""/>
      <w:lvlJc w:val="left"/>
      <w:pPr>
        <w:ind w:left="720" w:hanging="360"/>
      </w:pPr>
      <w:rPr>
        <w:rFonts w:ascii="Symbol" w:hAnsi="Symbol"/>
      </w:rPr>
    </w:lvl>
    <w:lvl w:ilvl="6" w:tplc="F1C0F7C6">
      <w:start w:val="1"/>
      <w:numFmt w:val="bullet"/>
      <w:lvlText w:val=""/>
      <w:lvlJc w:val="left"/>
      <w:pPr>
        <w:ind w:left="720" w:hanging="360"/>
      </w:pPr>
      <w:rPr>
        <w:rFonts w:ascii="Symbol" w:hAnsi="Symbol"/>
      </w:rPr>
    </w:lvl>
    <w:lvl w:ilvl="7" w:tplc="12522062">
      <w:start w:val="1"/>
      <w:numFmt w:val="bullet"/>
      <w:lvlText w:val=""/>
      <w:lvlJc w:val="left"/>
      <w:pPr>
        <w:ind w:left="720" w:hanging="360"/>
      </w:pPr>
      <w:rPr>
        <w:rFonts w:ascii="Symbol" w:hAnsi="Symbol"/>
      </w:rPr>
    </w:lvl>
    <w:lvl w:ilvl="8" w:tplc="981271E4">
      <w:start w:val="1"/>
      <w:numFmt w:val="bullet"/>
      <w:lvlText w:val=""/>
      <w:lvlJc w:val="left"/>
      <w:pPr>
        <w:ind w:left="720" w:hanging="360"/>
      </w:pPr>
      <w:rPr>
        <w:rFonts w:ascii="Symbol" w:hAnsi="Symbol"/>
      </w:rPr>
    </w:lvl>
  </w:abstractNum>
  <w:abstractNum w:abstractNumId="6" w15:restartNumberingAfterBreak="0">
    <w:nsid w:val="39581784"/>
    <w:multiLevelType w:val="hybridMultilevel"/>
    <w:tmpl w:val="A09877B0"/>
    <w:lvl w:ilvl="0" w:tplc="199A9A98">
      <w:start w:val="1"/>
      <w:numFmt w:val="bullet"/>
      <w:lvlText w:val="­"/>
      <w:lvlJc w:val="left"/>
      <w:pPr>
        <w:ind w:left="720" w:hanging="360"/>
      </w:pPr>
      <w:rPr>
        <w:rFonts w:ascii="Courier New" w:hAnsi="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A854CC9"/>
    <w:multiLevelType w:val="hybridMultilevel"/>
    <w:tmpl w:val="78A82C3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40610DDE"/>
    <w:multiLevelType w:val="hybridMultilevel"/>
    <w:tmpl w:val="9D286F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760CE9"/>
    <w:multiLevelType w:val="hybridMultilevel"/>
    <w:tmpl w:val="0414CF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11106A"/>
    <w:multiLevelType w:val="hybridMultilevel"/>
    <w:tmpl w:val="E794B1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6C32E06"/>
    <w:multiLevelType w:val="hybridMultilevel"/>
    <w:tmpl w:val="93CC87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1A662AD"/>
    <w:multiLevelType w:val="hybridMultilevel"/>
    <w:tmpl w:val="C1F0BAD2"/>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69B501A6"/>
    <w:multiLevelType w:val="hybridMultilevel"/>
    <w:tmpl w:val="00A2A0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520DC8"/>
    <w:multiLevelType w:val="hybridMultilevel"/>
    <w:tmpl w:val="099E3AA4"/>
    <w:lvl w:ilvl="0" w:tplc="0D943552">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60F64CF"/>
    <w:multiLevelType w:val="multilevel"/>
    <w:tmpl w:val="2D3CB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D0F0081"/>
    <w:multiLevelType w:val="hybridMultilevel"/>
    <w:tmpl w:val="E28A45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43564922">
    <w:abstractNumId w:val="8"/>
  </w:num>
  <w:num w:numId="2" w16cid:durableId="17312842">
    <w:abstractNumId w:val="0"/>
  </w:num>
  <w:num w:numId="3" w16cid:durableId="1584758252">
    <w:abstractNumId w:val="11"/>
  </w:num>
  <w:num w:numId="4" w16cid:durableId="209268365">
    <w:abstractNumId w:val="7"/>
  </w:num>
  <w:num w:numId="5" w16cid:durableId="2047290469">
    <w:abstractNumId w:val="13"/>
  </w:num>
  <w:num w:numId="6" w16cid:durableId="1048148651">
    <w:abstractNumId w:val="10"/>
  </w:num>
  <w:num w:numId="7" w16cid:durableId="1305116467">
    <w:abstractNumId w:val="5"/>
  </w:num>
  <w:num w:numId="8" w16cid:durableId="1888446565">
    <w:abstractNumId w:val="3"/>
  </w:num>
  <w:num w:numId="9" w16cid:durableId="1529683125">
    <w:abstractNumId w:val="2"/>
  </w:num>
  <w:num w:numId="10" w16cid:durableId="653266444">
    <w:abstractNumId w:val="14"/>
  </w:num>
  <w:num w:numId="11" w16cid:durableId="154494513">
    <w:abstractNumId w:val="15"/>
  </w:num>
  <w:num w:numId="12" w16cid:durableId="1387266343">
    <w:abstractNumId w:val="1"/>
  </w:num>
  <w:num w:numId="13" w16cid:durableId="1398895731">
    <w:abstractNumId w:val="6"/>
  </w:num>
  <w:num w:numId="14" w16cid:durableId="500194948">
    <w:abstractNumId w:val="9"/>
  </w:num>
  <w:num w:numId="15" w16cid:durableId="313535628">
    <w:abstractNumId w:val="4"/>
  </w:num>
  <w:num w:numId="16" w16cid:durableId="659775026">
    <w:abstractNumId w:val="16"/>
  </w:num>
  <w:num w:numId="17" w16cid:durableId="299194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6C"/>
    <w:rsid w:val="0000016B"/>
    <w:rsid w:val="000117A4"/>
    <w:rsid w:val="0001543A"/>
    <w:rsid w:val="000226B3"/>
    <w:rsid w:val="000234AF"/>
    <w:rsid w:val="00031814"/>
    <w:rsid w:val="00042BCD"/>
    <w:rsid w:val="00047763"/>
    <w:rsid w:val="00057A16"/>
    <w:rsid w:val="000748A4"/>
    <w:rsid w:val="00082441"/>
    <w:rsid w:val="000A34C4"/>
    <w:rsid w:val="000B3989"/>
    <w:rsid w:val="000B6897"/>
    <w:rsid w:val="000C38F5"/>
    <w:rsid w:val="000C5A0C"/>
    <w:rsid w:val="000D01A5"/>
    <w:rsid w:val="000E1738"/>
    <w:rsid w:val="000E1B24"/>
    <w:rsid w:val="000E65C0"/>
    <w:rsid w:val="000F4DB4"/>
    <w:rsid w:val="00120098"/>
    <w:rsid w:val="00121C7E"/>
    <w:rsid w:val="00132C59"/>
    <w:rsid w:val="00136D12"/>
    <w:rsid w:val="00172A19"/>
    <w:rsid w:val="00197819"/>
    <w:rsid w:val="001A18FD"/>
    <w:rsid w:val="001B6878"/>
    <w:rsid w:val="001C1316"/>
    <w:rsid w:val="001C4FE9"/>
    <w:rsid w:val="00203899"/>
    <w:rsid w:val="00217C14"/>
    <w:rsid w:val="0022280E"/>
    <w:rsid w:val="0022766E"/>
    <w:rsid w:val="00233EBC"/>
    <w:rsid w:val="002502DD"/>
    <w:rsid w:val="00254F3E"/>
    <w:rsid w:val="00262026"/>
    <w:rsid w:val="0027427A"/>
    <w:rsid w:val="002A1F32"/>
    <w:rsid w:val="002A7A2E"/>
    <w:rsid w:val="002D0416"/>
    <w:rsid w:val="002D3707"/>
    <w:rsid w:val="002E3CD9"/>
    <w:rsid w:val="002F37A3"/>
    <w:rsid w:val="002F42B0"/>
    <w:rsid w:val="00301D73"/>
    <w:rsid w:val="003201F2"/>
    <w:rsid w:val="0032278F"/>
    <w:rsid w:val="0032314F"/>
    <w:rsid w:val="00323866"/>
    <w:rsid w:val="00350FB4"/>
    <w:rsid w:val="00357656"/>
    <w:rsid w:val="003721FC"/>
    <w:rsid w:val="00372C39"/>
    <w:rsid w:val="003850F2"/>
    <w:rsid w:val="00386416"/>
    <w:rsid w:val="00390F23"/>
    <w:rsid w:val="00396BF7"/>
    <w:rsid w:val="003C6E4D"/>
    <w:rsid w:val="003F1912"/>
    <w:rsid w:val="003F2D42"/>
    <w:rsid w:val="003F2D47"/>
    <w:rsid w:val="004219EF"/>
    <w:rsid w:val="00440042"/>
    <w:rsid w:val="0045361C"/>
    <w:rsid w:val="00453782"/>
    <w:rsid w:val="00481192"/>
    <w:rsid w:val="004814DC"/>
    <w:rsid w:val="004C1A1C"/>
    <w:rsid w:val="004C7404"/>
    <w:rsid w:val="004D19B5"/>
    <w:rsid w:val="004D5D4B"/>
    <w:rsid w:val="004E269D"/>
    <w:rsid w:val="004F4A00"/>
    <w:rsid w:val="00507578"/>
    <w:rsid w:val="00512378"/>
    <w:rsid w:val="00530CDC"/>
    <w:rsid w:val="0054336C"/>
    <w:rsid w:val="00547667"/>
    <w:rsid w:val="0055067F"/>
    <w:rsid w:val="00553EC1"/>
    <w:rsid w:val="00554464"/>
    <w:rsid w:val="00557989"/>
    <w:rsid w:val="00567BE5"/>
    <w:rsid w:val="005761FF"/>
    <w:rsid w:val="005765D4"/>
    <w:rsid w:val="0058764F"/>
    <w:rsid w:val="00593717"/>
    <w:rsid w:val="005B1CB8"/>
    <w:rsid w:val="005B1F47"/>
    <w:rsid w:val="005D00EB"/>
    <w:rsid w:val="005D2A0C"/>
    <w:rsid w:val="005E111F"/>
    <w:rsid w:val="00636DFC"/>
    <w:rsid w:val="00640DD0"/>
    <w:rsid w:val="006515D0"/>
    <w:rsid w:val="00685B45"/>
    <w:rsid w:val="006A7E8B"/>
    <w:rsid w:val="006E29B8"/>
    <w:rsid w:val="006F4E49"/>
    <w:rsid w:val="007121D1"/>
    <w:rsid w:val="00712387"/>
    <w:rsid w:val="0072636F"/>
    <w:rsid w:val="00736B7F"/>
    <w:rsid w:val="007468EE"/>
    <w:rsid w:val="00751379"/>
    <w:rsid w:val="0075604C"/>
    <w:rsid w:val="00770183"/>
    <w:rsid w:val="00777422"/>
    <w:rsid w:val="00784201"/>
    <w:rsid w:val="00785BAB"/>
    <w:rsid w:val="007C0C52"/>
    <w:rsid w:val="007C2F99"/>
    <w:rsid w:val="007C37EB"/>
    <w:rsid w:val="007C7F47"/>
    <w:rsid w:val="007E2CBD"/>
    <w:rsid w:val="007F04D5"/>
    <w:rsid w:val="00845AD8"/>
    <w:rsid w:val="00846BC2"/>
    <w:rsid w:val="008559DA"/>
    <w:rsid w:val="00887E5F"/>
    <w:rsid w:val="008933C8"/>
    <w:rsid w:val="008A1577"/>
    <w:rsid w:val="008A4207"/>
    <w:rsid w:val="008C5B2E"/>
    <w:rsid w:val="008C5D9B"/>
    <w:rsid w:val="0091142D"/>
    <w:rsid w:val="00913BCA"/>
    <w:rsid w:val="0092189C"/>
    <w:rsid w:val="00934D6D"/>
    <w:rsid w:val="009472E6"/>
    <w:rsid w:val="0096076C"/>
    <w:rsid w:val="0096084E"/>
    <w:rsid w:val="009663B6"/>
    <w:rsid w:val="009711BB"/>
    <w:rsid w:val="00981EDE"/>
    <w:rsid w:val="009862A3"/>
    <w:rsid w:val="00987367"/>
    <w:rsid w:val="00987A4F"/>
    <w:rsid w:val="00991E24"/>
    <w:rsid w:val="009938AD"/>
    <w:rsid w:val="0099510F"/>
    <w:rsid w:val="00996A08"/>
    <w:rsid w:val="009D165D"/>
    <w:rsid w:val="009D3D1C"/>
    <w:rsid w:val="009E253C"/>
    <w:rsid w:val="00A10214"/>
    <w:rsid w:val="00A13CE9"/>
    <w:rsid w:val="00A156FB"/>
    <w:rsid w:val="00A16564"/>
    <w:rsid w:val="00A358EA"/>
    <w:rsid w:val="00A40CE8"/>
    <w:rsid w:val="00A5553D"/>
    <w:rsid w:val="00A81A10"/>
    <w:rsid w:val="00A92CFD"/>
    <w:rsid w:val="00AA07FD"/>
    <w:rsid w:val="00AA7C1A"/>
    <w:rsid w:val="00AB20B2"/>
    <w:rsid w:val="00AD6126"/>
    <w:rsid w:val="00AD7B79"/>
    <w:rsid w:val="00AE1081"/>
    <w:rsid w:val="00B009C0"/>
    <w:rsid w:val="00B02F2A"/>
    <w:rsid w:val="00B04360"/>
    <w:rsid w:val="00B15EAC"/>
    <w:rsid w:val="00B31CF6"/>
    <w:rsid w:val="00B44445"/>
    <w:rsid w:val="00B47775"/>
    <w:rsid w:val="00B61588"/>
    <w:rsid w:val="00B635EC"/>
    <w:rsid w:val="00B67E2C"/>
    <w:rsid w:val="00B744CC"/>
    <w:rsid w:val="00BA031B"/>
    <w:rsid w:val="00BC473D"/>
    <w:rsid w:val="00BD23D2"/>
    <w:rsid w:val="00BF7FC6"/>
    <w:rsid w:val="00C027C2"/>
    <w:rsid w:val="00C149A5"/>
    <w:rsid w:val="00C541DB"/>
    <w:rsid w:val="00C57E45"/>
    <w:rsid w:val="00C91002"/>
    <w:rsid w:val="00C92479"/>
    <w:rsid w:val="00CB69F5"/>
    <w:rsid w:val="00CC3611"/>
    <w:rsid w:val="00CD0EAE"/>
    <w:rsid w:val="00CE7FE1"/>
    <w:rsid w:val="00D011EE"/>
    <w:rsid w:val="00D01356"/>
    <w:rsid w:val="00D144C1"/>
    <w:rsid w:val="00D174E5"/>
    <w:rsid w:val="00D52D0E"/>
    <w:rsid w:val="00DA6B29"/>
    <w:rsid w:val="00DB2D22"/>
    <w:rsid w:val="00DB7E6B"/>
    <w:rsid w:val="00DF6BF0"/>
    <w:rsid w:val="00E126AF"/>
    <w:rsid w:val="00E138C0"/>
    <w:rsid w:val="00E24C50"/>
    <w:rsid w:val="00E31BC9"/>
    <w:rsid w:val="00E346E0"/>
    <w:rsid w:val="00E362E3"/>
    <w:rsid w:val="00E55A60"/>
    <w:rsid w:val="00E64BD7"/>
    <w:rsid w:val="00E76244"/>
    <w:rsid w:val="00E96303"/>
    <w:rsid w:val="00EA1B6A"/>
    <w:rsid w:val="00EA567E"/>
    <w:rsid w:val="00EB6CE8"/>
    <w:rsid w:val="00EB7765"/>
    <w:rsid w:val="00ED2452"/>
    <w:rsid w:val="00EF49D3"/>
    <w:rsid w:val="00F01700"/>
    <w:rsid w:val="00F039CB"/>
    <w:rsid w:val="00F04034"/>
    <w:rsid w:val="00F327A7"/>
    <w:rsid w:val="00F461C8"/>
    <w:rsid w:val="00F5417A"/>
    <w:rsid w:val="00F6443C"/>
    <w:rsid w:val="00F66BA8"/>
    <w:rsid w:val="00F720B2"/>
    <w:rsid w:val="00F77581"/>
    <w:rsid w:val="00F923EA"/>
    <w:rsid w:val="00FB2223"/>
    <w:rsid w:val="00FB2351"/>
    <w:rsid w:val="00FC1AFE"/>
    <w:rsid w:val="00FC55C4"/>
    <w:rsid w:val="00FD6092"/>
    <w:rsid w:val="00FE01D6"/>
    <w:rsid w:val="00FE12C9"/>
    <w:rsid w:val="00FE33B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579A"/>
  <w15:chartTrackingRefBased/>
  <w15:docId w15:val="{BB4A98ED-485D-4484-966E-C70539B4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3D2"/>
    <w:pPr>
      <w:ind w:left="720"/>
      <w:contextualSpacing/>
    </w:pPr>
  </w:style>
  <w:style w:type="paragraph" w:styleId="Footer">
    <w:name w:val="footer"/>
    <w:basedOn w:val="Normal"/>
    <w:link w:val="FooterChar"/>
    <w:uiPriority w:val="99"/>
    <w:unhideWhenUsed/>
    <w:rsid w:val="00BD2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D2"/>
  </w:style>
  <w:style w:type="character" w:styleId="Hyperlink">
    <w:name w:val="Hyperlink"/>
    <w:basedOn w:val="DefaultParagraphFont"/>
    <w:uiPriority w:val="99"/>
    <w:unhideWhenUsed/>
    <w:rsid w:val="00A156FB"/>
    <w:rPr>
      <w:color w:val="0563C1" w:themeColor="hyperlink"/>
      <w:u w:val="single"/>
    </w:rPr>
  </w:style>
  <w:style w:type="character" w:styleId="CommentReference">
    <w:name w:val="annotation reference"/>
    <w:basedOn w:val="DefaultParagraphFont"/>
    <w:uiPriority w:val="99"/>
    <w:semiHidden/>
    <w:unhideWhenUsed/>
    <w:rsid w:val="009711BB"/>
    <w:rPr>
      <w:sz w:val="16"/>
      <w:szCs w:val="16"/>
    </w:rPr>
  </w:style>
  <w:style w:type="paragraph" w:styleId="CommentText">
    <w:name w:val="annotation text"/>
    <w:basedOn w:val="Normal"/>
    <w:link w:val="CommentTextChar"/>
    <w:uiPriority w:val="99"/>
    <w:unhideWhenUsed/>
    <w:rsid w:val="009711BB"/>
    <w:pPr>
      <w:spacing w:line="240" w:lineRule="auto"/>
    </w:pPr>
    <w:rPr>
      <w:sz w:val="20"/>
      <w:szCs w:val="20"/>
    </w:rPr>
  </w:style>
  <w:style w:type="character" w:customStyle="1" w:styleId="CommentTextChar">
    <w:name w:val="Comment Text Char"/>
    <w:basedOn w:val="DefaultParagraphFont"/>
    <w:link w:val="CommentText"/>
    <w:uiPriority w:val="99"/>
    <w:rsid w:val="009711BB"/>
    <w:rPr>
      <w:sz w:val="20"/>
      <w:szCs w:val="20"/>
    </w:rPr>
  </w:style>
  <w:style w:type="paragraph" w:styleId="CommentSubject">
    <w:name w:val="annotation subject"/>
    <w:basedOn w:val="CommentText"/>
    <w:next w:val="CommentText"/>
    <w:link w:val="CommentSubjectChar"/>
    <w:uiPriority w:val="99"/>
    <w:semiHidden/>
    <w:unhideWhenUsed/>
    <w:rsid w:val="009711BB"/>
    <w:rPr>
      <w:b/>
      <w:bCs/>
    </w:rPr>
  </w:style>
  <w:style w:type="character" w:customStyle="1" w:styleId="CommentSubjectChar">
    <w:name w:val="Comment Subject Char"/>
    <w:basedOn w:val="CommentTextChar"/>
    <w:link w:val="CommentSubject"/>
    <w:uiPriority w:val="99"/>
    <w:semiHidden/>
    <w:rsid w:val="009711BB"/>
    <w:rPr>
      <w:b/>
      <w:bCs/>
      <w:sz w:val="20"/>
      <w:szCs w:val="20"/>
    </w:rPr>
  </w:style>
  <w:style w:type="paragraph" w:styleId="Header">
    <w:name w:val="header"/>
    <w:basedOn w:val="Normal"/>
    <w:link w:val="HeaderChar"/>
    <w:uiPriority w:val="99"/>
    <w:unhideWhenUsed/>
    <w:rsid w:val="00651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5D0"/>
  </w:style>
  <w:style w:type="paragraph" w:styleId="Revision">
    <w:name w:val="Revision"/>
    <w:hidden/>
    <w:uiPriority w:val="99"/>
    <w:semiHidden/>
    <w:rsid w:val="00F01700"/>
    <w:pPr>
      <w:spacing w:after="0" w:line="240" w:lineRule="auto"/>
    </w:pPr>
  </w:style>
  <w:style w:type="paragraph" w:customStyle="1" w:styleId="pf0">
    <w:name w:val="pf0"/>
    <w:basedOn w:val="Normal"/>
    <w:rsid w:val="00F0170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cf01">
    <w:name w:val="cf01"/>
    <w:basedOn w:val="DefaultParagraphFont"/>
    <w:rsid w:val="00F01700"/>
    <w:rPr>
      <w:rFonts w:ascii="Segoe UI" w:hAnsi="Segoe UI" w:cs="Segoe UI" w:hint="default"/>
      <w:sz w:val="18"/>
      <w:szCs w:val="18"/>
    </w:rPr>
  </w:style>
  <w:style w:type="paragraph" w:styleId="NoSpacing">
    <w:name w:val="No Spacing"/>
    <w:link w:val="NoSpacingChar"/>
    <w:uiPriority w:val="1"/>
    <w:qFormat/>
    <w:rsid w:val="0012009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20098"/>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88675">
      <w:bodyDiv w:val="1"/>
      <w:marLeft w:val="0"/>
      <w:marRight w:val="0"/>
      <w:marTop w:val="0"/>
      <w:marBottom w:val="0"/>
      <w:divBdr>
        <w:top w:val="none" w:sz="0" w:space="0" w:color="auto"/>
        <w:left w:val="none" w:sz="0" w:space="0" w:color="auto"/>
        <w:bottom w:val="none" w:sz="0" w:space="0" w:color="auto"/>
        <w:right w:val="none" w:sz="0" w:space="0" w:color="auto"/>
      </w:divBdr>
    </w:div>
    <w:div w:id="911499605">
      <w:bodyDiv w:val="1"/>
      <w:marLeft w:val="0"/>
      <w:marRight w:val="0"/>
      <w:marTop w:val="0"/>
      <w:marBottom w:val="0"/>
      <w:divBdr>
        <w:top w:val="none" w:sz="0" w:space="0" w:color="auto"/>
        <w:left w:val="none" w:sz="0" w:space="0" w:color="auto"/>
        <w:bottom w:val="none" w:sz="0" w:space="0" w:color="auto"/>
        <w:right w:val="none" w:sz="0" w:space="0" w:color="auto"/>
      </w:divBdr>
    </w:div>
    <w:div w:id="968629449">
      <w:bodyDiv w:val="1"/>
      <w:marLeft w:val="0"/>
      <w:marRight w:val="0"/>
      <w:marTop w:val="0"/>
      <w:marBottom w:val="0"/>
      <w:divBdr>
        <w:top w:val="none" w:sz="0" w:space="0" w:color="auto"/>
        <w:left w:val="none" w:sz="0" w:space="0" w:color="auto"/>
        <w:bottom w:val="none" w:sz="0" w:space="0" w:color="auto"/>
        <w:right w:val="none" w:sz="0" w:space="0" w:color="auto"/>
      </w:divBdr>
    </w:div>
    <w:div w:id="18202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679</Words>
  <Characters>3477</Characters>
  <Application>Microsoft Office Word</Application>
  <DocSecurity>0</DocSecurity>
  <Lines>217</Lines>
  <Paragraphs>159</Paragraphs>
  <ScaleCrop>false</ScaleCrop>
  <HeadingPairs>
    <vt:vector size="2" baseType="variant">
      <vt:variant>
        <vt:lpstr>Title</vt:lpstr>
      </vt:variant>
      <vt:variant>
        <vt:i4>1</vt:i4>
      </vt:variant>
    </vt:vector>
  </HeadingPairs>
  <TitlesOfParts>
    <vt:vector size="1" baseType="lpstr">
      <vt:lpstr>IACCP SPARK GRANTS PROGRAM 2026</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IACCP SPARK GRANTS PROGRAM 2026</dc:title>
  <dc:subject>Report</dc:subject>
  <dc:creator>Gautam Shastry</dc:creator>
  <cp:keywords/>
  <dc:description/>
  <cp:lastModifiedBy>Zeynep Aycan</cp:lastModifiedBy>
  <cp:revision>2</cp:revision>
  <cp:lastPrinted>2026-07-03T04:07:00Z</cp:lastPrinted>
  <dcterms:created xsi:type="dcterms:W3CDTF">2026-07-06T12:10:00Z</dcterms:created>
  <dcterms:modified xsi:type="dcterms:W3CDTF">2026-07-06T12:10:00Z</dcterms:modified>
</cp:coreProperties>
</file>