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3CEE5" w14:textId="2C0A4F06" w:rsidR="00CA5295" w:rsidRPr="00CA5295" w:rsidRDefault="00CA5295" w:rsidP="00CA5295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A529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drawing>
          <wp:inline distT="0" distB="0" distL="0" distR="0" wp14:anchorId="23886F55" wp14:editId="0CC2E650">
            <wp:extent cx="5273040" cy="449580"/>
            <wp:effectExtent l="0" t="0" r="3810" b="7620"/>
            <wp:docPr id="1857960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F7D1" w14:textId="77777777" w:rsidR="00CA5295" w:rsidRPr="00CA5295" w:rsidRDefault="00CA5295" w:rsidP="00CA5295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1B63D17D" w14:textId="77777777" w:rsidR="00CA5295" w:rsidRPr="00CA5295" w:rsidRDefault="00CA5295" w:rsidP="00CA5295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A529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JOB DESCRIPTION</w:t>
      </w:r>
    </w:p>
    <w:p w14:paraId="5B34C875" w14:textId="77777777" w:rsidR="00CA5295" w:rsidRDefault="00CA5295" w:rsidP="00CA52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SECRETARY-GENERAL</w:t>
      </w:r>
    </w:p>
    <w:p w14:paraId="42C1F7D1" w14:textId="77777777" w:rsidR="00CA5295" w:rsidRPr="00CA5295" w:rsidRDefault="00CA5295" w:rsidP="00CA529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A5295">
        <w:rPr>
          <w:rFonts w:ascii="Times New Roman" w:eastAsia="Times New Roman" w:hAnsi="Times New Roman" w:cs="Times New Roman"/>
          <w:b/>
          <w:sz w:val="24"/>
          <w:szCs w:val="24"/>
        </w:rPr>
        <w:t>V01 created 2024</w:t>
      </w:r>
    </w:p>
    <w:p w14:paraId="00000003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Brief Description</w:t>
      </w:r>
    </w:p>
    <w:p w14:paraId="00000005" w14:textId="77777777" w:rsidR="008F2055" w:rsidRDefault="00000000">
      <w:pP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The Secretary-General role involves organizing major events such as meetings and conferences, and efficiently supporting executive committee sessions. This position requires a well-informed approach, fostering collaboration while recognizing shared responsibility for organizational success.</w:t>
      </w:r>
    </w:p>
    <w:p w14:paraId="00000006" w14:textId="77777777" w:rsidR="008F2055" w:rsidRDefault="008F2055">
      <w:pP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p w14:paraId="00000007" w14:textId="77777777" w:rsidR="008F2055" w:rsidRDefault="00000000">
      <w:pPr>
        <w:rPr>
          <w:rFonts w:ascii="Times New Roman" w:eastAsia="Times New Roman" w:hAnsi="Times New Roman" w:cs="Times New Roman"/>
          <w:b/>
          <w:color w:val="0D0D0D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  <w:highlight w:val="white"/>
        </w:rPr>
        <w:t>Membership Status</w:t>
      </w:r>
    </w:p>
    <w:p w14:paraId="00000008" w14:textId="77777777" w:rsidR="008F2055" w:rsidRDefault="00000000">
      <w:pP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Executive Committee Member</w:t>
      </w:r>
    </w:p>
    <w:p w14:paraId="00000009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Goals</w:t>
      </w:r>
    </w:p>
    <w:p w14:paraId="0000000B" w14:textId="77777777" w:rsidR="008F205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Committed to upholding and advancing the objectives of the association.</w:t>
      </w:r>
    </w:p>
    <w:p w14:paraId="0000000C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</w:t>
      </w:r>
    </w:p>
    <w:p w14:paraId="0000000E" w14:textId="77777777" w:rsidR="008F2055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Maintain proactive communication with members and officers (the President, President-elect, Treasurer, and Deputy Secretary-General) addressing changes, requests, and issues promptly.</w:t>
      </w:r>
    </w:p>
    <w:p w14:paraId="0000000F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Facilitate conference proposals and inquiries to ensure a streamlined process.</w:t>
      </w:r>
    </w:p>
    <w:p w14:paraId="00000010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Coordinate regular online meetings, encompassing tasks such as scheduling calls, confirming attendance, generating Zoom links, preparing agendas, and transcribing discussions comprehensively.</w:t>
      </w:r>
    </w:p>
    <w:p w14:paraId="00000011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Plan the annual executive committee meetings during conferences, involving meticulous arrangements for catering, meeting venues, and dinner logistics.</w:t>
      </w:r>
    </w:p>
    <w:p w14:paraId="00000012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Organize and oversee the election process, staying in constant communication with nominees to facilitate a smooth and informed decision-making process.</w:t>
      </w:r>
    </w:p>
    <w:p w14:paraId="00000013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Stay aware of financial updates and notes, ensuring a comprehensive understanding of the organization's fiscal landscape.</w:t>
      </w:r>
    </w:p>
    <w:p w14:paraId="00000014" w14:textId="77777777" w:rsidR="008F205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Monitor and manage email transactions, maintaining an awareness of relevant communications for efficient organizational functioning.</w:t>
      </w:r>
    </w:p>
    <w:p w14:paraId="00000015" w14:textId="77777777" w:rsidR="008F2055" w:rsidRDefault="008F2055">
      <w:pPr>
        <w:rPr>
          <w:rFonts w:ascii="Roboto" w:eastAsia="Roboto" w:hAnsi="Roboto" w:cs="Roboto"/>
          <w:color w:val="0D0D0D"/>
          <w:sz w:val="24"/>
          <w:szCs w:val="24"/>
        </w:rPr>
      </w:pPr>
    </w:p>
    <w:p w14:paraId="00000019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Estimated Time for Work (Weekly)</w:t>
      </w:r>
    </w:p>
    <w:p w14:paraId="0000001A" w14:textId="77777777" w:rsidR="008F2055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hours per week</w:t>
      </w:r>
    </w:p>
    <w:p w14:paraId="0000001B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Competencies</w:t>
      </w:r>
    </w:p>
    <w:p w14:paraId="0000001D" w14:textId="77777777" w:rsidR="008F205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Computational Skills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Demonstrates entry-level knowledge of online meeting and communication platforms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E" w14:textId="77777777" w:rsidR="008F205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Social Skills -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Exhibits objectivity towards diverse opinions and effectively communicates with individuals from various cultures.</w:t>
      </w:r>
    </w:p>
    <w:p w14:paraId="0000001F" w14:textId="77777777" w:rsidR="008F205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Organizational Skills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>Displays meticulous attention to detail in organizing schedules and coordinating meetings.</w:t>
      </w:r>
    </w:p>
    <w:p w14:paraId="00000020" w14:textId="77777777" w:rsidR="008F2055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Sensitivity -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  <w:t xml:space="preserve"> Navigates with awareness and sensitivity to diverse political and cultural perspectives.</w:t>
      </w:r>
    </w:p>
    <w:p w14:paraId="00000021" w14:textId="77777777" w:rsidR="008F205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3D30D9C2">
          <v:rect id="_x0000_i1025" style="width:0;height:1.5pt" o:hralign="center" o:hrstd="t" o:hr="t" fillcolor="#a0a0a0" stroked="f"/>
        </w:pict>
      </w:r>
    </w:p>
    <w:p w14:paraId="00000022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Additional Information</w:t>
      </w:r>
    </w:p>
    <w:p w14:paraId="00000024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Challenges</w:t>
      </w:r>
    </w:p>
    <w:p w14:paraId="00000025" w14:textId="77777777" w:rsidR="008F2055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Multicultural Dynamics -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Managing conflicts arising from diverse opinions, particularly regarding political events like wars, inherent to the multicultural nature of the association.</w:t>
      </w:r>
    </w:p>
    <w:p w14:paraId="00000026" w14:textId="77777777" w:rsidR="008F2055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Executive Inactivity -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Addressing challenges stemming from the absence or passiveness of executive members in fulfilling their roles and responsibilities.</w:t>
      </w:r>
    </w:p>
    <w:p w14:paraId="00000027" w14:textId="77777777" w:rsidR="008F2055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Communication Gaps -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Tackling issues related to disconnection or insufficient communication among officers, ensuring seamless collaboration and information flow within the organization.</w:t>
      </w:r>
    </w:p>
    <w:p w14:paraId="00000028" w14:textId="77777777" w:rsidR="008F2055" w:rsidRDefault="008F20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8F205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 That Can Be Possibly Delegated to a Paid Employee</w:t>
      </w:r>
    </w:p>
    <w:p w14:paraId="0000002A" w14:textId="77777777" w:rsidR="008F2055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Email Management -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Delegate the responsibility of tracking and organizing emails exchanged among officers to ensure efficient communication.</w:t>
      </w:r>
    </w:p>
    <w:p w14:paraId="0000002B" w14:textId="77777777" w:rsidR="008F2055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Organizational Duties -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Assign tasks related to organizing conference details, including catering arrangements and managing proposals, to streamline operational efficiency.</w:t>
      </w:r>
    </w:p>
    <w:p w14:paraId="0000002C" w14:textId="77777777" w:rsidR="008F2055" w:rsidRDefault="008F205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F20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2BE2EEA-0A67-42D6-B5D5-D7C8EE90CD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700905-032A-4541-B152-A884504FC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CD14D2-17E1-4433-8F67-A9E350714B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2E17"/>
    <w:multiLevelType w:val="multilevel"/>
    <w:tmpl w:val="CC965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C56A4B"/>
    <w:multiLevelType w:val="multilevel"/>
    <w:tmpl w:val="393E7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D31EBC"/>
    <w:multiLevelType w:val="multilevel"/>
    <w:tmpl w:val="93F49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310CB3"/>
    <w:multiLevelType w:val="multilevel"/>
    <w:tmpl w:val="E320D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BD4394"/>
    <w:multiLevelType w:val="multilevel"/>
    <w:tmpl w:val="E60AA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DD4A27"/>
    <w:multiLevelType w:val="multilevel"/>
    <w:tmpl w:val="E58CF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7321975">
    <w:abstractNumId w:val="4"/>
  </w:num>
  <w:num w:numId="2" w16cid:durableId="1419476391">
    <w:abstractNumId w:val="1"/>
  </w:num>
  <w:num w:numId="3" w16cid:durableId="1734425924">
    <w:abstractNumId w:val="2"/>
  </w:num>
  <w:num w:numId="4" w16cid:durableId="1928725815">
    <w:abstractNumId w:val="3"/>
  </w:num>
  <w:num w:numId="5" w16cid:durableId="931671237">
    <w:abstractNumId w:val="0"/>
  </w:num>
  <w:num w:numId="6" w16cid:durableId="9183220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055"/>
    <w:rsid w:val="00677D4A"/>
    <w:rsid w:val="008F2055"/>
    <w:rsid w:val="00CA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2B8C5-2CBB-4CBA-92F6-46D063D96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Zeynep Aycan</cp:lastModifiedBy>
  <cp:revision>2</cp:revision>
  <dcterms:created xsi:type="dcterms:W3CDTF">2026-07-06T11:23:00Z</dcterms:created>
  <dcterms:modified xsi:type="dcterms:W3CDTF">2026-07-06T11:24:00Z</dcterms:modified>
</cp:coreProperties>
</file>