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63CD1" w14:textId="696FD1DE" w:rsidR="00301AF9" w:rsidRDefault="00301AF9" w:rsidP="007D337B">
      <w:pPr>
        <w:jc w:val="center"/>
        <w:rPr>
          <w:rFonts w:asciiTheme="minorHAnsi" w:hAnsiTheme="minorHAnsi"/>
          <w:b/>
          <w:sz w:val="32"/>
          <w:szCs w:val="32"/>
        </w:rPr>
      </w:pPr>
      <w:r>
        <w:rPr>
          <w:noProof/>
        </w:rPr>
        <w:drawing>
          <wp:inline distT="0" distB="0" distL="0" distR="0" wp14:anchorId="01D32C9C" wp14:editId="1D6312EC">
            <wp:extent cx="5274310" cy="452755"/>
            <wp:effectExtent l="0" t="0" r="2540" b="4445"/>
            <wp:docPr id="1946312267" name="Picture 4">
              <a:extLst xmlns:a="http://schemas.openxmlformats.org/drawingml/2006/main">
                <a:ext uri="{FF2B5EF4-FFF2-40B4-BE49-F238E27FC236}">
                  <a16:creationId xmlns:a16="http://schemas.microsoft.com/office/drawing/2014/main" id="{8F95D02C-1D3C-5A72-6DE0-A100DF4C67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312267" name="Picture 4">
                      <a:extLst>
                        <a:ext uri="{FF2B5EF4-FFF2-40B4-BE49-F238E27FC236}">
                          <a16:creationId xmlns:a16="http://schemas.microsoft.com/office/drawing/2014/main" id="{8F95D02C-1D3C-5A72-6DE0-A100DF4C672E}"/>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452755"/>
                    </a:xfrm>
                    <a:prstGeom prst="rect">
                      <a:avLst/>
                    </a:prstGeom>
                  </pic:spPr>
                </pic:pic>
              </a:graphicData>
            </a:graphic>
          </wp:inline>
        </w:drawing>
      </w:r>
    </w:p>
    <w:p w14:paraId="4A520E04" w14:textId="77777777" w:rsidR="00301AF9" w:rsidRDefault="00301AF9" w:rsidP="007D337B">
      <w:pPr>
        <w:jc w:val="center"/>
        <w:rPr>
          <w:rFonts w:asciiTheme="minorHAnsi" w:hAnsiTheme="minorHAnsi"/>
          <w:b/>
          <w:sz w:val="32"/>
          <w:szCs w:val="32"/>
        </w:rPr>
      </w:pPr>
    </w:p>
    <w:p w14:paraId="5D72D285" w14:textId="59D7E3FC" w:rsidR="007D337B" w:rsidRPr="00EE6A1D" w:rsidRDefault="003F2635" w:rsidP="007D337B">
      <w:pPr>
        <w:jc w:val="center"/>
        <w:rPr>
          <w:rFonts w:asciiTheme="minorHAnsi" w:hAnsiTheme="minorHAnsi"/>
          <w:b/>
          <w:sz w:val="32"/>
          <w:szCs w:val="32"/>
        </w:rPr>
      </w:pPr>
      <w:r>
        <w:rPr>
          <w:rFonts w:asciiTheme="minorHAnsi" w:hAnsiTheme="minorHAnsi"/>
          <w:b/>
          <w:sz w:val="32"/>
          <w:szCs w:val="32"/>
        </w:rPr>
        <w:t>Interim</w:t>
      </w:r>
      <w:r w:rsidR="00854A2E">
        <w:rPr>
          <w:rFonts w:asciiTheme="minorHAnsi" w:hAnsiTheme="minorHAnsi"/>
          <w:b/>
          <w:sz w:val="32"/>
          <w:szCs w:val="32"/>
        </w:rPr>
        <w:t xml:space="preserve"> </w:t>
      </w:r>
      <w:r w:rsidR="007D337B" w:rsidRPr="00EE6A1D">
        <w:rPr>
          <w:rFonts w:asciiTheme="minorHAnsi" w:hAnsiTheme="minorHAnsi"/>
          <w:b/>
          <w:sz w:val="32"/>
          <w:szCs w:val="32"/>
        </w:rPr>
        <w:t>Report of the Treasurer</w:t>
      </w:r>
    </w:p>
    <w:p w14:paraId="190312E8" w14:textId="504854DC" w:rsidR="007D337B" w:rsidRPr="00EE6A1D" w:rsidRDefault="00271807" w:rsidP="007D337B">
      <w:pPr>
        <w:jc w:val="center"/>
        <w:rPr>
          <w:rFonts w:asciiTheme="minorHAnsi" w:hAnsiTheme="minorHAnsi"/>
          <w:sz w:val="32"/>
          <w:szCs w:val="32"/>
        </w:rPr>
      </w:pPr>
      <w:r>
        <w:rPr>
          <w:rFonts w:asciiTheme="minorHAnsi" w:hAnsiTheme="minorHAnsi"/>
          <w:sz w:val="32"/>
          <w:szCs w:val="32"/>
        </w:rPr>
        <w:t>July</w:t>
      </w:r>
      <w:r w:rsidR="00303AD4">
        <w:rPr>
          <w:rFonts w:asciiTheme="minorHAnsi" w:hAnsiTheme="minorHAnsi"/>
          <w:sz w:val="32"/>
          <w:szCs w:val="32"/>
        </w:rPr>
        <w:t>1, 202</w:t>
      </w:r>
      <w:r>
        <w:rPr>
          <w:rFonts w:asciiTheme="minorHAnsi" w:hAnsiTheme="minorHAnsi"/>
          <w:sz w:val="32"/>
          <w:szCs w:val="32"/>
        </w:rPr>
        <w:t>5</w:t>
      </w:r>
      <w:r w:rsidR="00B84233">
        <w:rPr>
          <w:rFonts w:asciiTheme="minorHAnsi" w:hAnsiTheme="minorHAnsi"/>
          <w:sz w:val="32"/>
          <w:szCs w:val="32"/>
        </w:rPr>
        <w:t>-</w:t>
      </w:r>
      <w:r>
        <w:rPr>
          <w:rFonts w:asciiTheme="minorHAnsi" w:hAnsiTheme="minorHAnsi"/>
          <w:sz w:val="32"/>
          <w:szCs w:val="32"/>
        </w:rPr>
        <w:t>June 30,</w:t>
      </w:r>
      <w:r w:rsidR="00303AD4">
        <w:rPr>
          <w:rFonts w:asciiTheme="minorHAnsi" w:hAnsiTheme="minorHAnsi"/>
          <w:sz w:val="32"/>
          <w:szCs w:val="32"/>
        </w:rPr>
        <w:t xml:space="preserve"> 202</w:t>
      </w:r>
      <w:r>
        <w:rPr>
          <w:rFonts w:asciiTheme="minorHAnsi" w:hAnsiTheme="minorHAnsi"/>
          <w:sz w:val="32"/>
          <w:szCs w:val="32"/>
        </w:rPr>
        <w:t>6</w:t>
      </w:r>
    </w:p>
    <w:p w14:paraId="236CA30C" w14:textId="77777777" w:rsidR="007D337B" w:rsidRPr="00A91DB7" w:rsidRDefault="007D337B" w:rsidP="00B84233">
      <w:pPr>
        <w:rPr>
          <w:rFonts w:asciiTheme="minorHAnsi" w:hAnsiTheme="minorHAnsi"/>
          <w:sz w:val="26"/>
          <w:szCs w:val="26"/>
        </w:rPr>
      </w:pPr>
    </w:p>
    <w:p w14:paraId="19B7C11A" w14:textId="34F4B899" w:rsidR="007D337B" w:rsidRPr="00A91DB7" w:rsidRDefault="000C6A0A" w:rsidP="000C6A0A">
      <w:pPr>
        <w:jc w:val="center"/>
        <w:rPr>
          <w:rFonts w:asciiTheme="minorHAnsi" w:hAnsiTheme="minorHAnsi"/>
          <w:sz w:val="26"/>
          <w:szCs w:val="26"/>
        </w:rPr>
      </w:pPr>
      <w:r>
        <w:rPr>
          <w:rFonts w:asciiTheme="minorHAnsi" w:hAnsiTheme="minorHAnsi"/>
          <w:sz w:val="26"/>
          <w:szCs w:val="26"/>
        </w:rPr>
        <w:t xml:space="preserve">Prepared by:  </w:t>
      </w:r>
      <w:r w:rsidR="00064059">
        <w:rPr>
          <w:rFonts w:asciiTheme="minorHAnsi" w:hAnsiTheme="minorHAnsi"/>
          <w:sz w:val="26"/>
          <w:szCs w:val="26"/>
        </w:rPr>
        <w:t>Jason Young</w:t>
      </w:r>
      <w:r w:rsidR="007D337B" w:rsidRPr="00A91DB7">
        <w:rPr>
          <w:rFonts w:asciiTheme="minorHAnsi" w:hAnsiTheme="minorHAnsi"/>
          <w:sz w:val="26"/>
          <w:szCs w:val="26"/>
        </w:rPr>
        <w:t xml:space="preserve">, </w:t>
      </w:r>
      <w:r>
        <w:rPr>
          <w:rFonts w:asciiTheme="minorHAnsi" w:hAnsiTheme="minorHAnsi"/>
          <w:sz w:val="26"/>
          <w:szCs w:val="26"/>
        </w:rPr>
        <w:t xml:space="preserve">Ph.D., </w:t>
      </w:r>
      <w:r w:rsidR="007D337B" w:rsidRPr="00A91DB7">
        <w:rPr>
          <w:rFonts w:asciiTheme="minorHAnsi" w:hAnsiTheme="minorHAnsi"/>
          <w:sz w:val="26"/>
          <w:szCs w:val="26"/>
        </w:rPr>
        <w:t>Treasurer</w:t>
      </w:r>
    </w:p>
    <w:p w14:paraId="5BD3E98F" w14:textId="0226A8AF" w:rsidR="007D337B" w:rsidRDefault="007D337B" w:rsidP="007D337B">
      <w:pPr>
        <w:rPr>
          <w:rFonts w:asciiTheme="minorHAnsi" w:hAnsiTheme="minorHAnsi"/>
          <w:sz w:val="28"/>
        </w:rPr>
      </w:pPr>
    </w:p>
    <w:p w14:paraId="3DEA366E" w14:textId="6D9B7851" w:rsidR="00CB53B6" w:rsidRDefault="00077535" w:rsidP="00B817EA">
      <w:pPr>
        <w:spacing w:after="160"/>
        <w:ind w:firstLine="720"/>
        <w:rPr>
          <w:rFonts w:asciiTheme="minorHAnsi" w:hAnsiTheme="minorHAnsi"/>
          <w:sz w:val="22"/>
          <w:szCs w:val="22"/>
        </w:rPr>
      </w:pPr>
      <w:r>
        <w:rPr>
          <w:rFonts w:asciiTheme="minorHAnsi" w:hAnsiTheme="minorHAnsi"/>
          <w:sz w:val="22"/>
          <w:szCs w:val="22"/>
        </w:rPr>
        <w:t xml:space="preserve">This </w:t>
      </w:r>
      <w:r w:rsidR="00C0093D">
        <w:rPr>
          <w:rFonts w:asciiTheme="minorHAnsi" w:hAnsiTheme="minorHAnsi"/>
          <w:sz w:val="22"/>
          <w:szCs w:val="22"/>
        </w:rPr>
        <w:t xml:space="preserve">budget </w:t>
      </w:r>
      <w:r>
        <w:rPr>
          <w:rFonts w:asciiTheme="minorHAnsi" w:hAnsiTheme="minorHAnsi"/>
          <w:sz w:val="22"/>
          <w:szCs w:val="22"/>
        </w:rPr>
        <w:t xml:space="preserve">report summarizes </w:t>
      </w:r>
      <w:r w:rsidR="00271807">
        <w:rPr>
          <w:rFonts w:asciiTheme="minorHAnsi" w:hAnsiTheme="minorHAnsi"/>
          <w:sz w:val="22"/>
          <w:szCs w:val="22"/>
        </w:rPr>
        <w:t>all recorded</w:t>
      </w:r>
      <w:r>
        <w:rPr>
          <w:rFonts w:asciiTheme="minorHAnsi" w:hAnsiTheme="minorHAnsi"/>
          <w:sz w:val="22"/>
          <w:szCs w:val="22"/>
        </w:rPr>
        <w:t xml:space="preserve"> financial activity </w:t>
      </w:r>
      <w:r w:rsidR="00C0093D">
        <w:rPr>
          <w:rFonts w:asciiTheme="minorHAnsi" w:hAnsiTheme="minorHAnsi"/>
          <w:sz w:val="22"/>
          <w:szCs w:val="22"/>
        </w:rPr>
        <w:t xml:space="preserve">from </w:t>
      </w:r>
      <w:r w:rsidR="00271807">
        <w:rPr>
          <w:rFonts w:asciiTheme="minorHAnsi" w:hAnsiTheme="minorHAnsi"/>
          <w:sz w:val="22"/>
          <w:szCs w:val="22"/>
        </w:rPr>
        <w:t>July 1, 2025</w:t>
      </w:r>
      <w:r w:rsidR="00B84233">
        <w:rPr>
          <w:rFonts w:asciiTheme="minorHAnsi" w:hAnsiTheme="minorHAnsi"/>
          <w:sz w:val="22"/>
          <w:szCs w:val="22"/>
        </w:rPr>
        <w:t xml:space="preserve"> to </w:t>
      </w:r>
      <w:r w:rsidR="00271807">
        <w:rPr>
          <w:rFonts w:asciiTheme="minorHAnsi" w:hAnsiTheme="minorHAnsi"/>
          <w:sz w:val="22"/>
          <w:szCs w:val="22"/>
        </w:rPr>
        <w:t>June 30, 2026.</w:t>
      </w:r>
    </w:p>
    <w:p w14:paraId="00F640F5" w14:textId="77777777" w:rsidR="007554EE" w:rsidRDefault="007554EE" w:rsidP="00CB53B6">
      <w:pPr>
        <w:spacing w:after="160"/>
        <w:rPr>
          <w:rFonts w:asciiTheme="minorHAnsi" w:hAnsiTheme="minorHAnsi"/>
          <w:b/>
          <w:sz w:val="28"/>
          <w:szCs w:val="28"/>
          <w:u w:val="single"/>
        </w:rPr>
      </w:pPr>
    </w:p>
    <w:p w14:paraId="206A269B" w14:textId="7068D668" w:rsidR="00CB53B6" w:rsidRPr="000C6A0A" w:rsidRDefault="00860BFD" w:rsidP="00CB53B6">
      <w:pPr>
        <w:spacing w:after="160"/>
        <w:rPr>
          <w:rFonts w:asciiTheme="minorHAnsi" w:hAnsiTheme="minorHAnsi"/>
          <w:b/>
          <w:sz w:val="28"/>
          <w:szCs w:val="28"/>
          <w:u w:val="single"/>
        </w:rPr>
      </w:pPr>
      <w:r w:rsidRPr="000C6A0A">
        <w:rPr>
          <w:rFonts w:asciiTheme="minorHAnsi" w:hAnsiTheme="minorHAnsi"/>
          <w:b/>
          <w:sz w:val="28"/>
          <w:szCs w:val="28"/>
          <w:u w:val="single"/>
        </w:rPr>
        <w:t xml:space="preserve">ASSETS: </w:t>
      </w:r>
    </w:p>
    <w:p w14:paraId="07D7B268" w14:textId="0048A7C8" w:rsidR="00CB53B6" w:rsidRDefault="00CB53B6" w:rsidP="00CB53B6">
      <w:pPr>
        <w:spacing w:after="160"/>
        <w:rPr>
          <w:rFonts w:asciiTheme="minorHAnsi" w:hAnsiTheme="minorHAnsi"/>
          <w:sz w:val="22"/>
          <w:szCs w:val="22"/>
        </w:rPr>
      </w:pPr>
      <w:r>
        <w:rPr>
          <w:rFonts w:asciiTheme="minorHAnsi" w:hAnsiTheme="minorHAnsi"/>
          <w:b/>
          <w:i/>
          <w:sz w:val="22"/>
          <w:szCs w:val="22"/>
        </w:rPr>
        <w:tab/>
      </w:r>
      <w:r w:rsidR="00564952" w:rsidRPr="000C6A0A">
        <w:rPr>
          <w:rFonts w:asciiTheme="minorHAnsi" w:hAnsiTheme="minorHAnsi"/>
          <w:sz w:val="22"/>
          <w:szCs w:val="22"/>
          <w:u w:val="single"/>
        </w:rPr>
        <w:t xml:space="preserve">As of </w:t>
      </w:r>
      <w:r w:rsidR="00271807">
        <w:rPr>
          <w:rFonts w:asciiTheme="minorHAnsi" w:hAnsiTheme="minorHAnsi"/>
          <w:sz w:val="22"/>
          <w:szCs w:val="22"/>
          <w:u w:val="single"/>
        </w:rPr>
        <w:t>June 30, 2026</w:t>
      </w:r>
      <w:r w:rsidR="00564952">
        <w:rPr>
          <w:rFonts w:asciiTheme="minorHAnsi" w:hAnsiTheme="minorHAnsi"/>
          <w:sz w:val="22"/>
          <w:szCs w:val="22"/>
        </w:rPr>
        <w:t>, the</w:t>
      </w:r>
      <w:r w:rsidR="00741878">
        <w:rPr>
          <w:rFonts w:asciiTheme="minorHAnsi" w:hAnsiTheme="minorHAnsi"/>
          <w:sz w:val="22"/>
          <w:szCs w:val="22"/>
        </w:rPr>
        <w:t xml:space="preserve"> Association </w:t>
      </w:r>
      <w:r>
        <w:rPr>
          <w:rFonts w:asciiTheme="minorHAnsi" w:hAnsiTheme="minorHAnsi"/>
          <w:sz w:val="22"/>
          <w:szCs w:val="22"/>
        </w:rPr>
        <w:t>h</w:t>
      </w:r>
      <w:r w:rsidR="00564952">
        <w:rPr>
          <w:rFonts w:asciiTheme="minorHAnsi" w:hAnsiTheme="minorHAnsi"/>
          <w:sz w:val="22"/>
          <w:szCs w:val="22"/>
        </w:rPr>
        <w:t>eld</w:t>
      </w:r>
      <w:r>
        <w:rPr>
          <w:rFonts w:asciiTheme="minorHAnsi" w:hAnsiTheme="minorHAnsi"/>
          <w:sz w:val="22"/>
          <w:szCs w:val="22"/>
        </w:rPr>
        <w:t xml:space="preserve"> </w:t>
      </w:r>
      <w:r w:rsidR="00741878">
        <w:rPr>
          <w:rFonts w:asciiTheme="minorHAnsi" w:hAnsiTheme="minorHAnsi"/>
          <w:sz w:val="22"/>
          <w:szCs w:val="22"/>
        </w:rPr>
        <w:t xml:space="preserve">2 </w:t>
      </w:r>
      <w:r>
        <w:rPr>
          <w:rFonts w:asciiTheme="minorHAnsi" w:hAnsiTheme="minorHAnsi"/>
          <w:sz w:val="22"/>
          <w:szCs w:val="22"/>
        </w:rPr>
        <w:t xml:space="preserve">savings </w:t>
      </w:r>
      <w:r w:rsidR="00741878">
        <w:rPr>
          <w:rFonts w:asciiTheme="minorHAnsi" w:hAnsiTheme="minorHAnsi"/>
          <w:sz w:val="22"/>
          <w:szCs w:val="22"/>
        </w:rPr>
        <w:t>accounts</w:t>
      </w:r>
      <w:r w:rsidR="00E83219">
        <w:rPr>
          <w:rFonts w:asciiTheme="minorHAnsi" w:hAnsiTheme="minorHAnsi"/>
          <w:sz w:val="22"/>
          <w:szCs w:val="22"/>
        </w:rPr>
        <w:t xml:space="preserve"> and </w:t>
      </w:r>
      <w:r w:rsidR="00741878">
        <w:rPr>
          <w:rFonts w:asciiTheme="minorHAnsi" w:hAnsiTheme="minorHAnsi"/>
          <w:sz w:val="22"/>
          <w:szCs w:val="22"/>
        </w:rPr>
        <w:t xml:space="preserve">1 </w:t>
      </w:r>
      <w:r>
        <w:rPr>
          <w:rFonts w:asciiTheme="minorHAnsi" w:hAnsiTheme="minorHAnsi"/>
          <w:sz w:val="22"/>
          <w:szCs w:val="22"/>
        </w:rPr>
        <w:t>checking account</w:t>
      </w:r>
      <w:r w:rsidR="00E83219">
        <w:rPr>
          <w:rFonts w:asciiTheme="minorHAnsi" w:hAnsiTheme="minorHAnsi"/>
          <w:sz w:val="22"/>
          <w:szCs w:val="22"/>
        </w:rPr>
        <w:t xml:space="preserve"> a</w:t>
      </w:r>
      <w:r w:rsidR="001641A2">
        <w:rPr>
          <w:rFonts w:asciiTheme="minorHAnsi" w:hAnsiTheme="minorHAnsi"/>
          <w:sz w:val="22"/>
          <w:szCs w:val="22"/>
        </w:rPr>
        <w:t>t</w:t>
      </w:r>
      <w:r w:rsidR="00E83219">
        <w:rPr>
          <w:rFonts w:asciiTheme="minorHAnsi" w:hAnsiTheme="minorHAnsi"/>
          <w:sz w:val="22"/>
          <w:szCs w:val="22"/>
        </w:rPr>
        <w:t xml:space="preserve"> Bank of America and 2 investment accounts with LPL Financial  (managed by Synergy Wealth Alliance).  </w:t>
      </w:r>
      <w:r w:rsidR="00741878">
        <w:rPr>
          <w:rFonts w:asciiTheme="minorHAnsi" w:hAnsiTheme="minorHAnsi"/>
          <w:sz w:val="22"/>
          <w:szCs w:val="22"/>
        </w:rPr>
        <w:t>The</w:t>
      </w:r>
      <w:r w:rsidR="00E83219">
        <w:rPr>
          <w:rFonts w:asciiTheme="minorHAnsi" w:hAnsiTheme="minorHAnsi"/>
          <w:sz w:val="22"/>
          <w:szCs w:val="22"/>
        </w:rPr>
        <w:t xml:space="preserve"> Bank of America</w:t>
      </w:r>
      <w:r w:rsidR="00741878">
        <w:rPr>
          <w:rFonts w:asciiTheme="minorHAnsi" w:hAnsiTheme="minorHAnsi"/>
          <w:sz w:val="22"/>
          <w:szCs w:val="22"/>
        </w:rPr>
        <w:t xml:space="preserve"> </w:t>
      </w:r>
      <w:r w:rsidR="00B630F1">
        <w:rPr>
          <w:rFonts w:asciiTheme="minorHAnsi" w:hAnsiTheme="minorHAnsi"/>
          <w:sz w:val="22"/>
          <w:szCs w:val="22"/>
        </w:rPr>
        <w:t>accounts are insured by FDIC</w:t>
      </w:r>
      <w:r w:rsidR="00E83219">
        <w:rPr>
          <w:rFonts w:asciiTheme="minorHAnsi" w:hAnsiTheme="minorHAnsi"/>
          <w:sz w:val="22"/>
          <w:szCs w:val="22"/>
        </w:rPr>
        <w:t xml:space="preserve">; the investment accounts are not. </w:t>
      </w:r>
      <w:r>
        <w:rPr>
          <w:rFonts w:asciiTheme="minorHAnsi" w:hAnsiTheme="minorHAnsi"/>
          <w:sz w:val="22"/>
          <w:szCs w:val="22"/>
        </w:rPr>
        <w:t xml:space="preserve"> </w:t>
      </w:r>
      <w:r w:rsidR="00564952">
        <w:rPr>
          <w:rFonts w:asciiTheme="minorHAnsi" w:hAnsiTheme="minorHAnsi"/>
          <w:sz w:val="22"/>
          <w:szCs w:val="22"/>
        </w:rPr>
        <w:t>T</w:t>
      </w:r>
      <w:r>
        <w:rPr>
          <w:rFonts w:asciiTheme="minorHAnsi" w:hAnsiTheme="minorHAnsi"/>
          <w:sz w:val="22"/>
          <w:szCs w:val="22"/>
        </w:rPr>
        <w:t xml:space="preserve">he following </w:t>
      </w:r>
      <w:r w:rsidR="001641A2">
        <w:rPr>
          <w:rFonts w:asciiTheme="minorHAnsi" w:hAnsiTheme="minorHAnsi"/>
          <w:sz w:val="22"/>
          <w:szCs w:val="22"/>
        </w:rPr>
        <w:t>are</w:t>
      </w:r>
      <w:r>
        <w:rPr>
          <w:rFonts w:asciiTheme="minorHAnsi" w:hAnsiTheme="minorHAnsi"/>
          <w:sz w:val="22"/>
          <w:szCs w:val="22"/>
        </w:rPr>
        <w:t xml:space="preserve"> the balances on these accounts.  </w:t>
      </w:r>
    </w:p>
    <w:p w14:paraId="2D63689D" w14:textId="239A8C41" w:rsidR="00E435CD" w:rsidRPr="001641A2" w:rsidRDefault="00E435CD" w:rsidP="00CB53B6">
      <w:pPr>
        <w:spacing w:after="160"/>
        <w:rPr>
          <w:rFonts w:asciiTheme="minorHAnsi" w:hAnsiTheme="minorHAnsi"/>
          <w:b/>
          <w:sz w:val="22"/>
          <w:szCs w:val="22"/>
          <w:u w:val="single"/>
        </w:rPr>
      </w:pPr>
      <w:r w:rsidRPr="001641A2">
        <w:rPr>
          <w:rFonts w:asciiTheme="minorHAnsi" w:hAnsiTheme="minorHAnsi"/>
          <w:b/>
          <w:sz w:val="22"/>
          <w:szCs w:val="22"/>
          <w:u w:val="single"/>
        </w:rPr>
        <w:t xml:space="preserve">Bank of America: </w:t>
      </w:r>
    </w:p>
    <w:p w14:paraId="7B035A0C" w14:textId="4B1833EE" w:rsidR="00E435CD" w:rsidRPr="001641A2" w:rsidRDefault="00E435CD" w:rsidP="00CB53B6">
      <w:pPr>
        <w:spacing w:after="160"/>
        <w:rPr>
          <w:rFonts w:asciiTheme="minorHAnsi" w:hAnsiTheme="minorHAnsi"/>
          <w:sz w:val="22"/>
          <w:szCs w:val="22"/>
        </w:rPr>
      </w:pPr>
      <w:r>
        <w:rPr>
          <w:rFonts w:asciiTheme="minorHAnsi" w:hAnsiTheme="minorHAnsi"/>
          <w:b/>
          <w:sz w:val="22"/>
          <w:szCs w:val="22"/>
        </w:rPr>
        <w:t>Checking account balance:</w:t>
      </w:r>
      <w:r w:rsidR="001641A2">
        <w:rPr>
          <w:rFonts w:asciiTheme="minorHAnsi" w:hAnsiTheme="minorHAnsi"/>
          <w:b/>
          <w:sz w:val="22"/>
          <w:szCs w:val="22"/>
        </w:rPr>
        <w:t xml:space="preserve">                      </w:t>
      </w:r>
      <w:r w:rsidR="001641A2">
        <w:rPr>
          <w:rFonts w:asciiTheme="minorHAnsi" w:hAnsiTheme="minorHAnsi"/>
          <w:b/>
          <w:sz w:val="22"/>
          <w:szCs w:val="22"/>
        </w:rPr>
        <w:tab/>
      </w:r>
      <w:r w:rsidR="008B3236">
        <w:rPr>
          <w:rFonts w:asciiTheme="minorHAnsi" w:hAnsiTheme="minorHAnsi"/>
          <w:b/>
          <w:sz w:val="22"/>
          <w:szCs w:val="22"/>
        </w:rPr>
        <w:t>$</w:t>
      </w:r>
      <w:r w:rsidR="007F590F">
        <w:rPr>
          <w:rFonts w:asciiTheme="minorHAnsi" w:hAnsiTheme="minorHAnsi"/>
          <w:b/>
          <w:sz w:val="22"/>
          <w:szCs w:val="22"/>
        </w:rPr>
        <w:t>63,462.74</w:t>
      </w:r>
      <w:r w:rsidR="008B3236">
        <w:rPr>
          <w:rFonts w:asciiTheme="minorHAnsi" w:hAnsiTheme="minorHAnsi"/>
          <w:b/>
          <w:sz w:val="22"/>
          <w:szCs w:val="22"/>
        </w:rPr>
        <w:t xml:space="preserve">    </w:t>
      </w:r>
      <w:r w:rsidR="001641A2">
        <w:rPr>
          <w:rFonts w:asciiTheme="minorHAnsi" w:hAnsiTheme="minorHAnsi"/>
          <w:sz w:val="22"/>
          <w:szCs w:val="22"/>
        </w:rPr>
        <w:t>(</w:t>
      </w:r>
      <w:r w:rsidR="007F590F">
        <w:rPr>
          <w:rFonts w:asciiTheme="minorHAnsi" w:hAnsiTheme="minorHAnsi"/>
          <w:sz w:val="22"/>
          <w:szCs w:val="22"/>
        </w:rPr>
        <w:t>up</w:t>
      </w:r>
      <w:r w:rsidR="001641A2">
        <w:rPr>
          <w:rFonts w:asciiTheme="minorHAnsi" w:hAnsiTheme="minorHAnsi"/>
          <w:sz w:val="22"/>
          <w:szCs w:val="22"/>
        </w:rPr>
        <w:t xml:space="preserve"> from $</w:t>
      </w:r>
      <w:r w:rsidR="007F590F">
        <w:rPr>
          <w:rFonts w:asciiTheme="minorHAnsi" w:hAnsiTheme="minorHAnsi"/>
          <w:sz w:val="22"/>
          <w:szCs w:val="22"/>
        </w:rPr>
        <w:t>16,746.65</w:t>
      </w:r>
      <w:r w:rsidR="001641A2">
        <w:rPr>
          <w:rFonts w:asciiTheme="minorHAnsi" w:hAnsiTheme="minorHAnsi"/>
          <w:sz w:val="22"/>
          <w:szCs w:val="22"/>
        </w:rPr>
        <w:t xml:space="preserve"> on </w:t>
      </w:r>
      <w:r w:rsidR="00854A2E">
        <w:rPr>
          <w:rFonts w:asciiTheme="minorHAnsi" w:hAnsiTheme="minorHAnsi"/>
          <w:sz w:val="22"/>
          <w:szCs w:val="22"/>
        </w:rPr>
        <w:t>6</w:t>
      </w:r>
      <w:r w:rsidR="001641A2">
        <w:rPr>
          <w:rFonts w:asciiTheme="minorHAnsi" w:hAnsiTheme="minorHAnsi"/>
          <w:sz w:val="22"/>
          <w:szCs w:val="22"/>
        </w:rPr>
        <w:t>/</w:t>
      </w:r>
      <w:r w:rsidR="00854A2E">
        <w:rPr>
          <w:rFonts w:asciiTheme="minorHAnsi" w:hAnsiTheme="minorHAnsi"/>
          <w:sz w:val="22"/>
          <w:szCs w:val="22"/>
        </w:rPr>
        <w:t>30</w:t>
      </w:r>
      <w:r w:rsidR="001641A2">
        <w:rPr>
          <w:rFonts w:asciiTheme="minorHAnsi" w:hAnsiTheme="minorHAnsi"/>
          <w:sz w:val="22"/>
          <w:szCs w:val="22"/>
        </w:rPr>
        <w:t>/202</w:t>
      </w:r>
      <w:r w:rsidR="0059053D">
        <w:rPr>
          <w:rFonts w:asciiTheme="minorHAnsi" w:hAnsiTheme="minorHAnsi"/>
          <w:sz w:val="22"/>
          <w:szCs w:val="22"/>
        </w:rPr>
        <w:t>5</w:t>
      </w:r>
      <w:r w:rsidR="001641A2">
        <w:rPr>
          <w:rFonts w:asciiTheme="minorHAnsi" w:hAnsiTheme="minorHAnsi"/>
          <w:sz w:val="22"/>
          <w:szCs w:val="22"/>
        </w:rPr>
        <w:t>)</w:t>
      </w:r>
    </w:p>
    <w:p w14:paraId="15D61C2F" w14:textId="51D214FD" w:rsidR="00CB53B6" w:rsidRPr="00934F6F" w:rsidRDefault="00E435CD" w:rsidP="00CB53B6">
      <w:pPr>
        <w:spacing w:after="160"/>
        <w:rPr>
          <w:rFonts w:asciiTheme="minorHAnsi" w:hAnsiTheme="minorHAnsi"/>
          <w:sz w:val="22"/>
          <w:szCs w:val="22"/>
        </w:rPr>
      </w:pPr>
      <w:r>
        <w:rPr>
          <w:rFonts w:asciiTheme="minorHAnsi" w:hAnsiTheme="minorHAnsi"/>
          <w:b/>
          <w:sz w:val="22"/>
          <w:szCs w:val="22"/>
        </w:rPr>
        <w:t xml:space="preserve">Business </w:t>
      </w:r>
      <w:r w:rsidR="00CB53B6" w:rsidRPr="00F5504D">
        <w:rPr>
          <w:rFonts w:asciiTheme="minorHAnsi" w:hAnsiTheme="minorHAnsi"/>
          <w:b/>
          <w:sz w:val="22"/>
          <w:szCs w:val="22"/>
        </w:rPr>
        <w:t xml:space="preserve">Savings account balance:                 </w:t>
      </w:r>
      <w:r w:rsidR="008B3236">
        <w:rPr>
          <w:rFonts w:asciiTheme="minorHAnsi" w:hAnsiTheme="minorHAnsi"/>
          <w:b/>
          <w:sz w:val="22"/>
          <w:szCs w:val="22"/>
        </w:rPr>
        <w:t xml:space="preserve"> </w:t>
      </w:r>
      <w:r w:rsidR="00CB53B6" w:rsidRPr="00F5504D">
        <w:rPr>
          <w:rFonts w:asciiTheme="minorHAnsi" w:hAnsiTheme="minorHAnsi"/>
          <w:b/>
          <w:sz w:val="22"/>
          <w:szCs w:val="22"/>
        </w:rPr>
        <w:t xml:space="preserve"> </w:t>
      </w:r>
      <w:r w:rsidR="000925AE" w:rsidRPr="00F5504D">
        <w:rPr>
          <w:rFonts w:asciiTheme="minorHAnsi" w:hAnsiTheme="minorHAnsi"/>
          <w:b/>
          <w:sz w:val="22"/>
          <w:szCs w:val="22"/>
        </w:rPr>
        <w:t>$</w:t>
      </w:r>
      <w:r w:rsidR="008B3236">
        <w:rPr>
          <w:rFonts w:asciiTheme="minorHAnsi" w:hAnsiTheme="minorHAnsi"/>
          <w:b/>
          <w:sz w:val="22"/>
          <w:szCs w:val="22"/>
        </w:rPr>
        <w:t>2,</w:t>
      </w:r>
      <w:r w:rsidR="004A50E4">
        <w:rPr>
          <w:rFonts w:asciiTheme="minorHAnsi" w:hAnsiTheme="minorHAnsi"/>
          <w:b/>
          <w:sz w:val="22"/>
          <w:szCs w:val="22"/>
        </w:rPr>
        <w:t xml:space="preserve">140.03      </w:t>
      </w:r>
      <w:r w:rsidR="000925AE" w:rsidRPr="00934F6F">
        <w:rPr>
          <w:rFonts w:asciiTheme="minorHAnsi" w:hAnsiTheme="minorHAnsi"/>
          <w:sz w:val="22"/>
          <w:szCs w:val="22"/>
        </w:rPr>
        <w:t>(</w:t>
      </w:r>
      <w:r w:rsidR="00B764C2">
        <w:rPr>
          <w:rFonts w:asciiTheme="minorHAnsi" w:hAnsiTheme="minorHAnsi"/>
          <w:sz w:val="22"/>
          <w:szCs w:val="22"/>
        </w:rPr>
        <w:t>up</w:t>
      </w:r>
      <w:r w:rsidR="000925AE" w:rsidRPr="00934F6F">
        <w:rPr>
          <w:rFonts w:asciiTheme="minorHAnsi" w:hAnsiTheme="minorHAnsi"/>
          <w:sz w:val="22"/>
          <w:szCs w:val="22"/>
        </w:rPr>
        <w:t xml:space="preserve"> from</w:t>
      </w:r>
      <w:r w:rsidR="00CB53B6" w:rsidRPr="00934F6F">
        <w:rPr>
          <w:rFonts w:asciiTheme="minorHAnsi" w:hAnsiTheme="minorHAnsi"/>
          <w:sz w:val="22"/>
          <w:szCs w:val="22"/>
        </w:rPr>
        <w:t xml:space="preserve"> $</w:t>
      </w:r>
      <w:r w:rsidR="00B764C2">
        <w:rPr>
          <w:rFonts w:asciiTheme="minorHAnsi" w:hAnsiTheme="minorHAnsi"/>
          <w:sz w:val="22"/>
          <w:szCs w:val="22"/>
        </w:rPr>
        <w:t>2,13</w:t>
      </w:r>
      <w:r w:rsidR="004A50E4">
        <w:rPr>
          <w:rFonts w:asciiTheme="minorHAnsi" w:hAnsiTheme="minorHAnsi"/>
          <w:sz w:val="22"/>
          <w:szCs w:val="22"/>
        </w:rPr>
        <w:t>9.55</w:t>
      </w:r>
      <w:r w:rsidR="00564952">
        <w:rPr>
          <w:rFonts w:asciiTheme="minorHAnsi" w:hAnsiTheme="minorHAnsi"/>
          <w:sz w:val="22"/>
          <w:szCs w:val="22"/>
        </w:rPr>
        <w:t xml:space="preserve"> </w:t>
      </w:r>
      <w:r w:rsidR="000925AE" w:rsidRPr="00934F6F">
        <w:rPr>
          <w:rFonts w:asciiTheme="minorHAnsi" w:hAnsiTheme="minorHAnsi"/>
          <w:sz w:val="22"/>
          <w:szCs w:val="22"/>
        </w:rPr>
        <w:t xml:space="preserve">on </w:t>
      </w:r>
      <w:r w:rsidR="00854A2E">
        <w:rPr>
          <w:rFonts w:asciiTheme="minorHAnsi" w:hAnsiTheme="minorHAnsi"/>
          <w:sz w:val="22"/>
          <w:szCs w:val="22"/>
        </w:rPr>
        <w:t>6</w:t>
      </w:r>
      <w:r w:rsidR="008B3236">
        <w:rPr>
          <w:rFonts w:asciiTheme="minorHAnsi" w:hAnsiTheme="minorHAnsi"/>
          <w:sz w:val="22"/>
          <w:szCs w:val="22"/>
        </w:rPr>
        <w:t>/</w:t>
      </w:r>
      <w:r w:rsidR="00854A2E">
        <w:rPr>
          <w:rFonts w:asciiTheme="minorHAnsi" w:hAnsiTheme="minorHAnsi"/>
          <w:sz w:val="22"/>
          <w:szCs w:val="22"/>
        </w:rPr>
        <w:t>30</w:t>
      </w:r>
      <w:r w:rsidR="008B3236">
        <w:rPr>
          <w:rFonts w:asciiTheme="minorHAnsi" w:hAnsiTheme="minorHAnsi"/>
          <w:sz w:val="22"/>
          <w:szCs w:val="22"/>
        </w:rPr>
        <w:t>/202</w:t>
      </w:r>
      <w:r w:rsidR="0059053D">
        <w:rPr>
          <w:rFonts w:asciiTheme="minorHAnsi" w:hAnsiTheme="minorHAnsi"/>
          <w:sz w:val="22"/>
          <w:szCs w:val="22"/>
        </w:rPr>
        <w:t>5</w:t>
      </w:r>
      <w:r w:rsidR="000925AE" w:rsidRPr="00934F6F">
        <w:rPr>
          <w:rFonts w:asciiTheme="minorHAnsi" w:hAnsiTheme="minorHAnsi"/>
          <w:sz w:val="22"/>
          <w:szCs w:val="22"/>
        </w:rPr>
        <w:t>)</w:t>
      </w:r>
    </w:p>
    <w:p w14:paraId="46790158" w14:textId="2A32D4CE" w:rsidR="00CB53B6" w:rsidRDefault="00E435CD" w:rsidP="00CB53B6">
      <w:pPr>
        <w:spacing w:after="160"/>
        <w:rPr>
          <w:rFonts w:asciiTheme="minorHAnsi" w:hAnsiTheme="minorHAnsi"/>
          <w:sz w:val="22"/>
          <w:szCs w:val="22"/>
        </w:rPr>
      </w:pPr>
      <w:r>
        <w:rPr>
          <w:rFonts w:asciiTheme="minorHAnsi" w:hAnsiTheme="minorHAnsi"/>
          <w:b/>
          <w:sz w:val="22"/>
          <w:szCs w:val="22"/>
        </w:rPr>
        <w:t>Regular Savings account balance:</w:t>
      </w:r>
      <w:r w:rsidR="00CB53B6" w:rsidRPr="00F5504D">
        <w:rPr>
          <w:rFonts w:asciiTheme="minorHAnsi" w:hAnsiTheme="minorHAnsi"/>
          <w:b/>
          <w:sz w:val="22"/>
          <w:szCs w:val="22"/>
        </w:rPr>
        <w:t xml:space="preserve">                    </w:t>
      </w:r>
      <w:r w:rsidR="008B3236">
        <w:rPr>
          <w:rFonts w:asciiTheme="minorHAnsi" w:hAnsiTheme="minorHAnsi"/>
          <w:b/>
          <w:sz w:val="22"/>
          <w:szCs w:val="22"/>
        </w:rPr>
        <w:t xml:space="preserve"> </w:t>
      </w:r>
      <w:r w:rsidR="000925AE" w:rsidRPr="00F5504D">
        <w:rPr>
          <w:rFonts w:asciiTheme="minorHAnsi" w:hAnsiTheme="minorHAnsi"/>
          <w:b/>
          <w:sz w:val="22"/>
          <w:szCs w:val="22"/>
        </w:rPr>
        <w:t>$</w:t>
      </w:r>
      <w:r w:rsidR="008B3236">
        <w:rPr>
          <w:rFonts w:asciiTheme="minorHAnsi" w:hAnsiTheme="minorHAnsi"/>
          <w:b/>
          <w:sz w:val="22"/>
          <w:szCs w:val="22"/>
        </w:rPr>
        <w:t>1,992.</w:t>
      </w:r>
      <w:r w:rsidR="004A50E4">
        <w:rPr>
          <w:rFonts w:asciiTheme="minorHAnsi" w:hAnsiTheme="minorHAnsi"/>
          <w:b/>
          <w:sz w:val="22"/>
          <w:szCs w:val="22"/>
        </w:rPr>
        <w:t>42</w:t>
      </w:r>
      <w:r w:rsidR="008B3236">
        <w:rPr>
          <w:rFonts w:asciiTheme="minorHAnsi" w:hAnsiTheme="minorHAnsi"/>
          <w:sz w:val="22"/>
          <w:szCs w:val="22"/>
        </w:rPr>
        <w:t xml:space="preserve">   </w:t>
      </w:r>
      <w:r w:rsidR="004A50E4">
        <w:rPr>
          <w:rFonts w:asciiTheme="minorHAnsi" w:hAnsiTheme="minorHAnsi"/>
          <w:sz w:val="22"/>
          <w:szCs w:val="22"/>
        </w:rPr>
        <w:t xml:space="preserve">  </w:t>
      </w:r>
      <w:r w:rsidR="000925AE" w:rsidRPr="00934F6F">
        <w:rPr>
          <w:rFonts w:asciiTheme="minorHAnsi" w:hAnsiTheme="minorHAnsi"/>
          <w:sz w:val="22"/>
          <w:szCs w:val="22"/>
        </w:rPr>
        <w:t>(</w:t>
      </w:r>
      <w:r w:rsidR="00B764C2">
        <w:rPr>
          <w:rFonts w:asciiTheme="minorHAnsi" w:hAnsiTheme="minorHAnsi"/>
          <w:sz w:val="22"/>
          <w:szCs w:val="22"/>
        </w:rPr>
        <w:t>up</w:t>
      </w:r>
      <w:r w:rsidR="000925AE" w:rsidRPr="00934F6F">
        <w:rPr>
          <w:rFonts w:asciiTheme="minorHAnsi" w:hAnsiTheme="minorHAnsi"/>
          <w:sz w:val="22"/>
          <w:szCs w:val="22"/>
        </w:rPr>
        <w:t xml:space="preserve"> from </w:t>
      </w:r>
      <w:r w:rsidR="00CB53B6" w:rsidRPr="00934F6F">
        <w:rPr>
          <w:rFonts w:asciiTheme="minorHAnsi" w:hAnsiTheme="minorHAnsi"/>
          <w:sz w:val="22"/>
          <w:szCs w:val="22"/>
        </w:rPr>
        <w:t>$</w:t>
      </w:r>
      <w:r w:rsidR="00B764C2">
        <w:rPr>
          <w:rFonts w:asciiTheme="minorHAnsi" w:hAnsiTheme="minorHAnsi"/>
          <w:sz w:val="22"/>
          <w:szCs w:val="22"/>
        </w:rPr>
        <w:t>1,992.</w:t>
      </w:r>
      <w:r w:rsidR="004A50E4">
        <w:rPr>
          <w:rFonts w:asciiTheme="minorHAnsi" w:hAnsiTheme="minorHAnsi"/>
          <w:sz w:val="22"/>
          <w:szCs w:val="22"/>
        </w:rPr>
        <w:t>19</w:t>
      </w:r>
      <w:r w:rsidR="008B3236">
        <w:rPr>
          <w:rFonts w:asciiTheme="minorHAnsi" w:hAnsiTheme="minorHAnsi"/>
          <w:sz w:val="22"/>
          <w:szCs w:val="22"/>
        </w:rPr>
        <w:t xml:space="preserve"> on </w:t>
      </w:r>
      <w:r w:rsidR="00854A2E">
        <w:rPr>
          <w:rFonts w:asciiTheme="minorHAnsi" w:hAnsiTheme="minorHAnsi"/>
          <w:sz w:val="22"/>
          <w:szCs w:val="22"/>
        </w:rPr>
        <w:t>6</w:t>
      </w:r>
      <w:r w:rsidR="008B3236">
        <w:rPr>
          <w:rFonts w:asciiTheme="minorHAnsi" w:hAnsiTheme="minorHAnsi"/>
          <w:sz w:val="22"/>
          <w:szCs w:val="22"/>
        </w:rPr>
        <w:t>/</w:t>
      </w:r>
      <w:r w:rsidR="00854A2E">
        <w:rPr>
          <w:rFonts w:asciiTheme="minorHAnsi" w:hAnsiTheme="minorHAnsi"/>
          <w:sz w:val="22"/>
          <w:szCs w:val="22"/>
        </w:rPr>
        <w:t>30/</w:t>
      </w:r>
      <w:r w:rsidR="008B3236">
        <w:rPr>
          <w:rFonts w:asciiTheme="minorHAnsi" w:hAnsiTheme="minorHAnsi"/>
          <w:sz w:val="22"/>
          <w:szCs w:val="22"/>
        </w:rPr>
        <w:t>202</w:t>
      </w:r>
      <w:r w:rsidR="00854A2E">
        <w:rPr>
          <w:rFonts w:asciiTheme="minorHAnsi" w:hAnsiTheme="minorHAnsi"/>
          <w:sz w:val="22"/>
          <w:szCs w:val="22"/>
        </w:rPr>
        <w:t>5</w:t>
      </w:r>
      <w:r w:rsidR="000925AE" w:rsidRPr="00934F6F">
        <w:rPr>
          <w:rFonts w:asciiTheme="minorHAnsi" w:hAnsiTheme="minorHAnsi"/>
          <w:sz w:val="22"/>
          <w:szCs w:val="22"/>
        </w:rPr>
        <w:t>)</w:t>
      </w:r>
    </w:p>
    <w:p w14:paraId="6D18B8FB" w14:textId="020ECF39" w:rsidR="00B764C2" w:rsidRDefault="00B764C2" w:rsidP="00CB53B6">
      <w:pPr>
        <w:spacing w:after="160"/>
        <w:rPr>
          <w:rFonts w:asciiTheme="minorHAnsi" w:hAnsiTheme="minorHAnsi"/>
          <w:sz w:val="22"/>
          <w:szCs w:val="22"/>
        </w:rPr>
      </w:pPr>
    </w:p>
    <w:p w14:paraId="0D3061C0" w14:textId="77777777" w:rsidR="007554EE" w:rsidRDefault="007554EE" w:rsidP="00CB53B6">
      <w:pPr>
        <w:spacing w:after="160"/>
        <w:rPr>
          <w:rFonts w:asciiTheme="minorHAnsi" w:hAnsiTheme="minorHAnsi"/>
          <w:sz w:val="22"/>
          <w:szCs w:val="22"/>
        </w:rPr>
      </w:pPr>
    </w:p>
    <w:p w14:paraId="081CB4B8" w14:textId="4710596A" w:rsidR="00E435CD" w:rsidRPr="001641A2" w:rsidRDefault="00E435CD" w:rsidP="00CB53B6">
      <w:pPr>
        <w:spacing w:after="160"/>
        <w:rPr>
          <w:rFonts w:asciiTheme="minorHAnsi" w:hAnsiTheme="minorHAnsi"/>
          <w:b/>
          <w:sz w:val="22"/>
          <w:szCs w:val="22"/>
          <w:u w:val="single"/>
        </w:rPr>
      </w:pPr>
      <w:r w:rsidRPr="001641A2">
        <w:rPr>
          <w:rFonts w:asciiTheme="minorHAnsi" w:hAnsiTheme="minorHAnsi"/>
          <w:b/>
          <w:sz w:val="22"/>
          <w:szCs w:val="22"/>
          <w:u w:val="single"/>
        </w:rPr>
        <w:t>Synergy/LPL Financial:</w:t>
      </w:r>
      <w:r w:rsidR="00E71611">
        <w:rPr>
          <w:rFonts w:asciiTheme="minorHAnsi" w:hAnsiTheme="minorHAnsi"/>
          <w:b/>
          <w:sz w:val="22"/>
          <w:szCs w:val="22"/>
          <w:u w:val="single"/>
        </w:rPr>
        <w:t xml:space="preserve">  </w:t>
      </w:r>
      <w:r w:rsidR="00B764C2">
        <w:rPr>
          <w:rFonts w:asciiTheme="minorHAnsi" w:hAnsiTheme="minorHAnsi"/>
          <w:b/>
          <w:sz w:val="22"/>
          <w:szCs w:val="22"/>
          <w:u w:val="single"/>
        </w:rPr>
        <w:t xml:space="preserve">(as of </w:t>
      </w:r>
      <w:r w:rsidR="00271807">
        <w:rPr>
          <w:rFonts w:asciiTheme="minorHAnsi" w:hAnsiTheme="minorHAnsi"/>
          <w:b/>
          <w:sz w:val="22"/>
          <w:szCs w:val="22"/>
          <w:u w:val="single"/>
        </w:rPr>
        <w:t>6/30/2026</w:t>
      </w:r>
      <w:r w:rsidR="00B764C2">
        <w:rPr>
          <w:rFonts w:asciiTheme="minorHAnsi" w:hAnsiTheme="minorHAnsi"/>
          <w:b/>
          <w:sz w:val="22"/>
          <w:szCs w:val="22"/>
          <w:u w:val="single"/>
        </w:rPr>
        <w:t>)</w:t>
      </w:r>
    </w:p>
    <w:p w14:paraId="37CC8785" w14:textId="1460EC3A" w:rsidR="00E451B6" w:rsidRPr="00E435CD" w:rsidRDefault="00E451B6" w:rsidP="00CB53B6">
      <w:pPr>
        <w:spacing w:after="160"/>
        <w:rPr>
          <w:rFonts w:asciiTheme="minorHAnsi" w:hAnsiTheme="minorHAnsi"/>
          <w:b/>
          <w:sz w:val="22"/>
          <w:szCs w:val="22"/>
        </w:rPr>
      </w:pPr>
      <w:r>
        <w:rPr>
          <w:rFonts w:asciiTheme="minorHAnsi" w:hAnsiTheme="minorHAnsi"/>
          <w:b/>
          <w:sz w:val="22"/>
          <w:szCs w:val="22"/>
        </w:rPr>
        <w:t>Brokerage</w:t>
      </w:r>
      <w:r w:rsidR="00E83219" w:rsidRPr="00E435CD">
        <w:rPr>
          <w:rFonts w:asciiTheme="minorHAnsi" w:hAnsiTheme="minorHAnsi"/>
          <w:b/>
          <w:sz w:val="22"/>
          <w:szCs w:val="22"/>
        </w:rPr>
        <w:t xml:space="preserve"> (short-term) account balance:</w:t>
      </w:r>
      <w:r w:rsidR="008B3236">
        <w:rPr>
          <w:rFonts w:asciiTheme="minorHAnsi" w:hAnsiTheme="minorHAnsi"/>
          <w:b/>
          <w:sz w:val="22"/>
          <w:szCs w:val="22"/>
        </w:rPr>
        <w:t xml:space="preserve">       $</w:t>
      </w:r>
      <w:r w:rsidR="004A50E4">
        <w:rPr>
          <w:rFonts w:asciiTheme="minorHAnsi" w:hAnsiTheme="minorHAnsi"/>
          <w:b/>
          <w:sz w:val="22"/>
          <w:szCs w:val="22"/>
        </w:rPr>
        <w:t>196,612</w:t>
      </w:r>
      <w:r w:rsidR="008348B7">
        <w:rPr>
          <w:rFonts w:asciiTheme="minorHAnsi" w:hAnsiTheme="minorHAnsi"/>
          <w:b/>
          <w:sz w:val="22"/>
          <w:szCs w:val="22"/>
        </w:rPr>
        <w:t xml:space="preserve"> (1year return </w:t>
      </w:r>
      <w:r w:rsidR="00B2314D">
        <w:rPr>
          <w:rFonts w:asciiTheme="minorHAnsi" w:hAnsiTheme="minorHAnsi"/>
          <w:b/>
          <w:sz w:val="22"/>
          <w:szCs w:val="22"/>
        </w:rPr>
        <w:t>~</w:t>
      </w:r>
      <w:r w:rsidR="004A50E4">
        <w:rPr>
          <w:rFonts w:asciiTheme="minorHAnsi" w:hAnsiTheme="minorHAnsi"/>
          <w:b/>
          <w:sz w:val="22"/>
          <w:szCs w:val="22"/>
        </w:rPr>
        <w:t>3.88</w:t>
      </w:r>
      <w:r w:rsidR="008348B7">
        <w:rPr>
          <w:rFonts w:asciiTheme="minorHAnsi" w:hAnsiTheme="minorHAnsi"/>
          <w:b/>
          <w:sz w:val="22"/>
          <w:szCs w:val="22"/>
        </w:rPr>
        <w:t>%)</w:t>
      </w:r>
    </w:p>
    <w:p w14:paraId="5803BEBF" w14:textId="1018193A" w:rsidR="00E83219" w:rsidRPr="00E435CD" w:rsidRDefault="00E451B6" w:rsidP="00CB53B6">
      <w:pPr>
        <w:spacing w:after="160"/>
        <w:rPr>
          <w:rFonts w:asciiTheme="minorHAnsi" w:hAnsiTheme="minorHAnsi"/>
          <w:b/>
          <w:sz w:val="22"/>
          <w:szCs w:val="22"/>
        </w:rPr>
      </w:pPr>
      <w:r>
        <w:rPr>
          <w:rFonts w:asciiTheme="minorHAnsi" w:hAnsiTheme="minorHAnsi"/>
          <w:b/>
          <w:sz w:val="22"/>
          <w:szCs w:val="22"/>
        </w:rPr>
        <w:t>Advisory</w:t>
      </w:r>
      <w:r w:rsidR="00E83219" w:rsidRPr="00E435CD">
        <w:rPr>
          <w:rFonts w:asciiTheme="minorHAnsi" w:hAnsiTheme="minorHAnsi"/>
          <w:b/>
          <w:sz w:val="22"/>
          <w:szCs w:val="22"/>
        </w:rPr>
        <w:t xml:space="preserve"> (longer-term) account balance: </w:t>
      </w:r>
      <w:r w:rsidR="008B3236">
        <w:rPr>
          <w:rFonts w:asciiTheme="minorHAnsi" w:hAnsiTheme="minorHAnsi"/>
          <w:b/>
          <w:sz w:val="22"/>
          <w:szCs w:val="22"/>
        </w:rPr>
        <w:t xml:space="preserve"> </w:t>
      </w:r>
      <w:r>
        <w:rPr>
          <w:rFonts w:asciiTheme="minorHAnsi" w:hAnsiTheme="minorHAnsi"/>
          <w:b/>
          <w:sz w:val="22"/>
          <w:szCs w:val="22"/>
        </w:rPr>
        <w:t xml:space="preserve">      </w:t>
      </w:r>
      <w:r w:rsidR="008B3236">
        <w:rPr>
          <w:rFonts w:asciiTheme="minorHAnsi" w:hAnsiTheme="minorHAnsi"/>
          <w:b/>
          <w:sz w:val="22"/>
          <w:szCs w:val="22"/>
        </w:rPr>
        <w:t>$</w:t>
      </w:r>
      <w:r w:rsidR="004A50E4">
        <w:rPr>
          <w:rFonts w:asciiTheme="minorHAnsi" w:hAnsiTheme="minorHAnsi"/>
          <w:b/>
          <w:sz w:val="22"/>
          <w:szCs w:val="22"/>
        </w:rPr>
        <w:t>288,075</w:t>
      </w:r>
      <w:r w:rsidR="008348B7">
        <w:rPr>
          <w:rFonts w:asciiTheme="minorHAnsi" w:hAnsiTheme="minorHAnsi"/>
          <w:b/>
          <w:sz w:val="22"/>
          <w:szCs w:val="22"/>
        </w:rPr>
        <w:t xml:space="preserve"> (1 year return: </w:t>
      </w:r>
      <w:r w:rsidR="00B2314D">
        <w:rPr>
          <w:rFonts w:asciiTheme="minorHAnsi" w:hAnsiTheme="minorHAnsi"/>
          <w:b/>
          <w:sz w:val="22"/>
          <w:szCs w:val="22"/>
        </w:rPr>
        <w:t>~</w:t>
      </w:r>
      <w:r w:rsidR="004A50E4">
        <w:rPr>
          <w:rFonts w:asciiTheme="minorHAnsi" w:hAnsiTheme="minorHAnsi"/>
          <w:b/>
          <w:sz w:val="22"/>
          <w:szCs w:val="22"/>
        </w:rPr>
        <w:t>23.93</w:t>
      </w:r>
      <w:r w:rsidR="008348B7">
        <w:rPr>
          <w:rFonts w:asciiTheme="minorHAnsi" w:hAnsiTheme="minorHAnsi"/>
          <w:b/>
          <w:sz w:val="22"/>
          <w:szCs w:val="22"/>
        </w:rPr>
        <w:t>%)</w:t>
      </w:r>
    </w:p>
    <w:p w14:paraId="2A2F7B10" w14:textId="6835C7CF" w:rsidR="003C6360" w:rsidRPr="00B2314D" w:rsidRDefault="00CB53B6" w:rsidP="00E435CD">
      <w:pPr>
        <w:rPr>
          <w:rFonts w:asciiTheme="minorHAnsi" w:hAnsiTheme="minorHAnsi"/>
          <w:b/>
          <w:sz w:val="22"/>
          <w:szCs w:val="22"/>
          <w:u w:val="single"/>
        </w:rPr>
      </w:pPr>
      <w:r w:rsidRPr="00B2314D">
        <w:rPr>
          <w:rFonts w:asciiTheme="minorHAnsi" w:hAnsiTheme="minorHAnsi"/>
          <w:b/>
          <w:sz w:val="22"/>
          <w:szCs w:val="22"/>
          <w:u w:val="single"/>
        </w:rPr>
        <w:t xml:space="preserve">Total </w:t>
      </w:r>
      <w:r w:rsidR="008348B7" w:rsidRPr="00B2314D">
        <w:rPr>
          <w:rFonts w:asciiTheme="minorHAnsi" w:hAnsiTheme="minorHAnsi"/>
          <w:b/>
          <w:sz w:val="22"/>
          <w:szCs w:val="22"/>
          <w:u w:val="single"/>
        </w:rPr>
        <w:t xml:space="preserve">investment </w:t>
      </w:r>
      <w:r w:rsidRPr="00B2314D">
        <w:rPr>
          <w:rFonts w:asciiTheme="minorHAnsi" w:hAnsiTheme="minorHAnsi"/>
          <w:b/>
          <w:sz w:val="22"/>
          <w:szCs w:val="22"/>
          <w:u w:val="single"/>
        </w:rPr>
        <w:t>assets</w:t>
      </w:r>
      <w:r w:rsidR="00E435CD" w:rsidRPr="00B2314D">
        <w:rPr>
          <w:rFonts w:asciiTheme="minorHAnsi" w:hAnsiTheme="minorHAnsi"/>
          <w:b/>
          <w:sz w:val="22"/>
          <w:szCs w:val="22"/>
          <w:u w:val="single"/>
        </w:rPr>
        <w:t>:</w:t>
      </w:r>
      <w:r w:rsidR="00E435CD">
        <w:rPr>
          <w:rFonts w:asciiTheme="minorHAnsi" w:hAnsiTheme="minorHAnsi"/>
          <w:b/>
          <w:sz w:val="22"/>
          <w:szCs w:val="22"/>
        </w:rPr>
        <w:t xml:space="preserve">  </w:t>
      </w:r>
      <w:r w:rsidR="008D229B">
        <w:rPr>
          <w:rFonts w:asciiTheme="minorHAnsi" w:hAnsiTheme="minorHAnsi"/>
          <w:b/>
          <w:sz w:val="22"/>
          <w:szCs w:val="22"/>
        </w:rPr>
        <w:tab/>
      </w:r>
      <w:r w:rsidR="008D229B">
        <w:rPr>
          <w:rFonts w:asciiTheme="minorHAnsi" w:hAnsiTheme="minorHAnsi"/>
          <w:b/>
          <w:sz w:val="22"/>
          <w:szCs w:val="22"/>
        </w:rPr>
        <w:tab/>
      </w:r>
      <w:r w:rsidR="008348B7">
        <w:rPr>
          <w:rFonts w:asciiTheme="minorHAnsi" w:hAnsiTheme="minorHAnsi"/>
          <w:b/>
          <w:sz w:val="22"/>
          <w:szCs w:val="22"/>
        </w:rPr>
        <w:t xml:space="preserve">            </w:t>
      </w:r>
      <w:r w:rsidR="00B2314D">
        <w:rPr>
          <w:rFonts w:asciiTheme="minorHAnsi" w:hAnsiTheme="minorHAnsi"/>
          <w:b/>
          <w:sz w:val="22"/>
          <w:szCs w:val="22"/>
        </w:rPr>
        <w:t xml:space="preserve"> </w:t>
      </w:r>
      <w:r w:rsidR="008348B7">
        <w:rPr>
          <w:rFonts w:asciiTheme="minorHAnsi" w:hAnsiTheme="minorHAnsi"/>
          <w:b/>
          <w:sz w:val="22"/>
          <w:szCs w:val="22"/>
        </w:rPr>
        <w:t xml:space="preserve"> </w:t>
      </w:r>
      <w:r w:rsidR="002B3A83">
        <w:rPr>
          <w:rFonts w:asciiTheme="minorHAnsi" w:hAnsiTheme="minorHAnsi"/>
          <w:b/>
          <w:sz w:val="22"/>
          <w:szCs w:val="22"/>
        </w:rPr>
        <w:t xml:space="preserve">  </w:t>
      </w:r>
      <w:r w:rsidR="008348B7">
        <w:rPr>
          <w:rFonts w:asciiTheme="minorHAnsi" w:hAnsiTheme="minorHAnsi"/>
          <w:b/>
          <w:sz w:val="22"/>
          <w:szCs w:val="22"/>
        </w:rPr>
        <w:t xml:space="preserve">  </w:t>
      </w:r>
      <w:r w:rsidR="008348B7" w:rsidRPr="00B2314D">
        <w:rPr>
          <w:rFonts w:asciiTheme="minorHAnsi" w:hAnsiTheme="minorHAnsi"/>
          <w:b/>
          <w:sz w:val="22"/>
          <w:szCs w:val="22"/>
          <w:u w:val="single"/>
        </w:rPr>
        <w:t>$4</w:t>
      </w:r>
      <w:r w:rsidR="004A50E4">
        <w:rPr>
          <w:rFonts w:asciiTheme="minorHAnsi" w:hAnsiTheme="minorHAnsi"/>
          <w:b/>
          <w:sz w:val="22"/>
          <w:szCs w:val="22"/>
          <w:u w:val="single"/>
        </w:rPr>
        <w:t>84,686.98</w:t>
      </w:r>
      <w:r w:rsidR="00E71611" w:rsidRPr="00B2314D">
        <w:rPr>
          <w:rFonts w:asciiTheme="minorHAnsi" w:hAnsiTheme="minorHAnsi"/>
          <w:b/>
          <w:sz w:val="22"/>
          <w:szCs w:val="22"/>
          <w:u w:val="single"/>
        </w:rPr>
        <w:t xml:space="preserve">   </w:t>
      </w:r>
      <w:r w:rsidR="004A50E4">
        <w:rPr>
          <w:rFonts w:asciiTheme="minorHAnsi" w:hAnsiTheme="minorHAnsi"/>
          <w:b/>
          <w:sz w:val="22"/>
          <w:szCs w:val="22"/>
          <w:u w:val="single"/>
        </w:rPr>
        <w:t xml:space="preserve">     </w:t>
      </w:r>
      <w:r w:rsidR="00E71611" w:rsidRPr="00B2314D">
        <w:rPr>
          <w:rFonts w:asciiTheme="minorHAnsi" w:hAnsiTheme="minorHAnsi"/>
          <w:b/>
          <w:sz w:val="22"/>
          <w:szCs w:val="22"/>
          <w:u w:val="single"/>
        </w:rPr>
        <w:t>(vs. $4</w:t>
      </w:r>
      <w:r w:rsidR="004A50E4">
        <w:rPr>
          <w:rFonts w:asciiTheme="minorHAnsi" w:hAnsiTheme="minorHAnsi"/>
          <w:b/>
          <w:sz w:val="22"/>
          <w:szCs w:val="22"/>
          <w:u w:val="single"/>
        </w:rPr>
        <w:t>48,308.09</w:t>
      </w:r>
      <w:r w:rsidR="00E71611" w:rsidRPr="00B2314D">
        <w:rPr>
          <w:rFonts w:asciiTheme="minorHAnsi" w:hAnsiTheme="minorHAnsi"/>
          <w:b/>
          <w:sz w:val="22"/>
          <w:szCs w:val="22"/>
          <w:u w:val="single"/>
        </w:rPr>
        <w:t xml:space="preserve"> </w:t>
      </w:r>
      <w:r w:rsidR="00B764C2" w:rsidRPr="00B2314D">
        <w:rPr>
          <w:rFonts w:asciiTheme="minorHAnsi" w:hAnsiTheme="minorHAnsi"/>
          <w:b/>
          <w:sz w:val="22"/>
          <w:szCs w:val="22"/>
          <w:u w:val="single"/>
        </w:rPr>
        <w:t xml:space="preserve">on </w:t>
      </w:r>
      <w:r w:rsidR="004A50E4">
        <w:rPr>
          <w:rFonts w:asciiTheme="minorHAnsi" w:hAnsiTheme="minorHAnsi"/>
          <w:b/>
          <w:sz w:val="22"/>
          <w:szCs w:val="22"/>
          <w:u w:val="single"/>
        </w:rPr>
        <w:t>6</w:t>
      </w:r>
      <w:r w:rsidR="00B764C2" w:rsidRPr="00B2314D">
        <w:rPr>
          <w:rFonts w:asciiTheme="minorHAnsi" w:hAnsiTheme="minorHAnsi"/>
          <w:b/>
          <w:sz w:val="22"/>
          <w:szCs w:val="22"/>
          <w:u w:val="single"/>
        </w:rPr>
        <w:t>/</w:t>
      </w:r>
      <w:r w:rsidR="004A50E4">
        <w:rPr>
          <w:rFonts w:asciiTheme="minorHAnsi" w:hAnsiTheme="minorHAnsi"/>
          <w:b/>
          <w:sz w:val="22"/>
          <w:szCs w:val="22"/>
          <w:u w:val="single"/>
        </w:rPr>
        <w:t>30</w:t>
      </w:r>
      <w:r w:rsidR="00B764C2" w:rsidRPr="00B2314D">
        <w:rPr>
          <w:rFonts w:asciiTheme="minorHAnsi" w:hAnsiTheme="minorHAnsi"/>
          <w:b/>
          <w:sz w:val="22"/>
          <w:szCs w:val="22"/>
          <w:u w:val="single"/>
        </w:rPr>
        <w:t>/2</w:t>
      </w:r>
      <w:r w:rsidR="004A50E4">
        <w:rPr>
          <w:rFonts w:asciiTheme="minorHAnsi" w:hAnsiTheme="minorHAnsi"/>
          <w:b/>
          <w:sz w:val="22"/>
          <w:szCs w:val="22"/>
          <w:u w:val="single"/>
        </w:rPr>
        <w:t>5</w:t>
      </w:r>
      <w:r w:rsidR="00B764C2" w:rsidRPr="00B2314D">
        <w:rPr>
          <w:rFonts w:asciiTheme="minorHAnsi" w:hAnsiTheme="minorHAnsi"/>
          <w:b/>
          <w:sz w:val="22"/>
          <w:szCs w:val="22"/>
          <w:u w:val="single"/>
        </w:rPr>
        <w:t>)</w:t>
      </w:r>
    </w:p>
    <w:p w14:paraId="223AAFB5" w14:textId="77777777" w:rsidR="003C6360" w:rsidRDefault="003C6360" w:rsidP="00E435CD">
      <w:pPr>
        <w:rPr>
          <w:rFonts w:asciiTheme="minorHAnsi" w:hAnsiTheme="minorHAnsi"/>
          <w:b/>
          <w:sz w:val="22"/>
          <w:szCs w:val="22"/>
        </w:rPr>
      </w:pPr>
    </w:p>
    <w:p w14:paraId="226B9732" w14:textId="1147C47B" w:rsidR="00864076" w:rsidRDefault="003C6360" w:rsidP="00864076">
      <w:pPr>
        <w:rPr>
          <w:rFonts w:asciiTheme="minorHAnsi" w:hAnsiTheme="minorHAnsi"/>
          <w:b/>
          <w:sz w:val="22"/>
          <w:szCs w:val="22"/>
        </w:rPr>
      </w:pPr>
      <w:r w:rsidRPr="009138EB">
        <w:rPr>
          <w:rFonts w:asciiTheme="minorHAnsi" w:hAnsiTheme="minorHAnsi"/>
          <w:b/>
          <w:sz w:val="28"/>
          <w:szCs w:val="28"/>
          <w:highlight w:val="lightGray"/>
        </w:rPr>
        <w:t xml:space="preserve">TOTAL ASSETS:                         </w:t>
      </w:r>
      <w:r w:rsidR="00864076">
        <w:rPr>
          <w:rFonts w:asciiTheme="minorHAnsi" w:hAnsiTheme="minorHAnsi"/>
          <w:b/>
          <w:sz w:val="28"/>
          <w:szCs w:val="28"/>
          <w:highlight w:val="lightGray"/>
        </w:rPr>
        <w:t xml:space="preserve">         </w:t>
      </w:r>
      <w:r w:rsidRPr="009138EB">
        <w:rPr>
          <w:rFonts w:asciiTheme="minorHAnsi" w:hAnsiTheme="minorHAnsi"/>
          <w:b/>
          <w:sz w:val="28"/>
          <w:szCs w:val="28"/>
          <w:highlight w:val="lightGray"/>
        </w:rPr>
        <w:t xml:space="preserve">    </w:t>
      </w:r>
      <w:r w:rsidR="004A50E4">
        <w:rPr>
          <w:rFonts w:asciiTheme="minorHAnsi" w:hAnsiTheme="minorHAnsi"/>
          <w:b/>
          <w:sz w:val="28"/>
          <w:szCs w:val="28"/>
          <w:highlight w:val="lightGray"/>
        </w:rPr>
        <w:t xml:space="preserve">  $552,282.17  </w:t>
      </w:r>
      <w:r w:rsidR="004A50E4" w:rsidRPr="004A50E4">
        <w:rPr>
          <w:rFonts w:asciiTheme="minorHAnsi" w:hAnsiTheme="minorHAnsi"/>
          <w:b/>
          <w:sz w:val="22"/>
          <w:szCs w:val="22"/>
          <w:highlight w:val="lightGray"/>
        </w:rPr>
        <w:t>(</w:t>
      </w:r>
      <w:r w:rsidR="004A50E4">
        <w:rPr>
          <w:rFonts w:asciiTheme="minorHAnsi" w:hAnsiTheme="minorHAnsi"/>
          <w:b/>
          <w:sz w:val="22"/>
          <w:szCs w:val="22"/>
          <w:highlight w:val="lightGray"/>
        </w:rPr>
        <w:t xml:space="preserve">vs. </w:t>
      </w:r>
      <w:r w:rsidRPr="004A50E4">
        <w:rPr>
          <w:rFonts w:asciiTheme="minorHAnsi" w:hAnsiTheme="minorHAnsi"/>
          <w:b/>
          <w:sz w:val="22"/>
          <w:szCs w:val="22"/>
          <w:highlight w:val="lightGray"/>
        </w:rPr>
        <w:t>$4</w:t>
      </w:r>
      <w:r w:rsidR="004A50E4">
        <w:rPr>
          <w:rFonts w:asciiTheme="minorHAnsi" w:hAnsiTheme="minorHAnsi"/>
          <w:b/>
          <w:sz w:val="22"/>
          <w:szCs w:val="22"/>
          <w:highlight w:val="lightGray"/>
        </w:rPr>
        <w:t>69,186.48 on 6/30/25)</w:t>
      </w:r>
    </w:p>
    <w:p w14:paraId="69FE5035" w14:textId="0DA27D62" w:rsidR="00E435CD" w:rsidRDefault="008D229B" w:rsidP="000C6A0A">
      <w:pPr>
        <w:ind w:left="5040" w:firstLine="720"/>
        <w:rPr>
          <w:rFonts w:asciiTheme="minorHAnsi" w:hAnsiTheme="minorHAnsi"/>
          <w:b/>
          <w:sz w:val="22"/>
          <w:szCs w:val="22"/>
        </w:rPr>
      </w:pPr>
      <w:r>
        <w:rPr>
          <w:rFonts w:asciiTheme="minorHAnsi" w:hAnsiTheme="minorHAnsi"/>
          <w:b/>
          <w:sz w:val="22"/>
          <w:szCs w:val="22"/>
        </w:rPr>
        <w:tab/>
      </w:r>
      <w:r>
        <w:rPr>
          <w:rFonts w:asciiTheme="minorHAnsi" w:hAnsiTheme="minorHAnsi"/>
          <w:b/>
          <w:sz w:val="22"/>
          <w:szCs w:val="22"/>
        </w:rPr>
        <w:tab/>
        <w:t xml:space="preserve">  </w:t>
      </w:r>
      <w:r w:rsidR="00E435CD">
        <w:rPr>
          <w:rFonts w:asciiTheme="minorHAnsi" w:hAnsiTheme="minorHAnsi"/>
          <w:b/>
          <w:sz w:val="22"/>
          <w:szCs w:val="22"/>
        </w:rPr>
        <w:t xml:space="preserve"> </w:t>
      </w:r>
    </w:p>
    <w:p w14:paraId="14D4FF4C" w14:textId="77777777" w:rsidR="007554EE" w:rsidRDefault="007554EE" w:rsidP="00F5504D">
      <w:pPr>
        <w:rPr>
          <w:rFonts w:asciiTheme="minorHAnsi" w:hAnsiTheme="minorHAnsi"/>
          <w:b/>
          <w:sz w:val="22"/>
          <w:szCs w:val="22"/>
        </w:rPr>
      </w:pPr>
    </w:p>
    <w:p w14:paraId="7266B51E" w14:textId="1422C464" w:rsidR="00741878" w:rsidRDefault="00E451B6" w:rsidP="00F5504D">
      <w:pPr>
        <w:rPr>
          <w:rFonts w:asciiTheme="minorHAnsi" w:hAnsiTheme="minorHAnsi"/>
          <w:b/>
          <w:sz w:val="22"/>
          <w:szCs w:val="22"/>
        </w:rPr>
      </w:pPr>
      <w:r>
        <w:rPr>
          <w:rFonts w:asciiTheme="minorHAnsi" w:hAnsiTheme="minorHAnsi"/>
          <w:b/>
          <w:sz w:val="22"/>
          <w:szCs w:val="22"/>
        </w:rPr>
        <w:t xml:space="preserve">Note: </w:t>
      </w:r>
      <w:r>
        <w:rPr>
          <w:rFonts w:asciiTheme="minorHAnsi" w:hAnsiTheme="minorHAnsi"/>
          <w:sz w:val="22"/>
          <w:szCs w:val="22"/>
        </w:rPr>
        <w:t xml:space="preserve">The Brokerage account carries </w:t>
      </w:r>
      <w:r w:rsidRPr="00A7470F">
        <w:rPr>
          <w:rFonts w:asciiTheme="minorHAnsi" w:hAnsiTheme="minorHAnsi"/>
          <w:sz w:val="22"/>
          <w:szCs w:val="22"/>
        </w:rPr>
        <w:t>no management fee</w:t>
      </w:r>
      <w:r>
        <w:rPr>
          <w:rFonts w:asciiTheme="minorHAnsi" w:hAnsiTheme="minorHAnsi"/>
          <w:sz w:val="22"/>
          <w:szCs w:val="22"/>
        </w:rPr>
        <w:t xml:space="preserve"> and</w:t>
      </w:r>
      <w:r w:rsidRPr="00A7470F">
        <w:rPr>
          <w:rFonts w:asciiTheme="minorHAnsi" w:hAnsiTheme="minorHAnsi"/>
          <w:sz w:val="22"/>
          <w:szCs w:val="22"/>
        </w:rPr>
        <w:t xml:space="preserve"> includes funds in </w:t>
      </w:r>
      <w:r w:rsidR="001A5A5C">
        <w:rPr>
          <w:rFonts w:asciiTheme="minorHAnsi" w:hAnsiTheme="minorHAnsi"/>
          <w:sz w:val="22"/>
          <w:szCs w:val="22"/>
        </w:rPr>
        <w:t xml:space="preserve">relatively </w:t>
      </w:r>
      <w:r>
        <w:rPr>
          <w:rFonts w:asciiTheme="minorHAnsi" w:hAnsiTheme="minorHAnsi"/>
          <w:sz w:val="22"/>
          <w:szCs w:val="22"/>
        </w:rPr>
        <w:t>safer investments such as</w:t>
      </w:r>
      <w:r w:rsidRPr="00A7470F">
        <w:rPr>
          <w:rFonts w:asciiTheme="minorHAnsi" w:hAnsiTheme="minorHAnsi"/>
          <w:sz w:val="22"/>
          <w:szCs w:val="22"/>
        </w:rPr>
        <w:t xml:space="preserve"> money market fund</w:t>
      </w:r>
      <w:r w:rsidR="001A5A5C">
        <w:rPr>
          <w:rFonts w:asciiTheme="minorHAnsi" w:hAnsiTheme="minorHAnsi"/>
          <w:sz w:val="22"/>
          <w:szCs w:val="22"/>
        </w:rPr>
        <w:t>s</w:t>
      </w:r>
      <w:r w:rsidRPr="00A7470F">
        <w:rPr>
          <w:rFonts w:asciiTheme="minorHAnsi" w:hAnsiTheme="minorHAnsi"/>
          <w:sz w:val="22"/>
          <w:szCs w:val="22"/>
        </w:rPr>
        <w:t xml:space="preserve"> or certificate of deposit</w:t>
      </w:r>
      <w:r w:rsidR="001A5A5C">
        <w:rPr>
          <w:rFonts w:asciiTheme="minorHAnsi" w:hAnsiTheme="minorHAnsi"/>
          <w:sz w:val="22"/>
          <w:szCs w:val="22"/>
        </w:rPr>
        <w:t xml:space="preserve"> (CD)</w:t>
      </w:r>
      <w:r w:rsidRPr="00A7470F">
        <w:rPr>
          <w:rFonts w:asciiTheme="minorHAnsi" w:hAnsiTheme="minorHAnsi"/>
          <w:sz w:val="22"/>
          <w:szCs w:val="22"/>
        </w:rPr>
        <w:t xml:space="preserve"> account</w:t>
      </w:r>
      <w:r>
        <w:rPr>
          <w:rFonts w:asciiTheme="minorHAnsi" w:hAnsiTheme="minorHAnsi"/>
          <w:sz w:val="22"/>
          <w:szCs w:val="22"/>
        </w:rPr>
        <w:t>s. These typically will carry a lower</w:t>
      </w:r>
      <w:r w:rsidR="007554EE">
        <w:rPr>
          <w:rFonts w:asciiTheme="minorHAnsi" w:hAnsiTheme="minorHAnsi"/>
          <w:sz w:val="22"/>
          <w:szCs w:val="22"/>
        </w:rPr>
        <w:t xml:space="preserve"> (but steady)</w:t>
      </w:r>
      <w:r>
        <w:rPr>
          <w:rFonts w:asciiTheme="minorHAnsi" w:hAnsiTheme="minorHAnsi"/>
          <w:sz w:val="22"/>
          <w:szCs w:val="22"/>
        </w:rPr>
        <w:t xml:space="preserve"> </w:t>
      </w:r>
      <w:r w:rsidR="001A5A5C">
        <w:rPr>
          <w:rFonts w:asciiTheme="minorHAnsi" w:hAnsiTheme="minorHAnsi"/>
          <w:sz w:val="22"/>
          <w:szCs w:val="22"/>
        </w:rPr>
        <w:t xml:space="preserve">interest rate of return.  The Advisory account contains </w:t>
      </w:r>
      <w:r w:rsidR="001A5A5C" w:rsidRPr="00A7470F">
        <w:rPr>
          <w:rFonts w:asciiTheme="minorHAnsi" w:hAnsiTheme="minorHAnsi"/>
          <w:sz w:val="22"/>
          <w:szCs w:val="22"/>
        </w:rPr>
        <w:t>actively managed</w:t>
      </w:r>
      <w:r w:rsidR="001A5A5C">
        <w:rPr>
          <w:rFonts w:asciiTheme="minorHAnsi" w:hAnsiTheme="minorHAnsi"/>
          <w:sz w:val="22"/>
          <w:szCs w:val="22"/>
        </w:rPr>
        <w:t xml:space="preserve"> </w:t>
      </w:r>
      <w:r w:rsidR="001A5A5C" w:rsidRPr="00A7470F">
        <w:rPr>
          <w:rFonts w:asciiTheme="minorHAnsi" w:hAnsiTheme="minorHAnsi"/>
          <w:sz w:val="22"/>
          <w:szCs w:val="22"/>
        </w:rPr>
        <w:t xml:space="preserve">funds </w:t>
      </w:r>
      <w:r w:rsidR="001A5A5C">
        <w:rPr>
          <w:rFonts w:asciiTheme="minorHAnsi" w:hAnsiTheme="minorHAnsi"/>
          <w:sz w:val="22"/>
          <w:szCs w:val="22"/>
        </w:rPr>
        <w:t xml:space="preserve">that are </w:t>
      </w:r>
      <w:r w:rsidR="001A5A5C" w:rsidRPr="00A7470F">
        <w:rPr>
          <w:rFonts w:asciiTheme="minorHAnsi" w:hAnsiTheme="minorHAnsi"/>
          <w:sz w:val="22"/>
          <w:szCs w:val="22"/>
        </w:rPr>
        <w:t xml:space="preserve">subject to </w:t>
      </w:r>
      <w:r w:rsidR="007554EE">
        <w:rPr>
          <w:rFonts w:asciiTheme="minorHAnsi" w:hAnsiTheme="minorHAnsi"/>
          <w:sz w:val="22"/>
          <w:szCs w:val="22"/>
        </w:rPr>
        <w:t xml:space="preserve">a </w:t>
      </w:r>
      <w:r w:rsidR="001A5A5C" w:rsidRPr="00A7470F">
        <w:rPr>
          <w:rFonts w:asciiTheme="minorHAnsi" w:hAnsiTheme="minorHAnsi"/>
          <w:sz w:val="22"/>
          <w:szCs w:val="22"/>
        </w:rPr>
        <w:t>management fee</w:t>
      </w:r>
      <w:r w:rsidR="001A5A5C">
        <w:rPr>
          <w:rFonts w:asciiTheme="minorHAnsi" w:hAnsiTheme="minorHAnsi"/>
          <w:sz w:val="22"/>
          <w:szCs w:val="22"/>
        </w:rPr>
        <w:t xml:space="preserve"> of 1% per year.  This fee pays for the oversight of a fund manager who assists in identifying more aggressive investments that may need to be periodically adjusted due to market conditions.  </w:t>
      </w:r>
      <w:r w:rsidR="007554EE">
        <w:rPr>
          <w:rFonts w:asciiTheme="minorHAnsi" w:hAnsiTheme="minorHAnsi"/>
          <w:sz w:val="22"/>
          <w:szCs w:val="22"/>
        </w:rPr>
        <w:t>While such funds may be more turbulent over time, t</w:t>
      </w:r>
      <w:r w:rsidR="001A5A5C">
        <w:rPr>
          <w:rFonts w:asciiTheme="minorHAnsi" w:hAnsiTheme="minorHAnsi"/>
          <w:sz w:val="22"/>
          <w:szCs w:val="22"/>
        </w:rPr>
        <w:t xml:space="preserve">he goal is for these </w:t>
      </w:r>
      <w:r w:rsidR="007554EE">
        <w:rPr>
          <w:rFonts w:asciiTheme="minorHAnsi" w:hAnsiTheme="minorHAnsi"/>
          <w:sz w:val="22"/>
          <w:szCs w:val="22"/>
        </w:rPr>
        <w:t>investments</w:t>
      </w:r>
      <w:r w:rsidR="001A5A5C">
        <w:rPr>
          <w:rFonts w:asciiTheme="minorHAnsi" w:hAnsiTheme="minorHAnsi"/>
          <w:sz w:val="22"/>
          <w:szCs w:val="22"/>
        </w:rPr>
        <w:t xml:space="preserve"> to grow at a rate that far outpaces inflation </w:t>
      </w:r>
      <w:r w:rsidR="007554EE">
        <w:rPr>
          <w:rFonts w:asciiTheme="minorHAnsi" w:hAnsiTheme="minorHAnsi"/>
          <w:sz w:val="22"/>
          <w:szCs w:val="22"/>
        </w:rPr>
        <w:t xml:space="preserve">in the long run, allowing these investments to serve as a source of additional income to the Association over time. </w:t>
      </w:r>
      <w:r w:rsidR="001A5A5C">
        <w:rPr>
          <w:rFonts w:asciiTheme="minorHAnsi" w:hAnsiTheme="minorHAnsi"/>
          <w:sz w:val="22"/>
          <w:szCs w:val="22"/>
        </w:rPr>
        <w:t xml:space="preserve">        </w:t>
      </w:r>
      <w:r>
        <w:rPr>
          <w:rFonts w:asciiTheme="minorHAnsi" w:hAnsiTheme="minorHAnsi"/>
          <w:sz w:val="22"/>
          <w:szCs w:val="22"/>
        </w:rPr>
        <w:tab/>
      </w:r>
    </w:p>
    <w:p w14:paraId="35BBB575" w14:textId="7D2D236A" w:rsidR="00E451B6" w:rsidRDefault="00E451B6" w:rsidP="00F5504D">
      <w:pPr>
        <w:rPr>
          <w:rFonts w:asciiTheme="minorHAnsi" w:hAnsiTheme="minorHAnsi"/>
          <w:b/>
          <w:sz w:val="22"/>
          <w:szCs w:val="22"/>
        </w:rPr>
      </w:pPr>
    </w:p>
    <w:p w14:paraId="47B49883" w14:textId="4C8237E1" w:rsidR="00E451B6" w:rsidRDefault="00E451B6" w:rsidP="00F5504D">
      <w:pPr>
        <w:rPr>
          <w:rFonts w:asciiTheme="minorHAnsi" w:hAnsiTheme="minorHAnsi"/>
          <w:b/>
          <w:sz w:val="22"/>
          <w:szCs w:val="22"/>
        </w:rPr>
      </w:pPr>
    </w:p>
    <w:p w14:paraId="3AA68AC8" w14:textId="2226DE8B" w:rsidR="007554EE" w:rsidRDefault="007554EE" w:rsidP="00F5504D">
      <w:pPr>
        <w:rPr>
          <w:rFonts w:asciiTheme="minorHAnsi" w:hAnsiTheme="minorHAnsi"/>
          <w:b/>
          <w:sz w:val="22"/>
          <w:szCs w:val="22"/>
        </w:rPr>
      </w:pPr>
    </w:p>
    <w:p w14:paraId="483443B3" w14:textId="181615A1" w:rsidR="007554EE" w:rsidRDefault="007554EE" w:rsidP="00F5504D">
      <w:pPr>
        <w:rPr>
          <w:rFonts w:asciiTheme="minorHAnsi" w:hAnsiTheme="minorHAnsi"/>
          <w:b/>
          <w:sz w:val="22"/>
          <w:szCs w:val="22"/>
        </w:rPr>
      </w:pPr>
    </w:p>
    <w:p w14:paraId="6305DC3C" w14:textId="77777777" w:rsidR="007554EE" w:rsidRDefault="007554EE" w:rsidP="00F5504D">
      <w:pPr>
        <w:rPr>
          <w:rFonts w:asciiTheme="minorHAnsi" w:hAnsiTheme="minorHAnsi"/>
          <w:b/>
          <w:sz w:val="22"/>
          <w:szCs w:val="22"/>
        </w:rPr>
      </w:pPr>
    </w:p>
    <w:p w14:paraId="51381C17" w14:textId="7ABAFDE8" w:rsidR="00E4487C" w:rsidRPr="000C6A0A" w:rsidRDefault="00860BFD" w:rsidP="000C6A0A">
      <w:pPr>
        <w:spacing w:after="160"/>
        <w:rPr>
          <w:rFonts w:asciiTheme="minorHAnsi" w:hAnsiTheme="minorHAnsi"/>
          <w:sz w:val="28"/>
          <w:szCs w:val="28"/>
          <w:u w:val="single"/>
        </w:rPr>
      </w:pPr>
      <w:r w:rsidRPr="000C6A0A">
        <w:rPr>
          <w:rFonts w:asciiTheme="minorHAnsi" w:hAnsiTheme="minorHAnsi"/>
          <w:b/>
          <w:bCs/>
          <w:iCs/>
          <w:sz w:val="28"/>
          <w:szCs w:val="28"/>
          <w:u w:val="single"/>
        </w:rPr>
        <w:t xml:space="preserve">MEMBERSHIP: </w:t>
      </w:r>
    </w:p>
    <w:p w14:paraId="709A7A37" w14:textId="1D6B5304" w:rsidR="00E4487C" w:rsidRDefault="006267E7" w:rsidP="00E4487C">
      <w:pPr>
        <w:spacing w:after="160"/>
        <w:rPr>
          <w:rFonts w:asciiTheme="minorHAnsi" w:hAnsiTheme="minorHAnsi"/>
          <w:sz w:val="22"/>
          <w:szCs w:val="22"/>
        </w:rPr>
      </w:pPr>
      <w:r w:rsidRPr="00FB0F58">
        <w:rPr>
          <w:rFonts w:asciiTheme="minorHAnsi" w:hAnsiTheme="minorHAnsi"/>
          <w:sz w:val="22"/>
          <w:szCs w:val="22"/>
        </w:rPr>
        <w:tab/>
      </w:r>
      <w:r w:rsidR="00FB126D">
        <w:rPr>
          <w:rFonts w:asciiTheme="minorHAnsi" w:hAnsiTheme="minorHAnsi"/>
          <w:sz w:val="22"/>
          <w:szCs w:val="22"/>
        </w:rPr>
        <w:t>M</w:t>
      </w:r>
      <w:r w:rsidR="009B19F4">
        <w:rPr>
          <w:rFonts w:asciiTheme="minorHAnsi" w:hAnsiTheme="minorHAnsi"/>
          <w:sz w:val="22"/>
          <w:szCs w:val="22"/>
        </w:rPr>
        <w:t xml:space="preserve">embership dues </w:t>
      </w:r>
      <w:r w:rsidR="003569B7">
        <w:rPr>
          <w:rFonts w:asciiTheme="minorHAnsi" w:hAnsiTheme="minorHAnsi"/>
          <w:sz w:val="22"/>
          <w:szCs w:val="22"/>
        </w:rPr>
        <w:t xml:space="preserve">are </w:t>
      </w:r>
      <w:r w:rsidR="009B19F4">
        <w:rPr>
          <w:rFonts w:asciiTheme="minorHAnsi" w:hAnsiTheme="minorHAnsi"/>
          <w:sz w:val="22"/>
          <w:szCs w:val="22"/>
        </w:rPr>
        <w:t xml:space="preserve">collected primarily via </w:t>
      </w:r>
      <w:r w:rsidR="003569B7">
        <w:rPr>
          <w:rFonts w:asciiTheme="minorHAnsi" w:hAnsiTheme="minorHAnsi"/>
          <w:sz w:val="22"/>
          <w:szCs w:val="22"/>
        </w:rPr>
        <w:t xml:space="preserve">the NEON CRM portal, which supports both credit card and PayPal transactions, with a smaller number of members paying directly through </w:t>
      </w:r>
      <w:r w:rsidR="000E0CB7">
        <w:rPr>
          <w:rFonts w:asciiTheme="minorHAnsi" w:hAnsiTheme="minorHAnsi"/>
          <w:sz w:val="22"/>
          <w:szCs w:val="22"/>
        </w:rPr>
        <w:t xml:space="preserve">the </w:t>
      </w:r>
      <w:r w:rsidR="009B19F4">
        <w:rPr>
          <w:rFonts w:asciiTheme="minorHAnsi" w:hAnsiTheme="minorHAnsi"/>
          <w:sz w:val="22"/>
          <w:szCs w:val="22"/>
        </w:rPr>
        <w:t>PayPal</w:t>
      </w:r>
      <w:r w:rsidR="000E0CB7">
        <w:rPr>
          <w:rFonts w:asciiTheme="minorHAnsi" w:hAnsiTheme="minorHAnsi"/>
          <w:sz w:val="22"/>
          <w:szCs w:val="22"/>
        </w:rPr>
        <w:t>.com website.</w:t>
      </w:r>
    </w:p>
    <w:p w14:paraId="04F9BBDD" w14:textId="15FE50AE" w:rsidR="00E4487C" w:rsidRPr="00726055" w:rsidRDefault="00E4487C" w:rsidP="00E4487C">
      <w:pPr>
        <w:rPr>
          <w:rFonts w:asciiTheme="minorHAnsi" w:hAnsiTheme="minorHAnsi"/>
          <w:b/>
          <w:i/>
          <w:sz w:val="22"/>
          <w:szCs w:val="22"/>
        </w:rPr>
      </w:pPr>
      <w:r w:rsidRPr="00726055">
        <w:rPr>
          <w:rFonts w:asciiTheme="minorHAnsi" w:hAnsiTheme="minorHAnsi"/>
          <w:b/>
          <w:sz w:val="22"/>
          <w:szCs w:val="22"/>
        </w:rPr>
        <w:t xml:space="preserve">Table </w:t>
      </w:r>
      <w:r w:rsidR="000828F1" w:rsidRPr="00726055">
        <w:rPr>
          <w:rFonts w:asciiTheme="minorHAnsi" w:hAnsiTheme="minorHAnsi"/>
          <w:b/>
          <w:sz w:val="22"/>
          <w:szCs w:val="22"/>
        </w:rPr>
        <w:t>1</w:t>
      </w:r>
      <w:r w:rsidRPr="00726055">
        <w:rPr>
          <w:rFonts w:asciiTheme="minorHAnsi" w:hAnsiTheme="minorHAnsi"/>
          <w:b/>
          <w:sz w:val="22"/>
          <w:szCs w:val="22"/>
        </w:rPr>
        <w:t xml:space="preserve">. </w:t>
      </w:r>
      <w:r w:rsidRPr="00726055">
        <w:rPr>
          <w:rFonts w:asciiTheme="minorHAnsi" w:hAnsiTheme="minorHAnsi"/>
          <w:b/>
          <w:i/>
          <w:sz w:val="22"/>
          <w:szCs w:val="22"/>
        </w:rPr>
        <w:t>O</w:t>
      </w:r>
      <w:r w:rsidR="00082F0E" w:rsidRPr="00726055">
        <w:rPr>
          <w:rFonts w:asciiTheme="minorHAnsi" w:hAnsiTheme="minorHAnsi"/>
          <w:b/>
          <w:i/>
          <w:sz w:val="22"/>
          <w:szCs w:val="22"/>
        </w:rPr>
        <w:t xml:space="preserve">nline </w:t>
      </w:r>
      <w:r w:rsidR="00564952" w:rsidRPr="00726055">
        <w:rPr>
          <w:rFonts w:asciiTheme="minorHAnsi" w:hAnsiTheme="minorHAnsi"/>
          <w:b/>
          <w:i/>
          <w:sz w:val="22"/>
          <w:szCs w:val="22"/>
        </w:rPr>
        <w:t xml:space="preserve">Membership </w:t>
      </w:r>
      <w:r w:rsidR="00082F0E" w:rsidRPr="00726055">
        <w:rPr>
          <w:rFonts w:asciiTheme="minorHAnsi" w:hAnsiTheme="minorHAnsi"/>
          <w:b/>
          <w:i/>
          <w:sz w:val="22"/>
          <w:szCs w:val="22"/>
        </w:rPr>
        <w:t>Payments</w:t>
      </w:r>
      <w:r w:rsidR="00554B21" w:rsidRPr="00726055">
        <w:rPr>
          <w:rFonts w:asciiTheme="minorHAnsi" w:hAnsiTheme="minorHAnsi"/>
          <w:b/>
          <w:i/>
          <w:sz w:val="22"/>
          <w:szCs w:val="22"/>
        </w:rPr>
        <w:t xml:space="preserve"> </w:t>
      </w:r>
      <w:r w:rsidR="00957E55" w:rsidRPr="00726055">
        <w:rPr>
          <w:rFonts w:asciiTheme="minorHAnsi" w:hAnsiTheme="minorHAnsi"/>
          <w:b/>
          <w:i/>
          <w:sz w:val="22"/>
          <w:szCs w:val="22"/>
        </w:rPr>
        <w:t>July</w:t>
      </w:r>
      <w:r w:rsidR="0027282F" w:rsidRPr="00726055">
        <w:rPr>
          <w:rFonts w:asciiTheme="minorHAnsi" w:hAnsiTheme="minorHAnsi"/>
          <w:b/>
          <w:i/>
          <w:sz w:val="22"/>
          <w:szCs w:val="22"/>
        </w:rPr>
        <w:t xml:space="preserve"> 1, 202</w:t>
      </w:r>
      <w:r w:rsidR="00957E55" w:rsidRPr="00726055">
        <w:rPr>
          <w:rFonts w:asciiTheme="minorHAnsi" w:hAnsiTheme="minorHAnsi"/>
          <w:b/>
          <w:i/>
          <w:sz w:val="22"/>
          <w:szCs w:val="22"/>
        </w:rPr>
        <w:t>5</w:t>
      </w:r>
      <w:r w:rsidRPr="00726055">
        <w:rPr>
          <w:rFonts w:asciiTheme="minorHAnsi" w:hAnsiTheme="minorHAnsi"/>
          <w:b/>
          <w:i/>
          <w:sz w:val="22"/>
          <w:szCs w:val="22"/>
        </w:rPr>
        <w:t xml:space="preserve"> to </w:t>
      </w:r>
      <w:r w:rsidR="00957E55" w:rsidRPr="00726055">
        <w:rPr>
          <w:rFonts w:asciiTheme="minorHAnsi" w:hAnsiTheme="minorHAnsi"/>
          <w:b/>
          <w:i/>
          <w:sz w:val="22"/>
          <w:szCs w:val="22"/>
        </w:rPr>
        <w:t>June 30</w:t>
      </w:r>
      <w:r w:rsidR="0027282F" w:rsidRPr="00726055">
        <w:rPr>
          <w:rFonts w:asciiTheme="minorHAnsi" w:hAnsiTheme="minorHAnsi"/>
          <w:b/>
          <w:i/>
          <w:sz w:val="22"/>
          <w:szCs w:val="22"/>
        </w:rPr>
        <w:t>, 202</w:t>
      </w:r>
      <w:r w:rsidR="00957E55" w:rsidRPr="00726055">
        <w:rPr>
          <w:rFonts w:asciiTheme="minorHAnsi" w:hAnsiTheme="minorHAnsi"/>
          <w:b/>
          <w:i/>
          <w:sz w:val="22"/>
          <w:szCs w:val="22"/>
        </w:rPr>
        <w:t>6</w:t>
      </w:r>
      <w:r w:rsidR="007801D1" w:rsidRPr="00726055">
        <w:rPr>
          <w:rFonts w:asciiTheme="minorHAnsi" w:hAnsiTheme="minorHAnsi"/>
          <w:b/>
          <w:i/>
          <w:sz w:val="22"/>
          <w:szCs w:val="22"/>
        </w:rPr>
        <w:t xml:space="preserve"> </w:t>
      </w:r>
    </w:p>
    <w:tbl>
      <w:tblPr>
        <w:tblStyle w:val="LightShading"/>
        <w:tblW w:w="0" w:type="auto"/>
        <w:tblInd w:w="1908" w:type="dxa"/>
        <w:tblLook w:val="04A0" w:firstRow="1" w:lastRow="0" w:firstColumn="1" w:lastColumn="0" w:noHBand="0" w:noVBand="1"/>
      </w:tblPr>
      <w:tblGrid>
        <w:gridCol w:w="2932"/>
        <w:gridCol w:w="3800"/>
      </w:tblGrid>
      <w:tr w:rsidR="00D64483" w:rsidRPr="00FB0F58" w14:paraId="60E492DF" w14:textId="77777777" w:rsidTr="00D42EC0">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2932" w:type="dxa"/>
          </w:tcPr>
          <w:p w14:paraId="7BA8D0DE" w14:textId="71C48182" w:rsidR="00D64483" w:rsidRPr="00FB0F58" w:rsidRDefault="00C3357E" w:rsidP="00E4487C">
            <w:pPr>
              <w:spacing w:after="160"/>
              <w:rPr>
                <w:rFonts w:asciiTheme="minorHAnsi" w:hAnsiTheme="minorHAnsi"/>
                <w:sz w:val="22"/>
                <w:szCs w:val="22"/>
              </w:rPr>
            </w:pPr>
            <w:r>
              <w:rPr>
                <w:rFonts w:asciiTheme="minorHAnsi" w:hAnsiTheme="minorHAnsi"/>
                <w:sz w:val="22"/>
                <w:szCs w:val="22"/>
              </w:rPr>
              <w:t>Payment</w:t>
            </w:r>
          </w:p>
        </w:tc>
        <w:tc>
          <w:tcPr>
            <w:tcW w:w="3800" w:type="dxa"/>
          </w:tcPr>
          <w:p w14:paraId="4143CB8C" w14:textId="77777777" w:rsidR="00D64483" w:rsidRPr="00FB0F58" w:rsidRDefault="00D64483" w:rsidP="00E4487C">
            <w:pPr>
              <w:spacing w:after="1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FB0F58">
              <w:rPr>
                <w:rFonts w:asciiTheme="minorHAnsi" w:hAnsiTheme="minorHAnsi"/>
                <w:sz w:val="22"/>
                <w:szCs w:val="22"/>
              </w:rPr>
              <w:t>Amount</w:t>
            </w:r>
          </w:p>
        </w:tc>
      </w:tr>
      <w:tr w:rsidR="00D64483" w:rsidRPr="00BA3B00" w14:paraId="0154A7C8" w14:textId="77777777" w:rsidTr="00D42EC0">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2932" w:type="dxa"/>
          </w:tcPr>
          <w:p w14:paraId="3BE36D1F" w14:textId="637CCA4A" w:rsidR="00D64483" w:rsidRPr="00BA3B00" w:rsidRDefault="00D73BD0" w:rsidP="00E4487C">
            <w:pPr>
              <w:spacing w:after="160"/>
              <w:rPr>
                <w:rFonts w:asciiTheme="minorHAnsi" w:hAnsiTheme="minorHAnsi"/>
                <w:b w:val="0"/>
                <w:sz w:val="22"/>
                <w:szCs w:val="22"/>
              </w:rPr>
            </w:pPr>
            <w:r>
              <w:rPr>
                <w:rFonts w:asciiTheme="minorHAnsi" w:hAnsiTheme="minorHAnsi"/>
                <w:b w:val="0"/>
                <w:sz w:val="22"/>
                <w:szCs w:val="22"/>
              </w:rPr>
              <w:t xml:space="preserve">Neon CRM </w:t>
            </w:r>
          </w:p>
        </w:tc>
        <w:tc>
          <w:tcPr>
            <w:tcW w:w="3800" w:type="dxa"/>
          </w:tcPr>
          <w:p w14:paraId="4A4983DE" w14:textId="51C9C71F" w:rsidR="00D64483" w:rsidRPr="00934F6F" w:rsidRDefault="000828F1" w:rsidP="00934F6F">
            <w:pPr>
              <w:spacing w:after="160"/>
              <w:ind w:left="1536" w:hanging="1536"/>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4F6F">
              <w:rPr>
                <w:rFonts w:asciiTheme="minorHAnsi" w:hAnsiTheme="minorHAnsi"/>
                <w:sz w:val="22"/>
                <w:szCs w:val="22"/>
              </w:rPr>
              <w:t>$</w:t>
            </w:r>
            <w:r w:rsidR="00554B21">
              <w:rPr>
                <w:rFonts w:asciiTheme="minorHAnsi" w:hAnsiTheme="minorHAnsi"/>
                <w:sz w:val="22"/>
                <w:szCs w:val="22"/>
              </w:rPr>
              <w:t xml:space="preserve"> </w:t>
            </w:r>
            <w:r w:rsidR="004A50E4">
              <w:rPr>
                <w:rFonts w:asciiTheme="minorHAnsi" w:hAnsiTheme="minorHAnsi"/>
                <w:sz w:val="22"/>
                <w:szCs w:val="22"/>
              </w:rPr>
              <w:t>24,976.32</w:t>
            </w:r>
            <w:r w:rsidRPr="00934F6F">
              <w:rPr>
                <w:rFonts w:asciiTheme="minorHAnsi" w:hAnsiTheme="minorHAnsi"/>
                <w:sz w:val="22"/>
                <w:szCs w:val="22"/>
              </w:rPr>
              <w:t xml:space="preserve"> </w:t>
            </w:r>
            <w:r w:rsidR="00B2314D">
              <w:rPr>
                <w:rFonts w:asciiTheme="minorHAnsi" w:hAnsiTheme="minorHAnsi"/>
                <w:sz w:val="22"/>
                <w:szCs w:val="22"/>
              </w:rPr>
              <w:t xml:space="preserve">  </w:t>
            </w:r>
            <w:r w:rsidR="00934F6F" w:rsidRPr="00934F6F">
              <w:rPr>
                <w:rFonts w:asciiTheme="minorHAnsi" w:hAnsiTheme="minorHAnsi"/>
                <w:sz w:val="22"/>
                <w:szCs w:val="22"/>
              </w:rPr>
              <w:t>(</w:t>
            </w:r>
            <w:r w:rsidR="004A50E4">
              <w:rPr>
                <w:rFonts w:asciiTheme="minorHAnsi" w:hAnsiTheme="minorHAnsi"/>
                <w:sz w:val="22"/>
                <w:szCs w:val="22"/>
              </w:rPr>
              <w:t xml:space="preserve">up </w:t>
            </w:r>
            <w:r w:rsidR="00934F6F" w:rsidRPr="00934F6F">
              <w:rPr>
                <w:rFonts w:asciiTheme="minorHAnsi" w:hAnsiTheme="minorHAnsi"/>
                <w:sz w:val="22"/>
                <w:szCs w:val="22"/>
              </w:rPr>
              <w:t>from $</w:t>
            </w:r>
            <w:r w:rsidR="004A50E4">
              <w:rPr>
                <w:rFonts w:asciiTheme="minorHAnsi" w:hAnsiTheme="minorHAnsi"/>
                <w:sz w:val="22"/>
                <w:szCs w:val="22"/>
              </w:rPr>
              <w:t>21,473.74</w:t>
            </w:r>
            <w:r w:rsidR="00447FDB">
              <w:rPr>
                <w:rFonts w:asciiTheme="minorHAnsi" w:hAnsiTheme="minorHAnsi"/>
                <w:sz w:val="22"/>
                <w:szCs w:val="22"/>
              </w:rPr>
              <w:t xml:space="preserve"> </w:t>
            </w:r>
            <w:r w:rsidR="00957E55">
              <w:rPr>
                <w:rFonts w:asciiTheme="minorHAnsi" w:hAnsiTheme="minorHAnsi"/>
                <w:sz w:val="22"/>
                <w:szCs w:val="22"/>
              </w:rPr>
              <w:t>in FY25</w:t>
            </w:r>
            <w:r w:rsidR="00934F6F" w:rsidRPr="00934F6F">
              <w:rPr>
                <w:rFonts w:asciiTheme="minorHAnsi" w:hAnsiTheme="minorHAnsi"/>
                <w:sz w:val="22"/>
                <w:szCs w:val="22"/>
              </w:rPr>
              <w:t>)</w:t>
            </w:r>
            <w:r w:rsidRPr="00934F6F">
              <w:rPr>
                <w:rFonts w:asciiTheme="minorHAnsi" w:hAnsiTheme="minorHAnsi"/>
                <w:sz w:val="22"/>
                <w:szCs w:val="22"/>
              </w:rPr>
              <w:t xml:space="preserve">   </w:t>
            </w:r>
          </w:p>
        </w:tc>
      </w:tr>
      <w:tr w:rsidR="00C9558D" w:rsidRPr="00BA3B00" w14:paraId="4A66EBF6" w14:textId="77777777" w:rsidTr="00D42EC0">
        <w:trPr>
          <w:trHeight w:val="448"/>
        </w:trPr>
        <w:tc>
          <w:tcPr>
            <w:cnfStyle w:val="001000000000" w:firstRow="0" w:lastRow="0" w:firstColumn="1" w:lastColumn="0" w:oddVBand="0" w:evenVBand="0" w:oddHBand="0" w:evenHBand="0" w:firstRowFirstColumn="0" w:firstRowLastColumn="0" w:lastRowFirstColumn="0" w:lastRowLastColumn="0"/>
            <w:tcW w:w="2932" w:type="dxa"/>
          </w:tcPr>
          <w:p w14:paraId="15681CAE" w14:textId="697715D4" w:rsidR="00C9558D" w:rsidRDefault="00C9558D" w:rsidP="00E4487C">
            <w:pPr>
              <w:spacing w:after="160"/>
              <w:rPr>
                <w:rFonts w:asciiTheme="minorHAnsi" w:hAnsiTheme="minorHAnsi"/>
                <w:b w:val="0"/>
                <w:sz w:val="22"/>
                <w:szCs w:val="22"/>
              </w:rPr>
            </w:pPr>
            <w:r>
              <w:rPr>
                <w:rFonts w:asciiTheme="minorHAnsi" w:hAnsiTheme="minorHAnsi"/>
                <w:b w:val="0"/>
                <w:sz w:val="22"/>
                <w:szCs w:val="22"/>
              </w:rPr>
              <w:t>PayPal</w:t>
            </w:r>
          </w:p>
        </w:tc>
        <w:tc>
          <w:tcPr>
            <w:tcW w:w="3800" w:type="dxa"/>
          </w:tcPr>
          <w:p w14:paraId="5620FBC1" w14:textId="5C82EF14" w:rsidR="00C9558D" w:rsidRPr="00934F6F" w:rsidRDefault="000828F1" w:rsidP="00B2314D">
            <w:pPr>
              <w:spacing w:after="160"/>
              <w:ind w:left="1626" w:hanging="1626"/>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34F6F">
              <w:rPr>
                <w:rFonts w:asciiTheme="minorHAnsi" w:hAnsiTheme="minorHAnsi"/>
                <w:sz w:val="22"/>
                <w:szCs w:val="22"/>
              </w:rPr>
              <w:t>$</w:t>
            </w:r>
            <w:r w:rsidR="00447FDB">
              <w:rPr>
                <w:rFonts w:asciiTheme="minorHAnsi" w:hAnsiTheme="minorHAnsi"/>
                <w:sz w:val="22"/>
                <w:szCs w:val="22"/>
              </w:rPr>
              <w:t xml:space="preserve">  </w:t>
            </w:r>
            <w:r w:rsidR="00B2314D">
              <w:rPr>
                <w:rFonts w:asciiTheme="minorHAnsi" w:hAnsiTheme="minorHAnsi"/>
                <w:sz w:val="22"/>
                <w:szCs w:val="22"/>
              </w:rPr>
              <w:t xml:space="preserve"> </w:t>
            </w:r>
            <w:r w:rsidR="002B3A83">
              <w:rPr>
                <w:rFonts w:asciiTheme="minorHAnsi" w:hAnsiTheme="minorHAnsi"/>
                <w:sz w:val="22"/>
                <w:szCs w:val="22"/>
              </w:rPr>
              <w:t xml:space="preserve">   </w:t>
            </w:r>
            <w:r w:rsidR="00B2314D">
              <w:rPr>
                <w:rFonts w:asciiTheme="minorHAnsi" w:hAnsiTheme="minorHAnsi"/>
                <w:sz w:val="22"/>
                <w:szCs w:val="22"/>
              </w:rPr>
              <w:t xml:space="preserve"> </w:t>
            </w:r>
            <w:r w:rsidR="004A50E4">
              <w:rPr>
                <w:rFonts w:asciiTheme="minorHAnsi" w:hAnsiTheme="minorHAnsi"/>
                <w:sz w:val="22"/>
                <w:szCs w:val="22"/>
              </w:rPr>
              <w:t xml:space="preserve">107.29   </w:t>
            </w:r>
            <w:r w:rsidR="00934F6F" w:rsidRPr="00934F6F">
              <w:rPr>
                <w:rFonts w:asciiTheme="minorHAnsi" w:hAnsiTheme="minorHAnsi"/>
                <w:sz w:val="22"/>
                <w:szCs w:val="22"/>
              </w:rPr>
              <w:t xml:space="preserve">(down from </w:t>
            </w:r>
            <w:r w:rsidR="00957E55">
              <w:rPr>
                <w:rFonts w:asciiTheme="minorHAnsi" w:hAnsiTheme="minorHAnsi"/>
                <w:sz w:val="22"/>
                <w:szCs w:val="22"/>
              </w:rPr>
              <w:t>409.56</w:t>
            </w:r>
            <w:r w:rsidR="00934F6F" w:rsidRPr="00934F6F">
              <w:rPr>
                <w:rFonts w:asciiTheme="minorHAnsi" w:hAnsiTheme="minorHAnsi"/>
                <w:sz w:val="22"/>
                <w:szCs w:val="22"/>
              </w:rPr>
              <w:t xml:space="preserve"> in FY2</w:t>
            </w:r>
            <w:r w:rsidR="00957E55">
              <w:rPr>
                <w:rFonts w:asciiTheme="minorHAnsi" w:hAnsiTheme="minorHAnsi"/>
                <w:sz w:val="22"/>
                <w:szCs w:val="22"/>
              </w:rPr>
              <w:t>5</w:t>
            </w:r>
            <w:r w:rsidR="00934F6F" w:rsidRPr="00934F6F">
              <w:rPr>
                <w:rFonts w:asciiTheme="minorHAnsi" w:hAnsiTheme="minorHAnsi"/>
                <w:sz w:val="22"/>
                <w:szCs w:val="22"/>
              </w:rPr>
              <w:t>)</w:t>
            </w:r>
          </w:p>
        </w:tc>
      </w:tr>
      <w:tr w:rsidR="00D64483" w:rsidRPr="00BA3B00" w14:paraId="01C17C3B" w14:textId="77777777" w:rsidTr="007E2688">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932" w:type="dxa"/>
            <w:tcBorders>
              <w:top w:val="single" w:sz="4" w:space="0" w:color="auto"/>
              <w:bottom w:val="single" w:sz="4" w:space="0" w:color="auto"/>
            </w:tcBorders>
          </w:tcPr>
          <w:p w14:paraId="4428BFDF" w14:textId="5FFA7082" w:rsidR="00D64483" w:rsidRPr="00BA3B00" w:rsidRDefault="00D64483" w:rsidP="006267E7">
            <w:pPr>
              <w:spacing w:after="160"/>
              <w:rPr>
                <w:rFonts w:asciiTheme="minorHAnsi" w:hAnsiTheme="minorHAnsi"/>
                <w:sz w:val="22"/>
                <w:szCs w:val="22"/>
              </w:rPr>
            </w:pPr>
            <w:r w:rsidRPr="00BA3B00">
              <w:rPr>
                <w:rFonts w:asciiTheme="minorHAnsi" w:hAnsiTheme="minorHAnsi"/>
                <w:sz w:val="22"/>
                <w:szCs w:val="22"/>
              </w:rPr>
              <w:t>Total</w:t>
            </w:r>
            <w:r w:rsidR="007E2688">
              <w:rPr>
                <w:rFonts w:asciiTheme="minorHAnsi" w:hAnsiTheme="minorHAnsi"/>
                <w:sz w:val="22"/>
                <w:szCs w:val="22"/>
              </w:rPr>
              <w:t xml:space="preserve"> </w:t>
            </w:r>
          </w:p>
        </w:tc>
        <w:tc>
          <w:tcPr>
            <w:tcW w:w="3800" w:type="dxa"/>
            <w:tcBorders>
              <w:top w:val="single" w:sz="4" w:space="0" w:color="auto"/>
              <w:bottom w:val="single" w:sz="4" w:space="0" w:color="auto"/>
            </w:tcBorders>
          </w:tcPr>
          <w:p w14:paraId="45502F9A" w14:textId="77777777" w:rsidR="00957E55" w:rsidRDefault="000828F1" w:rsidP="00934F6F">
            <w:pPr>
              <w:spacing w:after="160"/>
              <w:ind w:right="784"/>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sidRPr="00934F6F">
              <w:rPr>
                <w:rFonts w:asciiTheme="minorHAnsi" w:hAnsiTheme="minorHAnsi"/>
                <w:b/>
                <w:sz w:val="22"/>
                <w:szCs w:val="22"/>
              </w:rPr>
              <w:t xml:space="preserve">$ </w:t>
            </w:r>
            <w:r w:rsidR="00957E55">
              <w:rPr>
                <w:rFonts w:asciiTheme="minorHAnsi" w:hAnsiTheme="minorHAnsi"/>
                <w:b/>
                <w:sz w:val="22"/>
                <w:szCs w:val="22"/>
              </w:rPr>
              <w:t xml:space="preserve">25,083.61   </w:t>
            </w:r>
          </w:p>
          <w:p w14:paraId="7393A22D" w14:textId="7A2A838E" w:rsidR="00D64483" w:rsidRPr="00934F6F" w:rsidRDefault="006255AC" w:rsidP="00934F6F">
            <w:pPr>
              <w:spacing w:after="160"/>
              <w:ind w:right="784"/>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 xml:space="preserve">There were </w:t>
            </w:r>
            <w:r w:rsidR="00957E55">
              <w:rPr>
                <w:rFonts w:asciiTheme="minorHAnsi" w:hAnsiTheme="minorHAnsi"/>
                <w:b/>
                <w:sz w:val="22"/>
                <w:szCs w:val="22"/>
              </w:rPr>
              <w:t xml:space="preserve">286 </w:t>
            </w:r>
            <w:r>
              <w:rPr>
                <w:rFonts w:asciiTheme="minorHAnsi" w:hAnsiTheme="minorHAnsi"/>
                <w:b/>
                <w:sz w:val="22"/>
                <w:szCs w:val="22"/>
              </w:rPr>
              <w:t>n</w:t>
            </w:r>
            <w:r w:rsidR="00957E55">
              <w:rPr>
                <w:rFonts w:asciiTheme="minorHAnsi" w:hAnsiTheme="minorHAnsi"/>
                <w:b/>
                <w:sz w:val="22"/>
                <w:szCs w:val="22"/>
              </w:rPr>
              <w:t>ew members and 166 renewing members during this period</w:t>
            </w:r>
            <w:r>
              <w:rPr>
                <w:rFonts w:asciiTheme="minorHAnsi" w:hAnsiTheme="minorHAnsi"/>
                <w:b/>
                <w:sz w:val="22"/>
                <w:szCs w:val="22"/>
              </w:rPr>
              <w:t>.</w:t>
            </w:r>
          </w:p>
        </w:tc>
      </w:tr>
      <w:tr w:rsidR="007E2688" w:rsidRPr="00BA3B00" w14:paraId="616121AC" w14:textId="77777777" w:rsidTr="007E2688">
        <w:trPr>
          <w:trHeight w:val="416"/>
        </w:trPr>
        <w:tc>
          <w:tcPr>
            <w:cnfStyle w:val="001000000000" w:firstRow="0" w:lastRow="0" w:firstColumn="1" w:lastColumn="0" w:oddVBand="0" w:evenVBand="0" w:oddHBand="0" w:evenHBand="0" w:firstRowFirstColumn="0" w:firstRowLastColumn="0" w:lastRowFirstColumn="0" w:lastRowLastColumn="0"/>
            <w:tcW w:w="2932" w:type="dxa"/>
            <w:tcBorders>
              <w:top w:val="single" w:sz="4" w:space="0" w:color="auto"/>
              <w:bottom w:val="single" w:sz="4" w:space="0" w:color="auto"/>
            </w:tcBorders>
          </w:tcPr>
          <w:p w14:paraId="0AAAE7E6" w14:textId="77777777" w:rsidR="007E2688" w:rsidRPr="00BA3B00" w:rsidRDefault="007E2688" w:rsidP="006267E7">
            <w:pPr>
              <w:spacing w:after="160"/>
              <w:rPr>
                <w:rFonts w:asciiTheme="minorHAnsi" w:hAnsiTheme="minorHAnsi"/>
                <w:sz w:val="22"/>
                <w:szCs w:val="22"/>
              </w:rPr>
            </w:pPr>
          </w:p>
        </w:tc>
        <w:tc>
          <w:tcPr>
            <w:tcW w:w="3800" w:type="dxa"/>
            <w:tcBorders>
              <w:top w:val="single" w:sz="4" w:space="0" w:color="auto"/>
              <w:bottom w:val="single" w:sz="4" w:space="0" w:color="auto"/>
            </w:tcBorders>
          </w:tcPr>
          <w:p w14:paraId="598F168E" w14:textId="77777777" w:rsidR="007E2688" w:rsidRDefault="007E2688" w:rsidP="00D42EC0">
            <w:pPr>
              <w:spacing w:after="160"/>
              <w:ind w:left="1355" w:right="784" w:hanging="1355"/>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p>
        </w:tc>
      </w:tr>
    </w:tbl>
    <w:p w14:paraId="6B481BD1" w14:textId="77777777" w:rsidR="00564952" w:rsidRDefault="00564952">
      <w:pPr>
        <w:rPr>
          <w:rFonts w:asciiTheme="minorHAnsi" w:hAnsiTheme="minorHAnsi"/>
          <w:b/>
          <w:bCs/>
          <w:i/>
          <w:iCs/>
          <w:sz w:val="22"/>
          <w:szCs w:val="22"/>
        </w:rPr>
      </w:pPr>
    </w:p>
    <w:p w14:paraId="6AB5CB56" w14:textId="77777777" w:rsidR="007554EE" w:rsidRDefault="007554EE">
      <w:pPr>
        <w:rPr>
          <w:rFonts w:asciiTheme="minorHAnsi" w:hAnsiTheme="minorHAnsi"/>
          <w:b/>
          <w:bCs/>
          <w:iCs/>
          <w:sz w:val="28"/>
          <w:szCs w:val="28"/>
          <w:u w:val="single"/>
        </w:rPr>
      </w:pPr>
    </w:p>
    <w:p w14:paraId="2BE990C4" w14:textId="77777777" w:rsidR="007554EE" w:rsidRDefault="007554EE">
      <w:pPr>
        <w:rPr>
          <w:rFonts w:asciiTheme="minorHAnsi" w:hAnsiTheme="minorHAnsi"/>
          <w:b/>
          <w:bCs/>
          <w:iCs/>
          <w:sz w:val="28"/>
          <w:szCs w:val="28"/>
          <w:u w:val="single"/>
        </w:rPr>
      </w:pPr>
    </w:p>
    <w:p w14:paraId="62B2F1C8" w14:textId="78083FEF" w:rsidR="00E4487C" w:rsidRPr="000C6A0A" w:rsidRDefault="000C6A0A">
      <w:pPr>
        <w:rPr>
          <w:rFonts w:asciiTheme="minorHAnsi" w:hAnsiTheme="minorHAnsi"/>
          <w:b/>
          <w:bCs/>
          <w:iCs/>
          <w:sz w:val="28"/>
          <w:szCs w:val="28"/>
          <w:u w:val="single"/>
        </w:rPr>
      </w:pPr>
      <w:r w:rsidRPr="000C6A0A">
        <w:rPr>
          <w:rFonts w:asciiTheme="minorHAnsi" w:hAnsiTheme="minorHAnsi"/>
          <w:b/>
          <w:bCs/>
          <w:iCs/>
          <w:sz w:val="28"/>
          <w:szCs w:val="28"/>
          <w:u w:val="single"/>
        </w:rPr>
        <w:t xml:space="preserve">INCOME </w:t>
      </w:r>
      <w:r>
        <w:rPr>
          <w:rFonts w:asciiTheme="minorHAnsi" w:hAnsiTheme="minorHAnsi"/>
          <w:b/>
          <w:bCs/>
          <w:iCs/>
          <w:sz w:val="28"/>
          <w:szCs w:val="28"/>
          <w:u w:val="single"/>
        </w:rPr>
        <w:t>v</w:t>
      </w:r>
      <w:r w:rsidRPr="000C6A0A">
        <w:rPr>
          <w:rFonts w:asciiTheme="minorHAnsi" w:hAnsiTheme="minorHAnsi"/>
          <w:b/>
          <w:bCs/>
          <w:iCs/>
          <w:sz w:val="28"/>
          <w:szCs w:val="28"/>
          <w:u w:val="single"/>
        </w:rPr>
        <w:t>s. EXPENSES:</w:t>
      </w:r>
    </w:p>
    <w:p w14:paraId="05F272AE" w14:textId="7A2E3669" w:rsidR="00E4487C" w:rsidRPr="00FB0F58" w:rsidRDefault="00E4487C" w:rsidP="00FB0F58">
      <w:pPr>
        <w:ind w:firstLine="720"/>
        <w:rPr>
          <w:rFonts w:asciiTheme="minorHAnsi" w:hAnsiTheme="minorHAnsi"/>
          <w:sz w:val="22"/>
          <w:szCs w:val="22"/>
        </w:rPr>
      </w:pPr>
      <w:r w:rsidRPr="00FB0F58">
        <w:rPr>
          <w:rFonts w:asciiTheme="minorHAnsi" w:hAnsiTheme="minorHAnsi"/>
          <w:sz w:val="22"/>
          <w:szCs w:val="22"/>
        </w:rPr>
        <w:t xml:space="preserve">Tables </w:t>
      </w:r>
      <w:r w:rsidR="000828F1">
        <w:rPr>
          <w:rFonts w:asciiTheme="minorHAnsi" w:hAnsiTheme="minorHAnsi"/>
          <w:sz w:val="22"/>
          <w:szCs w:val="22"/>
        </w:rPr>
        <w:t>2</w:t>
      </w:r>
      <w:r w:rsidRPr="00FB0F58">
        <w:rPr>
          <w:rFonts w:asciiTheme="minorHAnsi" w:hAnsiTheme="minorHAnsi"/>
          <w:sz w:val="22"/>
          <w:szCs w:val="22"/>
        </w:rPr>
        <w:t xml:space="preserve"> and </w:t>
      </w:r>
      <w:r w:rsidR="000828F1">
        <w:rPr>
          <w:rFonts w:asciiTheme="minorHAnsi" w:hAnsiTheme="minorHAnsi"/>
          <w:sz w:val="22"/>
          <w:szCs w:val="22"/>
        </w:rPr>
        <w:t>3</w:t>
      </w:r>
      <w:r w:rsidRPr="00FB0F58">
        <w:rPr>
          <w:rFonts w:asciiTheme="minorHAnsi" w:hAnsiTheme="minorHAnsi"/>
          <w:sz w:val="22"/>
          <w:szCs w:val="22"/>
        </w:rPr>
        <w:t xml:space="preserve"> </w:t>
      </w:r>
      <w:r w:rsidR="00F84484" w:rsidRPr="00FB0F58">
        <w:rPr>
          <w:rFonts w:asciiTheme="minorHAnsi" w:hAnsiTheme="minorHAnsi"/>
          <w:sz w:val="22"/>
          <w:szCs w:val="22"/>
        </w:rPr>
        <w:t>display</w:t>
      </w:r>
      <w:r w:rsidRPr="00FB0F58">
        <w:rPr>
          <w:rFonts w:asciiTheme="minorHAnsi" w:hAnsiTheme="minorHAnsi"/>
          <w:sz w:val="22"/>
          <w:szCs w:val="22"/>
        </w:rPr>
        <w:t xml:space="preserve"> our In</w:t>
      </w:r>
      <w:r w:rsidR="00F84484" w:rsidRPr="00FB0F58">
        <w:rPr>
          <w:rFonts w:asciiTheme="minorHAnsi" w:hAnsiTheme="minorHAnsi"/>
          <w:sz w:val="22"/>
          <w:szCs w:val="22"/>
        </w:rPr>
        <w:t>come and Expenses, respectively.</w:t>
      </w:r>
      <w:r w:rsidR="00FB0F58" w:rsidRPr="00FB0F58">
        <w:rPr>
          <w:rFonts w:asciiTheme="minorHAnsi" w:hAnsiTheme="minorHAnsi"/>
          <w:sz w:val="22"/>
          <w:szCs w:val="22"/>
        </w:rPr>
        <w:br/>
      </w:r>
    </w:p>
    <w:p w14:paraId="41263BB4" w14:textId="0B5DE1D2" w:rsidR="00E4487C" w:rsidRDefault="00E4487C" w:rsidP="00E4487C">
      <w:pPr>
        <w:rPr>
          <w:rFonts w:asciiTheme="minorHAnsi" w:hAnsiTheme="minorHAnsi"/>
          <w:b/>
          <w:i/>
          <w:sz w:val="22"/>
          <w:szCs w:val="22"/>
        </w:rPr>
      </w:pPr>
      <w:r w:rsidRPr="00575C7A">
        <w:rPr>
          <w:rFonts w:asciiTheme="minorHAnsi" w:hAnsiTheme="minorHAnsi"/>
          <w:b/>
          <w:sz w:val="22"/>
          <w:szCs w:val="22"/>
        </w:rPr>
        <w:t xml:space="preserve">Table </w:t>
      </w:r>
      <w:r w:rsidR="000828F1" w:rsidRPr="00575C7A">
        <w:rPr>
          <w:rFonts w:asciiTheme="minorHAnsi" w:hAnsiTheme="minorHAnsi"/>
          <w:b/>
          <w:sz w:val="22"/>
          <w:szCs w:val="22"/>
        </w:rPr>
        <w:t>2</w:t>
      </w:r>
      <w:r w:rsidRPr="00575C7A">
        <w:rPr>
          <w:rFonts w:asciiTheme="minorHAnsi" w:hAnsiTheme="minorHAnsi"/>
          <w:b/>
          <w:sz w:val="22"/>
          <w:szCs w:val="22"/>
        </w:rPr>
        <w:t xml:space="preserve">. </w:t>
      </w:r>
      <w:r w:rsidRPr="00575C7A">
        <w:rPr>
          <w:rFonts w:asciiTheme="minorHAnsi" w:hAnsiTheme="minorHAnsi"/>
          <w:b/>
          <w:i/>
          <w:sz w:val="22"/>
          <w:szCs w:val="22"/>
        </w:rPr>
        <w:t>Income</w:t>
      </w:r>
      <w:r w:rsidR="000C63B2">
        <w:rPr>
          <w:rFonts w:asciiTheme="minorHAnsi" w:hAnsiTheme="minorHAnsi"/>
          <w:b/>
          <w:i/>
          <w:sz w:val="22"/>
          <w:szCs w:val="22"/>
        </w:rPr>
        <w:t>:</w:t>
      </w:r>
      <w:r w:rsidR="00554B21">
        <w:rPr>
          <w:rFonts w:asciiTheme="minorHAnsi" w:hAnsiTheme="minorHAnsi"/>
          <w:b/>
          <w:i/>
          <w:sz w:val="22"/>
          <w:szCs w:val="22"/>
        </w:rPr>
        <w:t xml:space="preserve">  </w:t>
      </w:r>
      <w:r w:rsidR="00957E55">
        <w:rPr>
          <w:rFonts w:asciiTheme="minorHAnsi" w:hAnsiTheme="minorHAnsi"/>
          <w:b/>
          <w:i/>
          <w:sz w:val="22"/>
          <w:szCs w:val="22"/>
        </w:rPr>
        <w:t>July 1, 2025</w:t>
      </w:r>
      <w:r w:rsidR="00DA7AB5">
        <w:rPr>
          <w:rFonts w:asciiTheme="minorHAnsi" w:hAnsiTheme="minorHAnsi"/>
          <w:b/>
          <w:i/>
          <w:sz w:val="22"/>
          <w:szCs w:val="22"/>
        </w:rPr>
        <w:t>—</w:t>
      </w:r>
      <w:r w:rsidR="00957E55">
        <w:rPr>
          <w:rFonts w:asciiTheme="minorHAnsi" w:hAnsiTheme="minorHAnsi"/>
          <w:b/>
          <w:i/>
          <w:sz w:val="22"/>
          <w:szCs w:val="22"/>
        </w:rPr>
        <w:t>June 30, 2026</w:t>
      </w:r>
      <w:r w:rsidR="00F84484" w:rsidRPr="00575C7A">
        <w:rPr>
          <w:rFonts w:asciiTheme="minorHAnsi" w:hAnsiTheme="minorHAnsi"/>
          <w:b/>
          <w:i/>
          <w:sz w:val="22"/>
          <w:szCs w:val="22"/>
        </w:rPr>
        <w:t>.</w:t>
      </w:r>
    </w:p>
    <w:p w14:paraId="20E10CBA" w14:textId="77777777" w:rsidR="0065666C" w:rsidRPr="00575C7A" w:rsidRDefault="0065666C" w:rsidP="00E4487C">
      <w:pPr>
        <w:rPr>
          <w:rFonts w:asciiTheme="minorHAnsi" w:hAnsiTheme="minorHAnsi"/>
          <w:b/>
          <w:sz w:val="22"/>
          <w:szCs w:val="22"/>
        </w:rPr>
      </w:pPr>
    </w:p>
    <w:tbl>
      <w:tblPr>
        <w:tblStyle w:val="LightShading"/>
        <w:tblW w:w="0" w:type="auto"/>
        <w:tblLook w:val="00A0" w:firstRow="1" w:lastRow="0" w:firstColumn="1" w:lastColumn="0" w:noHBand="0" w:noVBand="0"/>
      </w:tblPr>
      <w:tblGrid>
        <w:gridCol w:w="4698"/>
        <w:gridCol w:w="2970"/>
      </w:tblGrid>
      <w:tr w:rsidR="00E4487C" w:rsidRPr="00FB0F58" w14:paraId="37D7BCD8" w14:textId="77777777" w:rsidTr="00E048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14:paraId="1694E5E6" w14:textId="795797CD" w:rsidR="00E4487C" w:rsidRDefault="009138EB" w:rsidP="00E4487C">
            <w:pPr>
              <w:rPr>
                <w:rFonts w:asciiTheme="minorHAnsi" w:hAnsiTheme="minorHAnsi"/>
                <w:b w:val="0"/>
                <w:bCs w:val="0"/>
                <w:sz w:val="22"/>
                <w:szCs w:val="22"/>
              </w:rPr>
            </w:pPr>
            <w:r>
              <w:rPr>
                <w:rFonts w:asciiTheme="minorHAnsi" w:hAnsiTheme="minorHAnsi"/>
                <w:sz w:val="22"/>
                <w:szCs w:val="22"/>
              </w:rPr>
              <w:t xml:space="preserve">Source of </w:t>
            </w:r>
            <w:r w:rsidR="00E4487C" w:rsidRPr="00FB0F58">
              <w:rPr>
                <w:rFonts w:asciiTheme="minorHAnsi" w:hAnsiTheme="minorHAnsi"/>
                <w:sz w:val="22"/>
                <w:szCs w:val="22"/>
              </w:rPr>
              <w:t>Income</w:t>
            </w:r>
            <w:r>
              <w:rPr>
                <w:rFonts w:asciiTheme="minorHAnsi" w:hAnsiTheme="minorHAnsi"/>
                <w:sz w:val="22"/>
                <w:szCs w:val="22"/>
              </w:rPr>
              <w:t>/Revenue</w:t>
            </w:r>
          </w:p>
          <w:p w14:paraId="72CD2E98" w14:textId="7ED04285" w:rsidR="00860BFD" w:rsidRPr="00FB0F58" w:rsidRDefault="00860BFD" w:rsidP="00E4487C">
            <w:pPr>
              <w:rPr>
                <w:rFonts w:asciiTheme="minorHAnsi" w:hAnsiTheme="minorHAnsi"/>
                <w:sz w:val="22"/>
                <w:szCs w:val="22"/>
              </w:rPr>
            </w:pPr>
          </w:p>
        </w:tc>
        <w:tc>
          <w:tcPr>
            <w:cnfStyle w:val="000010000000" w:firstRow="0" w:lastRow="0" w:firstColumn="0" w:lastColumn="0" w:oddVBand="1" w:evenVBand="0" w:oddHBand="0" w:evenHBand="0" w:firstRowFirstColumn="0" w:firstRowLastColumn="0" w:lastRowFirstColumn="0" w:lastRowLastColumn="0"/>
            <w:tcW w:w="2970" w:type="dxa"/>
            <w:shd w:val="clear" w:color="auto" w:fill="auto"/>
          </w:tcPr>
          <w:p w14:paraId="448184FD" w14:textId="77777777" w:rsidR="00E4487C" w:rsidRPr="00FB0F58" w:rsidRDefault="006959F6" w:rsidP="006959F6">
            <w:pPr>
              <w:tabs>
                <w:tab w:val="center" w:pos="1422"/>
                <w:tab w:val="right" w:pos="2844"/>
              </w:tabs>
              <w:rPr>
                <w:rFonts w:asciiTheme="minorHAnsi" w:hAnsiTheme="minorHAnsi"/>
                <w:sz w:val="22"/>
                <w:szCs w:val="22"/>
              </w:rPr>
            </w:pPr>
            <w:r w:rsidRPr="00FB0F58">
              <w:rPr>
                <w:rFonts w:asciiTheme="minorHAnsi" w:hAnsiTheme="minorHAnsi"/>
                <w:sz w:val="22"/>
                <w:szCs w:val="22"/>
              </w:rPr>
              <w:tab/>
            </w:r>
            <w:r w:rsidRPr="00FB0F58">
              <w:rPr>
                <w:rFonts w:asciiTheme="minorHAnsi" w:hAnsiTheme="minorHAnsi"/>
                <w:sz w:val="22"/>
                <w:szCs w:val="22"/>
              </w:rPr>
              <w:tab/>
            </w:r>
            <w:r w:rsidR="00E4487C" w:rsidRPr="00FB0F58">
              <w:rPr>
                <w:rFonts w:asciiTheme="minorHAnsi" w:hAnsiTheme="minorHAnsi"/>
                <w:sz w:val="22"/>
                <w:szCs w:val="22"/>
              </w:rPr>
              <w:t>Amount</w:t>
            </w:r>
          </w:p>
        </w:tc>
      </w:tr>
      <w:tr w:rsidR="00E35DBB" w:rsidRPr="00FB0F58" w14:paraId="39592345" w14:textId="77777777" w:rsidTr="003C66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Borders>
              <w:top w:val="nil"/>
              <w:bottom w:val="nil"/>
            </w:tcBorders>
            <w:shd w:val="clear" w:color="auto" w:fill="E0E0E0"/>
          </w:tcPr>
          <w:p w14:paraId="082E5FD9" w14:textId="36F0A518" w:rsidR="00E35DBB" w:rsidRPr="002F4540" w:rsidRDefault="00E35DBB" w:rsidP="003C6646">
            <w:pPr>
              <w:rPr>
                <w:rFonts w:asciiTheme="minorHAnsi" w:hAnsiTheme="minorHAnsi"/>
                <w:b w:val="0"/>
                <w:sz w:val="22"/>
                <w:szCs w:val="22"/>
              </w:rPr>
            </w:pPr>
            <w:r w:rsidRPr="002F4540">
              <w:rPr>
                <w:rFonts w:asciiTheme="minorHAnsi" w:hAnsiTheme="minorHAnsi"/>
                <w:sz w:val="22"/>
                <w:szCs w:val="22"/>
              </w:rPr>
              <w:t>Total Membership Dues</w:t>
            </w:r>
            <w:r w:rsidR="00860BFD">
              <w:rPr>
                <w:rFonts w:asciiTheme="minorHAnsi" w:hAnsiTheme="minorHAnsi"/>
                <w:sz w:val="22"/>
                <w:szCs w:val="22"/>
              </w:rPr>
              <w:t xml:space="preserve"> (from Table 1)</w:t>
            </w:r>
          </w:p>
        </w:tc>
        <w:tc>
          <w:tcPr>
            <w:cnfStyle w:val="000010000000" w:firstRow="0" w:lastRow="0" w:firstColumn="0" w:lastColumn="0" w:oddVBand="1" w:evenVBand="0" w:oddHBand="0" w:evenHBand="0" w:firstRowFirstColumn="0" w:firstRowLastColumn="0" w:lastRowFirstColumn="0" w:lastRowLastColumn="0"/>
            <w:tcW w:w="2970" w:type="dxa"/>
            <w:shd w:val="clear" w:color="auto" w:fill="E0E0E0"/>
          </w:tcPr>
          <w:p w14:paraId="761FB469" w14:textId="673BD547" w:rsidR="00E35DBB" w:rsidRPr="004476D5" w:rsidRDefault="00E877D8" w:rsidP="00701296">
            <w:pPr>
              <w:jc w:val="right"/>
              <w:rPr>
                <w:rFonts w:asciiTheme="minorHAnsi" w:hAnsiTheme="minorHAnsi"/>
                <w:sz w:val="22"/>
                <w:szCs w:val="22"/>
                <w:u w:val="single"/>
              </w:rPr>
            </w:pPr>
            <w:r w:rsidRPr="002F4540">
              <w:rPr>
                <w:rFonts w:asciiTheme="minorHAnsi" w:hAnsiTheme="minorHAnsi"/>
                <w:sz w:val="22"/>
                <w:szCs w:val="22"/>
              </w:rPr>
              <w:t xml:space="preserve"> </w:t>
            </w:r>
            <w:r w:rsidR="00E35DBB" w:rsidRPr="002F4540">
              <w:rPr>
                <w:rFonts w:asciiTheme="minorHAnsi" w:hAnsiTheme="minorHAnsi"/>
                <w:sz w:val="22"/>
                <w:szCs w:val="22"/>
              </w:rPr>
              <w:t xml:space="preserve"> </w:t>
            </w:r>
            <w:r w:rsidR="00F81D12" w:rsidRPr="004476D5">
              <w:rPr>
                <w:rFonts w:asciiTheme="minorHAnsi" w:hAnsiTheme="minorHAnsi"/>
                <w:b/>
                <w:sz w:val="22"/>
                <w:szCs w:val="22"/>
                <w:u w:val="single"/>
              </w:rPr>
              <w:t>$</w:t>
            </w:r>
            <w:r w:rsidR="00957E55">
              <w:rPr>
                <w:rFonts w:asciiTheme="minorHAnsi" w:hAnsiTheme="minorHAnsi"/>
                <w:b/>
                <w:sz w:val="22"/>
                <w:szCs w:val="22"/>
                <w:u w:val="single"/>
              </w:rPr>
              <w:t>25,083.61</w:t>
            </w:r>
            <w:r w:rsidR="00E35DBB" w:rsidRPr="004476D5">
              <w:rPr>
                <w:rFonts w:asciiTheme="minorHAnsi" w:hAnsiTheme="minorHAnsi"/>
                <w:sz w:val="22"/>
                <w:szCs w:val="22"/>
                <w:u w:val="single"/>
              </w:rPr>
              <w:t xml:space="preserve"> </w:t>
            </w:r>
            <w:r w:rsidR="00E35DBB" w:rsidRPr="004476D5">
              <w:rPr>
                <w:rFonts w:asciiTheme="minorHAnsi" w:hAnsiTheme="minorHAnsi"/>
                <w:b/>
                <w:sz w:val="22"/>
                <w:szCs w:val="22"/>
                <w:u w:val="single"/>
              </w:rPr>
              <w:t xml:space="preserve"> </w:t>
            </w:r>
          </w:p>
        </w:tc>
      </w:tr>
      <w:tr w:rsidR="00E35DBB" w:rsidRPr="00FB0F58" w14:paraId="48B87107" w14:textId="77777777" w:rsidTr="003C6646">
        <w:tc>
          <w:tcPr>
            <w:cnfStyle w:val="001000000000" w:firstRow="0" w:lastRow="0" w:firstColumn="1" w:lastColumn="0" w:oddVBand="0" w:evenVBand="0" w:oddHBand="0" w:evenHBand="0" w:firstRowFirstColumn="0" w:firstRowLastColumn="0" w:lastRowFirstColumn="0" w:lastRowLastColumn="0"/>
            <w:tcW w:w="4698" w:type="dxa"/>
            <w:tcBorders>
              <w:top w:val="nil"/>
              <w:bottom w:val="nil"/>
            </w:tcBorders>
            <w:shd w:val="clear" w:color="auto" w:fill="FFFFFF" w:themeFill="background1"/>
          </w:tcPr>
          <w:p w14:paraId="19EADD97" w14:textId="492818FB" w:rsidR="004476D5" w:rsidRPr="00D41FC1" w:rsidRDefault="004476D5" w:rsidP="003C6646">
            <w:pPr>
              <w:rPr>
                <w:rFonts w:asciiTheme="minorHAnsi" w:hAnsiTheme="minorHAnsi"/>
                <w:sz w:val="22"/>
                <w:szCs w:val="22"/>
              </w:rPr>
            </w:pPr>
            <w:r>
              <w:rPr>
                <w:rFonts w:asciiTheme="minorHAnsi" w:hAnsiTheme="minorHAnsi"/>
                <w:sz w:val="22"/>
                <w:szCs w:val="22"/>
              </w:rPr>
              <w:t xml:space="preserve">               </w:t>
            </w:r>
            <w:r w:rsidR="00D41FC1">
              <w:rPr>
                <w:rFonts w:asciiTheme="minorHAnsi" w:hAnsiTheme="minorHAnsi"/>
                <w:sz w:val="22"/>
                <w:szCs w:val="22"/>
              </w:rPr>
              <w:t xml:space="preserve">                                                                                                    </w:t>
            </w:r>
          </w:p>
          <w:p w14:paraId="2B54ABFA" w14:textId="1EF4B0A0" w:rsidR="00C77CDF" w:rsidRDefault="00D41FC1" w:rsidP="003C6646">
            <w:pPr>
              <w:rPr>
                <w:rFonts w:asciiTheme="minorHAnsi" w:hAnsiTheme="minorHAnsi"/>
                <w:sz w:val="22"/>
                <w:szCs w:val="22"/>
              </w:rPr>
            </w:pPr>
            <w:r w:rsidRPr="009138EB">
              <w:rPr>
                <w:rFonts w:asciiTheme="minorHAnsi" w:hAnsiTheme="minorHAnsi"/>
                <w:sz w:val="22"/>
                <w:szCs w:val="22"/>
                <w:highlight w:val="lightGray"/>
              </w:rPr>
              <w:t>EDUCATE</w:t>
            </w:r>
            <w:r w:rsidR="00C77CDF" w:rsidRPr="009138EB">
              <w:rPr>
                <w:rFonts w:asciiTheme="minorHAnsi" w:hAnsiTheme="minorHAnsi"/>
                <w:sz w:val="22"/>
                <w:szCs w:val="22"/>
                <w:highlight w:val="lightGray"/>
              </w:rPr>
              <w:t xml:space="preserve"> </w:t>
            </w:r>
            <w:r w:rsidR="00B6540D">
              <w:rPr>
                <w:rFonts w:asciiTheme="minorHAnsi" w:hAnsiTheme="minorHAnsi"/>
                <w:sz w:val="22"/>
                <w:szCs w:val="22"/>
                <w:highlight w:val="lightGray"/>
              </w:rPr>
              <w:t>Programming</w:t>
            </w:r>
            <w:r w:rsidR="00A40C93">
              <w:rPr>
                <w:rFonts w:asciiTheme="minorHAnsi" w:hAnsiTheme="minorHAnsi"/>
                <w:sz w:val="22"/>
                <w:szCs w:val="22"/>
                <w:highlight w:val="lightGray"/>
              </w:rPr>
              <w:t xml:space="preserve"> Income</w:t>
            </w:r>
          </w:p>
          <w:p w14:paraId="4B34EAF6" w14:textId="6A6379B7" w:rsidR="000E3EE8" w:rsidRDefault="00957E55" w:rsidP="003C6646">
            <w:pPr>
              <w:rPr>
                <w:rFonts w:asciiTheme="minorHAnsi" w:hAnsiTheme="minorHAnsi"/>
                <w:b w:val="0"/>
                <w:bCs w:val="0"/>
                <w:sz w:val="22"/>
                <w:szCs w:val="22"/>
              </w:rPr>
            </w:pPr>
            <w:r>
              <w:rPr>
                <w:rFonts w:asciiTheme="minorHAnsi" w:hAnsiTheme="minorHAnsi"/>
                <w:b w:val="0"/>
                <w:bCs w:val="0"/>
                <w:sz w:val="22"/>
                <w:szCs w:val="22"/>
              </w:rPr>
              <w:t xml:space="preserve">2026 </w:t>
            </w:r>
            <w:r w:rsidR="00C77CDF">
              <w:rPr>
                <w:rFonts w:asciiTheme="minorHAnsi" w:hAnsiTheme="minorHAnsi"/>
                <w:b w:val="0"/>
                <w:bCs w:val="0"/>
                <w:sz w:val="22"/>
                <w:szCs w:val="22"/>
              </w:rPr>
              <w:t>IACCP Pre</w:t>
            </w:r>
            <w:r w:rsidR="002B3A83">
              <w:rPr>
                <w:rFonts w:asciiTheme="minorHAnsi" w:hAnsiTheme="minorHAnsi"/>
                <w:b w:val="0"/>
                <w:bCs w:val="0"/>
                <w:sz w:val="22"/>
                <w:szCs w:val="22"/>
              </w:rPr>
              <w:t>-C</w:t>
            </w:r>
            <w:r w:rsidR="00C77CDF">
              <w:rPr>
                <w:rFonts w:asciiTheme="minorHAnsi" w:hAnsiTheme="minorHAnsi"/>
                <w:b w:val="0"/>
                <w:bCs w:val="0"/>
                <w:sz w:val="22"/>
                <w:szCs w:val="22"/>
              </w:rPr>
              <w:t>onference Registrations</w:t>
            </w:r>
          </w:p>
          <w:p w14:paraId="66A3DA8A" w14:textId="5D7A8EF0" w:rsidR="00A755B1" w:rsidRDefault="00957E55" w:rsidP="003C6646">
            <w:pPr>
              <w:rPr>
                <w:rFonts w:asciiTheme="minorHAnsi" w:hAnsiTheme="minorHAnsi"/>
                <w:bCs w:val="0"/>
                <w:sz w:val="22"/>
                <w:szCs w:val="22"/>
              </w:rPr>
            </w:pPr>
            <w:r>
              <w:rPr>
                <w:rFonts w:asciiTheme="minorHAnsi" w:hAnsiTheme="minorHAnsi"/>
                <w:b w:val="0"/>
                <w:sz w:val="22"/>
                <w:szCs w:val="22"/>
              </w:rPr>
              <w:t>Decolonizing Psych</w:t>
            </w:r>
            <w:r w:rsidR="00C77CDF">
              <w:rPr>
                <w:rFonts w:asciiTheme="minorHAnsi" w:hAnsiTheme="minorHAnsi"/>
                <w:b w:val="0"/>
                <w:sz w:val="22"/>
                <w:szCs w:val="22"/>
              </w:rPr>
              <w:t xml:space="preserve"> Webinar Registrations </w:t>
            </w:r>
          </w:p>
          <w:p w14:paraId="19751471" w14:textId="0ED5ED29" w:rsidR="00D575FD" w:rsidRPr="00DF25A5" w:rsidRDefault="00957E55" w:rsidP="003C6646">
            <w:pPr>
              <w:rPr>
                <w:rFonts w:asciiTheme="minorHAnsi" w:hAnsiTheme="minorHAnsi"/>
                <w:b w:val="0"/>
                <w:sz w:val="22"/>
                <w:szCs w:val="22"/>
              </w:rPr>
            </w:pPr>
            <w:r>
              <w:rPr>
                <w:rFonts w:asciiTheme="minorHAnsi" w:hAnsiTheme="minorHAnsi"/>
                <w:b w:val="0"/>
                <w:bCs w:val="0"/>
                <w:sz w:val="22"/>
                <w:szCs w:val="22"/>
              </w:rPr>
              <w:t>2026 CP School Registrations</w:t>
            </w:r>
          </w:p>
          <w:p w14:paraId="2BAAE31D" w14:textId="7BFA6E83" w:rsidR="00F25DA9" w:rsidRPr="00023C04" w:rsidRDefault="00A755B1" w:rsidP="003C6646">
            <w:pPr>
              <w:rPr>
                <w:rFonts w:asciiTheme="minorHAnsi" w:hAnsiTheme="minorHAnsi"/>
                <w:b w:val="0"/>
                <w:bCs w:val="0"/>
                <w:sz w:val="22"/>
                <w:szCs w:val="22"/>
              </w:rPr>
            </w:pPr>
            <w:r w:rsidRPr="00A755B1">
              <w:rPr>
                <w:rFonts w:asciiTheme="minorHAnsi" w:hAnsiTheme="minorHAnsi"/>
                <w:sz w:val="22"/>
                <w:szCs w:val="22"/>
                <w:highlight w:val="lightGray"/>
              </w:rPr>
              <w:t xml:space="preserve">Total </w:t>
            </w:r>
            <w:r w:rsidR="00D41FC1">
              <w:rPr>
                <w:rFonts w:asciiTheme="minorHAnsi" w:hAnsiTheme="minorHAnsi"/>
                <w:sz w:val="22"/>
                <w:szCs w:val="22"/>
                <w:highlight w:val="lightGray"/>
              </w:rPr>
              <w:t>EDUCATE</w:t>
            </w:r>
            <w:r w:rsidRPr="00A755B1">
              <w:rPr>
                <w:rFonts w:asciiTheme="minorHAnsi" w:hAnsiTheme="minorHAnsi"/>
                <w:sz w:val="22"/>
                <w:szCs w:val="22"/>
                <w:highlight w:val="lightGray"/>
              </w:rPr>
              <w:t xml:space="preserve"> </w:t>
            </w:r>
            <w:r w:rsidR="00B6540D">
              <w:rPr>
                <w:rFonts w:asciiTheme="minorHAnsi" w:hAnsiTheme="minorHAnsi"/>
                <w:sz w:val="22"/>
                <w:szCs w:val="22"/>
                <w:highlight w:val="lightGray"/>
              </w:rPr>
              <w:t>Programming</w:t>
            </w:r>
            <w:r w:rsidR="00C77CDF" w:rsidRPr="00A755B1">
              <w:rPr>
                <w:rFonts w:asciiTheme="minorHAnsi" w:hAnsiTheme="minorHAnsi"/>
                <w:sz w:val="22"/>
                <w:szCs w:val="22"/>
              </w:rPr>
              <w:t xml:space="preserve">  </w:t>
            </w:r>
            <w:r>
              <w:rPr>
                <w:rFonts w:asciiTheme="minorHAnsi" w:hAnsiTheme="minorHAnsi"/>
                <w:sz w:val="22"/>
                <w:szCs w:val="22"/>
              </w:rPr>
              <w:t xml:space="preserve">                                                       </w:t>
            </w:r>
            <w:r w:rsidR="00C77CDF" w:rsidRPr="00A755B1">
              <w:rPr>
                <w:rFonts w:asciiTheme="minorHAnsi" w:hAnsiTheme="minorHAnsi"/>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2970" w:type="dxa"/>
            <w:shd w:val="clear" w:color="auto" w:fill="FFFFFF" w:themeFill="background1"/>
          </w:tcPr>
          <w:p w14:paraId="2F88168C" w14:textId="107780E7" w:rsidR="00E35DBB" w:rsidRPr="00D41FC1" w:rsidRDefault="00E35DBB" w:rsidP="00D41FC1">
            <w:pPr>
              <w:rPr>
                <w:rFonts w:asciiTheme="minorHAnsi" w:hAnsiTheme="minorHAnsi"/>
                <w:b/>
                <w:sz w:val="22"/>
                <w:szCs w:val="22"/>
                <w:highlight w:val="lightGray"/>
              </w:rPr>
            </w:pPr>
          </w:p>
          <w:p w14:paraId="2C6BB5E9" w14:textId="77777777" w:rsidR="00D41FC1" w:rsidRDefault="00D41FC1" w:rsidP="00D41FC1">
            <w:pPr>
              <w:rPr>
                <w:rFonts w:asciiTheme="minorHAnsi" w:hAnsiTheme="minorHAnsi"/>
                <w:b/>
                <w:sz w:val="22"/>
                <w:szCs w:val="22"/>
              </w:rPr>
            </w:pPr>
          </w:p>
          <w:p w14:paraId="3CCB6C6B" w14:textId="3B9F5403" w:rsidR="00F25DA9" w:rsidRPr="00D41FC1" w:rsidRDefault="002B3A83" w:rsidP="002B3A83">
            <w:pPr>
              <w:jc w:val="center"/>
              <w:rPr>
                <w:rFonts w:asciiTheme="minorHAnsi" w:hAnsiTheme="minorHAnsi"/>
                <w:sz w:val="22"/>
                <w:szCs w:val="22"/>
              </w:rPr>
            </w:pPr>
            <w:r>
              <w:rPr>
                <w:rFonts w:asciiTheme="minorHAnsi" w:hAnsiTheme="minorHAnsi"/>
                <w:sz w:val="22"/>
                <w:szCs w:val="22"/>
              </w:rPr>
              <w:t xml:space="preserve">                                     </w:t>
            </w:r>
            <w:r w:rsidR="00F25DA9" w:rsidRPr="00D41FC1">
              <w:rPr>
                <w:rFonts w:asciiTheme="minorHAnsi" w:hAnsiTheme="minorHAnsi"/>
                <w:sz w:val="22"/>
                <w:szCs w:val="22"/>
              </w:rPr>
              <w:t>$</w:t>
            </w:r>
            <w:r w:rsidR="00957E55">
              <w:rPr>
                <w:rFonts w:asciiTheme="minorHAnsi" w:hAnsiTheme="minorHAnsi"/>
                <w:sz w:val="22"/>
                <w:szCs w:val="22"/>
              </w:rPr>
              <w:t xml:space="preserve">   291.52</w:t>
            </w:r>
          </w:p>
          <w:p w14:paraId="073E34D7" w14:textId="7CE988B4" w:rsidR="00DF25A5" w:rsidRDefault="00C77CDF" w:rsidP="00C77CDF">
            <w:pPr>
              <w:rPr>
                <w:rFonts w:asciiTheme="minorHAnsi" w:hAnsiTheme="minorHAnsi"/>
                <w:sz w:val="22"/>
                <w:szCs w:val="22"/>
              </w:rPr>
            </w:pPr>
            <w:r w:rsidRPr="00D41FC1">
              <w:rPr>
                <w:rFonts w:asciiTheme="minorHAnsi" w:hAnsiTheme="minorHAnsi"/>
                <w:sz w:val="22"/>
                <w:szCs w:val="22"/>
              </w:rPr>
              <w:t xml:space="preserve">               </w:t>
            </w:r>
            <w:r w:rsidR="00DF25A5">
              <w:rPr>
                <w:rFonts w:asciiTheme="minorHAnsi" w:hAnsiTheme="minorHAnsi"/>
                <w:sz w:val="22"/>
                <w:szCs w:val="22"/>
              </w:rPr>
              <w:t xml:space="preserve"> </w:t>
            </w:r>
            <w:r w:rsidRPr="00D41FC1">
              <w:rPr>
                <w:rFonts w:asciiTheme="minorHAnsi" w:hAnsiTheme="minorHAnsi"/>
                <w:sz w:val="22"/>
                <w:szCs w:val="22"/>
              </w:rPr>
              <w:t xml:space="preserve">              </w:t>
            </w:r>
            <w:r w:rsidR="00A755B1" w:rsidRPr="00D41FC1">
              <w:rPr>
                <w:rFonts w:asciiTheme="minorHAnsi" w:hAnsiTheme="minorHAnsi"/>
                <w:sz w:val="22"/>
                <w:szCs w:val="22"/>
              </w:rPr>
              <w:t xml:space="preserve">       $</w:t>
            </w:r>
            <w:r w:rsidR="00957E55">
              <w:rPr>
                <w:rFonts w:asciiTheme="minorHAnsi" w:hAnsiTheme="minorHAnsi"/>
                <w:sz w:val="22"/>
                <w:szCs w:val="22"/>
              </w:rPr>
              <w:t xml:space="preserve">    404.94</w:t>
            </w:r>
          </w:p>
          <w:p w14:paraId="3A6EA9C9" w14:textId="48810A82" w:rsidR="00DF25A5" w:rsidRPr="00DF25A5" w:rsidRDefault="00DF25A5" w:rsidP="00C77CDF">
            <w:pPr>
              <w:rPr>
                <w:rFonts w:asciiTheme="minorHAnsi" w:hAnsiTheme="minorHAnsi"/>
                <w:sz w:val="22"/>
                <w:szCs w:val="22"/>
              </w:rPr>
            </w:pPr>
            <w:r>
              <w:rPr>
                <w:rFonts w:asciiTheme="minorHAnsi" w:hAnsiTheme="minorHAnsi"/>
                <w:sz w:val="22"/>
                <w:szCs w:val="22"/>
              </w:rPr>
              <w:t xml:space="preserve">                                   $</w:t>
            </w:r>
            <w:r w:rsidR="00957E55">
              <w:rPr>
                <w:rFonts w:asciiTheme="minorHAnsi" w:hAnsiTheme="minorHAnsi"/>
                <w:sz w:val="22"/>
                <w:szCs w:val="22"/>
              </w:rPr>
              <w:t>11,</w:t>
            </w:r>
            <w:r w:rsidR="0000301C">
              <w:rPr>
                <w:rFonts w:asciiTheme="minorHAnsi" w:hAnsiTheme="minorHAnsi"/>
                <w:sz w:val="22"/>
                <w:szCs w:val="22"/>
              </w:rPr>
              <w:t>375,17</w:t>
            </w:r>
          </w:p>
          <w:p w14:paraId="279DD24F" w14:textId="25542B88" w:rsidR="00A755B1" w:rsidRDefault="00DF25A5" w:rsidP="00C77CDF">
            <w:pPr>
              <w:rPr>
                <w:rFonts w:asciiTheme="minorHAnsi" w:hAnsiTheme="minorHAnsi"/>
                <w:b/>
                <w:sz w:val="22"/>
                <w:szCs w:val="22"/>
                <w:u w:val="single"/>
              </w:rPr>
            </w:pPr>
            <w:r>
              <w:rPr>
                <w:rFonts w:asciiTheme="minorHAnsi" w:hAnsiTheme="minorHAnsi"/>
                <w:b/>
                <w:sz w:val="22"/>
                <w:szCs w:val="22"/>
              </w:rPr>
              <w:t xml:space="preserve">                                 </w:t>
            </w:r>
            <w:r w:rsidR="00A755B1" w:rsidRPr="004476D5">
              <w:rPr>
                <w:rFonts w:asciiTheme="minorHAnsi" w:hAnsiTheme="minorHAnsi"/>
                <w:b/>
                <w:sz w:val="22"/>
                <w:szCs w:val="22"/>
                <w:highlight w:val="lightGray"/>
                <w:u w:val="single"/>
              </w:rPr>
              <w:t>$</w:t>
            </w:r>
            <w:r w:rsidR="0000301C">
              <w:rPr>
                <w:rFonts w:asciiTheme="minorHAnsi" w:hAnsiTheme="minorHAnsi"/>
                <w:b/>
                <w:sz w:val="22"/>
                <w:szCs w:val="22"/>
                <w:highlight w:val="lightGray"/>
                <w:u w:val="single"/>
              </w:rPr>
              <w:t>12,071.63</w:t>
            </w:r>
          </w:p>
          <w:p w14:paraId="34F044E7" w14:textId="77777777" w:rsidR="00023C04" w:rsidRDefault="00023C04" w:rsidP="00C77CDF">
            <w:pPr>
              <w:rPr>
                <w:rFonts w:asciiTheme="minorHAnsi" w:hAnsiTheme="minorHAnsi"/>
                <w:b/>
                <w:sz w:val="22"/>
                <w:szCs w:val="22"/>
                <w:u w:val="single"/>
              </w:rPr>
            </w:pPr>
          </w:p>
          <w:p w14:paraId="346D345A" w14:textId="77777777" w:rsidR="00023C04" w:rsidRPr="004476D5" w:rsidRDefault="00023C04" w:rsidP="00C77CDF">
            <w:pPr>
              <w:rPr>
                <w:rFonts w:asciiTheme="minorHAnsi" w:hAnsiTheme="minorHAnsi"/>
                <w:b/>
                <w:sz w:val="22"/>
                <w:szCs w:val="22"/>
                <w:u w:val="single"/>
              </w:rPr>
            </w:pPr>
          </w:p>
          <w:p w14:paraId="55D7893B" w14:textId="630B0994" w:rsidR="00C77CDF" w:rsidRPr="00C77CDF" w:rsidRDefault="00C77CDF" w:rsidP="003C6646">
            <w:pPr>
              <w:jc w:val="right"/>
              <w:rPr>
                <w:rFonts w:asciiTheme="minorHAnsi" w:hAnsiTheme="minorHAnsi"/>
                <w:b/>
                <w:sz w:val="22"/>
                <w:szCs w:val="22"/>
                <w:highlight w:val="darkGray"/>
              </w:rPr>
            </w:pPr>
          </w:p>
        </w:tc>
      </w:tr>
      <w:tr w:rsidR="008E01BE" w:rsidRPr="00FB0F58" w14:paraId="547F7586" w14:textId="77777777" w:rsidTr="00C672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Borders>
              <w:top w:val="nil"/>
              <w:bottom w:val="nil"/>
            </w:tcBorders>
            <w:shd w:val="clear" w:color="auto" w:fill="E0E0E0"/>
          </w:tcPr>
          <w:p w14:paraId="0C80552E" w14:textId="08D9DBF0" w:rsidR="00CD110B" w:rsidRPr="009138EB" w:rsidRDefault="001866B1" w:rsidP="000E3EE8">
            <w:pPr>
              <w:rPr>
                <w:rFonts w:asciiTheme="minorHAnsi" w:hAnsiTheme="minorHAnsi"/>
                <w:b w:val="0"/>
                <w:bCs w:val="0"/>
                <w:sz w:val="22"/>
                <w:szCs w:val="22"/>
              </w:rPr>
            </w:pPr>
            <w:r w:rsidRPr="009138EB">
              <w:rPr>
                <w:rFonts w:asciiTheme="minorHAnsi" w:hAnsiTheme="minorHAnsi"/>
                <w:sz w:val="22"/>
                <w:szCs w:val="22"/>
              </w:rPr>
              <w:t xml:space="preserve">Donations </w:t>
            </w:r>
            <w:r w:rsidR="0000301C">
              <w:rPr>
                <w:rFonts w:asciiTheme="minorHAnsi" w:hAnsiTheme="minorHAnsi"/>
                <w:sz w:val="22"/>
                <w:szCs w:val="22"/>
              </w:rPr>
              <w:t>and Misc</w:t>
            </w:r>
            <w:r w:rsidR="00A40C93">
              <w:rPr>
                <w:rFonts w:asciiTheme="minorHAnsi" w:hAnsiTheme="minorHAnsi"/>
                <w:sz w:val="22"/>
                <w:szCs w:val="22"/>
              </w:rPr>
              <w:t>ellaneous</w:t>
            </w:r>
            <w:r w:rsidR="0000301C">
              <w:rPr>
                <w:rFonts w:asciiTheme="minorHAnsi" w:hAnsiTheme="minorHAnsi"/>
                <w:sz w:val="22"/>
                <w:szCs w:val="22"/>
              </w:rPr>
              <w:t xml:space="preserve"> Payments </w:t>
            </w:r>
            <w:r w:rsidRPr="009138EB">
              <w:rPr>
                <w:rFonts w:asciiTheme="minorHAnsi" w:hAnsiTheme="minorHAnsi"/>
                <w:sz w:val="22"/>
                <w:szCs w:val="22"/>
              </w:rPr>
              <w:t>Received</w:t>
            </w:r>
          </w:p>
        </w:tc>
        <w:tc>
          <w:tcPr>
            <w:cnfStyle w:val="000010000000" w:firstRow="0" w:lastRow="0" w:firstColumn="0" w:lastColumn="0" w:oddVBand="1" w:evenVBand="0" w:oddHBand="0" w:evenHBand="0" w:firstRowFirstColumn="0" w:firstRowLastColumn="0" w:lastRowFirstColumn="0" w:lastRowLastColumn="0"/>
            <w:tcW w:w="2970" w:type="dxa"/>
            <w:shd w:val="clear" w:color="auto" w:fill="E0E0E0"/>
          </w:tcPr>
          <w:p w14:paraId="32507AB0" w14:textId="29B21E7E" w:rsidR="008E01BE" w:rsidRPr="009138EB" w:rsidRDefault="008E01BE" w:rsidP="00C67200">
            <w:pPr>
              <w:jc w:val="right"/>
              <w:rPr>
                <w:rFonts w:asciiTheme="minorHAnsi" w:hAnsiTheme="minorHAnsi"/>
                <w:sz w:val="22"/>
                <w:szCs w:val="22"/>
              </w:rPr>
            </w:pPr>
            <w:r w:rsidRPr="009138EB">
              <w:rPr>
                <w:rFonts w:asciiTheme="minorHAnsi" w:hAnsiTheme="minorHAnsi"/>
                <w:sz w:val="22"/>
                <w:szCs w:val="22"/>
              </w:rPr>
              <w:t xml:space="preserve">   </w:t>
            </w:r>
            <w:r w:rsidRPr="009138EB">
              <w:rPr>
                <w:rFonts w:asciiTheme="minorHAnsi" w:hAnsiTheme="minorHAnsi"/>
                <w:b/>
                <w:sz w:val="22"/>
                <w:szCs w:val="22"/>
              </w:rPr>
              <w:t xml:space="preserve"> </w:t>
            </w:r>
          </w:p>
        </w:tc>
      </w:tr>
      <w:tr w:rsidR="009C0D46" w:rsidRPr="005418E6" w14:paraId="72A534A8" w14:textId="77777777" w:rsidTr="003C6646">
        <w:tc>
          <w:tcPr>
            <w:cnfStyle w:val="001000000000" w:firstRow="0" w:lastRow="0" w:firstColumn="1" w:lastColumn="0" w:oddVBand="0" w:evenVBand="0" w:oddHBand="0" w:evenHBand="0" w:firstRowFirstColumn="0" w:firstRowLastColumn="0" w:lastRowFirstColumn="0" w:lastRowLastColumn="0"/>
            <w:tcW w:w="4698" w:type="dxa"/>
            <w:tcBorders>
              <w:bottom w:val="nil"/>
            </w:tcBorders>
            <w:shd w:val="clear" w:color="auto" w:fill="FFFFFF" w:themeFill="background1"/>
          </w:tcPr>
          <w:p w14:paraId="080156DB" w14:textId="56147DDA" w:rsidR="00483EAF" w:rsidRDefault="00CD6BEE" w:rsidP="003C6646">
            <w:pPr>
              <w:rPr>
                <w:rFonts w:asciiTheme="minorHAnsi" w:hAnsiTheme="minorHAnsi"/>
                <w:color w:val="auto"/>
                <w:sz w:val="22"/>
                <w:szCs w:val="22"/>
              </w:rPr>
            </w:pPr>
            <w:r>
              <w:rPr>
                <w:rFonts w:asciiTheme="minorHAnsi" w:hAnsiTheme="minorHAnsi"/>
                <w:b w:val="0"/>
                <w:bCs w:val="0"/>
                <w:color w:val="auto"/>
                <w:sz w:val="22"/>
                <w:szCs w:val="22"/>
              </w:rPr>
              <w:t>General Donations</w:t>
            </w:r>
            <w:r w:rsidR="001866B1">
              <w:rPr>
                <w:rFonts w:asciiTheme="minorHAnsi" w:hAnsiTheme="minorHAnsi"/>
                <w:b w:val="0"/>
                <w:bCs w:val="0"/>
                <w:color w:val="auto"/>
                <w:sz w:val="22"/>
                <w:szCs w:val="22"/>
              </w:rPr>
              <w:t xml:space="preserve">   </w:t>
            </w:r>
          </w:p>
          <w:p w14:paraId="6B2CE8DD" w14:textId="39613CBE" w:rsidR="0000301C" w:rsidRDefault="0000301C" w:rsidP="003C6646">
            <w:pPr>
              <w:rPr>
                <w:rFonts w:asciiTheme="minorHAnsi" w:hAnsiTheme="minorHAnsi"/>
                <w:bCs w:val="0"/>
                <w:color w:val="auto"/>
                <w:sz w:val="22"/>
                <w:szCs w:val="22"/>
              </w:rPr>
            </w:pPr>
            <w:r>
              <w:rPr>
                <w:rFonts w:asciiTheme="minorHAnsi" w:hAnsiTheme="minorHAnsi"/>
                <w:b w:val="0"/>
                <w:color w:val="auto"/>
                <w:sz w:val="22"/>
                <w:szCs w:val="22"/>
              </w:rPr>
              <w:t>Goldman Sachs Fund Lawsuit Remediation</w:t>
            </w:r>
            <w:r w:rsidR="00A40C93">
              <w:rPr>
                <w:rFonts w:asciiTheme="minorHAnsi" w:hAnsiTheme="minorHAnsi"/>
                <w:b w:val="0"/>
                <w:color w:val="auto"/>
                <w:sz w:val="22"/>
                <w:szCs w:val="22"/>
              </w:rPr>
              <w:t xml:space="preserve"> </w:t>
            </w:r>
          </w:p>
          <w:p w14:paraId="6A86296B" w14:textId="5BC0E454" w:rsidR="00A40C93" w:rsidRDefault="00A40C93" w:rsidP="003C6646">
            <w:pPr>
              <w:rPr>
                <w:rFonts w:asciiTheme="minorHAnsi" w:hAnsiTheme="minorHAnsi"/>
                <w:bCs w:val="0"/>
                <w:color w:val="auto"/>
                <w:sz w:val="22"/>
                <w:szCs w:val="22"/>
              </w:rPr>
            </w:pPr>
            <w:r>
              <w:rPr>
                <w:rFonts w:asciiTheme="minorHAnsi" w:hAnsiTheme="minorHAnsi"/>
                <w:b w:val="0"/>
                <w:color w:val="auto"/>
                <w:sz w:val="22"/>
                <w:szCs w:val="22"/>
              </w:rPr>
              <w:t>Hofgreve School Contribution</w:t>
            </w:r>
          </w:p>
          <w:p w14:paraId="120458F7" w14:textId="796A2C13" w:rsidR="00A40C93" w:rsidRPr="0000301C" w:rsidRDefault="00A40C93" w:rsidP="003C6646">
            <w:pPr>
              <w:rPr>
                <w:rFonts w:asciiTheme="minorHAnsi" w:hAnsiTheme="minorHAnsi"/>
                <w:b w:val="0"/>
                <w:color w:val="auto"/>
                <w:sz w:val="22"/>
                <w:szCs w:val="22"/>
              </w:rPr>
            </w:pPr>
            <w:r>
              <w:rPr>
                <w:rFonts w:asciiTheme="minorHAnsi" w:hAnsiTheme="minorHAnsi"/>
                <w:b w:val="0"/>
                <w:color w:val="auto"/>
                <w:sz w:val="22"/>
                <w:szCs w:val="22"/>
              </w:rPr>
              <w:t>Profit from Brisbane Conference</w:t>
            </w:r>
          </w:p>
          <w:p w14:paraId="31B36877" w14:textId="6F4F9041" w:rsidR="001866B1" w:rsidRPr="001866B1" w:rsidRDefault="001866B1" w:rsidP="003C6646">
            <w:pPr>
              <w:rPr>
                <w:rFonts w:asciiTheme="minorHAnsi" w:hAnsiTheme="minorHAnsi"/>
                <w:bCs w:val="0"/>
                <w:color w:val="auto"/>
                <w:sz w:val="22"/>
                <w:szCs w:val="22"/>
                <w:u w:val="single"/>
              </w:rPr>
            </w:pPr>
            <w:r w:rsidRPr="0065666C">
              <w:rPr>
                <w:rFonts w:asciiTheme="minorHAnsi" w:hAnsiTheme="minorHAnsi"/>
                <w:bCs w:val="0"/>
                <w:color w:val="auto"/>
                <w:sz w:val="22"/>
                <w:szCs w:val="22"/>
                <w:highlight w:val="lightGray"/>
                <w:u w:val="single"/>
              </w:rPr>
              <w:t>Total Donations</w:t>
            </w:r>
            <w:r w:rsidR="00A40C93">
              <w:rPr>
                <w:rFonts w:asciiTheme="minorHAnsi" w:hAnsiTheme="minorHAnsi"/>
                <w:bCs w:val="0"/>
                <w:color w:val="auto"/>
                <w:sz w:val="22"/>
                <w:szCs w:val="22"/>
                <w:highlight w:val="lightGray"/>
                <w:u w:val="single"/>
              </w:rPr>
              <w:t xml:space="preserve"> and Misc P</w:t>
            </w:r>
            <w:r w:rsidR="006A00E2">
              <w:rPr>
                <w:rFonts w:asciiTheme="minorHAnsi" w:hAnsiTheme="minorHAnsi"/>
                <w:bCs w:val="0"/>
                <w:color w:val="auto"/>
                <w:sz w:val="22"/>
                <w:szCs w:val="22"/>
                <w:highlight w:val="lightGray"/>
                <w:u w:val="single"/>
              </w:rPr>
              <w:t>a</w:t>
            </w:r>
            <w:r w:rsidR="00A40C93">
              <w:rPr>
                <w:rFonts w:asciiTheme="minorHAnsi" w:hAnsiTheme="minorHAnsi"/>
                <w:bCs w:val="0"/>
                <w:color w:val="auto"/>
                <w:sz w:val="22"/>
                <w:szCs w:val="22"/>
                <w:highlight w:val="lightGray"/>
                <w:u w:val="single"/>
              </w:rPr>
              <w:t>yments</w:t>
            </w:r>
          </w:p>
          <w:p w14:paraId="4C13D2AC" w14:textId="77777777" w:rsidR="001866B1" w:rsidRDefault="001866B1" w:rsidP="003C6646">
            <w:pPr>
              <w:rPr>
                <w:rFonts w:asciiTheme="minorHAnsi" w:hAnsiTheme="minorHAnsi"/>
                <w:b w:val="0"/>
                <w:bCs w:val="0"/>
                <w:color w:val="auto"/>
                <w:sz w:val="22"/>
                <w:szCs w:val="22"/>
              </w:rPr>
            </w:pPr>
          </w:p>
          <w:p w14:paraId="3F9242CA" w14:textId="77777777" w:rsidR="00A40C93" w:rsidRDefault="00A40C93" w:rsidP="003C6646">
            <w:pPr>
              <w:rPr>
                <w:rFonts w:asciiTheme="minorHAnsi" w:hAnsiTheme="minorHAnsi"/>
                <w:b w:val="0"/>
                <w:bCs w:val="0"/>
                <w:color w:val="auto"/>
                <w:sz w:val="22"/>
                <w:szCs w:val="22"/>
              </w:rPr>
            </w:pPr>
          </w:p>
          <w:p w14:paraId="03A728D9" w14:textId="77777777" w:rsidR="00A40C93" w:rsidRDefault="00A40C93" w:rsidP="003C6646">
            <w:pPr>
              <w:rPr>
                <w:rFonts w:asciiTheme="minorHAnsi" w:hAnsiTheme="minorHAnsi"/>
                <w:b w:val="0"/>
                <w:bCs w:val="0"/>
                <w:color w:val="auto"/>
                <w:sz w:val="22"/>
                <w:szCs w:val="22"/>
              </w:rPr>
            </w:pPr>
          </w:p>
          <w:p w14:paraId="4F06EF18" w14:textId="77777777" w:rsidR="00A40C93" w:rsidRDefault="00A40C93" w:rsidP="003C6646">
            <w:pPr>
              <w:rPr>
                <w:rFonts w:asciiTheme="minorHAnsi" w:hAnsiTheme="minorHAnsi"/>
                <w:b w:val="0"/>
                <w:bCs w:val="0"/>
                <w:color w:val="auto"/>
                <w:sz w:val="22"/>
                <w:szCs w:val="22"/>
              </w:rPr>
            </w:pPr>
          </w:p>
          <w:p w14:paraId="4DA8D87E" w14:textId="3ED6BC69" w:rsidR="00A40C93" w:rsidRPr="005418E6" w:rsidRDefault="00A40C93" w:rsidP="003C6646">
            <w:pPr>
              <w:rPr>
                <w:rFonts w:asciiTheme="minorHAnsi" w:hAnsiTheme="minorHAnsi"/>
                <w:color w:val="auto"/>
                <w:sz w:val="22"/>
                <w:szCs w:val="22"/>
              </w:rPr>
            </w:pPr>
          </w:p>
        </w:tc>
        <w:tc>
          <w:tcPr>
            <w:cnfStyle w:val="000010000000" w:firstRow="0" w:lastRow="0" w:firstColumn="0" w:lastColumn="0" w:oddVBand="1" w:evenVBand="0" w:oddHBand="0" w:evenHBand="0" w:firstRowFirstColumn="0" w:firstRowLastColumn="0" w:lastRowFirstColumn="0" w:lastRowLastColumn="0"/>
            <w:tcW w:w="2970" w:type="dxa"/>
            <w:shd w:val="clear" w:color="auto" w:fill="FFFFFF" w:themeFill="background1"/>
          </w:tcPr>
          <w:p w14:paraId="15FF65A0" w14:textId="1134E3E3" w:rsidR="000828F1" w:rsidRDefault="00A755B1" w:rsidP="003C6646">
            <w:pPr>
              <w:jc w:val="right"/>
              <w:rPr>
                <w:rFonts w:asciiTheme="minorHAnsi" w:hAnsiTheme="minorHAnsi"/>
                <w:color w:val="auto"/>
                <w:sz w:val="22"/>
                <w:szCs w:val="22"/>
                <w:u w:val="single"/>
              </w:rPr>
            </w:pPr>
            <w:r>
              <w:rPr>
                <w:rFonts w:asciiTheme="minorHAnsi" w:hAnsiTheme="minorHAnsi"/>
                <w:color w:val="auto"/>
                <w:sz w:val="22"/>
                <w:szCs w:val="22"/>
                <w:u w:val="single"/>
              </w:rPr>
              <w:lastRenderedPageBreak/>
              <w:t>$</w:t>
            </w:r>
            <w:r w:rsidR="0000301C">
              <w:rPr>
                <w:rFonts w:asciiTheme="minorHAnsi" w:hAnsiTheme="minorHAnsi"/>
                <w:color w:val="auto"/>
                <w:sz w:val="22"/>
                <w:szCs w:val="22"/>
                <w:u w:val="single"/>
              </w:rPr>
              <w:t xml:space="preserve">  189.53</w:t>
            </w:r>
          </w:p>
          <w:p w14:paraId="35173336" w14:textId="36B7C07E" w:rsidR="0000301C" w:rsidRDefault="00A40C93" w:rsidP="003C6646">
            <w:pPr>
              <w:jc w:val="right"/>
              <w:rPr>
                <w:rFonts w:asciiTheme="minorHAnsi" w:hAnsiTheme="minorHAnsi"/>
                <w:color w:val="auto"/>
                <w:sz w:val="22"/>
                <w:szCs w:val="22"/>
                <w:u w:val="single"/>
              </w:rPr>
            </w:pPr>
            <w:r>
              <w:rPr>
                <w:rFonts w:asciiTheme="minorHAnsi" w:hAnsiTheme="minorHAnsi"/>
                <w:color w:val="auto"/>
                <w:sz w:val="22"/>
                <w:szCs w:val="22"/>
                <w:u w:val="single"/>
              </w:rPr>
              <w:t>$     50.86</w:t>
            </w:r>
          </w:p>
          <w:p w14:paraId="42606FC6" w14:textId="6C00008F" w:rsidR="00A40C93" w:rsidRDefault="00A40C93" w:rsidP="003C6646">
            <w:pPr>
              <w:jc w:val="right"/>
              <w:rPr>
                <w:rFonts w:asciiTheme="minorHAnsi" w:hAnsiTheme="minorHAnsi"/>
                <w:color w:val="auto"/>
                <w:sz w:val="22"/>
                <w:szCs w:val="22"/>
                <w:u w:val="single"/>
              </w:rPr>
            </w:pPr>
            <w:r>
              <w:rPr>
                <w:rFonts w:asciiTheme="minorHAnsi" w:hAnsiTheme="minorHAnsi"/>
                <w:color w:val="auto"/>
                <w:sz w:val="22"/>
                <w:szCs w:val="22"/>
                <w:u w:val="single"/>
              </w:rPr>
              <w:t>$2,991.00</w:t>
            </w:r>
          </w:p>
          <w:p w14:paraId="57225918" w14:textId="2AAACB09" w:rsidR="00A40C93" w:rsidRPr="00934F6F" w:rsidRDefault="00A40C93" w:rsidP="003C6646">
            <w:pPr>
              <w:jc w:val="right"/>
              <w:rPr>
                <w:rFonts w:asciiTheme="minorHAnsi" w:hAnsiTheme="minorHAnsi"/>
                <w:color w:val="auto"/>
                <w:sz w:val="22"/>
                <w:szCs w:val="22"/>
                <w:u w:val="single"/>
              </w:rPr>
            </w:pPr>
            <w:r>
              <w:rPr>
                <w:rFonts w:asciiTheme="minorHAnsi" w:hAnsiTheme="minorHAnsi"/>
                <w:color w:val="auto"/>
                <w:sz w:val="22"/>
                <w:szCs w:val="22"/>
                <w:u w:val="single"/>
              </w:rPr>
              <w:t>$12,420.45</w:t>
            </w:r>
          </w:p>
          <w:p w14:paraId="61862779" w14:textId="6A5B1FB4" w:rsidR="000828F1" w:rsidRPr="001866B1" w:rsidRDefault="00483EAF" w:rsidP="003C6646">
            <w:pPr>
              <w:jc w:val="right"/>
              <w:rPr>
                <w:rFonts w:asciiTheme="minorHAnsi" w:hAnsiTheme="minorHAnsi"/>
                <w:b/>
                <w:color w:val="auto"/>
                <w:sz w:val="22"/>
                <w:szCs w:val="22"/>
                <w:u w:val="single"/>
              </w:rPr>
            </w:pPr>
            <w:r w:rsidRPr="0065666C">
              <w:rPr>
                <w:rFonts w:asciiTheme="minorHAnsi" w:hAnsiTheme="minorHAnsi"/>
                <w:b/>
                <w:color w:val="auto"/>
                <w:sz w:val="22"/>
                <w:szCs w:val="22"/>
                <w:highlight w:val="lightGray"/>
                <w:u w:val="single"/>
              </w:rPr>
              <w:t>$</w:t>
            </w:r>
            <w:r w:rsidR="0000301C">
              <w:rPr>
                <w:rFonts w:asciiTheme="minorHAnsi" w:hAnsiTheme="minorHAnsi"/>
                <w:b/>
                <w:color w:val="auto"/>
                <w:sz w:val="22"/>
                <w:szCs w:val="22"/>
                <w:highlight w:val="lightGray"/>
                <w:u w:val="single"/>
              </w:rPr>
              <w:t xml:space="preserve"> </w:t>
            </w:r>
            <w:r w:rsidR="00A40C93">
              <w:rPr>
                <w:rFonts w:asciiTheme="minorHAnsi" w:hAnsiTheme="minorHAnsi"/>
                <w:b/>
                <w:color w:val="auto"/>
                <w:sz w:val="22"/>
                <w:szCs w:val="22"/>
                <w:highlight w:val="lightGray"/>
                <w:u w:val="single"/>
              </w:rPr>
              <w:t>15,651.84</w:t>
            </w:r>
          </w:p>
        </w:tc>
      </w:tr>
      <w:tr w:rsidR="001D6DD4" w:rsidRPr="005418E6" w14:paraId="0E041C4E" w14:textId="77777777" w:rsidTr="00E04873">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4698" w:type="dxa"/>
            <w:tcBorders>
              <w:bottom w:val="nil"/>
            </w:tcBorders>
          </w:tcPr>
          <w:p w14:paraId="454531FD" w14:textId="2C188190" w:rsidR="001D6DD4" w:rsidRPr="0000301C" w:rsidRDefault="0000301C" w:rsidP="00E4487C">
            <w:pPr>
              <w:rPr>
                <w:rFonts w:asciiTheme="minorHAnsi" w:hAnsiTheme="minorHAnsi"/>
                <w:color w:val="auto"/>
                <w:sz w:val="22"/>
                <w:szCs w:val="22"/>
              </w:rPr>
            </w:pPr>
            <w:r>
              <w:rPr>
                <w:rFonts w:asciiTheme="minorHAnsi" w:hAnsiTheme="minorHAnsi"/>
                <w:color w:val="auto"/>
                <w:sz w:val="22"/>
                <w:szCs w:val="22"/>
              </w:rPr>
              <w:t>Sage Payments</w:t>
            </w:r>
          </w:p>
        </w:tc>
        <w:tc>
          <w:tcPr>
            <w:cnfStyle w:val="000010000000" w:firstRow="0" w:lastRow="0" w:firstColumn="0" w:lastColumn="0" w:oddVBand="1" w:evenVBand="0" w:oddHBand="0" w:evenHBand="0" w:firstRowFirstColumn="0" w:firstRowLastColumn="0" w:lastRowFirstColumn="0" w:lastRowLastColumn="0"/>
            <w:tcW w:w="2970" w:type="dxa"/>
            <w:shd w:val="clear" w:color="auto" w:fill="auto"/>
          </w:tcPr>
          <w:p w14:paraId="0A9B9732" w14:textId="77777777" w:rsidR="001D6DD4" w:rsidRPr="005418E6" w:rsidRDefault="001D6DD4" w:rsidP="00E4487C">
            <w:pPr>
              <w:jc w:val="right"/>
              <w:rPr>
                <w:rFonts w:asciiTheme="minorHAnsi" w:hAnsiTheme="minorHAnsi"/>
                <w:color w:val="auto"/>
                <w:sz w:val="22"/>
                <w:szCs w:val="22"/>
              </w:rPr>
            </w:pPr>
          </w:p>
        </w:tc>
      </w:tr>
      <w:tr w:rsidR="001D6DD4" w:rsidRPr="005418E6" w14:paraId="5C5FA644" w14:textId="77777777" w:rsidTr="00E04873">
        <w:tc>
          <w:tcPr>
            <w:cnfStyle w:val="001000000000" w:firstRow="0" w:lastRow="0" w:firstColumn="1" w:lastColumn="0" w:oddVBand="0" w:evenVBand="0" w:oddHBand="0" w:evenHBand="0" w:firstRowFirstColumn="0" w:firstRowLastColumn="0" w:lastRowFirstColumn="0" w:lastRowLastColumn="0"/>
            <w:tcW w:w="4698" w:type="dxa"/>
            <w:tcBorders>
              <w:top w:val="nil"/>
              <w:bottom w:val="nil"/>
            </w:tcBorders>
            <w:shd w:val="clear" w:color="auto" w:fill="E0E0E0"/>
          </w:tcPr>
          <w:p w14:paraId="55EAF0E1" w14:textId="042179DC" w:rsidR="0000301C" w:rsidRPr="005418E6" w:rsidRDefault="0000301C" w:rsidP="00E04873">
            <w:pPr>
              <w:rPr>
                <w:rFonts w:asciiTheme="minorHAnsi" w:hAnsiTheme="minorHAnsi"/>
                <w:color w:val="auto"/>
                <w:sz w:val="22"/>
                <w:szCs w:val="22"/>
              </w:rPr>
            </w:pPr>
          </w:p>
        </w:tc>
        <w:tc>
          <w:tcPr>
            <w:cnfStyle w:val="000010000000" w:firstRow="0" w:lastRow="0" w:firstColumn="0" w:lastColumn="0" w:oddVBand="1" w:evenVBand="0" w:oddHBand="0" w:evenHBand="0" w:firstRowFirstColumn="0" w:firstRowLastColumn="0" w:lastRowFirstColumn="0" w:lastRowLastColumn="0"/>
            <w:tcW w:w="2970" w:type="dxa"/>
            <w:shd w:val="clear" w:color="auto" w:fill="E0E0E0"/>
          </w:tcPr>
          <w:p w14:paraId="3127BBE2" w14:textId="77777777" w:rsidR="001D6DD4" w:rsidRPr="005418E6" w:rsidRDefault="001D6DD4" w:rsidP="008C7736">
            <w:pPr>
              <w:jc w:val="right"/>
              <w:rPr>
                <w:rFonts w:asciiTheme="minorHAnsi" w:hAnsiTheme="minorHAnsi"/>
                <w:b/>
                <w:color w:val="auto"/>
                <w:sz w:val="22"/>
                <w:szCs w:val="22"/>
                <w:highlight w:val="yellow"/>
              </w:rPr>
            </w:pPr>
          </w:p>
        </w:tc>
      </w:tr>
      <w:tr w:rsidR="00E04873" w:rsidRPr="005418E6" w14:paraId="256BF47C" w14:textId="77777777" w:rsidTr="00E04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Borders>
              <w:top w:val="nil"/>
            </w:tcBorders>
            <w:shd w:val="clear" w:color="auto" w:fill="FFFFFF" w:themeFill="background1"/>
          </w:tcPr>
          <w:p w14:paraId="5C7A5E63" w14:textId="5A0A8D15" w:rsidR="00E04873" w:rsidRPr="005418E6" w:rsidRDefault="00E04873" w:rsidP="00E04873">
            <w:pPr>
              <w:rPr>
                <w:rFonts w:asciiTheme="minorHAnsi" w:hAnsiTheme="minorHAnsi"/>
                <w:b w:val="0"/>
                <w:color w:val="auto"/>
                <w:sz w:val="22"/>
                <w:szCs w:val="22"/>
              </w:rPr>
            </w:pPr>
            <w:r w:rsidRPr="005418E6">
              <w:rPr>
                <w:rFonts w:asciiTheme="minorHAnsi" w:hAnsiTheme="minorHAnsi"/>
                <w:b w:val="0"/>
                <w:color w:val="auto"/>
                <w:sz w:val="22"/>
                <w:szCs w:val="22"/>
              </w:rPr>
              <w:t>Royalties</w:t>
            </w:r>
          </w:p>
        </w:tc>
        <w:tc>
          <w:tcPr>
            <w:cnfStyle w:val="000010000000" w:firstRow="0" w:lastRow="0" w:firstColumn="0" w:lastColumn="0" w:oddVBand="1" w:evenVBand="0" w:oddHBand="0" w:evenHBand="0" w:firstRowFirstColumn="0" w:firstRowLastColumn="0" w:lastRowFirstColumn="0" w:lastRowLastColumn="0"/>
            <w:tcW w:w="2970" w:type="dxa"/>
            <w:shd w:val="clear" w:color="auto" w:fill="FFFFFF" w:themeFill="background1"/>
          </w:tcPr>
          <w:p w14:paraId="6FAACB01" w14:textId="10972443" w:rsidR="00E04873" w:rsidRPr="00437CB2" w:rsidRDefault="00E04873" w:rsidP="008420A7">
            <w:pPr>
              <w:jc w:val="right"/>
              <w:rPr>
                <w:rFonts w:asciiTheme="minorHAnsi" w:hAnsiTheme="minorHAnsi"/>
                <w:color w:val="auto"/>
                <w:sz w:val="22"/>
                <w:szCs w:val="22"/>
              </w:rPr>
            </w:pPr>
            <w:r w:rsidRPr="00437CB2">
              <w:rPr>
                <w:rFonts w:asciiTheme="minorHAnsi" w:hAnsiTheme="minorHAnsi"/>
                <w:color w:val="auto"/>
                <w:sz w:val="22"/>
                <w:szCs w:val="22"/>
              </w:rPr>
              <w:t>$</w:t>
            </w:r>
            <w:r w:rsidR="00447FDB">
              <w:rPr>
                <w:rFonts w:asciiTheme="minorHAnsi" w:hAnsiTheme="minorHAnsi"/>
                <w:color w:val="auto"/>
                <w:sz w:val="22"/>
                <w:szCs w:val="22"/>
              </w:rPr>
              <w:t>4</w:t>
            </w:r>
            <w:r w:rsidR="00A40C93">
              <w:rPr>
                <w:rFonts w:asciiTheme="minorHAnsi" w:hAnsiTheme="minorHAnsi"/>
                <w:color w:val="auto"/>
                <w:sz w:val="22"/>
                <w:szCs w:val="22"/>
              </w:rPr>
              <w:t>2,</w:t>
            </w:r>
            <w:r w:rsidR="008B0C9E">
              <w:rPr>
                <w:rFonts w:asciiTheme="minorHAnsi" w:hAnsiTheme="minorHAnsi"/>
                <w:color w:val="auto"/>
                <w:sz w:val="22"/>
                <w:szCs w:val="22"/>
              </w:rPr>
              <w:t>050.78</w:t>
            </w:r>
          </w:p>
          <w:p w14:paraId="5D83D414" w14:textId="05E03656" w:rsidR="00794ED4" w:rsidRPr="00934F6F" w:rsidRDefault="00794ED4" w:rsidP="00794ED4">
            <w:pPr>
              <w:ind w:left="-574" w:firstLine="574"/>
              <w:jc w:val="right"/>
              <w:rPr>
                <w:rFonts w:asciiTheme="minorHAnsi" w:hAnsiTheme="minorHAnsi"/>
                <w:color w:val="auto"/>
                <w:sz w:val="22"/>
                <w:szCs w:val="22"/>
                <w:highlight w:val="yellow"/>
              </w:rPr>
            </w:pPr>
            <w:r w:rsidRPr="00437CB2">
              <w:rPr>
                <w:rFonts w:asciiTheme="minorHAnsi" w:hAnsiTheme="minorHAnsi"/>
                <w:color w:val="auto"/>
                <w:sz w:val="22"/>
                <w:szCs w:val="22"/>
              </w:rPr>
              <w:t>(down from $</w:t>
            </w:r>
            <w:r w:rsidR="00C17636">
              <w:rPr>
                <w:rFonts w:asciiTheme="minorHAnsi" w:hAnsiTheme="minorHAnsi"/>
                <w:color w:val="auto"/>
                <w:sz w:val="22"/>
                <w:szCs w:val="22"/>
              </w:rPr>
              <w:t>43,</w:t>
            </w:r>
            <w:r w:rsidR="00A40C93">
              <w:rPr>
                <w:rFonts w:asciiTheme="minorHAnsi" w:hAnsiTheme="minorHAnsi"/>
                <w:color w:val="auto"/>
                <w:sz w:val="22"/>
                <w:szCs w:val="22"/>
              </w:rPr>
              <w:t>036.25</w:t>
            </w:r>
            <w:r w:rsidRPr="00437CB2">
              <w:rPr>
                <w:rFonts w:asciiTheme="minorHAnsi" w:hAnsiTheme="minorHAnsi"/>
                <w:color w:val="auto"/>
                <w:sz w:val="22"/>
                <w:szCs w:val="22"/>
              </w:rPr>
              <w:t xml:space="preserve"> in FY2</w:t>
            </w:r>
            <w:r w:rsidR="00A40C93">
              <w:rPr>
                <w:rFonts w:asciiTheme="minorHAnsi" w:hAnsiTheme="minorHAnsi"/>
                <w:color w:val="auto"/>
                <w:sz w:val="22"/>
                <w:szCs w:val="22"/>
              </w:rPr>
              <w:t>5</w:t>
            </w:r>
            <w:r w:rsidRPr="00437CB2">
              <w:rPr>
                <w:rFonts w:asciiTheme="minorHAnsi" w:hAnsiTheme="minorHAnsi"/>
                <w:color w:val="auto"/>
                <w:sz w:val="22"/>
                <w:szCs w:val="22"/>
              </w:rPr>
              <w:t>)</w:t>
            </w:r>
          </w:p>
        </w:tc>
      </w:tr>
      <w:tr w:rsidR="00E04873" w:rsidRPr="005418E6" w14:paraId="5C486464" w14:textId="77777777" w:rsidTr="008647B8">
        <w:trPr>
          <w:trHeight w:val="306"/>
        </w:trPr>
        <w:tc>
          <w:tcPr>
            <w:cnfStyle w:val="001000000000" w:firstRow="0" w:lastRow="0" w:firstColumn="1" w:lastColumn="0" w:oddVBand="0" w:evenVBand="0" w:oddHBand="0" w:evenHBand="0" w:firstRowFirstColumn="0" w:firstRowLastColumn="0" w:lastRowFirstColumn="0" w:lastRowLastColumn="0"/>
            <w:tcW w:w="4698" w:type="dxa"/>
            <w:tcBorders>
              <w:top w:val="nil"/>
            </w:tcBorders>
            <w:shd w:val="clear" w:color="auto" w:fill="FFFFFF" w:themeFill="background1"/>
          </w:tcPr>
          <w:p w14:paraId="398EFE22" w14:textId="6CAF1AF5" w:rsidR="00E04873" w:rsidRPr="005418E6" w:rsidRDefault="00E04873" w:rsidP="00E04873">
            <w:pPr>
              <w:rPr>
                <w:rFonts w:asciiTheme="minorHAnsi" w:hAnsiTheme="minorHAnsi"/>
                <w:b w:val="0"/>
                <w:color w:val="auto"/>
                <w:sz w:val="22"/>
                <w:szCs w:val="22"/>
              </w:rPr>
            </w:pPr>
            <w:r w:rsidRPr="005418E6">
              <w:rPr>
                <w:rFonts w:asciiTheme="minorHAnsi" w:hAnsiTheme="minorHAnsi"/>
                <w:b w:val="0"/>
                <w:color w:val="auto"/>
                <w:sz w:val="22"/>
                <w:szCs w:val="22"/>
              </w:rPr>
              <w:t xml:space="preserve">Nonemployee </w:t>
            </w:r>
            <w:r w:rsidR="00B6540D">
              <w:rPr>
                <w:rFonts w:asciiTheme="minorHAnsi" w:hAnsiTheme="minorHAnsi"/>
                <w:b w:val="0"/>
                <w:color w:val="auto"/>
                <w:sz w:val="22"/>
                <w:szCs w:val="22"/>
              </w:rPr>
              <w:t>C</w:t>
            </w:r>
            <w:r w:rsidRPr="005418E6">
              <w:rPr>
                <w:rFonts w:asciiTheme="minorHAnsi" w:hAnsiTheme="minorHAnsi"/>
                <w:b w:val="0"/>
                <w:color w:val="auto"/>
                <w:sz w:val="22"/>
                <w:szCs w:val="22"/>
              </w:rPr>
              <w:t>ompensation (AE</w:t>
            </w:r>
            <w:r w:rsidR="00B6540D">
              <w:rPr>
                <w:rFonts w:asciiTheme="minorHAnsi" w:hAnsiTheme="minorHAnsi"/>
                <w:b w:val="0"/>
                <w:color w:val="auto"/>
                <w:sz w:val="22"/>
                <w:szCs w:val="22"/>
              </w:rPr>
              <w:t xml:space="preserve"> stipends</w:t>
            </w:r>
            <w:r w:rsidRPr="005418E6">
              <w:rPr>
                <w:rFonts w:asciiTheme="minorHAnsi" w:hAnsiTheme="minorHAnsi"/>
                <w:b w:val="0"/>
                <w:color w:val="auto"/>
                <w:sz w:val="22"/>
                <w:szCs w:val="22"/>
              </w:rPr>
              <w:t>)</w:t>
            </w:r>
          </w:p>
        </w:tc>
        <w:tc>
          <w:tcPr>
            <w:cnfStyle w:val="000010000000" w:firstRow="0" w:lastRow="0" w:firstColumn="0" w:lastColumn="0" w:oddVBand="1" w:evenVBand="0" w:oddHBand="0" w:evenHBand="0" w:firstRowFirstColumn="0" w:firstRowLastColumn="0" w:lastRowFirstColumn="0" w:lastRowLastColumn="0"/>
            <w:tcW w:w="2970" w:type="dxa"/>
            <w:shd w:val="clear" w:color="auto" w:fill="FFFFFF" w:themeFill="background1"/>
          </w:tcPr>
          <w:p w14:paraId="70F4E41B" w14:textId="3E687466" w:rsidR="00E04873" w:rsidRDefault="00E04873" w:rsidP="00E04873">
            <w:pPr>
              <w:jc w:val="right"/>
              <w:rPr>
                <w:rFonts w:asciiTheme="minorHAnsi" w:hAnsiTheme="minorHAnsi"/>
                <w:color w:val="auto"/>
                <w:sz w:val="22"/>
                <w:szCs w:val="22"/>
              </w:rPr>
            </w:pPr>
            <w:r w:rsidRPr="00437CB2">
              <w:rPr>
                <w:rFonts w:asciiTheme="minorHAnsi" w:hAnsiTheme="minorHAnsi"/>
                <w:color w:val="auto"/>
                <w:sz w:val="22"/>
                <w:szCs w:val="22"/>
              </w:rPr>
              <w:t>$</w:t>
            </w:r>
            <w:r w:rsidR="003130F3">
              <w:rPr>
                <w:rFonts w:asciiTheme="minorHAnsi" w:hAnsiTheme="minorHAnsi"/>
                <w:color w:val="auto"/>
                <w:sz w:val="22"/>
                <w:szCs w:val="22"/>
              </w:rPr>
              <w:t>18,000.00</w:t>
            </w:r>
          </w:p>
          <w:p w14:paraId="3DB823F6" w14:textId="0B25D5AC" w:rsidR="00860BFD" w:rsidRPr="00D41FC1" w:rsidRDefault="00860BFD" w:rsidP="008B0C9E">
            <w:pPr>
              <w:jc w:val="right"/>
              <w:rPr>
                <w:rFonts w:asciiTheme="minorHAnsi" w:hAnsiTheme="minorHAnsi"/>
                <w:b/>
                <w:color w:val="auto"/>
                <w:sz w:val="22"/>
                <w:szCs w:val="22"/>
                <w:highlight w:val="yellow"/>
              </w:rPr>
            </w:pPr>
          </w:p>
        </w:tc>
      </w:tr>
      <w:tr w:rsidR="00E04873" w:rsidRPr="005418E6" w14:paraId="5B52C012" w14:textId="77777777" w:rsidTr="00860BFD">
        <w:trPr>
          <w:cnfStyle w:val="000000100000" w:firstRow="0" w:lastRow="0" w:firstColumn="0" w:lastColumn="0" w:oddVBand="0" w:evenVBand="0" w:oddHBand="1"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4698" w:type="dxa"/>
            <w:shd w:val="clear" w:color="auto" w:fill="FFFFFF" w:themeFill="background1"/>
          </w:tcPr>
          <w:p w14:paraId="604029DE" w14:textId="1C84BC73" w:rsidR="00CD110B" w:rsidRPr="00447FDB" w:rsidRDefault="00E04873" w:rsidP="00E04873">
            <w:pPr>
              <w:rPr>
                <w:rFonts w:asciiTheme="minorHAnsi" w:hAnsiTheme="minorHAnsi"/>
                <w:b w:val="0"/>
                <w:bCs w:val="0"/>
                <w:color w:val="auto"/>
                <w:sz w:val="22"/>
                <w:szCs w:val="22"/>
                <w:u w:val="single"/>
              </w:rPr>
            </w:pPr>
            <w:r w:rsidRPr="0065666C">
              <w:rPr>
                <w:rFonts w:asciiTheme="minorHAnsi" w:hAnsiTheme="minorHAnsi"/>
                <w:color w:val="auto"/>
                <w:sz w:val="22"/>
                <w:szCs w:val="22"/>
                <w:highlight w:val="lightGray"/>
                <w:u w:val="single"/>
              </w:rPr>
              <w:t>Total Sage Incom</w:t>
            </w:r>
            <w:r w:rsidR="00447FDB" w:rsidRPr="0065666C">
              <w:rPr>
                <w:rFonts w:asciiTheme="minorHAnsi" w:hAnsiTheme="minorHAnsi"/>
                <w:color w:val="auto"/>
                <w:sz w:val="22"/>
                <w:szCs w:val="22"/>
                <w:highlight w:val="lightGray"/>
                <w:u w:val="single"/>
              </w:rPr>
              <w:t>e</w:t>
            </w:r>
          </w:p>
        </w:tc>
        <w:tc>
          <w:tcPr>
            <w:cnfStyle w:val="000010000000" w:firstRow="0" w:lastRow="0" w:firstColumn="0" w:lastColumn="0" w:oddVBand="1" w:evenVBand="0" w:oddHBand="0" w:evenHBand="0" w:firstRowFirstColumn="0" w:firstRowLastColumn="0" w:lastRowFirstColumn="0" w:lastRowLastColumn="0"/>
            <w:tcW w:w="2970" w:type="dxa"/>
            <w:shd w:val="clear" w:color="auto" w:fill="FFFFFF" w:themeFill="background1"/>
          </w:tcPr>
          <w:p w14:paraId="189305D0" w14:textId="73C1E413" w:rsidR="00EB5195" w:rsidRPr="00860BFD" w:rsidRDefault="00E04873" w:rsidP="00860BFD">
            <w:pPr>
              <w:jc w:val="right"/>
              <w:rPr>
                <w:rFonts w:asciiTheme="minorHAnsi" w:hAnsiTheme="minorHAnsi"/>
                <w:b/>
                <w:color w:val="auto"/>
                <w:sz w:val="22"/>
                <w:szCs w:val="22"/>
                <w:u w:val="single"/>
              </w:rPr>
            </w:pPr>
            <w:r w:rsidRPr="00D41FC1">
              <w:rPr>
                <w:rFonts w:asciiTheme="minorHAnsi" w:hAnsiTheme="minorHAnsi"/>
                <w:b/>
                <w:color w:val="auto"/>
                <w:sz w:val="22"/>
                <w:szCs w:val="22"/>
                <w:highlight w:val="lightGray"/>
                <w:u w:val="single"/>
              </w:rPr>
              <w:t>$</w:t>
            </w:r>
            <w:r w:rsidR="008B0C9E">
              <w:rPr>
                <w:rFonts w:asciiTheme="minorHAnsi" w:hAnsiTheme="minorHAnsi"/>
                <w:b/>
                <w:color w:val="auto"/>
                <w:sz w:val="22"/>
                <w:szCs w:val="22"/>
                <w:highlight w:val="lightGray"/>
                <w:u w:val="single"/>
              </w:rPr>
              <w:t>60,050.78</w:t>
            </w:r>
            <w:r w:rsidR="009869D7" w:rsidRPr="00934F6F">
              <w:rPr>
                <w:rFonts w:asciiTheme="minorHAnsi" w:hAnsiTheme="minorHAnsi"/>
                <w:b/>
                <w:color w:val="auto"/>
                <w:sz w:val="22"/>
                <w:szCs w:val="22"/>
              </w:rPr>
              <w:t xml:space="preserve"> </w:t>
            </w:r>
          </w:p>
        </w:tc>
      </w:tr>
      <w:tr w:rsidR="00E04873" w:rsidRPr="00FB0F58" w14:paraId="1678FA47" w14:textId="77777777" w:rsidTr="00E04873">
        <w:trPr>
          <w:trHeight w:val="342"/>
        </w:trPr>
        <w:tc>
          <w:tcPr>
            <w:cnfStyle w:val="001000000000" w:firstRow="0" w:lastRow="0" w:firstColumn="1" w:lastColumn="0" w:oddVBand="0" w:evenVBand="0" w:oddHBand="0" w:evenHBand="0" w:firstRowFirstColumn="0" w:firstRowLastColumn="0" w:lastRowFirstColumn="0" w:lastRowLastColumn="0"/>
            <w:tcW w:w="4698" w:type="dxa"/>
            <w:tcBorders>
              <w:top w:val="nil"/>
              <w:bottom w:val="single" w:sz="8" w:space="0" w:color="000000" w:themeColor="text1"/>
            </w:tcBorders>
            <w:shd w:val="clear" w:color="auto" w:fill="E0E0E0"/>
          </w:tcPr>
          <w:p w14:paraId="745E15D3" w14:textId="77777777" w:rsidR="00E04873" w:rsidRPr="009138EB" w:rsidRDefault="00E04873" w:rsidP="00E4487C">
            <w:pPr>
              <w:rPr>
                <w:rFonts w:asciiTheme="minorHAnsi" w:hAnsiTheme="minorHAnsi"/>
                <w:sz w:val="28"/>
                <w:szCs w:val="28"/>
                <w:u w:val="single"/>
              </w:rPr>
            </w:pPr>
            <w:r w:rsidRPr="009138EB">
              <w:rPr>
                <w:rFonts w:asciiTheme="minorHAnsi" w:hAnsiTheme="minorHAnsi"/>
                <w:sz w:val="28"/>
                <w:szCs w:val="28"/>
                <w:u w:val="single"/>
              </w:rPr>
              <w:t>TOTAL INCOME</w:t>
            </w:r>
          </w:p>
        </w:tc>
        <w:tc>
          <w:tcPr>
            <w:cnfStyle w:val="000010000000" w:firstRow="0" w:lastRow="0" w:firstColumn="0" w:lastColumn="0" w:oddVBand="1" w:evenVBand="0" w:oddHBand="0" w:evenHBand="0" w:firstRowFirstColumn="0" w:firstRowLastColumn="0" w:lastRowFirstColumn="0" w:lastRowLastColumn="0"/>
            <w:tcW w:w="2970" w:type="dxa"/>
            <w:tcBorders>
              <w:bottom w:val="single" w:sz="8" w:space="0" w:color="000000" w:themeColor="text1"/>
            </w:tcBorders>
            <w:shd w:val="clear" w:color="auto" w:fill="E0E0E0"/>
          </w:tcPr>
          <w:p w14:paraId="27CBDDA5" w14:textId="0095B8D1" w:rsidR="00DF25A5" w:rsidRPr="009138EB" w:rsidRDefault="00447FDB" w:rsidP="00AE222B">
            <w:pPr>
              <w:jc w:val="right"/>
              <w:rPr>
                <w:rFonts w:asciiTheme="minorHAnsi" w:hAnsiTheme="minorHAnsi"/>
                <w:b/>
                <w:sz w:val="28"/>
                <w:szCs w:val="28"/>
                <w:u w:val="single"/>
              </w:rPr>
            </w:pPr>
            <w:r w:rsidRPr="009138EB">
              <w:rPr>
                <w:rFonts w:asciiTheme="minorHAnsi" w:hAnsiTheme="minorHAnsi"/>
                <w:b/>
                <w:sz w:val="28"/>
                <w:szCs w:val="28"/>
                <w:u w:val="single"/>
              </w:rPr>
              <w:t xml:space="preserve">  </w:t>
            </w:r>
            <w:r w:rsidR="0044718F" w:rsidRPr="009138EB">
              <w:rPr>
                <w:rFonts w:asciiTheme="minorHAnsi" w:hAnsiTheme="minorHAnsi"/>
                <w:b/>
                <w:sz w:val="28"/>
                <w:szCs w:val="28"/>
                <w:u w:val="single"/>
              </w:rPr>
              <w:t xml:space="preserve">  </w:t>
            </w:r>
            <w:r w:rsidR="00A23A5C" w:rsidRPr="009138EB">
              <w:rPr>
                <w:rFonts w:asciiTheme="minorHAnsi" w:hAnsiTheme="minorHAnsi"/>
                <w:b/>
                <w:sz w:val="28"/>
                <w:szCs w:val="28"/>
                <w:u w:val="single"/>
              </w:rPr>
              <w:t xml:space="preserve">          </w:t>
            </w:r>
            <w:r w:rsidR="0044718F" w:rsidRPr="009138EB">
              <w:rPr>
                <w:rFonts w:asciiTheme="minorHAnsi" w:hAnsiTheme="minorHAnsi"/>
                <w:b/>
                <w:sz w:val="28"/>
                <w:szCs w:val="28"/>
                <w:u w:val="single"/>
              </w:rPr>
              <w:t xml:space="preserve"> $</w:t>
            </w:r>
            <w:r w:rsidR="008B0C9E">
              <w:rPr>
                <w:rFonts w:asciiTheme="minorHAnsi" w:hAnsiTheme="minorHAnsi"/>
                <w:b/>
                <w:sz w:val="28"/>
                <w:szCs w:val="28"/>
                <w:u w:val="single"/>
              </w:rPr>
              <w:t>112,857.86</w:t>
            </w:r>
            <w:r w:rsidR="00180B72" w:rsidRPr="009138EB">
              <w:rPr>
                <w:rFonts w:asciiTheme="minorHAnsi" w:hAnsiTheme="minorHAnsi"/>
                <w:b/>
                <w:sz w:val="28"/>
                <w:szCs w:val="28"/>
                <w:u w:val="single"/>
              </w:rPr>
              <w:t xml:space="preserve"> </w:t>
            </w:r>
            <w:r w:rsidR="009869D7" w:rsidRPr="009138EB">
              <w:rPr>
                <w:rFonts w:asciiTheme="minorHAnsi" w:hAnsiTheme="minorHAnsi"/>
                <w:b/>
                <w:sz w:val="28"/>
                <w:szCs w:val="28"/>
                <w:u w:val="single"/>
              </w:rPr>
              <w:t xml:space="preserve">     </w:t>
            </w:r>
          </w:p>
          <w:p w14:paraId="5878343D" w14:textId="5F844573" w:rsidR="00E04873" w:rsidRPr="00FB0F58" w:rsidRDefault="00180B72" w:rsidP="00AE222B">
            <w:pPr>
              <w:jc w:val="right"/>
              <w:rPr>
                <w:rFonts w:asciiTheme="minorHAnsi" w:hAnsiTheme="minorHAnsi"/>
                <w:b/>
                <w:sz w:val="22"/>
                <w:szCs w:val="22"/>
                <w:highlight w:val="yellow"/>
              </w:rPr>
            </w:pPr>
            <w:r w:rsidRPr="00CA4A31">
              <w:rPr>
                <w:rFonts w:asciiTheme="minorHAnsi" w:hAnsiTheme="minorHAnsi"/>
                <w:sz w:val="22"/>
                <w:szCs w:val="22"/>
              </w:rPr>
              <w:t>(</w:t>
            </w:r>
            <w:r w:rsidR="00DF25A5">
              <w:rPr>
                <w:rFonts w:asciiTheme="minorHAnsi" w:hAnsiTheme="minorHAnsi"/>
                <w:sz w:val="22"/>
                <w:szCs w:val="22"/>
              </w:rPr>
              <w:t>up</w:t>
            </w:r>
            <w:r w:rsidRPr="00CA4A31">
              <w:rPr>
                <w:rFonts w:asciiTheme="minorHAnsi" w:hAnsiTheme="minorHAnsi"/>
                <w:sz w:val="22"/>
                <w:szCs w:val="22"/>
              </w:rPr>
              <w:t xml:space="preserve"> from $</w:t>
            </w:r>
            <w:r w:rsidR="008B0C9E">
              <w:rPr>
                <w:rFonts w:asciiTheme="minorHAnsi" w:hAnsiTheme="minorHAnsi"/>
                <w:sz w:val="22"/>
                <w:szCs w:val="22"/>
              </w:rPr>
              <w:t>92,029.27</w:t>
            </w:r>
            <w:r w:rsidR="009869D7" w:rsidRPr="00A23A5C">
              <w:rPr>
                <w:rFonts w:asciiTheme="minorHAnsi" w:hAnsiTheme="minorHAnsi"/>
                <w:sz w:val="22"/>
                <w:szCs w:val="22"/>
              </w:rPr>
              <w:t xml:space="preserve"> </w:t>
            </w:r>
            <w:r w:rsidR="00A23A5C" w:rsidRPr="00A23A5C">
              <w:rPr>
                <w:rFonts w:asciiTheme="minorHAnsi" w:hAnsiTheme="minorHAnsi"/>
                <w:sz w:val="22"/>
                <w:szCs w:val="22"/>
              </w:rPr>
              <w:t>in</w:t>
            </w:r>
            <w:r w:rsidR="00A23A5C">
              <w:rPr>
                <w:rFonts w:asciiTheme="minorHAnsi" w:hAnsiTheme="minorHAnsi"/>
                <w:sz w:val="22"/>
                <w:szCs w:val="22"/>
              </w:rPr>
              <w:t xml:space="preserve"> </w:t>
            </w:r>
            <w:r w:rsidRPr="00CA4A31">
              <w:rPr>
                <w:rFonts w:asciiTheme="minorHAnsi" w:hAnsiTheme="minorHAnsi"/>
                <w:sz w:val="22"/>
                <w:szCs w:val="22"/>
              </w:rPr>
              <w:t>FY2</w:t>
            </w:r>
            <w:r w:rsidR="008B0C9E">
              <w:rPr>
                <w:rFonts w:asciiTheme="minorHAnsi" w:hAnsiTheme="minorHAnsi"/>
                <w:sz w:val="22"/>
                <w:szCs w:val="22"/>
              </w:rPr>
              <w:t>5)</w:t>
            </w:r>
          </w:p>
        </w:tc>
      </w:tr>
    </w:tbl>
    <w:p w14:paraId="2D3B2370" w14:textId="5D53EF17" w:rsidR="00860BFD" w:rsidRDefault="00FB6394" w:rsidP="00FE7FA0">
      <w:pPr>
        <w:spacing w:after="160"/>
        <w:rPr>
          <w:rFonts w:asciiTheme="minorHAnsi" w:hAnsiTheme="minorHAnsi"/>
          <w:sz w:val="22"/>
          <w:szCs w:val="22"/>
        </w:rPr>
      </w:pPr>
      <w:r>
        <w:rPr>
          <w:rFonts w:asciiTheme="minorHAnsi" w:hAnsiTheme="minorHAnsi"/>
          <w:sz w:val="22"/>
          <w:szCs w:val="22"/>
        </w:rPr>
        <w:t xml:space="preserve">NOTE: </w:t>
      </w:r>
      <w:r w:rsidR="00726055">
        <w:rPr>
          <w:rFonts w:asciiTheme="minorHAnsi" w:hAnsiTheme="minorHAnsi"/>
          <w:sz w:val="22"/>
          <w:szCs w:val="22"/>
        </w:rPr>
        <w:t>M</w:t>
      </w:r>
      <w:r>
        <w:rPr>
          <w:rFonts w:asciiTheme="minorHAnsi" w:hAnsiTheme="minorHAnsi"/>
          <w:sz w:val="22"/>
          <w:szCs w:val="22"/>
        </w:rPr>
        <w:t>embership</w:t>
      </w:r>
      <w:r w:rsidR="00726055">
        <w:rPr>
          <w:rFonts w:asciiTheme="minorHAnsi" w:hAnsiTheme="minorHAnsi"/>
          <w:sz w:val="22"/>
          <w:szCs w:val="22"/>
        </w:rPr>
        <w:t>,</w:t>
      </w:r>
      <w:r>
        <w:rPr>
          <w:rFonts w:asciiTheme="minorHAnsi" w:hAnsiTheme="minorHAnsi"/>
          <w:sz w:val="22"/>
          <w:szCs w:val="22"/>
        </w:rPr>
        <w:t xml:space="preserve"> conference registration</w:t>
      </w:r>
      <w:r w:rsidR="00726055">
        <w:rPr>
          <w:rFonts w:asciiTheme="minorHAnsi" w:hAnsiTheme="minorHAnsi"/>
          <w:sz w:val="22"/>
          <w:szCs w:val="22"/>
        </w:rPr>
        <w:t>, and donation</w:t>
      </w:r>
      <w:r>
        <w:rPr>
          <w:rFonts w:asciiTheme="minorHAnsi" w:hAnsiTheme="minorHAnsi"/>
          <w:sz w:val="22"/>
          <w:szCs w:val="22"/>
        </w:rPr>
        <w:t xml:space="preserve"> payments on PayPal and NeonPay incur a 3.5%</w:t>
      </w:r>
      <w:r w:rsidR="008B0C9E">
        <w:rPr>
          <w:rFonts w:asciiTheme="minorHAnsi" w:hAnsiTheme="minorHAnsi"/>
          <w:sz w:val="22"/>
          <w:szCs w:val="22"/>
        </w:rPr>
        <w:t xml:space="preserve"> or higher</w:t>
      </w:r>
      <w:r>
        <w:rPr>
          <w:rFonts w:asciiTheme="minorHAnsi" w:hAnsiTheme="minorHAnsi"/>
          <w:sz w:val="22"/>
          <w:szCs w:val="22"/>
        </w:rPr>
        <w:t xml:space="preserve"> service charge, reducing funds received by the Associa</w:t>
      </w:r>
      <w:r w:rsidR="008B0C9E">
        <w:rPr>
          <w:rFonts w:asciiTheme="minorHAnsi" w:hAnsiTheme="minorHAnsi"/>
          <w:sz w:val="22"/>
          <w:szCs w:val="22"/>
        </w:rPr>
        <w:t xml:space="preserve">tion. All amounts presented in this report are net charges after service charges </w:t>
      </w:r>
      <w:r w:rsidR="00726055">
        <w:rPr>
          <w:rFonts w:asciiTheme="minorHAnsi" w:hAnsiTheme="minorHAnsi"/>
          <w:sz w:val="22"/>
          <w:szCs w:val="22"/>
        </w:rPr>
        <w:t xml:space="preserve">were </w:t>
      </w:r>
      <w:r w:rsidR="008B0C9E">
        <w:rPr>
          <w:rFonts w:asciiTheme="minorHAnsi" w:hAnsiTheme="minorHAnsi"/>
          <w:sz w:val="22"/>
          <w:szCs w:val="22"/>
        </w:rPr>
        <w:t xml:space="preserve">assessed. </w:t>
      </w:r>
      <w:r w:rsidR="006255AC">
        <w:rPr>
          <w:rFonts w:asciiTheme="minorHAnsi" w:hAnsiTheme="minorHAnsi"/>
          <w:sz w:val="22"/>
          <w:szCs w:val="22"/>
        </w:rPr>
        <w:t xml:space="preserve"> The total payment processing fees charged against payments to IACCP during this period on Neon and PayPal were $1,427.30. </w:t>
      </w:r>
    </w:p>
    <w:tbl>
      <w:tblPr>
        <w:tblW w:w="9810" w:type="dxa"/>
        <w:tblLook w:val="00A0" w:firstRow="1" w:lastRow="0" w:firstColumn="1" w:lastColumn="0" w:noHBand="0" w:noVBand="0"/>
      </w:tblPr>
      <w:tblGrid>
        <w:gridCol w:w="1584"/>
        <w:gridCol w:w="1175"/>
        <w:gridCol w:w="1584"/>
        <w:gridCol w:w="962"/>
        <w:gridCol w:w="4505"/>
      </w:tblGrid>
      <w:tr w:rsidR="00860BFD" w:rsidRPr="00575C7A" w14:paraId="00DAB3C7" w14:textId="77777777" w:rsidTr="006F4762">
        <w:tc>
          <w:tcPr>
            <w:tcW w:w="9810" w:type="dxa"/>
            <w:gridSpan w:val="5"/>
            <w:tcBorders>
              <w:bottom w:val="single" w:sz="4" w:space="0" w:color="auto"/>
            </w:tcBorders>
          </w:tcPr>
          <w:p w14:paraId="08F42A51" w14:textId="77777777" w:rsidR="00860BFD" w:rsidRDefault="00860BFD" w:rsidP="00C67200">
            <w:pPr>
              <w:rPr>
                <w:rFonts w:asciiTheme="minorHAnsi" w:hAnsiTheme="minorHAnsi"/>
                <w:sz w:val="22"/>
                <w:szCs w:val="22"/>
              </w:rPr>
            </w:pPr>
            <w:r w:rsidRPr="00FE6B24">
              <w:rPr>
                <w:rFonts w:asciiTheme="minorHAnsi" w:hAnsiTheme="minorHAnsi"/>
                <w:sz w:val="22"/>
                <w:szCs w:val="22"/>
              </w:rPr>
              <w:br w:type="page"/>
            </w:r>
          </w:p>
          <w:p w14:paraId="2DA332BD" w14:textId="77777777" w:rsidR="00860BFD" w:rsidRDefault="00860BFD" w:rsidP="00C67200">
            <w:pPr>
              <w:rPr>
                <w:rFonts w:asciiTheme="minorHAnsi" w:hAnsiTheme="minorHAnsi"/>
                <w:b/>
                <w:sz w:val="22"/>
                <w:szCs w:val="22"/>
              </w:rPr>
            </w:pPr>
          </w:p>
          <w:p w14:paraId="3092ED3F" w14:textId="77777777" w:rsidR="00860BFD" w:rsidRDefault="00860BFD" w:rsidP="00C67200">
            <w:pPr>
              <w:rPr>
                <w:rFonts w:asciiTheme="minorHAnsi" w:hAnsiTheme="minorHAnsi"/>
                <w:b/>
                <w:sz w:val="22"/>
                <w:szCs w:val="22"/>
              </w:rPr>
            </w:pPr>
          </w:p>
          <w:p w14:paraId="3116E24B" w14:textId="77777777" w:rsidR="00860BFD" w:rsidRDefault="00860BFD" w:rsidP="00C67200">
            <w:pPr>
              <w:rPr>
                <w:rFonts w:asciiTheme="minorHAnsi" w:hAnsiTheme="minorHAnsi"/>
                <w:b/>
                <w:sz w:val="22"/>
                <w:szCs w:val="22"/>
              </w:rPr>
            </w:pPr>
          </w:p>
          <w:p w14:paraId="1450E790" w14:textId="77777777" w:rsidR="00860BFD" w:rsidRDefault="00860BFD" w:rsidP="00C67200">
            <w:pPr>
              <w:rPr>
                <w:rFonts w:asciiTheme="minorHAnsi" w:hAnsiTheme="minorHAnsi"/>
                <w:b/>
                <w:sz w:val="22"/>
                <w:szCs w:val="22"/>
              </w:rPr>
            </w:pPr>
          </w:p>
          <w:p w14:paraId="50CB50AF" w14:textId="110C033C" w:rsidR="00860BFD" w:rsidRDefault="00860BFD" w:rsidP="00C67200">
            <w:pPr>
              <w:rPr>
                <w:rFonts w:asciiTheme="minorHAnsi" w:hAnsiTheme="minorHAnsi"/>
                <w:b/>
                <w:i/>
                <w:sz w:val="22"/>
                <w:szCs w:val="22"/>
              </w:rPr>
            </w:pPr>
            <w:r w:rsidRPr="00575C7A">
              <w:rPr>
                <w:rFonts w:asciiTheme="minorHAnsi" w:hAnsiTheme="minorHAnsi"/>
                <w:b/>
                <w:sz w:val="22"/>
                <w:szCs w:val="22"/>
              </w:rPr>
              <w:t xml:space="preserve">Table 3. </w:t>
            </w:r>
            <w:r w:rsidRPr="00575C7A">
              <w:rPr>
                <w:rFonts w:asciiTheme="minorHAnsi" w:hAnsiTheme="minorHAnsi"/>
                <w:b/>
                <w:i/>
                <w:sz w:val="22"/>
                <w:szCs w:val="22"/>
              </w:rPr>
              <w:t xml:space="preserve">Expenses: </w:t>
            </w:r>
            <w:r w:rsidR="008B0C9E">
              <w:rPr>
                <w:rFonts w:asciiTheme="minorHAnsi" w:hAnsiTheme="minorHAnsi"/>
                <w:b/>
                <w:i/>
                <w:sz w:val="22"/>
                <w:szCs w:val="22"/>
              </w:rPr>
              <w:t>July 1, 2025- June30, 2026</w:t>
            </w:r>
          </w:p>
          <w:p w14:paraId="22E330FA" w14:textId="77777777" w:rsidR="00860BFD" w:rsidRPr="00575C7A" w:rsidRDefault="00860BFD" w:rsidP="00C67200">
            <w:pPr>
              <w:rPr>
                <w:rFonts w:asciiTheme="minorHAnsi" w:hAnsiTheme="minorHAnsi"/>
                <w:b/>
                <w:sz w:val="22"/>
                <w:szCs w:val="22"/>
              </w:rPr>
            </w:pPr>
          </w:p>
        </w:tc>
      </w:tr>
      <w:tr w:rsidR="00860BFD" w:rsidRPr="00FE6B24" w14:paraId="40FC2F7D" w14:textId="77777777" w:rsidTr="006F4762">
        <w:tc>
          <w:tcPr>
            <w:tcW w:w="5305" w:type="dxa"/>
            <w:gridSpan w:val="4"/>
            <w:tcBorders>
              <w:top w:val="single" w:sz="4" w:space="0" w:color="auto"/>
              <w:bottom w:val="single" w:sz="4" w:space="0" w:color="auto"/>
            </w:tcBorders>
          </w:tcPr>
          <w:p w14:paraId="612F7B4F" w14:textId="77777777" w:rsidR="00860BFD" w:rsidRPr="00FE6B24" w:rsidRDefault="00860BFD" w:rsidP="00C67200">
            <w:pPr>
              <w:rPr>
                <w:rFonts w:asciiTheme="minorHAnsi" w:hAnsiTheme="minorHAnsi"/>
                <w:b/>
                <w:sz w:val="22"/>
                <w:szCs w:val="22"/>
              </w:rPr>
            </w:pPr>
            <w:r w:rsidRPr="00FE6B24">
              <w:rPr>
                <w:rFonts w:asciiTheme="minorHAnsi" w:hAnsiTheme="minorHAnsi"/>
                <w:b/>
                <w:sz w:val="22"/>
                <w:szCs w:val="22"/>
              </w:rPr>
              <w:t>Expenses</w:t>
            </w:r>
          </w:p>
        </w:tc>
        <w:tc>
          <w:tcPr>
            <w:tcW w:w="4505" w:type="dxa"/>
            <w:tcBorders>
              <w:top w:val="single" w:sz="4" w:space="0" w:color="auto"/>
              <w:bottom w:val="single" w:sz="4" w:space="0" w:color="auto"/>
            </w:tcBorders>
          </w:tcPr>
          <w:p w14:paraId="759A715F" w14:textId="77777777" w:rsidR="00860BFD" w:rsidRPr="00FE6B24" w:rsidRDefault="00860BFD" w:rsidP="00C67200">
            <w:pPr>
              <w:jc w:val="right"/>
              <w:rPr>
                <w:rFonts w:asciiTheme="minorHAnsi" w:hAnsiTheme="minorHAnsi"/>
                <w:sz w:val="22"/>
                <w:szCs w:val="22"/>
              </w:rPr>
            </w:pPr>
            <w:r w:rsidRPr="00FE6B24">
              <w:rPr>
                <w:rFonts w:asciiTheme="minorHAnsi" w:hAnsiTheme="minorHAnsi"/>
                <w:sz w:val="22"/>
                <w:szCs w:val="22"/>
              </w:rPr>
              <w:t>Amount</w:t>
            </w:r>
          </w:p>
        </w:tc>
      </w:tr>
      <w:tr w:rsidR="00860BFD" w:rsidRPr="00FE6B24" w14:paraId="76776718" w14:textId="77777777" w:rsidTr="006F4762">
        <w:tc>
          <w:tcPr>
            <w:tcW w:w="5305" w:type="dxa"/>
            <w:gridSpan w:val="4"/>
            <w:tcBorders>
              <w:top w:val="single" w:sz="4" w:space="0" w:color="auto"/>
            </w:tcBorders>
          </w:tcPr>
          <w:p w14:paraId="09A4BC7D" w14:textId="77777777" w:rsidR="00330542" w:rsidRDefault="00330542" w:rsidP="00C67200">
            <w:pPr>
              <w:rPr>
                <w:rFonts w:asciiTheme="minorHAnsi" w:hAnsiTheme="minorHAnsi"/>
                <w:b/>
                <w:sz w:val="22"/>
                <w:szCs w:val="22"/>
              </w:rPr>
            </w:pPr>
          </w:p>
          <w:p w14:paraId="25B6B07E" w14:textId="49923915" w:rsidR="00860BFD" w:rsidRPr="00FE6B24" w:rsidRDefault="00860BFD" w:rsidP="00C67200">
            <w:pPr>
              <w:rPr>
                <w:rFonts w:asciiTheme="minorHAnsi" w:hAnsiTheme="minorHAnsi"/>
                <w:b/>
                <w:sz w:val="22"/>
                <w:szCs w:val="22"/>
              </w:rPr>
            </w:pPr>
            <w:r w:rsidRPr="00FE6B24">
              <w:rPr>
                <w:rFonts w:asciiTheme="minorHAnsi" w:hAnsiTheme="minorHAnsi"/>
                <w:b/>
                <w:sz w:val="22"/>
                <w:szCs w:val="22"/>
              </w:rPr>
              <w:t xml:space="preserve">Awards and </w:t>
            </w:r>
            <w:r>
              <w:rPr>
                <w:rFonts w:asciiTheme="minorHAnsi" w:hAnsiTheme="minorHAnsi"/>
                <w:b/>
                <w:sz w:val="22"/>
                <w:szCs w:val="22"/>
              </w:rPr>
              <w:t xml:space="preserve">Donations </w:t>
            </w:r>
          </w:p>
        </w:tc>
        <w:tc>
          <w:tcPr>
            <w:tcW w:w="4505" w:type="dxa"/>
            <w:tcBorders>
              <w:top w:val="single" w:sz="4" w:space="0" w:color="auto"/>
            </w:tcBorders>
          </w:tcPr>
          <w:p w14:paraId="6C9DA2B2" w14:textId="70B545EA" w:rsidR="00860BFD" w:rsidRPr="00FE6B24" w:rsidRDefault="008E0912" w:rsidP="00C67200">
            <w:pPr>
              <w:jc w:val="right"/>
              <w:rPr>
                <w:rFonts w:asciiTheme="minorHAnsi" w:hAnsiTheme="minorHAnsi"/>
                <w:sz w:val="22"/>
                <w:szCs w:val="22"/>
              </w:rPr>
            </w:pPr>
            <w:r>
              <w:rPr>
                <w:rFonts w:asciiTheme="minorHAnsi" w:hAnsiTheme="minorHAnsi"/>
                <w:sz w:val="22"/>
                <w:szCs w:val="22"/>
              </w:rPr>
              <w:t xml:space="preserve">  </w:t>
            </w:r>
          </w:p>
        </w:tc>
      </w:tr>
      <w:tr w:rsidR="00860BFD" w:rsidRPr="00FE6B24" w14:paraId="6B6B9D6D" w14:textId="77777777" w:rsidTr="006F4762">
        <w:tc>
          <w:tcPr>
            <w:tcW w:w="5305" w:type="dxa"/>
            <w:gridSpan w:val="4"/>
          </w:tcPr>
          <w:p w14:paraId="5DBAFB3A" w14:textId="2FACA2E0" w:rsidR="00860BFD" w:rsidRDefault="00860BFD" w:rsidP="00C67200">
            <w:pPr>
              <w:ind w:firstLine="270"/>
              <w:rPr>
                <w:rFonts w:asciiTheme="minorHAnsi" w:hAnsiTheme="minorHAnsi"/>
                <w:sz w:val="22"/>
                <w:szCs w:val="22"/>
              </w:rPr>
            </w:pPr>
            <w:r>
              <w:rPr>
                <w:rFonts w:asciiTheme="minorHAnsi" w:hAnsiTheme="minorHAnsi"/>
                <w:sz w:val="22"/>
                <w:szCs w:val="22"/>
              </w:rPr>
              <w:t xml:space="preserve">University of Akron Friends of Psychology </w:t>
            </w:r>
          </w:p>
          <w:p w14:paraId="0CF13149" w14:textId="67D525CA" w:rsidR="0038753F" w:rsidRDefault="002D2DE0" w:rsidP="00C67200">
            <w:pPr>
              <w:ind w:firstLine="270"/>
              <w:rPr>
                <w:rFonts w:asciiTheme="minorHAnsi" w:hAnsiTheme="minorHAnsi"/>
                <w:sz w:val="22"/>
                <w:szCs w:val="22"/>
              </w:rPr>
            </w:pPr>
            <w:r>
              <w:rPr>
                <w:rFonts w:asciiTheme="minorHAnsi" w:hAnsiTheme="minorHAnsi"/>
                <w:sz w:val="22"/>
                <w:szCs w:val="22"/>
              </w:rPr>
              <w:t xml:space="preserve">Sponsorship of </w:t>
            </w:r>
            <w:r w:rsidR="00726055">
              <w:rPr>
                <w:rFonts w:asciiTheme="minorHAnsi" w:hAnsiTheme="minorHAnsi"/>
                <w:sz w:val="22"/>
                <w:szCs w:val="22"/>
              </w:rPr>
              <w:t xml:space="preserve">Psi Chi </w:t>
            </w:r>
            <w:r>
              <w:rPr>
                <w:rFonts w:asciiTheme="minorHAnsi" w:hAnsiTheme="minorHAnsi"/>
                <w:sz w:val="22"/>
                <w:szCs w:val="22"/>
              </w:rPr>
              <w:t xml:space="preserve">Global Research Showcase                   </w:t>
            </w:r>
          </w:p>
          <w:p w14:paraId="6944D57B" w14:textId="2928920C" w:rsidR="00860BFD" w:rsidRDefault="00613D99" w:rsidP="00C67200">
            <w:pPr>
              <w:ind w:firstLine="270"/>
              <w:rPr>
                <w:rFonts w:asciiTheme="minorHAnsi" w:hAnsiTheme="minorHAnsi"/>
                <w:sz w:val="22"/>
                <w:szCs w:val="22"/>
              </w:rPr>
            </w:pPr>
            <w:r>
              <w:rPr>
                <w:rFonts w:asciiTheme="minorHAnsi" w:hAnsiTheme="minorHAnsi"/>
                <w:sz w:val="22"/>
                <w:szCs w:val="22"/>
              </w:rPr>
              <w:t>2024</w:t>
            </w:r>
            <w:r w:rsidR="0038753F">
              <w:rPr>
                <w:rFonts w:asciiTheme="minorHAnsi" w:hAnsiTheme="minorHAnsi"/>
                <w:sz w:val="22"/>
                <w:szCs w:val="22"/>
              </w:rPr>
              <w:t xml:space="preserve"> SPARK Award (1 award paid)</w:t>
            </w:r>
          </w:p>
          <w:p w14:paraId="1477A6C3" w14:textId="608679FA" w:rsidR="0038753F" w:rsidRDefault="0038753F" w:rsidP="00C67200">
            <w:pPr>
              <w:ind w:firstLine="270"/>
              <w:rPr>
                <w:rFonts w:asciiTheme="minorHAnsi" w:hAnsiTheme="minorHAnsi"/>
                <w:sz w:val="22"/>
                <w:szCs w:val="22"/>
              </w:rPr>
            </w:pPr>
            <w:r>
              <w:rPr>
                <w:rFonts w:asciiTheme="minorHAnsi" w:hAnsiTheme="minorHAnsi"/>
                <w:sz w:val="22"/>
                <w:szCs w:val="22"/>
              </w:rPr>
              <w:t>2025 SPARK Award (5 awards paid)</w:t>
            </w:r>
          </w:p>
          <w:p w14:paraId="22025E17" w14:textId="17CD1FD8" w:rsidR="0038753F" w:rsidRDefault="0038753F" w:rsidP="00C67200">
            <w:pPr>
              <w:ind w:firstLine="270"/>
              <w:rPr>
                <w:rFonts w:asciiTheme="minorHAnsi" w:hAnsiTheme="minorHAnsi"/>
                <w:sz w:val="22"/>
                <w:szCs w:val="22"/>
              </w:rPr>
            </w:pPr>
            <w:r>
              <w:rPr>
                <w:rFonts w:asciiTheme="minorHAnsi" w:hAnsiTheme="minorHAnsi"/>
                <w:sz w:val="22"/>
                <w:szCs w:val="22"/>
              </w:rPr>
              <w:t xml:space="preserve">2026 SPARK Award (1 award paid) </w:t>
            </w:r>
          </w:p>
          <w:p w14:paraId="10BEC1BA" w14:textId="7717B383" w:rsidR="00860BFD" w:rsidRDefault="0038753F" w:rsidP="00C67200">
            <w:pPr>
              <w:ind w:firstLine="270"/>
              <w:rPr>
                <w:rFonts w:asciiTheme="minorHAnsi" w:hAnsiTheme="minorHAnsi"/>
                <w:sz w:val="22"/>
                <w:szCs w:val="22"/>
              </w:rPr>
            </w:pPr>
            <w:r>
              <w:rPr>
                <w:rFonts w:asciiTheme="minorHAnsi" w:hAnsiTheme="minorHAnsi"/>
                <w:sz w:val="22"/>
                <w:szCs w:val="22"/>
              </w:rPr>
              <w:t xml:space="preserve">2025 </w:t>
            </w:r>
            <w:r w:rsidR="00860BFD">
              <w:rPr>
                <w:rFonts w:asciiTheme="minorHAnsi" w:hAnsiTheme="minorHAnsi"/>
                <w:sz w:val="22"/>
                <w:szCs w:val="22"/>
              </w:rPr>
              <w:t>Kwok Leung Award</w:t>
            </w:r>
            <w:r w:rsidR="00726055">
              <w:rPr>
                <w:rFonts w:asciiTheme="minorHAnsi" w:hAnsiTheme="minorHAnsi"/>
                <w:sz w:val="22"/>
                <w:szCs w:val="22"/>
              </w:rPr>
              <w:t xml:space="preserve"> </w:t>
            </w:r>
            <w:r w:rsidR="00860BFD">
              <w:rPr>
                <w:rFonts w:asciiTheme="minorHAnsi" w:hAnsiTheme="minorHAnsi"/>
                <w:sz w:val="22"/>
                <w:szCs w:val="22"/>
              </w:rPr>
              <w:t>(</w:t>
            </w:r>
            <w:r>
              <w:rPr>
                <w:rFonts w:asciiTheme="minorHAnsi" w:hAnsiTheme="minorHAnsi"/>
                <w:sz w:val="22"/>
                <w:szCs w:val="22"/>
              </w:rPr>
              <w:t>1</w:t>
            </w:r>
            <w:r w:rsidR="00860BFD">
              <w:rPr>
                <w:rFonts w:asciiTheme="minorHAnsi" w:hAnsiTheme="minorHAnsi"/>
                <w:sz w:val="22"/>
                <w:szCs w:val="22"/>
              </w:rPr>
              <w:t xml:space="preserve"> award </w:t>
            </w:r>
            <w:r>
              <w:rPr>
                <w:rFonts w:asciiTheme="minorHAnsi" w:hAnsiTheme="minorHAnsi"/>
                <w:sz w:val="22"/>
                <w:szCs w:val="22"/>
              </w:rPr>
              <w:t>)</w:t>
            </w:r>
          </w:p>
          <w:p w14:paraId="7A812FC4" w14:textId="57E2B134" w:rsidR="00860BFD" w:rsidRDefault="00860BFD" w:rsidP="00C67200">
            <w:pPr>
              <w:ind w:firstLine="270"/>
              <w:rPr>
                <w:rFonts w:asciiTheme="minorHAnsi" w:hAnsiTheme="minorHAnsi"/>
                <w:sz w:val="22"/>
                <w:szCs w:val="22"/>
              </w:rPr>
            </w:pPr>
            <w:r>
              <w:rPr>
                <w:rFonts w:asciiTheme="minorHAnsi" w:hAnsiTheme="minorHAnsi"/>
                <w:sz w:val="22"/>
                <w:szCs w:val="22"/>
              </w:rPr>
              <w:t>SOS Award (1 award)</w:t>
            </w:r>
          </w:p>
          <w:p w14:paraId="62E166E5" w14:textId="6193E8E4" w:rsidR="0038753F" w:rsidRPr="00FE6B24" w:rsidRDefault="00860BFD" w:rsidP="002D2DE0">
            <w:pPr>
              <w:ind w:left="2776" w:hanging="2506"/>
              <w:rPr>
                <w:rFonts w:asciiTheme="minorHAnsi" w:hAnsiTheme="minorHAnsi"/>
                <w:sz w:val="22"/>
                <w:szCs w:val="22"/>
              </w:rPr>
            </w:pPr>
            <w:r>
              <w:rPr>
                <w:rFonts w:asciiTheme="minorHAnsi" w:hAnsiTheme="minorHAnsi"/>
                <w:sz w:val="22"/>
                <w:szCs w:val="22"/>
              </w:rPr>
              <w:t>Brisbane Travel Awards (1</w:t>
            </w:r>
            <w:r w:rsidR="002D2DE0">
              <w:rPr>
                <w:rFonts w:asciiTheme="minorHAnsi" w:hAnsiTheme="minorHAnsi"/>
                <w:sz w:val="22"/>
                <w:szCs w:val="22"/>
              </w:rPr>
              <w:t>1</w:t>
            </w:r>
            <w:r>
              <w:rPr>
                <w:rFonts w:asciiTheme="minorHAnsi" w:hAnsiTheme="minorHAnsi"/>
                <w:sz w:val="22"/>
                <w:szCs w:val="22"/>
              </w:rPr>
              <w:t xml:space="preserve"> awards claimed of 18                 awards</w:t>
            </w:r>
            <w:r w:rsidR="002D2DE0">
              <w:rPr>
                <w:rFonts w:asciiTheme="minorHAnsi" w:hAnsiTheme="minorHAnsi"/>
                <w:sz w:val="22"/>
                <w:szCs w:val="22"/>
              </w:rPr>
              <w:t xml:space="preserve"> given)</w:t>
            </w:r>
          </w:p>
        </w:tc>
        <w:tc>
          <w:tcPr>
            <w:tcW w:w="4505" w:type="dxa"/>
          </w:tcPr>
          <w:p w14:paraId="7C3544CA" w14:textId="1BFC830E" w:rsidR="00860BFD" w:rsidRDefault="00860BFD" w:rsidP="00C67200">
            <w:pPr>
              <w:rPr>
                <w:rFonts w:asciiTheme="minorHAnsi" w:hAnsiTheme="minorHAnsi"/>
                <w:sz w:val="22"/>
                <w:szCs w:val="22"/>
              </w:rPr>
            </w:pPr>
            <w:r>
              <w:rPr>
                <w:rFonts w:asciiTheme="minorHAnsi" w:hAnsiTheme="minorHAnsi"/>
                <w:sz w:val="22"/>
                <w:szCs w:val="22"/>
              </w:rPr>
              <w:t xml:space="preserve">                              </w:t>
            </w:r>
            <w:r w:rsidR="008E0912">
              <w:rPr>
                <w:rFonts w:asciiTheme="minorHAnsi" w:hAnsiTheme="minorHAnsi"/>
                <w:sz w:val="22"/>
                <w:szCs w:val="22"/>
              </w:rPr>
              <w:t xml:space="preserve">              </w:t>
            </w:r>
            <w:r>
              <w:rPr>
                <w:rFonts w:asciiTheme="minorHAnsi" w:hAnsiTheme="minorHAnsi"/>
                <w:sz w:val="22"/>
                <w:szCs w:val="22"/>
              </w:rPr>
              <w:t xml:space="preserve">   </w:t>
            </w:r>
            <w:r w:rsidRPr="00F56027">
              <w:rPr>
                <w:rFonts w:asciiTheme="minorHAnsi" w:hAnsiTheme="minorHAnsi"/>
                <w:sz w:val="22"/>
                <w:szCs w:val="22"/>
              </w:rPr>
              <w:t>$</w:t>
            </w:r>
            <w:r>
              <w:rPr>
                <w:rFonts w:asciiTheme="minorHAnsi" w:hAnsiTheme="minorHAnsi"/>
                <w:sz w:val="22"/>
                <w:szCs w:val="22"/>
              </w:rPr>
              <w:t xml:space="preserve"> </w:t>
            </w:r>
            <w:r w:rsidR="008E0912">
              <w:rPr>
                <w:rFonts w:asciiTheme="minorHAnsi" w:hAnsiTheme="minorHAnsi"/>
                <w:sz w:val="22"/>
                <w:szCs w:val="22"/>
              </w:rPr>
              <w:t xml:space="preserve"> </w:t>
            </w:r>
            <w:r>
              <w:rPr>
                <w:rFonts w:asciiTheme="minorHAnsi" w:hAnsiTheme="minorHAnsi"/>
                <w:sz w:val="22"/>
                <w:szCs w:val="22"/>
              </w:rPr>
              <w:t xml:space="preserve">   </w:t>
            </w:r>
            <w:r w:rsidR="00471E76">
              <w:rPr>
                <w:rFonts w:asciiTheme="minorHAnsi" w:hAnsiTheme="minorHAnsi"/>
                <w:sz w:val="22"/>
                <w:szCs w:val="22"/>
              </w:rPr>
              <w:t xml:space="preserve"> </w:t>
            </w:r>
            <w:r w:rsidRPr="00F56027">
              <w:rPr>
                <w:rFonts w:asciiTheme="minorHAnsi" w:hAnsiTheme="minorHAnsi"/>
                <w:sz w:val="22"/>
                <w:szCs w:val="22"/>
              </w:rPr>
              <w:t>472.00</w:t>
            </w:r>
          </w:p>
          <w:p w14:paraId="413C7924" w14:textId="7CE009DE" w:rsidR="0038753F" w:rsidRDefault="002D2DE0" w:rsidP="00C67200">
            <w:pPr>
              <w:rPr>
                <w:rFonts w:asciiTheme="minorHAnsi" w:hAnsiTheme="minorHAnsi"/>
                <w:sz w:val="22"/>
                <w:szCs w:val="22"/>
              </w:rPr>
            </w:pPr>
            <w:r>
              <w:rPr>
                <w:rFonts w:asciiTheme="minorHAnsi" w:hAnsiTheme="minorHAnsi"/>
                <w:sz w:val="22"/>
                <w:szCs w:val="22"/>
              </w:rPr>
              <w:t xml:space="preserve">                                               $      500.00</w:t>
            </w:r>
          </w:p>
          <w:p w14:paraId="229D0547" w14:textId="4FA1A863" w:rsidR="00860BFD" w:rsidRDefault="00860BFD" w:rsidP="00C67200">
            <w:pPr>
              <w:jc w:val="center"/>
              <w:rPr>
                <w:rFonts w:asciiTheme="minorHAnsi" w:hAnsiTheme="minorHAnsi"/>
                <w:sz w:val="22"/>
                <w:szCs w:val="22"/>
              </w:rPr>
            </w:pPr>
            <w:r>
              <w:rPr>
                <w:rFonts w:asciiTheme="minorHAnsi" w:hAnsiTheme="minorHAnsi"/>
                <w:sz w:val="22"/>
                <w:szCs w:val="22"/>
              </w:rPr>
              <w:t xml:space="preserve">                              $  </w:t>
            </w:r>
            <w:r w:rsidR="002D2DE0">
              <w:rPr>
                <w:rFonts w:asciiTheme="minorHAnsi" w:hAnsiTheme="minorHAnsi"/>
                <w:sz w:val="22"/>
                <w:szCs w:val="22"/>
              </w:rPr>
              <w:t xml:space="preserve"> </w:t>
            </w:r>
            <w:r w:rsidR="0038753F">
              <w:rPr>
                <w:rFonts w:asciiTheme="minorHAnsi" w:hAnsiTheme="minorHAnsi"/>
                <w:sz w:val="22"/>
                <w:szCs w:val="22"/>
              </w:rPr>
              <w:t>1,000.00</w:t>
            </w:r>
            <w:r>
              <w:rPr>
                <w:rFonts w:asciiTheme="minorHAnsi" w:hAnsiTheme="minorHAnsi"/>
                <w:sz w:val="22"/>
                <w:szCs w:val="22"/>
              </w:rPr>
              <w:t xml:space="preserve"> </w:t>
            </w:r>
          </w:p>
          <w:p w14:paraId="73486DB1" w14:textId="07C5C1EC" w:rsidR="0038753F" w:rsidRDefault="0038753F" w:rsidP="00C67200">
            <w:pPr>
              <w:jc w:val="center"/>
              <w:rPr>
                <w:rFonts w:asciiTheme="minorHAnsi" w:hAnsiTheme="minorHAnsi"/>
                <w:sz w:val="22"/>
                <w:szCs w:val="22"/>
              </w:rPr>
            </w:pPr>
            <w:r>
              <w:rPr>
                <w:rFonts w:asciiTheme="minorHAnsi" w:hAnsiTheme="minorHAnsi"/>
                <w:sz w:val="22"/>
                <w:szCs w:val="22"/>
              </w:rPr>
              <w:t xml:space="preserve">                               $   4,930.00</w:t>
            </w:r>
          </w:p>
          <w:p w14:paraId="6ACCDBEB" w14:textId="64E0ED6E" w:rsidR="0038753F" w:rsidRDefault="0038753F" w:rsidP="00C67200">
            <w:pPr>
              <w:jc w:val="center"/>
              <w:rPr>
                <w:rFonts w:asciiTheme="minorHAnsi" w:hAnsiTheme="minorHAnsi"/>
                <w:sz w:val="22"/>
                <w:szCs w:val="22"/>
              </w:rPr>
            </w:pPr>
            <w:r>
              <w:rPr>
                <w:rFonts w:asciiTheme="minorHAnsi" w:hAnsiTheme="minorHAnsi"/>
                <w:sz w:val="22"/>
                <w:szCs w:val="22"/>
              </w:rPr>
              <w:t xml:space="preserve">                               $  </w:t>
            </w:r>
            <w:r w:rsidR="002D2DE0">
              <w:rPr>
                <w:rFonts w:asciiTheme="minorHAnsi" w:hAnsiTheme="minorHAnsi"/>
                <w:sz w:val="22"/>
                <w:szCs w:val="22"/>
              </w:rPr>
              <w:t xml:space="preserve"> </w:t>
            </w:r>
            <w:r>
              <w:rPr>
                <w:rFonts w:asciiTheme="minorHAnsi" w:hAnsiTheme="minorHAnsi"/>
                <w:sz w:val="22"/>
                <w:szCs w:val="22"/>
              </w:rPr>
              <w:t>1,000.00</w:t>
            </w:r>
          </w:p>
          <w:p w14:paraId="7CE02D10" w14:textId="686304DB" w:rsidR="00860BFD" w:rsidRDefault="00860BFD" w:rsidP="00C67200">
            <w:pPr>
              <w:jc w:val="center"/>
              <w:rPr>
                <w:rFonts w:asciiTheme="minorHAnsi" w:hAnsiTheme="minorHAnsi"/>
                <w:sz w:val="22"/>
                <w:szCs w:val="22"/>
              </w:rPr>
            </w:pPr>
            <w:r>
              <w:rPr>
                <w:rFonts w:asciiTheme="minorHAnsi" w:hAnsiTheme="minorHAnsi"/>
                <w:sz w:val="22"/>
                <w:szCs w:val="22"/>
              </w:rPr>
              <w:t xml:space="preserve">                              $  </w:t>
            </w:r>
            <w:r w:rsidR="002D2DE0">
              <w:rPr>
                <w:rFonts w:asciiTheme="minorHAnsi" w:hAnsiTheme="minorHAnsi"/>
                <w:sz w:val="22"/>
                <w:szCs w:val="22"/>
              </w:rPr>
              <w:t xml:space="preserve"> </w:t>
            </w:r>
            <w:r w:rsidR="0038753F">
              <w:rPr>
                <w:rFonts w:asciiTheme="minorHAnsi" w:hAnsiTheme="minorHAnsi"/>
                <w:sz w:val="22"/>
                <w:szCs w:val="22"/>
              </w:rPr>
              <w:t>1</w:t>
            </w:r>
            <w:r>
              <w:rPr>
                <w:rFonts w:asciiTheme="minorHAnsi" w:hAnsiTheme="minorHAnsi"/>
                <w:sz w:val="22"/>
                <w:szCs w:val="22"/>
              </w:rPr>
              <w:t>,500.00</w:t>
            </w:r>
          </w:p>
          <w:p w14:paraId="3F2DA876" w14:textId="7172D939" w:rsidR="00860BFD" w:rsidRDefault="00860BFD" w:rsidP="0038753F">
            <w:pPr>
              <w:rPr>
                <w:rFonts w:asciiTheme="minorHAnsi" w:hAnsiTheme="minorHAnsi"/>
                <w:sz w:val="22"/>
                <w:szCs w:val="22"/>
              </w:rPr>
            </w:pPr>
            <w:r>
              <w:rPr>
                <w:rFonts w:asciiTheme="minorHAnsi" w:hAnsiTheme="minorHAnsi"/>
                <w:sz w:val="22"/>
                <w:szCs w:val="22"/>
              </w:rPr>
              <w:t xml:space="preserve">                          </w:t>
            </w:r>
            <w:r w:rsidR="002D2DE0">
              <w:rPr>
                <w:rFonts w:asciiTheme="minorHAnsi" w:hAnsiTheme="minorHAnsi"/>
                <w:sz w:val="22"/>
                <w:szCs w:val="22"/>
              </w:rPr>
              <w:t xml:space="preserve">                     $      354.05</w:t>
            </w:r>
          </w:p>
          <w:p w14:paraId="55A49533" w14:textId="0D2EFCB5" w:rsidR="00860BFD" w:rsidRDefault="00860BFD" w:rsidP="00C67200">
            <w:pPr>
              <w:jc w:val="center"/>
              <w:rPr>
                <w:rFonts w:asciiTheme="minorHAnsi" w:hAnsiTheme="minorHAnsi"/>
                <w:sz w:val="22"/>
                <w:szCs w:val="22"/>
              </w:rPr>
            </w:pPr>
            <w:r>
              <w:rPr>
                <w:rFonts w:asciiTheme="minorHAnsi" w:hAnsiTheme="minorHAnsi"/>
                <w:sz w:val="22"/>
                <w:szCs w:val="22"/>
              </w:rPr>
              <w:t xml:space="preserve">                </w:t>
            </w:r>
            <w:r w:rsidR="002D2DE0">
              <w:rPr>
                <w:rFonts w:asciiTheme="minorHAnsi" w:hAnsiTheme="minorHAnsi"/>
                <w:sz w:val="22"/>
                <w:szCs w:val="22"/>
              </w:rPr>
              <w:t xml:space="preserve">             </w:t>
            </w:r>
            <w:r>
              <w:rPr>
                <w:rFonts w:asciiTheme="minorHAnsi" w:hAnsiTheme="minorHAnsi"/>
                <w:sz w:val="22"/>
                <w:szCs w:val="22"/>
              </w:rPr>
              <w:t xml:space="preserve">  </w:t>
            </w:r>
            <w:r w:rsidR="002D2DE0">
              <w:rPr>
                <w:rFonts w:asciiTheme="minorHAnsi" w:hAnsiTheme="minorHAnsi"/>
                <w:sz w:val="22"/>
                <w:szCs w:val="22"/>
              </w:rPr>
              <w:t>$ 10,694.11</w:t>
            </w:r>
            <w:r>
              <w:rPr>
                <w:rFonts w:asciiTheme="minorHAnsi" w:hAnsiTheme="minorHAnsi"/>
                <w:sz w:val="22"/>
                <w:szCs w:val="22"/>
              </w:rPr>
              <w:t xml:space="preserve">   </w:t>
            </w:r>
          </w:p>
          <w:p w14:paraId="25FCB9AB" w14:textId="7C356231" w:rsidR="00860BFD" w:rsidRPr="00FE6B24" w:rsidRDefault="00860BFD" w:rsidP="00C67200">
            <w:pPr>
              <w:jc w:val="center"/>
              <w:rPr>
                <w:rFonts w:asciiTheme="minorHAnsi" w:hAnsiTheme="minorHAnsi"/>
                <w:sz w:val="22"/>
                <w:szCs w:val="22"/>
              </w:rPr>
            </w:pPr>
          </w:p>
        </w:tc>
      </w:tr>
      <w:tr w:rsidR="00860BFD" w:rsidRPr="00E00BCD" w14:paraId="015E4331" w14:textId="77777777" w:rsidTr="006F4762">
        <w:tc>
          <w:tcPr>
            <w:tcW w:w="5305" w:type="dxa"/>
            <w:gridSpan w:val="4"/>
          </w:tcPr>
          <w:p w14:paraId="1A83434E" w14:textId="7F34EB12" w:rsidR="00860BFD" w:rsidRPr="00E00BCD" w:rsidRDefault="00860BFD" w:rsidP="00C67200">
            <w:pPr>
              <w:rPr>
                <w:rFonts w:asciiTheme="minorHAnsi" w:hAnsiTheme="minorHAnsi"/>
                <w:b/>
                <w:sz w:val="22"/>
                <w:szCs w:val="22"/>
                <w:u w:val="single"/>
              </w:rPr>
            </w:pPr>
            <w:r w:rsidRPr="002235BA">
              <w:rPr>
                <w:rFonts w:asciiTheme="minorHAnsi" w:hAnsiTheme="minorHAnsi"/>
                <w:b/>
                <w:sz w:val="22"/>
                <w:szCs w:val="22"/>
                <w:highlight w:val="lightGray"/>
                <w:u w:val="single"/>
              </w:rPr>
              <w:t>Total Awards and Donations</w:t>
            </w:r>
            <w:r w:rsidR="00B6540D">
              <w:rPr>
                <w:rFonts w:asciiTheme="minorHAnsi" w:hAnsiTheme="minorHAnsi"/>
                <w:b/>
                <w:sz w:val="22"/>
                <w:szCs w:val="22"/>
                <w:highlight w:val="lightGray"/>
                <w:u w:val="single"/>
              </w:rPr>
              <w:t xml:space="preserve">__________________________ </w:t>
            </w:r>
          </w:p>
        </w:tc>
        <w:tc>
          <w:tcPr>
            <w:tcW w:w="4505" w:type="dxa"/>
          </w:tcPr>
          <w:p w14:paraId="38B9BF9C" w14:textId="0B71A3D1" w:rsidR="00860BFD" w:rsidRPr="00E00BCD" w:rsidRDefault="00B6540D" w:rsidP="00B6540D">
            <w:pPr>
              <w:jc w:val="center"/>
              <w:rPr>
                <w:rFonts w:asciiTheme="minorHAnsi" w:hAnsiTheme="minorHAnsi"/>
                <w:b/>
                <w:sz w:val="22"/>
                <w:szCs w:val="22"/>
                <w:u w:val="single"/>
              </w:rPr>
            </w:pPr>
            <w:r>
              <w:rPr>
                <w:rFonts w:asciiTheme="minorHAnsi" w:hAnsiTheme="minorHAnsi"/>
                <w:b/>
                <w:sz w:val="22"/>
                <w:szCs w:val="22"/>
                <w:highlight w:val="lightGray"/>
                <w:u w:val="single"/>
              </w:rPr>
              <w:t xml:space="preserve">                               </w:t>
            </w:r>
            <w:r w:rsidR="00860BFD">
              <w:rPr>
                <w:rFonts w:asciiTheme="minorHAnsi" w:hAnsiTheme="minorHAnsi"/>
                <w:b/>
                <w:sz w:val="22"/>
                <w:szCs w:val="22"/>
                <w:highlight w:val="lightGray"/>
                <w:u w:val="single"/>
              </w:rPr>
              <w:t>$</w:t>
            </w:r>
            <w:r w:rsidR="00CA43BA">
              <w:rPr>
                <w:rFonts w:asciiTheme="minorHAnsi" w:hAnsiTheme="minorHAnsi"/>
                <w:b/>
                <w:sz w:val="22"/>
                <w:szCs w:val="22"/>
                <w:highlight w:val="lightGray"/>
                <w:u w:val="single"/>
              </w:rPr>
              <w:t>20,450.16</w:t>
            </w:r>
          </w:p>
          <w:p w14:paraId="48F886F5" w14:textId="77777777" w:rsidR="00860BFD" w:rsidRPr="00E00BCD" w:rsidRDefault="00860BFD" w:rsidP="00C67200">
            <w:pPr>
              <w:rPr>
                <w:rFonts w:asciiTheme="minorHAnsi" w:hAnsiTheme="minorHAnsi"/>
                <w:b/>
                <w:sz w:val="22"/>
                <w:szCs w:val="22"/>
                <w:u w:val="single"/>
              </w:rPr>
            </w:pPr>
          </w:p>
        </w:tc>
      </w:tr>
      <w:tr w:rsidR="00860BFD" w:rsidRPr="00FE6B24" w14:paraId="20CDB8ED" w14:textId="77777777" w:rsidTr="006F4762">
        <w:tc>
          <w:tcPr>
            <w:tcW w:w="5305" w:type="dxa"/>
            <w:gridSpan w:val="4"/>
          </w:tcPr>
          <w:p w14:paraId="6CF669C3" w14:textId="03678C06" w:rsidR="00860BFD" w:rsidRPr="008E0912" w:rsidRDefault="00860BFD" w:rsidP="008E0912">
            <w:pPr>
              <w:rPr>
                <w:rFonts w:asciiTheme="minorHAnsi" w:hAnsiTheme="minorHAnsi"/>
                <w:b/>
                <w:sz w:val="22"/>
                <w:szCs w:val="22"/>
              </w:rPr>
            </w:pPr>
            <w:r w:rsidRPr="00FE6B24">
              <w:rPr>
                <w:rFonts w:asciiTheme="minorHAnsi" w:hAnsiTheme="minorHAnsi"/>
                <w:b/>
                <w:sz w:val="22"/>
                <w:szCs w:val="22"/>
              </w:rPr>
              <w:t xml:space="preserve">Conference/Congress-Related </w:t>
            </w:r>
            <w:r>
              <w:rPr>
                <w:rFonts w:asciiTheme="minorHAnsi" w:hAnsiTheme="minorHAnsi"/>
                <w:b/>
                <w:sz w:val="22"/>
                <w:szCs w:val="22"/>
              </w:rPr>
              <w:t>Expenses</w:t>
            </w:r>
            <w:r>
              <w:rPr>
                <w:rFonts w:asciiTheme="minorHAnsi" w:hAnsiTheme="minorHAnsi"/>
                <w:sz w:val="22"/>
                <w:szCs w:val="22"/>
              </w:rPr>
              <w:t xml:space="preserve"> </w:t>
            </w:r>
          </w:p>
          <w:p w14:paraId="4DE26E43" w14:textId="3968ED9E" w:rsidR="00860BFD" w:rsidRDefault="00860BFD" w:rsidP="005D64BF">
            <w:pPr>
              <w:ind w:left="613" w:hanging="613"/>
              <w:rPr>
                <w:rFonts w:asciiTheme="minorHAnsi" w:hAnsiTheme="minorHAnsi"/>
                <w:sz w:val="22"/>
                <w:szCs w:val="22"/>
              </w:rPr>
            </w:pPr>
            <w:r>
              <w:rPr>
                <w:rFonts w:asciiTheme="minorHAnsi" w:hAnsiTheme="minorHAnsi"/>
                <w:sz w:val="22"/>
                <w:szCs w:val="22"/>
              </w:rPr>
              <w:t xml:space="preserve">       202</w:t>
            </w:r>
            <w:r w:rsidR="00CA43BA">
              <w:rPr>
                <w:rFonts w:asciiTheme="minorHAnsi" w:hAnsiTheme="minorHAnsi"/>
                <w:sz w:val="22"/>
                <w:szCs w:val="22"/>
              </w:rPr>
              <w:t>5</w:t>
            </w:r>
            <w:r>
              <w:rPr>
                <w:rFonts w:asciiTheme="minorHAnsi" w:hAnsiTheme="minorHAnsi"/>
                <w:sz w:val="22"/>
                <w:szCs w:val="22"/>
              </w:rPr>
              <w:t xml:space="preserve"> </w:t>
            </w:r>
            <w:r w:rsidR="00CA43BA">
              <w:rPr>
                <w:rFonts w:asciiTheme="minorHAnsi" w:hAnsiTheme="minorHAnsi"/>
                <w:sz w:val="22"/>
                <w:szCs w:val="22"/>
              </w:rPr>
              <w:t>Brisbane conference misc expenses (plaques, etc)</w:t>
            </w:r>
          </w:p>
          <w:p w14:paraId="70F92526" w14:textId="21D8EB67" w:rsidR="00860BFD" w:rsidRPr="00E00BCD" w:rsidRDefault="00860BFD" w:rsidP="00CA43BA">
            <w:pPr>
              <w:ind w:left="613" w:hanging="613"/>
              <w:rPr>
                <w:rFonts w:asciiTheme="minorHAnsi" w:hAnsiTheme="minorHAnsi"/>
                <w:sz w:val="22"/>
                <w:szCs w:val="22"/>
              </w:rPr>
            </w:pPr>
            <w:r>
              <w:rPr>
                <w:rFonts w:asciiTheme="minorHAnsi" w:hAnsiTheme="minorHAnsi"/>
                <w:sz w:val="22"/>
                <w:szCs w:val="22"/>
              </w:rPr>
              <w:t xml:space="preserve">       202</w:t>
            </w:r>
            <w:r w:rsidR="00CA43BA">
              <w:rPr>
                <w:rFonts w:asciiTheme="minorHAnsi" w:hAnsiTheme="minorHAnsi"/>
                <w:sz w:val="22"/>
                <w:szCs w:val="22"/>
              </w:rPr>
              <w:t>5</w:t>
            </w:r>
            <w:r>
              <w:rPr>
                <w:rFonts w:asciiTheme="minorHAnsi" w:hAnsiTheme="minorHAnsi"/>
                <w:sz w:val="22"/>
                <w:szCs w:val="22"/>
              </w:rPr>
              <w:t xml:space="preserve"> </w:t>
            </w:r>
            <w:r w:rsidR="00CA43BA">
              <w:rPr>
                <w:rFonts w:asciiTheme="minorHAnsi" w:hAnsiTheme="minorHAnsi"/>
                <w:sz w:val="22"/>
                <w:szCs w:val="22"/>
              </w:rPr>
              <w:t>Brisbane session recordings</w:t>
            </w:r>
            <w:r>
              <w:rPr>
                <w:rFonts w:asciiTheme="minorHAnsi" w:hAnsiTheme="minorHAnsi"/>
                <w:sz w:val="22"/>
                <w:szCs w:val="22"/>
              </w:rPr>
              <w:t xml:space="preserve">    </w:t>
            </w:r>
          </w:p>
        </w:tc>
        <w:tc>
          <w:tcPr>
            <w:tcW w:w="4505" w:type="dxa"/>
          </w:tcPr>
          <w:p w14:paraId="7535E0DA" w14:textId="77777777" w:rsidR="00860BFD" w:rsidRDefault="00860BFD" w:rsidP="008E0912">
            <w:pPr>
              <w:rPr>
                <w:rFonts w:asciiTheme="minorHAnsi" w:hAnsiTheme="minorHAnsi"/>
                <w:sz w:val="22"/>
                <w:szCs w:val="22"/>
              </w:rPr>
            </w:pPr>
          </w:p>
          <w:p w14:paraId="2EFFFCF0" w14:textId="52384B7A" w:rsidR="00860BFD" w:rsidRDefault="005D64BF" w:rsidP="005D64BF">
            <w:pPr>
              <w:rPr>
                <w:rFonts w:asciiTheme="minorHAnsi" w:hAnsiTheme="minorHAnsi"/>
                <w:sz w:val="22"/>
                <w:szCs w:val="22"/>
              </w:rPr>
            </w:pPr>
            <w:r>
              <w:rPr>
                <w:rFonts w:asciiTheme="minorHAnsi" w:hAnsiTheme="minorHAnsi"/>
                <w:sz w:val="22"/>
                <w:szCs w:val="22"/>
              </w:rPr>
              <w:t xml:space="preserve">                           </w:t>
            </w:r>
            <w:r w:rsidR="008E0912">
              <w:rPr>
                <w:rFonts w:asciiTheme="minorHAnsi" w:hAnsiTheme="minorHAnsi"/>
                <w:sz w:val="22"/>
                <w:szCs w:val="22"/>
              </w:rPr>
              <w:t xml:space="preserve">                 </w:t>
            </w:r>
            <w:r>
              <w:rPr>
                <w:rFonts w:asciiTheme="minorHAnsi" w:hAnsiTheme="minorHAnsi"/>
                <w:sz w:val="22"/>
                <w:szCs w:val="22"/>
              </w:rPr>
              <w:t xml:space="preserve">   $      3</w:t>
            </w:r>
            <w:r w:rsidR="00CA43BA">
              <w:rPr>
                <w:rFonts w:asciiTheme="minorHAnsi" w:hAnsiTheme="minorHAnsi"/>
                <w:sz w:val="22"/>
                <w:szCs w:val="22"/>
              </w:rPr>
              <w:t>58.14</w:t>
            </w:r>
          </w:p>
          <w:p w14:paraId="2151B8CE" w14:textId="228357C9" w:rsidR="00860BFD" w:rsidRDefault="00860BFD" w:rsidP="00C67200">
            <w:pPr>
              <w:rPr>
                <w:rFonts w:asciiTheme="minorHAnsi" w:hAnsiTheme="minorHAnsi"/>
                <w:sz w:val="22"/>
                <w:szCs w:val="22"/>
              </w:rPr>
            </w:pPr>
            <w:r>
              <w:rPr>
                <w:rFonts w:asciiTheme="minorHAnsi" w:hAnsiTheme="minorHAnsi"/>
                <w:sz w:val="22"/>
                <w:szCs w:val="22"/>
              </w:rPr>
              <w:t xml:space="preserve">                            </w:t>
            </w:r>
            <w:r w:rsidR="008E0912">
              <w:rPr>
                <w:rFonts w:asciiTheme="minorHAnsi" w:hAnsiTheme="minorHAnsi"/>
                <w:sz w:val="22"/>
                <w:szCs w:val="22"/>
              </w:rPr>
              <w:t xml:space="preserve">                 </w:t>
            </w:r>
            <w:r>
              <w:rPr>
                <w:rFonts w:asciiTheme="minorHAnsi" w:hAnsiTheme="minorHAnsi"/>
                <w:sz w:val="22"/>
                <w:szCs w:val="22"/>
              </w:rPr>
              <w:t xml:space="preserve">  </w:t>
            </w:r>
          </w:p>
          <w:p w14:paraId="463CAD36" w14:textId="106BCCE4" w:rsidR="00860BFD" w:rsidRPr="00FE6B24" w:rsidRDefault="005D64BF" w:rsidP="005D64BF">
            <w:pPr>
              <w:rPr>
                <w:rFonts w:asciiTheme="minorHAnsi" w:hAnsiTheme="minorHAnsi"/>
                <w:sz w:val="22"/>
                <w:szCs w:val="22"/>
              </w:rPr>
            </w:pPr>
            <w:r>
              <w:rPr>
                <w:rFonts w:asciiTheme="minorHAnsi" w:hAnsiTheme="minorHAnsi"/>
                <w:sz w:val="22"/>
                <w:szCs w:val="22"/>
              </w:rPr>
              <w:t xml:space="preserve">                           </w:t>
            </w:r>
            <w:r w:rsidR="008E0912">
              <w:rPr>
                <w:rFonts w:asciiTheme="minorHAnsi" w:hAnsiTheme="minorHAnsi"/>
                <w:sz w:val="22"/>
                <w:szCs w:val="22"/>
              </w:rPr>
              <w:t xml:space="preserve">                 </w:t>
            </w:r>
            <w:r>
              <w:rPr>
                <w:rFonts w:asciiTheme="minorHAnsi" w:hAnsiTheme="minorHAnsi"/>
                <w:sz w:val="22"/>
                <w:szCs w:val="22"/>
              </w:rPr>
              <w:t xml:space="preserve">   $  </w:t>
            </w:r>
            <w:r w:rsidR="00CA43BA">
              <w:rPr>
                <w:rFonts w:asciiTheme="minorHAnsi" w:hAnsiTheme="minorHAnsi"/>
                <w:sz w:val="22"/>
                <w:szCs w:val="22"/>
              </w:rPr>
              <w:t xml:space="preserve">    136.87</w:t>
            </w:r>
          </w:p>
        </w:tc>
      </w:tr>
      <w:tr w:rsidR="00860BFD" w:rsidRPr="00AC459C" w14:paraId="12A109A9" w14:textId="77777777" w:rsidTr="006F4762">
        <w:tc>
          <w:tcPr>
            <w:tcW w:w="5305" w:type="dxa"/>
            <w:gridSpan w:val="4"/>
          </w:tcPr>
          <w:p w14:paraId="170B4871" w14:textId="2EB50417" w:rsidR="00860BFD" w:rsidRDefault="00860BFD" w:rsidP="00C67200">
            <w:pPr>
              <w:rPr>
                <w:rFonts w:asciiTheme="minorHAnsi" w:hAnsiTheme="minorHAnsi"/>
                <w:b/>
                <w:sz w:val="22"/>
                <w:szCs w:val="22"/>
                <w:highlight w:val="lightGray"/>
                <w:u w:val="single"/>
              </w:rPr>
            </w:pPr>
            <w:r w:rsidRPr="002235BA">
              <w:rPr>
                <w:rFonts w:asciiTheme="minorHAnsi" w:hAnsiTheme="minorHAnsi"/>
                <w:b/>
                <w:sz w:val="22"/>
                <w:szCs w:val="22"/>
                <w:highlight w:val="lightGray"/>
                <w:u w:val="single"/>
              </w:rPr>
              <w:t>Total Conference/Congress-Related Expenses</w:t>
            </w:r>
          </w:p>
          <w:p w14:paraId="716AA4EB" w14:textId="2345BEEA" w:rsidR="00726055" w:rsidRDefault="00726055" w:rsidP="00C67200">
            <w:pPr>
              <w:rPr>
                <w:rFonts w:asciiTheme="minorHAnsi" w:hAnsiTheme="minorHAnsi"/>
                <w:b/>
                <w:sz w:val="22"/>
                <w:szCs w:val="22"/>
                <w:u w:val="single"/>
              </w:rPr>
            </w:pPr>
          </w:p>
          <w:p w14:paraId="45B9CE15" w14:textId="77777777" w:rsidR="00726055" w:rsidRDefault="00726055" w:rsidP="00C67200">
            <w:pPr>
              <w:rPr>
                <w:rFonts w:asciiTheme="minorHAnsi" w:hAnsiTheme="minorHAnsi"/>
                <w:b/>
                <w:sz w:val="22"/>
                <w:szCs w:val="22"/>
                <w:u w:val="single"/>
              </w:rPr>
            </w:pPr>
          </w:p>
          <w:p w14:paraId="73CF3FD0" w14:textId="744998A5" w:rsidR="00433682" w:rsidRPr="00330542" w:rsidRDefault="00330542" w:rsidP="00C67200">
            <w:pPr>
              <w:rPr>
                <w:rFonts w:asciiTheme="minorHAnsi" w:hAnsiTheme="minorHAnsi"/>
                <w:b/>
                <w:sz w:val="22"/>
                <w:szCs w:val="22"/>
              </w:rPr>
            </w:pPr>
            <w:r w:rsidRPr="00330542">
              <w:rPr>
                <w:rFonts w:asciiTheme="minorHAnsi" w:hAnsiTheme="minorHAnsi"/>
                <w:b/>
                <w:sz w:val="22"/>
                <w:szCs w:val="22"/>
              </w:rPr>
              <w:t>Exec</w:t>
            </w:r>
            <w:r w:rsidR="00DE7CAD">
              <w:rPr>
                <w:rFonts w:asciiTheme="minorHAnsi" w:hAnsiTheme="minorHAnsi"/>
                <w:b/>
                <w:sz w:val="22"/>
                <w:szCs w:val="22"/>
              </w:rPr>
              <w:t>utive</w:t>
            </w:r>
            <w:r w:rsidRPr="00330542">
              <w:rPr>
                <w:rFonts w:asciiTheme="minorHAnsi" w:hAnsiTheme="minorHAnsi"/>
                <w:b/>
                <w:sz w:val="22"/>
                <w:szCs w:val="22"/>
              </w:rPr>
              <w:t xml:space="preserve"> Comm</w:t>
            </w:r>
            <w:r w:rsidR="00DE7CAD">
              <w:rPr>
                <w:rFonts w:asciiTheme="minorHAnsi" w:hAnsiTheme="minorHAnsi"/>
                <w:b/>
                <w:sz w:val="22"/>
                <w:szCs w:val="22"/>
              </w:rPr>
              <w:t xml:space="preserve">ittee </w:t>
            </w:r>
            <w:r w:rsidRPr="00330542">
              <w:rPr>
                <w:rFonts w:asciiTheme="minorHAnsi" w:hAnsiTheme="minorHAnsi"/>
                <w:b/>
                <w:sz w:val="22"/>
                <w:szCs w:val="22"/>
              </w:rPr>
              <w:t>Travel Reimbursements</w:t>
            </w:r>
          </w:p>
          <w:p w14:paraId="271D7680" w14:textId="1D516D23" w:rsidR="00433682" w:rsidRPr="00433682" w:rsidRDefault="00433682" w:rsidP="00C67200">
            <w:pPr>
              <w:rPr>
                <w:rFonts w:asciiTheme="minorHAnsi" w:hAnsiTheme="minorHAnsi"/>
                <w:sz w:val="22"/>
                <w:szCs w:val="22"/>
              </w:rPr>
            </w:pPr>
            <w:r>
              <w:rPr>
                <w:rFonts w:asciiTheme="minorHAnsi" w:hAnsiTheme="minorHAnsi"/>
                <w:sz w:val="22"/>
                <w:szCs w:val="22"/>
              </w:rPr>
              <w:lastRenderedPageBreak/>
              <w:t>2025 Brisbane EC Travel Reimbursements</w:t>
            </w:r>
          </w:p>
          <w:p w14:paraId="7F9B2736" w14:textId="36330E6A" w:rsidR="00860BFD" w:rsidRDefault="00433682" w:rsidP="00C67200">
            <w:pPr>
              <w:rPr>
                <w:rFonts w:asciiTheme="minorHAnsi" w:hAnsiTheme="minorHAnsi"/>
                <w:b/>
                <w:sz w:val="22"/>
                <w:szCs w:val="22"/>
                <w:u w:val="single"/>
              </w:rPr>
            </w:pPr>
            <w:r>
              <w:rPr>
                <w:rFonts w:asciiTheme="minorHAnsi" w:hAnsiTheme="minorHAnsi"/>
                <w:b/>
                <w:sz w:val="22"/>
                <w:szCs w:val="22"/>
                <w:highlight w:val="lightGray"/>
                <w:u w:val="single"/>
              </w:rPr>
              <w:t xml:space="preserve">Total </w:t>
            </w:r>
            <w:r w:rsidR="005D64BF">
              <w:rPr>
                <w:rFonts w:asciiTheme="minorHAnsi" w:hAnsiTheme="minorHAnsi"/>
                <w:b/>
                <w:sz w:val="22"/>
                <w:szCs w:val="22"/>
                <w:highlight w:val="lightGray"/>
                <w:u w:val="single"/>
              </w:rPr>
              <w:t>T</w:t>
            </w:r>
            <w:r w:rsidR="00860BFD" w:rsidRPr="002235BA">
              <w:rPr>
                <w:rFonts w:asciiTheme="minorHAnsi" w:hAnsiTheme="minorHAnsi"/>
                <w:b/>
                <w:sz w:val="22"/>
                <w:szCs w:val="22"/>
                <w:highlight w:val="lightGray"/>
                <w:u w:val="single"/>
              </w:rPr>
              <w:t xml:space="preserve">ravel </w:t>
            </w:r>
            <w:r w:rsidR="005D64BF">
              <w:rPr>
                <w:rFonts w:asciiTheme="minorHAnsi" w:hAnsiTheme="minorHAnsi"/>
                <w:b/>
                <w:sz w:val="22"/>
                <w:szCs w:val="22"/>
                <w:highlight w:val="lightGray"/>
                <w:u w:val="single"/>
              </w:rPr>
              <w:t>Reimb</w:t>
            </w:r>
            <w:r>
              <w:rPr>
                <w:rFonts w:asciiTheme="minorHAnsi" w:hAnsiTheme="minorHAnsi"/>
                <w:b/>
                <w:sz w:val="22"/>
                <w:szCs w:val="22"/>
                <w:highlight w:val="lightGray"/>
                <w:u w:val="single"/>
              </w:rPr>
              <w:t>ursements</w:t>
            </w:r>
          </w:p>
          <w:p w14:paraId="7E3C3986" w14:textId="77777777" w:rsidR="00860BFD" w:rsidRPr="00437CB2" w:rsidRDefault="00860BFD" w:rsidP="00C67200">
            <w:pPr>
              <w:rPr>
                <w:rFonts w:asciiTheme="minorHAnsi" w:hAnsiTheme="minorHAnsi"/>
                <w:b/>
                <w:sz w:val="22"/>
                <w:szCs w:val="22"/>
              </w:rPr>
            </w:pPr>
            <w:r w:rsidRPr="00437CB2">
              <w:rPr>
                <w:rFonts w:asciiTheme="minorHAnsi" w:hAnsiTheme="minorHAnsi"/>
                <w:b/>
                <w:sz w:val="22"/>
                <w:szCs w:val="22"/>
              </w:rPr>
              <w:t xml:space="preserve"> </w:t>
            </w:r>
          </w:p>
        </w:tc>
        <w:tc>
          <w:tcPr>
            <w:tcW w:w="4505" w:type="dxa"/>
          </w:tcPr>
          <w:p w14:paraId="7B0FA342" w14:textId="467F171D" w:rsidR="00860BFD" w:rsidRPr="005D64BF" w:rsidRDefault="005D64BF" w:rsidP="005D64BF">
            <w:pPr>
              <w:rPr>
                <w:rFonts w:ascii="Cambria" w:hAnsi="Cambria"/>
                <w:b/>
                <w:bCs/>
                <w:color w:val="000000"/>
                <w:sz w:val="22"/>
                <w:szCs w:val="22"/>
                <w:u w:val="single"/>
              </w:rPr>
            </w:pPr>
            <w:r>
              <w:rPr>
                <w:rFonts w:ascii="Cambria" w:hAnsi="Cambria"/>
                <w:bCs/>
                <w:color w:val="000000"/>
                <w:sz w:val="22"/>
                <w:szCs w:val="22"/>
              </w:rPr>
              <w:lastRenderedPageBreak/>
              <w:t xml:space="preserve">                             </w:t>
            </w:r>
            <w:r w:rsidR="008E0912">
              <w:rPr>
                <w:rFonts w:ascii="Cambria" w:hAnsi="Cambria"/>
                <w:bCs/>
                <w:color w:val="000000"/>
                <w:sz w:val="22"/>
                <w:szCs w:val="22"/>
              </w:rPr>
              <w:t xml:space="preserve">                 </w:t>
            </w:r>
            <w:r>
              <w:rPr>
                <w:rFonts w:ascii="Cambria" w:hAnsi="Cambria"/>
                <w:bCs/>
                <w:color w:val="000000"/>
                <w:sz w:val="22"/>
                <w:szCs w:val="22"/>
              </w:rPr>
              <w:t xml:space="preserve"> </w:t>
            </w:r>
            <w:r w:rsidRPr="005D64BF">
              <w:rPr>
                <w:rFonts w:ascii="Cambria" w:hAnsi="Cambria"/>
                <w:b/>
                <w:bCs/>
                <w:color w:val="000000"/>
                <w:sz w:val="22"/>
                <w:szCs w:val="22"/>
                <w:highlight w:val="lightGray"/>
                <w:u w:val="single"/>
              </w:rPr>
              <w:t xml:space="preserve">$  </w:t>
            </w:r>
            <w:r w:rsidR="00CA43BA">
              <w:rPr>
                <w:rFonts w:ascii="Cambria" w:hAnsi="Cambria"/>
                <w:b/>
                <w:bCs/>
                <w:color w:val="000000"/>
                <w:sz w:val="22"/>
                <w:szCs w:val="22"/>
                <w:highlight w:val="lightGray"/>
                <w:u w:val="single"/>
              </w:rPr>
              <w:t xml:space="preserve">   495.01</w:t>
            </w:r>
          </w:p>
          <w:p w14:paraId="1D53C2A2" w14:textId="77777777" w:rsidR="00860BFD" w:rsidRDefault="00860BFD" w:rsidP="00C67200">
            <w:pPr>
              <w:rPr>
                <w:rFonts w:asciiTheme="minorHAnsi" w:hAnsiTheme="minorHAnsi"/>
                <w:b/>
                <w:sz w:val="22"/>
                <w:szCs w:val="22"/>
                <w:u w:val="single"/>
              </w:rPr>
            </w:pPr>
          </w:p>
          <w:p w14:paraId="37F91F2E" w14:textId="35AC080F" w:rsidR="00860BFD" w:rsidRDefault="00860BFD" w:rsidP="00C67200">
            <w:pPr>
              <w:ind w:left="1517" w:hanging="1517"/>
              <w:rPr>
                <w:rFonts w:asciiTheme="minorHAnsi" w:hAnsiTheme="minorHAnsi"/>
                <w:b/>
                <w:sz w:val="22"/>
                <w:szCs w:val="22"/>
              </w:rPr>
            </w:pPr>
            <w:r w:rsidRPr="00575C7A">
              <w:rPr>
                <w:rFonts w:asciiTheme="minorHAnsi" w:hAnsiTheme="minorHAnsi"/>
                <w:b/>
                <w:sz w:val="22"/>
                <w:szCs w:val="22"/>
              </w:rPr>
              <w:t xml:space="preserve">                            </w:t>
            </w:r>
          </w:p>
          <w:p w14:paraId="23BDF5FA" w14:textId="77777777" w:rsidR="00330542" w:rsidRDefault="00330542" w:rsidP="00C67200">
            <w:pPr>
              <w:ind w:left="1517" w:hanging="1517"/>
              <w:rPr>
                <w:rFonts w:asciiTheme="minorHAnsi" w:hAnsiTheme="minorHAnsi"/>
                <w:b/>
                <w:sz w:val="22"/>
                <w:szCs w:val="22"/>
              </w:rPr>
            </w:pPr>
          </w:p>
          <w:p w14:paraId="6E7242E5" w14:textId="7BE486DE" w:rsidR="00433682" w:rsidRDefault="00433682" w:rsidP="00C67200">
            <w:pPr>
              <w:ind w:left="1517" w:hanging="1517"/>
              <w:rPr>
                <w:rFonts w:asciiTheme="minorHAnsi" w:hAnsiTheme="minorHAnsi"/>
                <w:sz w:val="22"/>
                <w:szCs w:val="22"/>
              </w:rPr>
            </w:pPr>
            <w:r>
              <w:rPr>
                <w:rFonts w:asciiTheme="minorHAnsi" w:hAnsiTheme="minorHAnsi"/>
                <w:sz w:val="22"/>
                <w:szCs w:val="22"/>
              </w:rPr>
              <w:lastRenderedPageBreak/>
              <w:t xml:space="preserve">                       </w:t>
            </w:r>
            <w:r w:rsidR="008E0912">
              <w:rPr>
                <w:rFonts w:asciiTheme="minorHAnsi" w:hAnsiTheme="minorHAnsi"/>
                <w:sz w:val="22"/>
                <w:szCs w:val="22"/>
              </w:rPr>
              <w:t xml:space="preserve">                </w:t>
            </w:r>
            <w:r>
              <w:rPr>
                <w:rFonts w:asciiTheme="minorHAnsi" w:hAnsiTheme="minorHAnsi"/>
                <w:sz w:val="22"/>
                <w:szCs w:val="22"/>
              </w:rPr>
              <w:t xml:space="preserve">        $</w:t>
            </w:r>
            <w:r w:rsidR="00CA43BA">
              <w:rPr>
                <w:rFonts w:asciiTheme="minorHAnsi" w:hAnsiTheme="minorHAnsi"/>
                <w:sz w:val="22"/>
                <w:szCs w:val="22"/>
              </w:rPr>
              <w:t>15,174.77</w:t>
            </w:r>
          </w:p>
          <w:p w14:paraId="315E8856" w14:textId="770D05DF" w:rsidR="006F65AE" w:rsidRPr="006F65AE" w:rsidRDefault="006F65AE" w:rsidP="00C67200">
            <w:pPr>
              <w:ind w:left="1517" w:hanging="1517"/>
              <w:rPr>
                <w:rFonts w:asciiTheme="minorHAnsi" w:hAnsiTheme="minorHAnsi"/>
                <w:b/>
                <w:sz w:val="22"/>
                <w:szCs w:val="22"/>
                <w:u w:val="single"/>
              </w:rPr>
            </w:pPr>
            <w:r>
              <w:rPr>
                <w:rFonts w:asciiTheme="minorHAnsi" w:hAnsiTheme="minorHAnsi"/>
                <w:sz w:val="22"/>
                <w:szCs w:val="22"/>
              </w:rPr>
              <w:t xml:space="preserve">                         </w:t>
            </w:r>
            <w:r w:rsidR="008E0912">
              <w:rPr>
                <w:rFonts w:asciiTheme="minorHAnsi" w:hAnsiTheme="minorHAnsi"/>
                <w:sz w:val="22"/>
                <w:szCs w:val="22"/>
              </w:rPr>
              <w:t xml:space="preserve">                </w:t>
            </w:r>
            <w:r>
              <w:rPr>
                <w:rFonts w:asciiTheme="minorHAnsi" w:hAnsiTheme="minorHAnsi"/>
                <w:sz w:val="22"/>
                <w:szCs w:val="22"/>
              </w:rPr>
              <w:t xml:space="preserve">      </w:t>
            </w:r>
            <w:r w:rsidRPr="00353AC6">
              <w:rPr>
                <w:rFonts w:asciiTheme="minorHAnsi" w:hAnsiTheme="minorHAnsi"/>
                <w:b/>
                <w:sz w:val="22"/>
                <w:szCs w:val="22"/>
                <w:highlight w:val="lightGray"/>
                <w:u w:val="single"/>
              </w:rPr>
              <w:t>$15,</w:t>
            </w:r>
            <w:r w:rsidR="00CA43BA" w:rsidRPr="00353AC6">
              <w:rPr>
                <w:rFonts w:asciiTheme="minorHAnsi" w:hAnsiTheme="minorHAnsi"/>
                <w:b/>
                <w:sz w:val="22"/>
                <w:szCs w:val="22"/>
                <w:highlight w:val="lightGray"/>
                <w:u w:val="single"/>
              </w:rPr>
              <w:t>174.77</w:t>
            </w:r>
          </w:p>
        </w:tc>
      </w:tr>
      <w:tr w:rsidR="00860BFD" w:rsidRPr="00FE6B24" w14:paraId="6D7FB2CC" w14:textId="77777777" w:rsidTr="006F4762">
        <w:tc>
          <w:tcPr>
            <w:tcW w:w="5305" w:type="dxa"/>
            <w:gridSpan w:val="4"/>
          </w:tcPr>
          <w:p w14:paraId="46FC57A2" w14:textId="77777777" w:rsidR="00860BFD" w:rsidRPr="00FE6B24" w:rsidRDefault="00860BFD" w:rsidP="00C67200">
            <w:pPr>
              <w:rPr>
                <w:rFonts w:asciiTheme="minorHAnsi" w:hAnsiTheme="minorHAnsi"/>
                <w:b/>
                <w:sz w:val="22"/>
                <w:szCs w:val="22"/>
                <w:highlight w:val="yellow"/>
              </w:rPr>
            </w:pPr>
          </w:p>
        </w:tc>
        <w:tc>
          <w:tcPr>
            <w:tcW w:w="4505" w:type="dxa"/>
          </w:tcPr>
          <w:p w14:paraId="59BAC761" w14:textId="77777777" w:rsidR="00860BFD" w:rsidRPr="00FE6B24" w:rsidRDefault="00860BFD" w:rsidP="00C67200">
            <w:pPr>
              <w:rPr>
                <w:rFonts w:asciiTheme="minorHAnsi" w:hAnsiTheme="minorHAnsi"/>
                <w:sz w:val="22"/>
                <w:szCs w:val="22"/>
                <w:highlight w:val="yellow"/>
              </w:rPr>
            </w:pPr>
          </w:p>
        </w:tc>
      </w:tr>
      <w:tr w:rsidR="00860BFD" w:rsidRPr="00E00BCD" w14:paraId="2491EA3C" w14:textId="77777777" w:rsidTr="006F4762">
        <w:trPr>
          <w:trHeight w:val="279"/>
        </w:trPr>
        <w:tc>
          <w:tcPr>
            <w:tcW w:w="5305" w:type="dxa"/>
            <w:gridSpan w:val="4"/>
          </w:tcPr>
          <w:p w14:paraId="56FB1ECA" w14:textId="77777777" w:rsidR="00860BFD" w:rsidRPr="00330542" w:rsidRDefault="00860BFD" w:rsidP="00C67200">
            <w:pPr>
              <w:rPr>
                <w:rFonts w:asciiTheme="minorHAnsi" w:hAnsiTheme="minorHAnsi"/>
                <w:b/>
                <w:sz w:val="22"/>
                <w:szCs w:val="22"/>
              </w:rPr>
            </w:pPr>
            <w:r w:rsidRPr="00330542">
              <w:rPr>
                <w:rFonts w:asciiTheme="minorHAnsi" w:hAnsiTheme="minorHAnsi"/>
                <w:b/>
                <w:sz w:val="22"/>
                <w:szCs w:val="22"/>
              </w:rPr>
              <w:t>C&amp;P School Related Expenses</w:t>
            </w:r>
          </w:p>
          <w:p w14:paraId="7AD90DC3" w14:textId="084AE9B7" w:rsidR="00860BFD" w:rsidRDefault="00860BFD" w:rsidP="00C67200">
            <w:pPr>
              <w:rPr>
                <w:rFonts w:asciiTheme="minorHAnsi" w:hAnsiTheme="minorHAnsi"/>
                <w:sz w:val="22"/>
                <w:szCs w:val="22"/>
              </w:rPr>
            </w:pPr>
            <w:r w:rsidRPr="00C93CDF">
              <w:rPr>
                <w:rFonts w:asciiTheme="minorHAnsi" w:hAnsiTheme="minorHAnsi"/>
                <w:sz w:val="22"/>
                <w:szCs w:val="22"/>
              </w:rPr>
              <w:t>202</w:t>
            </w:r>
            <w:r w:rsidR="006F65AE">
              <w:rPr>
                <w:rFonts w:asciiTheme="minorHAnsi" w:hAnsiTheme="minorHAnsi"/>
                <w:sz w:val="22"/>
                <w:szCs w:val="22"/>
              </w:rPr>
              <w:t>5</w:t>
            </w:r>
            <w:r w:rsidRPr="00775378">
              <w:rPr>
                <w:rFonts w:asciiTheme="minorHAnsi" w:hAnsiTheme="minorHAnsi"/>
                <w:sz w:val="22"/>
                <w:szCs w:val="22"/>
              </w:rPr>
              <w:t xml:space="preserve"> </w:t>
            </w:r>
            <w:r>
              <w:rPr>
                <w:rFonts w:asciiTheme="minorHAnsi" w:hAnsiTheme="minorHAnsi"/>
                <w:sz w:val="22"/>
                <w:szCs w:val="22"/>
              </w:rPr>
              <w:t>CP School Instructor Honoraria (</w:t>
            </w:r>
            <w:r w:rsidR="00CD2D61">
              <w:rPr>
                <w:rFonts w:asciiTheme="minorHAnsi" w:hAnsiTheme="minorHAnsi"/>
                <w:sz w:val="22"/>
                <w:szCs w:val="22"/>
              </w:rPr>
              <w:t>3</w:t>
            </w:r>
            <w:r>
              <w:rPr>
                <w:rFonts w:asciiTheme="minorHAnsi" w:hAnsiTheme="minorHAnsi"/>
                <w:sz w:val="22"/>
                <w:szCs w:val="22"/>
              </w:rPr>
              <w:t xml:space="preserve"> honoraria)</w:t>
            </w:r>
          </w:p>
          <w:p w14:paraId="73F1DEA2" w14:textId="49A72643" w:rsidR="00860BFD" w:rsidRDefault="00860BFD" w:rsidP="00C67200">
            <w:pPr>
              <w:rPr>
                <w:rFonts w:asciiTheme="minorHAnsi" w:hAnsiTheme="minorHAnsi"/>
                <w:sz w:val="22"/>
                <w:szCs w:val="22"/>
              </w:rPr>
            </w:pPr>
            <w:r w:rsidRPr="00C93CDF">
              <w:rPr>
                <w:rFonts w:asciiTheme="minorHAnsi" w:hAnsiTheme="minorHAnsi"/>
                <w:sz w:val="22"/>
                <w:szCs w:val="22"/>
              </w:rPr>
              <w:t>202</w:t>
            </w:r>
            <w:r w:rsidR="006F65AE">
              <w:rPr>
                <w:rFonts w:asciiTheme="minorHAnsi" w:hAnsiTheme="minorHAnsi"/>
                <w:sz w:val="22"/>
                <w:szCs w:val="22"/>
              </w:rPr>
              <w:t>5</w:t>
            </w:r>
            <w:r w:rsidRPr="00C93CDF">
              <w:rPr>
                <w:rFonts w:asciiTheme="minorHAnsi" w:hAnsiTheme="minorHAnsi"/>
                <w:sz w:val="22"/>
                <w:szCs w:val="22"/>
              </w:rPr>
              <w:t xml:space="preserve"> </w:t>
            </w:r>
            <w:r w:rsidRPr="00775378">
              <w:rPr>
                <w:rFonts w:asciiTheme="minorHAnsi" w:hAnsiTheme="minorHAnsi"/>
                <w:sz w:val="22"/>
                <w:szCs w:val="22"/>
              </w:rPr>
              <w:t>CP</w:t>
            </w:r>
            <w:r>
              <w:rPr>
                <w:rFonts w:asciiTheme="minorHAnsi" w:hAnsiTheme="minorHAnsi"/>
                <w:sz w:val="22"/>
                <w:szCs w:val="22"/>
              </w:rPr>
              <w:t xml:space="preserve"> </w:t>
            </w:r>
            <w:r w:rsidRPr="00775378">
              <w:rPr>
                <w:rFonts w:asciiTheme="minorHAnsi" w:hAnsiTheme="minorHAnsi"/>
                <w:sz w:val="22"/>
                <w:szCs w:val="22"/>
              </w:rPr>
              <w:t xml:space="preserve">School </w:t>
            </w:r>
            <w:r w:rsidR="00330542">
              <w:rPr>
                <w:rFonts w:asciiTheme="minorHAnsi" w:hAnsiTheme="minorHAnsi"/>
                <w:sz w:val="22"/>
                <w:szCs w:val="22"/>
              </w:rPr>
              <w:t>C</w:t>
            </w:r>
            <w:r>
              <w:rPr>
                <w:rFonts w:asciiTheme="minorHAnsi" w:hAnsiTheme="minorHAnsi"/>
                <w:sz w:val="22"/>
                <w:szCs w:val="22"/>
              </w:rPr>
              <w:t>atering</w:t>
            </w:r>
            <w:r w:rsidR="00822BC0">
              <w:rPr>
                <w:rFonts w:asciiTheme="minorHAnsi" w:hAnsiTheme="minorHAnsi"/>
                <w:sz w:val="22"/>
                <w:szCs w:val="22"/>
              </w:rPr>
              <w:t xml:space="preserve"> costs</w:t>
            </w:r>
          </w:p>
          <w:p w14:paraId="29A9DC00" w14:textId="106FE836" w:rsidR="00860BFD" w:rsidRDefault="00860BFD" w:rsidP="00C67200">
            <w:pPr>
              <w:rPr>
                <w:rFonts w:asciiTheme="minorHAnsi" w:hAnsiTheme="minorHAnsi"/>
                <w:sz w:val="22"/>
                <w:szCs w:val="22"/>
              </w:rPr>
            </w:pPr>
            <w:r>
              <w:rPr>
                <w:rFonts w:asciiTheme="minorHAnsi" w:hAnsiTheme="minorHAnsi"/>
                <w:sz w:val="22"/>
                <w:szCs w:val="22"/>
              </w:rPr>
              <w:t>202</w:t>
            </w:r>
            <w:r w:rsidR="006F65AE">
              <w:rPr>
                <w:rFonts w:asciiTheme="minorHAnsi" w:hAnsiTheme="minorHAnsi"/>
                <w:sz w:val="22"/>
                <w:szCs w:val="22"/>
              </w:rPr>
              <w:t>5</w:t>
            </w:r>
            <w:r>
              <w:rPr>
                <w:rFonts w:asciiTheme="minorHAnsi" w:hAnsiTheme="minorHAnsi"/>
                <w:sz w:val="22"/>
                <w:szCs w:val="22"/>
              </w:rPr>
              <w:t xml:space="preserve"> </w:t>
            </w:r>
            <w:r w:rsidR="00CA43BA">
              <w:rPr>
                <w:rFonts w:asciiTheme="minorHAnsi" w:hAnsiTheme="minorHAnsi"/>
                <w:sz w:val="22"/>
                <w:szCs w:val="22"/>
              </w:rPr>
              <w:t>CP School</w:t>
            </w:r>
            <w:r w:rsidR="009138FF">
              <w:rPr>
                <w:rFonts w:asciiTheme="minorHAnsi" w:hAnsiTheme="minorHAnsi"/>
                <w:sz w:val="22"/>
                <w:szCs w:val="22"/>
              </w:rPr>
              <w:t xml:space="preserve"> </w:t>
            </w:r>
            <w:r w:rsidR="00CA43BA">
              <w:rPr>
                <w:rFonts w:asciiTheme="minorHAnsi" w:hAnsiTheme="minorHAnsi"/>
                <w:sz w:val="22"/>
                <w:szCs w:val="22"/>
              </w:rPr>
              <w:t xml:space="preserve">promotion expense </w:t>
            </w:r>
            <w:r w:rsidR="009138FF">
              <w:rPr>
                <w:rFonts w:asciiTheme="minorHAnsi" w:hAnsiTheme="minorHAnsi"/>
                <w:sz w:val="22"/>
                <w:szCs w:val="22"/>
              </w:rPr>
              <w:t xml:space="preserve"> </w:t>
            </w:r>
          </w:p>
          <w:p w14:paraId="6DBDAEA6" w14:textId="0303DB7F" w:rsidR="00CA43BA" w:rsidRPr="00CA4A31" w:rsidRDefault="00CA43BA" w:rsidP="00C67200">
            <w:pPr>
              <w:rPr>
                <w:rFonts w:asciiTheme="minorHAnsi" w:hAnsiTheme="minorHAnsi"/>
                <w:sz w:val="22"/>
                <w:szCs w:val="22"/>
              </w:rPr>
            </w:pPr>
            <w:r>
              <w:rPr>
                <w:rFonts w:asciiTheme="minorHAnsi" w:hAnsiTheme="minorHAnsi"/>
                <w:sz w:val="22"/>
                <w:szCs w:val="22"/>
              </w:rPr>
              <w:t>2026 CP School Instructor registration reimbursements</w:t>
            </w:r>
          </w:p>
          <w:p w14:paraId="7469BC9F" w14:textId="18DA32F2" w:rsidR="00860BFD" w:rsidRPr="00C93CDF" w:rsidRDefault="00860BFD" w:rsidP="00C67200">
            <w:pPr>
              <w:rPr>
                <w:rFonts w:asciiTheme="minorHAnsi" w:hAnsiTheme="minorHAnsi"/>
                <w:b/>
                <w:sz w:val="22"/>
                <w:szCs w:val="22"/>
                <w:u w:val="single"/>
              </w:rPr>
            </w:pPr>
            <w:r w:rsidRPr="002235BA">
              <w:rPr>
                <w:rFonts w:asciiTheme="minorHAnsi" w:hAnsiTheme="minorHAnsi"/>
                <w:b/>
                <w:sz w:val="22"/>
                <w:szCs w:val="22"/>
                <w:highlight w:val="lightGray"/>
                <w:u w:val="single"/>
              </w:rPr>
              <w:t>Total C&amp;P School Related Expenses</w:t>
            </w:r>
            <w:r w:rsidR="00330542">
              <w:rPr>
                <w:rFonts w:asciiTheme="minorHAnsi" w:hAnsiTheme="minorHAnsi"/>
                <w:b/>
                <w:sz w:val="22"/>
                <w:szCs w:val="22"/>
                <w:highlight w:val="lightGray"/>
                <w:u w:val="single"/>
              </w:rPr>
              <w:t xml:space="preserve">    </w:t>
            </w:r>
          </w:p>
          <w:p w14:paraId="17760AB0" w14:textId="77777777" w:rsidR="00860BFD" w:rsidRDefault="00860BFD" w:rsidP="00C67200">
            <w:pPr>
              <w:rPr>
                <w:rFonts w:asciiTheme="minorHAnsi" w:hAnsiTheme="minorHAnsi"/>
                <w:b/>
                <w:sz w:val="22"/>
                <w:szCs w:val="22"/>
                <w:u w:val="single"/>
              </w:rPr>
            </w:pPr>
          </w:p>
          <w:p w14:paraId="2684BD35" w14:textId="77777777" w:rsidR="00860BFD" w:rsidRDefault="00860BFD" w:rsidP="00C67200">
            <w:pPr>
              <w:rPr>
                <w:rFonts w:asciiTheme="minorHAnsi" w:hAnsiTheme="minorHAnsi"/>
                <w:b/>
                <w:sz w:val="22"/>
                <w:szCs w:val="22"/>
                <w:u w:val="single"/>
              </w:rPr>
            </w:pPr>
          </w:p>
          <w:p w14:paraId="4D5B67BB" w14:textId="77777777" w:rsidR="00860BFD" w:rsidRPr="00E00BCD" w:rsidRDefault="00860BFD" w:rsidP="00C67200">
            <w:pPr>
              <w:rPr>
                <w:rFonts w:asciiTheme="minorHAnsi" w:hAnsiTheme="minorHAnsi"/>
                <w:b/>
                <w:sz w:val="22"/>
                <w:szCs w:val="22"/>
                <w:u w:val="single"/>
              </w:rPr>
            </w:pPr>
            <w:r w:rsidRPr="002235BA">
              <w:rPr>
                <w:rFonts w:asciiTheme="minorHAnsi" w:hAnsiTheme="minorHAnsi"/>
                <w:b/>
                <w:sz w:val="22"/>
                <w:szCs w:val="22"/>
                <w:highlight w:val="lightGray"/>
                <w:u w:val="single"/>
              </w:rPr>
              <w:t xml:space="preserve">Bank Charges </w:t>
            </w:r>
            <w:r w:rsidRPr="002235BA">
              <w:rPr>
                <w:rFonts w:asciiTheme="minorHAnsi" w:hAnsiTheme="minorHAnsi"/>
                <w:sz w:val="22"/>
                <w:szCs w:val="22"/>
                <w:highlight w:val="lightGray"/>
                <w:u w:val="single"/>
              </w:rPr>
              <w:t>(Bank wire fees)</w:t>
            </w:r>
          </w:p>
        </w:tc>
        <w:tc>
          <w:tcPr>
            <w:tcW w:w="4505" w:type="dxa"/>
          </w:tcPr>
          <w:p w14:paraId="46A743BB" w14:textId="77777777" w:rsidR="00860BFD" w:rsidRDefault="00860BFD" w:rsidP="00C67200">
            <w:pPr>
              <w:rPr>
                <w:rFonts w:asciiTheme="minorHAnsi" w:hAnsiTheme="minorHAnsi"/>
                <w:b/>
                <w:sz w:val="22"/>
                <w:szCs w:val="22"/>
              </w:rPr>
            </w:pPr>
            <w:r w:rsidRPr="00575C7A">
              <w:rPr>
                <w:rFonts w:asciiTheme="minorHAnsi" w:hAnsiTheme="minorHAnsi"/>
                <w:b/>
                <w:sz w:val="22"/>
                <w:szCs w:val="22"/>
              </w:rPr>
              <w:t xml:space="preserve">                               </w:t>
            </w:r>
          </w:p>
          <w:p w14:paraId="19DE2BC3" w14:textId="1687ED6B" w:rsidR="00860BFD" w:rsidRPr="007D491D" w:rsidRDefault="00860BFD" w:rsidP="00C67200">
            <w:pPr>
              <w:rPr>
                <w:rFonts w:asciiTheme="minorHAnsi" w:hAnsiTheme="minorHAnsi"/>
                <w:sz w:val="22"/>
                <w:szCs w:val="22"/>
              </w:rPr>
            </w:pPr>
            <w:r w:rsidRPr="00775378">
              <w:rPr>
                <w:rFonts w:asciiTheme="minorHAnsi" w:hAnsiTheme="minorHAnsi"/>
                <w:b/>
                <w:sz w:val="22"/>
                <w:szCs w:val="22"/>
              </w:rPr>
              <w:t xml:space="preserve">             </w:t>
            </w:r>
            <w:r w:rsidR="00330542">
              <w:rPr>
                <w:rFonts w:asciiTheme="minorHAnsi" w:hAnsiTheme="minorHAnsi"/>
                <w:b/>
                <w:sz w:val="22"/>
                <w:szCs w:val="22"/>
              </w:rPr>
              <w:t xml:space="preserve">                </w:t>
            </w:r>
            <w:r w:rsidRPr="00775378">
              <w:rPr>
                <w:rFonts w:asciiTheme="minorHAnsi" w:hAnsiTheme="minorHAnsi"/>
                <w:b/>
                <w:sz w:val="22"/>
                <w:szCs w:val="22"/>
              </w:rPr>
              <w:t xml:space="preserve">                </w:t>
            </w:r>
            <w:r w:rsidRPr="007D491D">
              <w:rPr>
                <w:rFonts w:asciiTheme="minorHAnsi" w:hAnsiTheme="minorHAnsi"/>
                <w:sz w:val="22"/>
                <w:szCs w:val="22"/>
              </w:rPr>
              <w:t xml:space="preserve">$  </w:t>
            </w:r>
            <w:r w:rsidR="006F65AE">
              <w:rPr>
                <w:rFonts w:asciiTheme="minorHAnsi" w:hAnsiTheme="minorHAnsi"/>
                <w:sz w:val="22"/>
                <w:szCs w:val="22"/>
              </w:rPr>
              <w:t>1,</w:t>
            </w:r>
            <w:r w:rsidR="00CD2D61">
              <w:rPr>
                <w:rFonts w:asciiTheme="minorHAnsi" w:hAnsiTheme="minorHAnsi"/>
                <w:sz w:val="22"/>
                <w:szCs w:val="22"/>
              </w:rPr>
              <w:t>2</w:t>
            </w:r>
            <w:r w:rsidR="006F65AE">
              <w:rPr>
                <w:rFonts w:asciiTheme="minorHAnsi" w:hAnsiTheme="minorHAnsi"/>
                <w:sz w:val="22"/>
                <w:szCs w:val="22"/>
              </w:rPr>
              <w:t>00.00</w:t>
            </w:r>
          </w:p>
          <w:p w14:paraId="7B418E9C" w14:textId="70446E3B" w:rsidR="00860BFD" w:rsidRPr="007D491D" w:rsidRDefault="00860BFD" w:rsidP="00C67200">
            <w:pPr>
              <w:rPr>
                <w:rFonts w:asciiTheme="minorHAnsi" w:hAnsiTheme="minorHAnsi"/>
                <w:sz w:val="22"/>
                <w:szCs w:val="22"/>
              </w:rPr>
            </w:pPr>
            <w:r w:rsidRPr="007D491D">
              <w:rPr>
                <w:rFonts w:asciiTheme="minorHAnsi" w:hAnsiTheme="minorHAnsi"/>
                <w:sz w:val="22"/>
                <w:szCs w:val="22"/>
              </w:rPr>
              <w:t xml:space="preserve">             </w:t>
            </w:r>
            <w:r w:rsidR="00330542">
              <w:rPr>
                <w:rFonts w:asciiTheme="minorHAnsi" w:hAnsiTheme="minorHAnsi"/>
                <w:sz w:val="22"/>
                <w:szCs w:val="22"/>
              </w:rPr>
              <w:t xml:space="preserve">                </w:t>
            </w:r>
            <w:r w:rsidRPr="007D491D">
              <w:rPr>
                <w:rFonts w:asciiTheme="minorHAnsi" w:hAnsiTheme="minorHAnsi"/>
                <w:sz w:val="22"/>
                <w:szCs w:val="22"/>
              </w:rPr>
              <w:t xml:space="preserve">                $</w:t>
            </w:r>
            <w:r w:rsidR="006F65AE">
              <w:rPr>
                <w:rFonts w:asciiTheme="minorHAnsi" w:hAnsiTheme="minorHAnsi"/>
                <w:sz w:val="22"/>
                <w:szCs w:val="22"/>
              </w:rPr>
              <w:t xml:space="preserve">  </w:t>
            </w:r>
            <w:r w:rsidR="00CA43BA">
              <w:rPr>
                <w:rFonts w:asciiTheme="minorHAnsi" w:hAnsiTheme="minorHAnsi"/>
                <w:sz w:val="22"/>
                <w:szCs w:val="22"/>
              </w:rPr>
              <w:t>1,548.62</w:t>
            </w:r>
          </w:p>
          <w:p w14:paraId="55994B06" w14:textId="42E83A12" w:rsidR="00860BFD" w:rsidRDefault="00860BFD" w:rsidP="006F65AE">
            <w:pPr>
              <w:rPr>
                <w:rFonts w:asciiTheme="minorHAnsi" w:hAnsiTheme="minorHAnsi"/>
                <w:sz w:val="22"/>
                <w:szCs w:val="22"/>
              </w:rPr>
            </w:pPr>
            <w:r>
              <w:rPr>
                <w:rFonts w:asciiTheme="minorHAnsi" w:hAnsiTheme="minorHAnsi"/>
                <w:b/>
                <w:sz w:val="22"/>
                <w:szCs w:val="22"/>
              </w:rPr>
              <w:t xml:space="preserve">             </w:t>
            </w:r>
            <w:r w:rsidR="00330542">
              <w:rPr>
                <w:rFonts w:asciiTheme="minorHAnsi" w:hAnsiTheme="minorHAnsi"/>
                <w:b/>
                <w:sz w:val="22"/>
                <w:szCs w:val="22"/>
              </w:rPr>
              <w:t xml:space="preserve">                </w:t>
            </w:r>
            <w:r>
              <w:rPr>
                <w:rFonts w:asciiTheme="minorHAnsi" w:hAnsiTheme="minorHAnsi"/>
                <w:b/>
                <w:sz w:val="22"/>
                <w:szCs w:val="22"/>
              </w:rPr>
              <w:t xml:space="preserve">                </w:t>
            </w:r>
            <w:r w:rsidRPr="007D491D">
              <w:rPr>
                <w:rFonts w:asciiTheme="minorHAnsi" w:hAnsiTheme="minorHAnsi"/>
                <w:sz w:val="22"/>
                <w:szCs w:val="22"/>
              </w:rPr>
              <w:t>$</w:t>
            </w:r>
            <w:r w:rsidR="00DE7CAD">
              <w:rPr>
                <w:rFonts w:asciiTheme="minorHAnsi" w:hAnsiTheme="minorHAnsi"/>
                <w:sz w:val="22"/>
                <w:szCs w:val="22"/>
              </w:rPr>
              <w:t xml:space="preserve"> </w:t>
            </w:r>
            <w:r w:rsidRPr="007D491D">
              <w:rPr>
                <w:rFonts w:asciiTheme="minorHAnsi" w:hAnsiTheme="minorHAnsi"/>
                <w:sz w:val="22"/>
                <w:szCs w:val="22"/>
              </w:rPr>
              <w:t xml:space="preserve"> </w:t>
            </w:r>
            <w:r w:rsidR="00CA43BA">
              <w:rPr>
                <w:rFonts w:asciiTheme="minorHAnsi" w:hAnsiTheme="minorHAnsi"/>
                <w:sz w:val="22"/>
                <w:szCs w:val="22"/>
              </w:rPr>
              <w:t xml:space="preserve">    400.00</w:t>
            </w:r>
          </w:p>
          <w:p w14:paraId="1947906D" w14:textId="3FDD6A5D" w:rsidR="00CA43BA" w:rsidRDefault="00CA43BA" w:rsidP="006F65AE">
            <w:pPr>
              <w:rPr>
                <w:rFonts w:asciiTheme="minorHAnsi" w:hAnsiTheme="minorHAnsi"/>
                <w:sz w:val="22"/>
                <w:szCs w:val="22"/>
              </w:rPr>
            </w:pPr>
            <w:r>
              <w:rPr>
                <w:rFonts w:asciiTheme="minorHAnsi" w:hAnsiTheme="minorHAnsi"/>
                <w:sz w:val="22"/>
                <w:szCs w:val="22"/>
              </w:rPr>
              <w:t xml:space="preserve">                                             $   1,145.99</w:t>
            </w:r>
          </w:p>
          <w:p w14:paraId="441B1DA1" w14:textId="77777777" w:rsidR="00CA43BA" w:rsidRPr="007D491D" w:rsidRDefault="00CA43BA" w:rsidP="006F65AE">
            <w:pPr>
              <w:rPr>
                <w:rFonts w:asciiTheme="minorHAnsi" w:hAnsiTheme="minorHAnsi"/>
                <w:sz w:val="22"/>
                <w:szCs w:val="22"/>
              </w:rPr>
            </w:pPr>
          </w:p>
          <w:p w14:paraId="74DFFC78" w14:textId="1065D14B" w:rsidR="00860BFD" w:rsidRPr="007D491D" w:rsidRDefault="00860BFD" w:rsidP="006F65AE">
            <w:pPr>
              <w:rPr>
                <w:rFonts w:asciiTheme="minorHAnsi" w:hAnsiTheme="minorHAnsi"/>
                <w:b/>
                <w:sz w:val="22"/>
                <w:szCs w:val="22"/>
                <w:u w:val="single"/>
              </w:rPr>
            </w:pPr>
            <w:r w:rsidRPr="007D491D">
              <w:rPr>
                <w:rFonts w:asciiTheme="minorHAnsi" w:hAnsiTheme="minorHAnsi"/>
                <w:b/>
                <w:sz w:val="22"/>
                <w:szCs w:val="22"/>
                <w:highlight w:val="lightGray"/>
                <w:u w:val="single"/>
              </w:rPr>
              <w:t xml:space="preserve"> </w:t>
            </w:r>
            <w:r w:rsidR="003A6FC3">
              <w:rPr>
                <w:rFonts w:asciiTheme="minorHAnsi" w:hAnsiTheme="minorHAnsi"/>
                <w:b/>
                <w:sz w:val="22"/>
                <w:szCs w:val="22"/>
                <w:highlight w:val="lightGray"/>
                <w:u w:val="single"/>
              </w:rPr>
              <w:t xml:space="preserve">                                              </w:t>
            </w:r>
            <w:r w:rsidRPr="007D491D">
              <w:rPr>
                <w:rFonts w:asciiTheme="minorHAnsi" w:hAnsiTheme="minorHAnsi"/>
                <w:b/>
                <w:sz w:val="22"/>
                <w:szCs w:val="22"/>
                <w:highlight w:val="lightGray"/>
                <w:u w:val="single"/>
              </w:rPr>
              <w:t>$</w:t>
            </w:r>
            <w:r w:rsidR="006F65AE">
              <w:rPr>
                <w:rFonts w:asciiTheme="minorHAnsi" w:hAnsiTheme="minorHAnsi"/>
                <w:b/>
                <w:sz w:val="22"/>
                <w:szCs w:val="22"/>
                <w:highlight w:val="lightGray"/>
                <w:u w:val="single"/>
              </w:rPr>
              <w:t xml:space="preserve"> </w:t>
            </w:r>
            <w:r w:rsidR="00A6040E">
              <w:rPr>
                <w:rFonts w:asciiTheme="minorHAnsi" w:hAnsiTheme="minorHAnsi"/>
                <w:b/>
                <w:sz w:val="22"/>
                <w:szCs w:val="22"/>
                <w:highlight w:val="lightGray"/>
                <w:u w:val="single"/>
              </w:rPr>
              <w:t>4,294.61</w:t>
            </w:r>
          </w:p>
          <w:p w14:paraId="4FE578E2" w14:textId="77777777" w:rsidR="00860BFD" w:rsidRDefault="00860BFD" w:rsidP="00C67200">
            <w:pPr>
              <w:jc w:val="right"/>
              <w:rPr>
                <w:rFonts w:asciiTheme="minorHAnsi" w:hAnsiTheme="minorHAnsi"/>
                <w:b/>
                <w:sz w:val="22"/>
                <w:szCs w:val="22"/>
                <w:u w:val="single"/>
              </w:rPr>
            </w:pPr>
          </w:p>
          <w:p w14:paraId="315B6885" w14:textId="77777777" w:rsidR="00860BFD" w:rsidRDefault="00860BFD" w:rsidP="00C67200">
            <w:pPr>
              <w:jc w:val="right"/>
              <w:rPr>
                <w:rFonts w:asciiTheme="minorHAnsi" w:hAnsiTheme="minorHAnsi"/>
                <w:b/>
                <w:sz w:val="22"/>
                <w:szCs w:val="22"/>
                <w:u w:val="single"/>
              </w:rPr>
            </w:pPr>
          </w:p>
          <w:p w14:paraId="1AC577CE" w14:textId="1D503415" w:rsidR="00860BFD" w:rsidRPr="00E00BCD" w:rsidRDefault="00330542" w:rsidP="00330542">
            <w:pPr>
              <w:jc w:val="center"/>
              <w:rPr>
                <w:rFonts w:asciiTheme="minorHAnsi" w:hAnsiTheme="minorHAnsi"/>
                <w:b/>
                <w:sz w:val="22"/>
                <w:szCs w:val="22"/>
                <w:u w:val="single"/>
              </w:rPr>
            </w:pPr>
            <w:r>
              <w:rPr>
                <w:rFonts w:asciiTheme="minorHAnsi" w:hAnsiTheme="minorHAnsi"/>
                <w:b/>
                <w:sz w:val="22"/>
                <w:szCs w:val="22"/>
                <w:highlight w:val="lightGray"/>
                <w:u w:val="single"/>
              </w:rPr>
              <w:t xml:space="preserve">                           $          </w:t>
            </w:r>
            <w:r w:rsidR="003A6FC3">
              <w:rPr>
                <w:rFonts w:asciiTheme="minorHAnsi" w:hAnsiTheme="minorHAnsi"/>
                <w:b/>
                <w:sz w:val="22"/>
                <w:szCs w:val="22"/>
                <w:highlight w:val="lightGray"/>
                <w:u w:val="single"/>
              </w:rPr>
              <w:t>1.00</w:t>
            </w:r>
          </w:p>
        </w:tc>
      </w:tr>
      <w:tr w:rsidR="00860BFD" w:rsidRPr="00FE6B24" w14:paraId="676DAC6E" w14:textId="77777777" w:rsidTr="006F4762">
        <w:trPr>
          <w:trHeight w:val="288"/>
        </w:trPr>
        <w:tc>
          <w:tcPr>
            <w:tcW w:w="5305" w:type="dxa"/>
            <w:gridSpan w:val="4"/>
          </w:tcPr>
          <w:p w14:paraId="0CD3D5D1" w14:textId="77777777" w:rsidR="00860BFD" w:rsidRPr="00FE6B24" w:rsidRDefault="00860BFD" w:rsidP="00C67200">
            <w:pPr>
              <w:rPr>
                <w:rFonts w:asciiTheme="minorHAnsi" w:hAnsiTheme="minorHAnsi"/>
                <w:sz w:val="22"/>
                <w:szCs w:val="22"/>
                <w:highlight w:val="yellow"/>
              </w:rPr>
            </w:pPr>
          </w:p>
        </w:tc>
        <w:tc>
          <w:tcPr>
            <w:tcW w:w="4505" w:type="dxa"/>
          </w:tcPr>
          <w:p w14:paraId="35BE7A7C" w14:textId="77777777" w:rsidR="00860BFD" w:rsidRPr="00FE6B24" w:rsidRDefault="00860BFD" w:rsidP="00C67200">
            <w:pPr>
              <w:jc w:val="right"/>
              <w:rPr>
                <w:rFonts w:asciiTheme="minorHAnsi" w:hAnsiTheme="minorHAnsi"/>
                <w:sz w:val="22"/>
                <w:szCs w:val="22"/>
                <w:highlight w:val="yellow"/>
              </w:rPr>
            </w:pPr>
          </w:p>
        </w:tc>
      </w:tr>
      <w:tr w:rsidR="00860BFD" w:rsidRPr="00FE6B24" w14:paraId="34BAD0AE" w14:textId="77777777" w:rsidTr="006F4762">
        <w:tc>
          <w:tcPr>
            <w:tcW w:w="5305" w:type="dxa"/>
            <w:gridSpan w:val="4"/>
          </w:tcPr>
          <w:p w14:paraId="757CD971" w14:textId="77777777" w:rsidR="00860BFD" w:rsidRPr="00FE6B24" w:rsidRDefault="00860BFD" w:rsidP="00C67200">
            <w:pPr>
              <w:rPr>
                <w:rFonts w:asciiTheme="minorHAnsi" w:hAnsiTheme="minorHAnsi"/>
                <w:sz w:val="22"/>
                <w:szCs w:val="22"/>
                <w:highlight w:val="yellow"/>
              </w:rPr>
            </w:pPr>
            <w:r>
              <w:rPr>
                <w:rFonts w:asciiTheme="minorHAnsi" w:hAnsiTheme="minorHAnsi"/>
                <w:b/>
                <w:sz w:val="22"/>
                <w:szCs w:val="22"/>
              </w:rPr>
              <w:t>Technology</w:t>
            </w:r>
            <w:r w:rsidRPr="00FE6B24">
              <w:rPr>
                <w:rFonts w:asciiTheme="minorHAnsi" w:hAnsiTheme="minorHAnsi"/>
                <w:b/>
                <w:sz w:val="22"/>
                <w:szCs w:val="22"/>
              </w:rPr>
              <w:t xml:space="preserve"> Expenses</w:t>
            </w:r>
          </w:p>
        </w:tc>
        <w:tc>
          <w:tcPr>
            <w:tcW w:w="4505" w:type="dxa"/>
          </w:tcPr>
          <w:p w14:paraId="51AEA9F4" w14:textId="77777777" w:rsidR="00860BFD" w:rsidRPr="00FE6B24" w:rsidRDefault="00860BFD" w:rsidP="00C67200">
            <w:pPr>
              <w:jc w:val="right"/>
              <w:rPr>
                <w:rFonts w:asciiTheme="minorHAnsi" w:hAnsiTheme="minorHAnsi"/>
                <w:sz w:val="22"/>
                <w:szCs w:val="22"/>
                <w:highlight w:val="yellow"/>
              </w:rPr>
            </w:pPr>
          </w:p>
        </w:tc>
      </w:tr>
      <w:tr w:rsidR="00860BFD" w:rsidRPr="00FE6B24" w14:paraId="3FDAE1B3" w14:textId="77777777" w:rsidTr="006F4762">
        <w:trPr>
          <w:gridAfter w:val="4"/>
          <w:wAfter w:w="8226" w:type="dxa"/>
        </w:trPr>
        <w:tc>
          <w:tcPr>
            <w:tcW w:w="1584" w:type="dxa"/>
          </w:tcPr>
          <w:p w14:paraId="7DE47148" w14:textId="65D1DB4E" w:rsidR="00860BFD" w:rsidRPr="00FE6B24" w:rsidRDefault="00860BFD" w:rsidP="003A6FC3">
            <w:pPr>
              <w:rPr>
                <w:rFonts w:asciiTheme="minorHAnsi" w:hAnsiTheme="minorHAnsi"/>
                <w:sz w:val="22"/>
                <w:szCs w:val="22"/>
                <w:highlight w:val="yellow"/>
              </w:rPr>
            </w:pPr>
            <w:r w:rsidRPr="007166FA">
              <w:rPr>
                <w:rFonts w:asciiTheme="minorHAnsi" w:hAnsiTheme="minorHAnsi"/>
                <w:sz w:val="22"/>
                <w:szCs w:val="22"/>
              </w:rPr>
              <w:t xml:space="preserve">       </w:t>
            </w:r>
          </w:p>
        </w:tc>
      </w:tr>
      <w:tr w:rsidR="00860BFD" w:rsidRPr="00FE6B24" w14:paraId="7E2D83C5" w14:textId="77777777" w:rsidTr="006F4762">
        <w:trPr>
          <w:trHeight w:val="288"/>
        </w:trPr>
        <w:tc>
          <w:tcPr>
            <w:tcW w:w="5305" w:type="dxa"/>
            <w:gridSpan w:val="4"/>
          </w:tcPr>
          <w:p w14:paraId="4B116452" w14:textId="218D9B5B" w:rsidR="00860BFD" w:rsidRDefault="00860BFD" w:rsidP="00DE7CAD">
            <w:pPr>
              <w:tabs>
                <w:tab w:val="left" w:pos="1245"/>
              </w:tabs>
              <w:ind w:left="1870" w:hanging="1870"/>
              <w:rPr>
                <w:rFonts w:asciiTheme="minorHAnsi" w:hAnsiTheme="minorHAnsi"/>
                <w:sz w:val="22"/>
                <w:szCs w:val="22"/>
              </w:rPr>
            </w:pPr>
            <w:r>
              <w:rPr>
                <w:rFonts w:asciiTheme="minorHAnsi" w:hAnsiTheme="minorHAnsi"/>
                <w:sz w:val="22"/>
                <w:szCs w:val="22"/>
              </w:rPr>
              <w:t xml:space="preserve">Neon Monthly </w:t>
            </w:r>
            <w:r w:rsidR="003A6FC3">
              <w:rPr>
                <w:rFonts w:asciiTheme="minorHAnsi" w:hAnsiTheme="minorHAnsi"/>
                <w:sz w:val="22"/>
                <w:szCs w:val="22"/>
              </w:rPr>
              <w:t xml:space="preserve">and other </w:t>
            </w:r>
            <w:r>
              <w:rPr>
                <w:rFonts w:asciiTheme="minorHAnsi" w:hAnsiTheme="minorHAnsi"/>
                <w:sz w:val="22"/>
                <w:szCs w:val="22"/>
              </w:rPr>
              <w:t>Service Fee</w:t>
            </w:r>
            <w:r w:rsidR="003A6FC3">
              <w:rPr>
                <w:rFonts w:asciiTheme="minorHAnsi" w:hAnsiTheme="minorHAnsi"/>
                <w:sz w:val="22"/>
                <w:szCs w:val="22"/>
              </w:rPr>
              <w:t>s</w:t>
            </w:r>
            <w:r>
              <w:rPr>
                <w:rFonts w:asciiTheme="minorHAnsi" w:hAnsiTheme="minorHAnsi"/>
                <w:sz w:val="22"/>
                <w:szCs w:val="22"/>
              </w:rPr>
              <w:t xml:space="preserve"> </w:t>
            </w:r>
          </w:p>
          <w:p w14:paraId="37DF971F" w14:textId="3BAD45D4" w:rsidR="00860BFD" w:rsidRDefault="00C67200" w:rsidP="00C67200">
            <w:pPr>
              <w:rPr>
                <w:rFonts w:asciiTheme="minorHAnsi" w:hAnsiTheme="minorHAnsi"/>
                <w:sz w:val="22"/>
                <w:szCs w:val="22"/>
              </w:rPr>
            </w:pPr>
            <w:r>
              <w:rPr>
                <w:rFonts w:asciiTheme="minorHAnsi" w:hAnsiTheme="minorHAnsi"/>
                <w:sz w:val="22"/>
                <w:szCs w:val="22"/>
              </w:rPr>
              <w:t xml:space="preserve">Email </w:t>
            </w:r>
            <w:r w:rsidR="00860BFD" w:rsidRPr="00AC459C">
              <w:rPr>
                <w:rFonts w:asciiTheme="minorHAnsi" w:hAnsiTheme="minorHAnsi"/>
                <w:sz w:val="22"/>
                <w:szCs w:val="22"/>
              </w:rPr>
              <w:t>Hosting Services website fe</w:t>
            </w:r>
            <w:r w:rsidR="00860BFD">
              <w:rPr>
                <w:rFonts w:asciiTheme="minorHAnsi" w:hAnsiTheme="minorHAnsi"/>
                <w:sz w:val="22"/>
                <w:szCs w:val="22"/>
              </w:rPr>
              <w:t>e</w:t>
            </w:r>
          </w:p>
          <w:p w14:paraId="754284E3" w14:textId="56E91470" w:rsidR="00C67200" w:rsidRPr="000D2400" w:rsidRDefault="00C67200" w:rsidP="00C67200">
            <w:pPr>
              <w:rPr>
                <w:rFonts w:asciiTheme="minorHAnsi" w:hAnsiTheme="minorHAnsi"/>
                <w:sz w:val="22"/>
                <w:szCs w:val="22"/>
              </w:rPr>
            </w:pPr>
            <w:r>
              <w:rPr>
                <w:rFonts w:asciiTheme="minorHAnsi" w:hAnsiTheme="minorHAnsi"/>
                <w:sz w:val="22"/>
                <w:szCs w:val="22"/>
              </w:rPr>
              <w:t>Westhost Online Services</w:t>
            </w:r>
          </w:p>
        </w:tc>
        <w:tc>
          <w:tcPr>
            <w:tcW w:w="4505" w:type="dxa"/>
          </w:tcPr>
          <w:p w14:paraId="5D98338C" w14:textId="0927C0FE" w:rsidR="00C67200" w:rsidRDefault="00C67200" w:rsidP="00C67200">
            <w:pPr>
              <w:rPr>
                <w:rFonts w:asciiTheme="minorHAnsi" w:hAnsiTheme="minorHAnsi"/>
                <w:sz w:val="22"/>
                <w:szCs w:val="22"/>
              </w:rPr>
            </w:pPr>
            <w:r>
              <w:rPr>
                <w:rFonts w:asciiTheme="minorHAnsi" w:hAnsiTheme="minorHAnsi"/>
                <w:sz w:val="22"/>
                <w:szCs w:val="22"/>
              </w:rPr>
              <w:t xml:space="preserve">                                               </w:t>
            </w:r>
            <w:r w:rsidR="00860BFD" w:rsidRPr="000D2400">
              <w:rPr>
                <w:rFonts w:asciiTheme="minorHAnsi" w:hAnsiTheme="minorHAnsi"/>
                <w:sz w:val="22"/>
                <w:szCs w:val="22"/>
              </w:rPr>
              <w:t>$</w:t>
            </w:r>
            <w:r>
              <w:rPr>
                <w:rFonts w:asciiTheme="minorHAnsi" w:hAnsiTheme="minorHAnsi"/>
                <w:sz w:val="22"/>
                <w:szCs w:val="22"/>
              </w:rPr>
              <w:t xml:space="preserve">    </w:t>
            </w:r>
            <w:r w:rsidR="003A6FC3">
              <w:rPr>
                <w:rFonts w:asciiTheme="minorHAnsi" w:hAnsiTheme="minorHAnsi"/>
                <w:sz w:val="22"/>
                <w:szCs w:val="22"/>
              </w:rPr>
              <w:t>2,818.11</w:t>
            </w:r>
          </w:p>
          <w:p w14:paraId="7B68AD80" w14:textId="7FA91037" w:rsidR="00860BFD" w:rsidRDefault="00C67200" w:rsidP="00C67200">
            <w:pPr>
              <w:rPr>
                <w:rFonts w:asciiTheme="minorHAnsi" w:hAnsiTheme="minorHAnsi"/>
                <w:sz w:val="22"/>
                <w:szCs w:val="22"/>
              </w:rPr>
            </w:pPr>
            <w:r>
              <w:rPr>
                <w:rFonts w:asciiTheme="minorHAnsi" w:hAnsiTheme="minorHAnsi"/>
                <w:sz w:val="22"/>
                <w:szCs w:val="22"/>
              </w:rPr>
              <w:t xml:space="preserve">                                               </w:t>
            </w:r>
            <w:r w:rsidR="00860BFD" w:rsidRPr="00BD0710">
              <w:rPr>
                <w:rFonts w:asciiTheme="minorHAnsi" w:hAnsiTheme="minorHAnsi"/>
                <w:sz w:val="22"/>
                <w:szCs w:val="22"/>
              </w:rPr>
              <w:t>$</w:t>
            </w:r>
            <w:r>
              <w:rPr>
                <w:rFonts w:asciiTheme="minorHAnsi" w:hAnsiTheme="minorHAnsi"/>
                <w:sz w:val="22"/>
                <w:szCs w:val="22"/>
              </w:rPr>
              <w:t xml:space="preserve">       </w:t>
            </w:r>
            <w:r w:rsidR="003A6FC3">
              <w:rPr>
                <w:rFonts w:asciiTheme="minorHAnsi" w:hAnsiTheme="minorHAnsi"/>
                <w:sz w:val="22"/>
                <w:szCs w:val="22"/>
              </w:rPr>
              <w:t>220.00</w:t>
            </w:r>
          </w:p>
          <w:p w14:paraId="79D51257" w14:textId="682A8B72" w:rsidR="00860BFD" w:rsidRPr="00FE6B24" w:rsidRDefault="00C67200" w:rsidP="00C67200">
            <w:pPr>
              <w:jc w:val="center"/>
              <w:rPr>
                <w:rFonts w:asciiTheme="minorHAnsi" w:hAnsiTheme="minorHAnsi"/>
                <w:sz w:val="22"/>
                <w:szCs w:val="22"/>
                <w:highlight w:val="yellow"/>
              </w:rPr>
            </w:pPr>
            <w:r w:rsidRPr="00C67200">
              <w:rPr>
                <w:rFonts w:asciiTheme="minorHAnsi" w:hAnsiTheme="minorHAnsi"/>
                <w:sz w:val="22"/>
                <w:szCs w:val="22"/>
              </w:rPr>
              <w:t xml:space="preserve">   </w:t>
            </w:r>
            <w:r>
              <w:rPr>
                <w:rFonts w:asciiTheme="minorHAnsi" w:hAnsiTheme="minorHAnsi"/>
                <w:sz w:val="22"/>
                <w:szCs w:val="22"/>
              </w:rPr>
              <w:t xml:space="preserve">     </w:t>
            </w:r>
            <w:r w:rsidRPr="00C67200">
              <w:rPr>
                <w:rFonts w:asciiTheme="minorHAnsi" w:hAnsiTheme="minorHAnsi"/>
                <w:sz w:val="22"/>
                <w:szCs w:val="22"/>
              </w:rPr>
              <w:t xml:space="preserve"> </w:t>
            </w:r>
            <w:r>
              <w:rPr>
                <w:rFonts w:asciiTheme="minorHAnsi" w:hAnsiTheme="minorHAnsi"/>
                <w:sz w:val="22"/>
                <w:szCs w:val="22"/>
              </w:rPr>
              <w:t xml:space="preserve">                     </w:t>
            </w:r>
            <w:r w:rsidRPr="00C67200">
              <w:rPr>
                <w:rFonts w:asciiTheme="minorHAnsi" w:hAnsiTheme="minorHAnsi"/>
                <w:sz w:val="22"/>
                <w:szCs w:val="22"/>
              </w:rPr>
              <w:t xml:space="preserve"> $</w:t>
            </w:r>
            <w:r>
              <w:rPr>
                <w:rFonts w:asciiTheme="minorHAnsi" w:hAnsiTheme="minorHAnsi"/>
                <w:sz w:val="22"/>
                <w:szCs w:val="22"/>
              </w:rPr>
              <w:t xml:space="preserve">       </w:t>
            </w:r>
            <w:r w:rsidR="007D1B9C">
              <w:rPr>
                <w:rFonts w:asciiTheme="minorHAnsi" w:hAnsiTheme="minorHAnsi"/>
                <w:sz w:val="22"/>
                <w:szCs w:val="22"/>
              </w:rPr>
              <w:t xml:space="preserve"> </w:t>
            </w:r>
            <w:r>
              <w:rPr>
                <w:rFonts w:asciiTheme="minorHAnsi" w:hAnsiTheme="minorHAnsi"/>
                <w:sz w:val="22"/>
                <w:szCs w:val="22"/>
              </w:rPr>
              <w:t xml:space="preserve">  </w:t>
            </w:r>
            <w:r w:rsidR="003A6FC3">
              <w:rPr>
                <w:rFonts w:asciiTheme="minorHAnsi" w:hAnsiTheme="minorHAnsi"/>
                <w:sz w:val="22"/>
                <w:szCs w:val="22"/>
              </w:rPr>
              <w:t>96.40</w:t>
            </w:r>
          </w:p>
        </w:tc>
      </w:tr>
      <w:tr w:rsidR="00860BFD" w:rsidRPr="00BD0710" w14:paraId="1CA61504" w14:textId="77777777" w:rsidTr="006F4762">
        <w:tc>
          <w:tcPr>
            <w:tcW w:w="5305" w:type="dxa"/>
            <w:gridSpan w:val="4"/>
          </w:tcPr>
          <w:p w14:paraId="5F13FC53" w14:textId="241814A3" w:rsidR="00C67200" w:rsidRDefault="00860BFD" w:rsidP="00C67200">
            <w:pPr>
              <w:ind w:left="2146" w:hanging="2146"/>
              <w:rPr>
                <w:rFonts w:asciiTheme="minorHAnsi" w:hAnsiTheme="minorHAnsi"/>
                <w:sz w:val="22"/>
                <w:szCs w:val="22"/>
              </w:rPr>
            </w:pPr>
            <w:r w:rsidRPr="00F4381F">
              <w:rPr>
                <w:rFonts w:asciiTheme="minorHAnsi" w:hAnsiTheme="minorHAnsi"/>
                <w:sz w:val="22"/>
                <w:szCs w:val="22"/>
              </w:rPr>
              <w:t>Technology Support (Karpati Digita</w:t>
            </w:r>
            <w:r w:rsidR="00DE7CAD">
              <w:rPr>
                <w:rFonts w:asciiTheme="minorHAnsi" w:hAnsiTheme="minorHAnsi"/>
                <w:sz w:val="22"/>
                <w:szCs w:val="22"/>
              </w:rPr>
              <w:t xml:space="preserve"> </w:t>
            </w:r>
            <w:r w:rsidRPr="00F4381F">
              <w:rPr>
                <w:rFonts w:asciiTheme="minorHAnsi" w:hAnsiTheme="minorHAnsi"/>
                <w:sz w:val="22"/>
                <w:szCs w:val="22"/>
              </w:rPr>
              <w:t>Consulting</w:t>
            </w:r>
            <w:r w:rsidR="00C67200">
              <w:rPr>
                <w:rFonts w:asciiTheme="minorHAnsi" w:hAnsiTheme="minorHAnsi"/>
                <w:sz w:val="22"/>
                <w:szCs w:val="22"/>
              </w:rPr>
              <w:t>/$2400 quarterly</w:t>
            </w:r>
            <w:r w:rsidRPr="00F4381F">
              <w:rPr>
                <w:rFonts w:asciiTheme="minorHAnsi" w:hAnsiTheme="minorHAnsi"/>
                <w:sz w:val="22"/>
                <w:szCs w:val="22"/>
              </w:rPr>
              <w:t xml:space="preserve">)  </w:t>
            </w:r>
          </w:p>
          <w:p w14:paraId="3325199F" w14:textId="523E34EE" w:rsidR="00860BFD" w:rsidRPr="00FE6B24" w:rsidRDefault="00C67200" w:rsidP="00C67200">
            <w:pPr>
              <w:ind w:left="2146" w:hanging="2146"/>
              <w:rPr>
                <w:rFonts w:asciiTheme="minorHAnsi" w:hAnsiTheme="minorHAnsi"/>
                <w:sz w:val="22"/>
                <w:szCs w:val="22"/>
                <w:highlight w:val="yellow"/>
              </w:rPr>
            </w:pPr>
            <w:r>
              <w:rPr>
                <w:rFonts w:asciiTheme="minorHAnsi" w:hAnsiTheme="minorHAnsi"/>
                <w:sz w:val="22"/>
                <w:szCs w:val="22"/>
              </w:rPr>
              <w:t xml:space="preserve">Zoom Pro Subscription       </w:t>
            </w:r>
            <w:r w:rsidR="00860BFD" w:rsidRPr="00F4381F">
              <w:rPr>
                <w:rFonts w:asciiTheme="minorHAnsi" w:hAnsiTheme="minorHAnsi"/>
                <w:sz w:val="22"/>
                <w:szCs w:val="22"/>
              </w:rPr>
              <w:t xml:space="preserve">    </w:t>
            </w:r>
          </w:p>
        </w:tc>
        <w:tc>
          <w:tcPr>
            <w:tcW w:w="4505" w:type="dxa"/>
          </w:tcPr>
          <w:p w14:paraId="452F3D7B" w14:textId="50D4DE7D" w:rsidR="00860BFD" w:rsidRDefault="00C67200" w:rsidP="00C67200">
            <w:pPr>
              <w:rPr>
                <w:rFonts w:asciiTheme="minorHAnsi" w:hAnsiTheme="minorHAnsi"/>
                <w:sz w:val="22"/>
                <w:szCs w:val="22"/>
              </w:rPr>
            </w:pPr>
            <w:r>
              <w:rPr>
                <w:rFonts w:asciiTheme="minorHAnsi" w:hAnsiTheme="minorHAnsi"/>
                <w:sz w:val="22"/>
                <w:szCs w:val="22"/>
              </w:rPr>
              <w:t xml:space="preserve">                                               </w:t>
            </w:r>
            <w:r w:rsidR="00860BFD" w:rsidRPr="000D2400">
              <w:rPr>
                <w:rFonts w:asciiTheme="minorHAnsi" w:hAnsiTheme="minorHAnsi"/>
                <w:sz w:val="22"/>
                <w:szCs w:val="22"/>
              </w:rPr>
              <w:t>$</w:t>
            </w:r>
            <w:r>
              <w:rPr>
                <w:rFonts w:asciiTheme="minorHAnsi" w:hAnsiTheme="minorHAnsi"/>
                <w:sz w:val="22"/>
                <w:szCs w:val="22"/>
              </w:rPr>
              <w:t xml:space="preserve"> </w:t>
            </w:r>
            <w:r w:rsidR="007D1B9C">
              <w:rPr>
                <w:rFonts w:asciiTheme="minorHAnsi" w:hAnsiTheme="minorHAnsi"/>
                <w:sz w:val="22"/>
                <w:szCs w:val="22"/>
              </w:rPr>
              <w:t xml:space="preserve"> </w:t>
            </w:r>
            <w:r>
              <w:rPr>
                <w:rFonts w:asciiTheme="minorHAnsi" w:hAnsiTheme="minorHAnsi"/>
                <w:sz w:val="22"/>
                <w:szCs w:val="22"/>
              </w:rPr>
              <w:t xml:space="preserve">  </w:t>
            </w:r>
            <w:r w:rsidR="00860BFD" w:rsidRPr="000D2400">
              <w:rPr>
                <w:rFonts w:asciiTheme="minorHAnsi" w:hAnsiTheme="minorHAnsi"/>
                <w:sz w:val="22"/>
                <w:szCs w:val="22"/>
              </w:rPr>
              <w:t>9,</w:t>
            </w:r>
            <w:r w:rsidR="00860BFD">
              <w:rPr>
                <w:rFonts w:asciiTheme="minorHAnsi" w:hAnsiTheme="minorHAnsi"/>
                <w:sz w:val="22"/>
                <w:szCs w:val="22"/>
              </w:rPr>
              <w:t>600.00</w:t>
            </w:r>
          </w:p>
          <w:p w14:paraId="5175DA85" w14:textId="77777777" w:rsidR="00C67200" w:rsidRDefault="00C67200" w:rsidP="00C67200">
            <w:pPr>
              <w:jc w:val="center"/>
              <w:rPr>
                <w:rFonts w:asciiTheme="minorHAnsi" w:hAnsiTheme="minorHAnsi"/>
                <w:sz w:val="22"/>
                <w:szCs w:val="22"/>
                <w:highlight w:val="yellow"/>
              </w:rPr>
            </w:pPr>
          </w:p>
          <w:p w14:paraId="3154C8BF" w14:textId="655727B3" w:rsidR="00C67200" w:rsidRPr="00BD0710" w:rsidRDefault="00C67200" w:rsidP="00C67200">
            <w:pPr>
              <w:jc w:val="center"/>
              <w:rPr>
                <w:rFonts w:asciiTheme="minorHAnsi" w:hAnsiTheme="minorHAnsi"/>
                <w:sz w:val="22"/>
                <w:szCs w:val="22"/>
                <w:highlight w:val="yellow"/>
              </w:rPr>
            </w:pPr>
            <w:r>
              <w:rPr>
                <w:rFonts w:asciiTheme="minorHAnsi" w:hAnsiTheme="minorHAnsi"/>
                <w:sz w:val="22"/>
                <w:szCs w:val="22"/>
              </w:rPr>
              <w:t xml:space="preserve">                             </w:t>
            </w:r>
            <w:r w:rsidRPr="00C67200">
              <w:rPr>
                <w:rFonts w:asciiTheme="minorHAnsi" w:hAnsiTheme="minorHAnsi"/>
                <w:sz w:val="22"/>
                <w:szCs w:val="22"/>
              </w:rPr>
              <w:t xml:space="preserve">  $   </w:t>
            </w:r>
            <w:r w:rsidR="007D1B9C">
              <w:rPr>
                <w:rFonts w:asciiTheme="minorHAnsi" w:hAnsiTheme="minorHAnsi"/>
                <w:sz w:val="22"/>
                <w:szCs w:val="22"/>
              </w:rPr>
              <w:t xml:space="preserve"> </w:t>
            </w:r>
            <w:r w:rsidRPr="00C67200">
              <w:rPr>
                <w:rFonts w:asciiTheme="minorHAnsi" w:hAnsiTheme="minorHAnsi"/>
                <w:sz w:val="22"/>
                <w:szCs w:val="22"/>
              </w:rPr>
              <w:t xml:space="preserve">  163.75</w:t>
            </w:r>
          </w:p>
        </w:tc>
      </w:tr>
      <w:tr w:rsidR="00860BFD" w:rsidRPr="00E00BCD" w14:paraId="19DEB5F4" w14:textId="77777777" w:rsidTr="006F4762">
        <w:tc>
          <w:tcPr>
            <w:tcW w:w="5305" w:type="dxa"/>
            <w:gridSpan w:val="4"/>
          </w:tcPr>
          <w:p w14:paraId="2A80F4D3" w14:textId="77777777" w:rsidR="00860BFD" w:rsidRPr="002235BA" w:rsidRDefault="00860BFD" w:rsidP="00C67200">
            <w:pPr>
              <w:rPr>
                <w:rFonts w:asciiTheme="minorHAnsi" w:hAnsiTheme="minorHAnsi"/>
                <w:b/>
                <w:sz w:val="22"/>
                <w:szCs w:val="22"/>
                <w:highlight w:val="lightGray"/>
                <w:u w:val="single"/>
              </w:rPr>
            </w:pPr>
          </w:p>
          <w:p w14:paraId="303D093C" w14:textId="77777777" w:rsidR="00860BFD" w:rsidRPr="002235BA" w:rsidRDefault="00860BFD" w:rsidP="00C67200">
            <w:pPr>
              <w:rPr>
                <w:rFonts w:asciiTheme="minorHAnsi" w:hAnsiTheme="minorHAnsi"/>
                <w:sz w:val="22"/>
                <w:szCs w:val="22"/>
                <w:highlight w:val="lightGray"/>
                <w:u w:val="single"/>
              </w:rPr>
            </w:pPr>
            <w:r w:rsidRPr="002235BA">
              <w:rPr>
                <w:rFonts w:asciiTheme="minorHAnsi" w:hAnsiTheme="minorHAnsi"/>
                <w:b/>
                <w:sz w:val="22"/>
                <w:szCs w:val="22"/>
                <w:highlight w:val="lightGray"/>
                <w:u w:val="single"/>
              </w:rPr>
              <w:t>Total Technology Expenses</w:t>
            </w:r>
          </w:p>
        </w:tc>
        <w:tc>
          <w:tcPr>
            <w:tcW w:w="4505" w:type="dxa"/>
          </w:tcPr>
          <w:p w14:paraId="309820AF" w14:textId="77777777" w:rsidR="00860BFD" w:rsidRPr="00E00BCD" w:rsidRDefault="00860BFD" w:rsidP="00822BC0">
            <w:pPr>
              <w:rPr>
                <w:rFonts w:asciiTheme="minorHAnsi" w:hAnsiTheme="minorHAnsi"/>
                <w:b/>
                <w:sz w:val="22"/>
                <w:szCs w:val="22"/>
                <w:u w:val="single"/>
              </w:rPr>
            </w:pPr>
          </w:p>
          <w:p w14:paraId="572AA3E7" w14:textId="77FAB624" w:rsidR="00860BFD" w:rsidRPr="00E00BCD" w:rsidRDefault="00C67200" w:rsidP="00C67200">
            <w:pPr>
              <w:jc w:val="center"/>
              <w:rPr>
                <w:rFonts w:asciiTheme="minorHAnsi" w:hAnsiTheme="minorHAnsi"/>
                <w:b/>
                <w:sz w:val="22"/>
                <w:szCs w:val="22"/>
                <w:u w:val="single"/>
              </w:rPr>
            </w:pPr>
            <w:r>
              <w:rPr>
                <w:rFonts w:asciiTheme="minorHAnsi" w:hAnsiTheme="minorHAnsi"/>
                <w:b/>
                <w:sz w:val="22"/>
                <w:szCs w:val="22"/>
                <w:highlight w:val="lightGray"/>
                <w:u w:val="single"/>
              </w:rPr>
              <w:t xml:space="preserve">                                 </w:t>
            </w:r>
            <w:r w:rsidR="00860BFD" w:rsidRPr="002235BA">
              <w:rPr>
                <w:rFonts w:asciiTheme="minorHAnsi" w:hAnsiTheme="minorHAnsi"/>
                <w:b/>
                <w:sz w:val="22"/>
                <w:szCs w:val="22"/>
                <w:highlight w:val="lightGray"/>
                <w:u w:val="single"/>
              </w:rPr>
              <w:t>$</w:t>
            </w:r>
            <w:r w:rsidR="00754A57">
              <w:rPr>
                <w:rFonts w:asciiTheme="minorHAnsi" w:hAnsiTheme="minorHAnsi"/>
                <w:b/>
                <w:sz w:val="22"/>
                <w:szCs w:val="22"/>
                <w:highlight w:val="lightGray"/>
                <w:u w:val="single"/>
              </w:rPr>
              <w:t>12,</w:t>
            </w:r>
            <w:r w:rsidR="007D1B9C">
              <w:rPr>
                <w:rFonts w:asciiTheme="minorHAnsi" w:hAnsiTheme="minorHAnsi"/>
                <w:b/>
                <w:sz w:val="22"/>
                <w:szCs w:val="22"/>
                <w:highlight w:val="lightGray"/>
                <w:u w:val="single"/>
              </w:rPr>
              <w:t>898.26</w:t>
            </w:r>
          </w:p>
        </w:tc>
      </w:tr>
      <w:tr w:rsidR="00860BFD" w:rsidRPr="002235BA" w14:paraId="2E9248DB" w14:textId="77777777" w:rsidTr="006F4762">
        <w:tc>
          <w:tcPr>
            <w:tcW w:w="5305" w:type="dxa"/>
            <w:gridSpan w:val="4"/>
          </w:tcPr>
          <w:p w14:paraId="0FF70DBD" w14:textId="77777777" w:rsidR="00860BFD" w:rsidRPr="00FE6B24" w:rsidRDefault="00860BFD" w:rsidP="00C67200">
            <w:pPr>
              <w:rPr>
                <w:rFonts w:asciiTheme="minorHAnsi" w:hAnsiTheme="minorHAnsi"/>
                <w:b/>
                <w:sz w:val="22"/>
                <w:szCs w:val="22"/>
              </w:rPr>
            </w:pPr>
          </w:p>
        </w:tc>
        <w:tc>
          <w:tcPr>
            <w:tcW w:w="4505" w:type="dxa"/>
          </w:tcPr>
          <w:p w14:paraId="13D6B2B3" w14:textId="77777777" w:rsidR="00860BFD" w:rsidRPr="002235BA" w:rsidRDefault="00860BFD" w:rsidP="00C67200">
            <w:pPr>
              <w:jc w:val="right"/>
              <w:rPr>
                <w:rFonts w:asciiTheme="minorHAnsi" w:hAnsiTheme="minorHAnsi"/>
                <w:sz w:val="22"/>
                <w:szCs w:val="22"/>
                <w:highlight w:val="lightGray"/>
              </w:rPr>
            </w:pPr>
          </w:p>
        </w:tc>
      </w:tr>
      <w:tr w:rsidR="00860BFD" w:rsidRPr="00FE6B24" w14:paraId="2B21C805" w14:textId="77777777" w:rsidTr="006F4762">
        <w:tc>
          <w:tcPr>
            <w:tcW w:w="5305" w:type="dxa"/>
            <w:gridSpan w:val="4"/>
          </w:tcPr>
          <w:p w14:paraId="2266A4DA" w14:textId="77777777" w:rsidR="000E066E" w:rsidRDefault="000E066E" w:rsidP="00C67200">
            <w:pPr>
              <w:rPr>
                <w:rFonts w:asciiTheme="minorHAnsi" w:hAnsiTheme="minorHAnsi"/>
                <w:b/>
                <w:sz w:val="22"/>
                <w:szCs w:val="22"/>
              </w:rPr>
            </w:pPr>
          </w:p>
          <w:p w14:paraId="3D01CC81" w14:textId="6A3F888E" w:rsidR="00860BFD" w:rsidRPr="00FE6B24" w:rsidRDefault="00860BFD" w:rsidP="00C67200">
            <w:pPr>
              <w:rPr>
                <w:rFonts w:asciiTheme="minorHAnsi" w:hAnsiTheme="minorHAnsi"/>
                <w:b/>
                <w:sz w:val="22"/>
                <w:szCs w:val="22"/>
              </w:rPr>
            </w:pPr>
            <w:r w:rsidRPr="00FE6B24">
              <w:rPr>
                <w:rFonts w:asciiTheme="minorHAnsi" w:hAnsiTheme="minorHAnsi"/>
                <w:b/>
                <w:sz w:val="22"/>
                <w:szCs w:val="22"/>
              </w:rPr>
              <w:t>Publication Expenses</w:t>
            </w:r>
          </w:p>
        </w:tc>
        <w:tc>
          <w:tcPr>
            <w:tcW w:w="4505" w:type="dxa"/>
          </w:tcPr>
          <w:p w14:paraId="090F4DA1" w14:textId="77777777" w:rsidR="00860BFD" w:rsidRPr="00FE6B24" w:rsidRDefault="00860BFD" w:rsidP="00C67200">
            <w:pPr>
              <w:jc w:val="right"/>
              <w:rPr>
                <w:rFonts w:asciiTheme="minorHAnsi" w:hAnsiTheme="minorHAnsi"/>
                <w:sz w:val="22"/>
                <w:szCs w:val="22"/>
              </w:rPr>
            </w:pPr>
          </w:p>
        </w:tc>
      </w:tr>
      <w:tr w:rsidR="00860BFD" w:rsidRPr="00BD0710" w14:paraId="7AB69996" w14:textId="77777777" w:rsidTr="006F4762">
        <w:tc>
          <w:tcPr>
            <w:tcW w:w="5305" w:type="dxa"/>
            <w:gridSpan w:val="4"/>
          </w:tcPr>
          <w:p w14:paraId="78D28905" w14:textId="1E9CCF78" w:rsidR="00860BFD" w:rsidRPr="00FE6B24" w:rsidRDefault="00860BFD" w:rsidP="00DE7CAD">
            <w:pPr>
              <w:ind w:left="2145" w:hanging="2145"/>
              <w:rPr>
                <w:rFonts w:asciiTheme="minorHAnsi" w:hAnsiTheme="minorHAnsi"/>
                <w:sz w:val="22"/>
                <w:szCs w:val="22"/>
              </w:rPr>
            </w:pPr>
            <w:r w:rsidRPr="00FE6B24">
              <w:rPr>
                <w:rFonts w:asciiTheme="minorHAnsi" w:hAnsiTheme="minorHAnsi"/>
                <w:sz w:val="22"/>
                <w:szCs w:val="22"/>
              </w:rPr>
              <w:t xml:space="preserve">JCCP Editorial Office </w:t>
            </w:r>
            <w:r>
              <w:rPr>
                <w:rFonts w:asciiTheme="minorHAnsi" w:hAnsiTheme="minorHAnsi"/>
                <w:sz w:val="22"/>
                <w:szCs w:val="22"/>
              </w:rPr>
              <w:t>(Janice Jennings</w:t>
            </w:r>
            <w:r w:rsidR="000E066E">
              <w:rPr>
                <w:rFonts w:asciiTheme="minorHAnsi" w:hAnsiTheme="minorHAnsi"/>
                <w:sz w:val="22"/>
                <w:szCs w:val="22"/>
              </w:rPr>
              <w:t xml:space="preserve">; note that </w:t>
            </w:r>
            <w:r w:rsidR="00DE7CAD">
              <w:rPr>
                <w:rFonts w:asciiTheme="minorHAnsi" w:hAnsiTheme="minorHAnsi"/>
                <w:sz w:val="22"/>
                <w:szCs w:val="22"/>
              </w:rPr>
              <w:t xml:space="preserve"> </w:t>
            </w:r>
            <w:r w:rsidR="000E066E">
              <w:rPr>
                <w:rFonts w:asciiTheme="minorHAnsi" w:hAnsiTheme="minorHAnsi"/>
                <w:sz w:val="22"/>
                <w:szCs w:val="22"/>
              </w:rPr>
              <w:t>annual salary is $23,000)</w:t>
            </w:r>
          </w:p>
        </w:tc>
        <w:tc>
          <w:tcPr>
            <w:tcW w:w="4505" w:type="dxa"/>
          </w:tcPr>
          <w:p w14:paraId="3FDF870B" w14:textId="2D25E2E5" w:rsidR="00860BFD" w:rsidRDefault="00754A57" w:rsidP="00754A57">
            <w:pPr>
              <w:rPr>
                <w:rFonts w:asciiTheme="minorHAnsi" w:hAnsiTheme="minorHAnsi"/>
                <w:sz w:val="22"/>
                <w:szCs w:val="22"/>
              </w:rPr>
            </w:pPr>
            <w:r>
              <w:rPr>
                <w:rFonts w:asciiTheme="minorHAnsi" w:hAnsiTheme="minorHAnsi"/>
                <w:sz w:val="22"/>
                <w:szCs w:val="22"/>
              </w:rPr>
              <w:t xml:space="preserve">                                                 </w:t>
            </w:r>
            <w:r w:rsidR="00860BFD" w:rsidRPr="003047C4">
              <w:rPr>
                <w:rFonts w:asciiTheme="minorHAnsi" w:hAnsiTheme="minorHAnsi"/>
                <w:sz w:val="22"/>
                <w:szCs w:val="22"/>
              </w:rPr>
              <w:t>$</w:t>
            </w:r>
            <w:r w:rsidR="007D1B9C">
              <w:rPr>
                <w:rFonts w:asciiTheme="minorHAnsi" w:hAnsiTheme="minorHAnsi"/>
                <w:sz w:val="22"/>
                <w:szCs w:val="22"/>
              </w:rPr>
              <w:t>22,999.92</w:t>
            </w:r>
          </w:p>
          <w:p w14:paraId="7D4C7F25" w14:textId="3D771438" w:rsidR="00860BFD" w:rsidRPr="00BD0710" w:rsidRDefault="00860BFD" w:rsidP="00C67200">
            <w:pPr>
              <w:jc w:val="center"/>
              <w:rPr>
                <w:rFonts w:asciiTheme="minorHAnsi" w:hAnsiTheme="minorHAnsi"/>
                <w:sz w:val="22"/>
                <w:szCs w:val="22"/>
                <w:highlight w:val="yellow"/>
              </w:rPr>
            </w:pPr>
          </w:p>
        </w:tc>
      </w:tr>
      <w:tr w:rsidR="00860BFD" w:rsidRPr="007D491D" w14:paraId="6A609A2B" w14:textId="77777777" w:rsidTr="006F4762">
        <w:tc>
          <w:tcPr>
            <w:tcW w:w="5305" w:type="dxa"/>
            <w:gridSpan w:val="4"/>
          </w:tcPr>
          <w:p w14:paraId="4A2F061A" w14:textId="72679D1C" w:rsidR="00860BFD" w:rsidRDefault="00860BFD" w:rsidP="00DE7CAD">
            <w:pPr>
              <w:rPr>
                <w:rFonts w:asciiTheme="minorHAnsi" w:hAnsiTheme="minorHAnsi"/>
                <w:sz w:val="22"/>
                <w:szCs w:val="22"/>
              </w:rPr>
            </w:pPr>
            <w:r w:rsidRPr="00FE6B24">
              <w:rPr>
                <w:rFonts w:asciiTheme="minorHAnsi" w:hAnsiTheme="minorHAnsi"/>
                <w:sz w:val="22"/>
                <w:szCs w:val="22"/>
              </w:rPr>
              <w:t>Associate Editor</w:t>
            </w:r>
            <w:r w:rsidR="00754A57">
              <w:rPr>
                <w:rFonts w:asciiTheme="minorHAnsi" w:hAnsiTheme="minorHAnsi"/>
                <w:sz w:val="22"/>
                <w:szCs w:val="22"/>
              </w:rPr>
              <w:t xml:space="preserve"> Stipends</w:t>
            </w:r>
            <w:r>
              <w:rPr>
                <w:rFonts w:asciiTheme="minorHAnsi" w:hAnsiTheme="minorHAnsi"/>
                <w:sz w:val="22"/>
                <w:szCs w:val="22"/>
              </w:rPr>
              <w:t xml:space="preserve"> (</w:t>
            </w:r>
            <w:r w:rsidR="007D1B9C">
              <w:rPr>
                <w:rFonts w:asciiTheme="minorHAnsi" w:hAnsiTheme="minorHAnsi"/>
                <w:sz w:val="22"/>
                <w:szCs w:val="22"/>
              </w:rPr>
              <w:t>6</w:t>
            </w:r>
            <w:r w:rsidR="00754A57">
              <w:rPr>
                <w:rFonts w:asciiTheme="minorHAnsi" w:hAnsiTheme="minorHAnsi"/>
                <w:sz w:val="22"/>
                <w:szCs w:val="22"/>
              </w:rPr>
              <w:t xml:space="preserve"> at $800</w:t>
            </w:r>
            <w:r>
              <w:rPr>
                <w:rFonts w:asciiTheme="minorHAnsi" w:hAnsiTheme="minorHAnsi"/>
                <w:sz w:val="22"/>
                <w:szCs w:val="22"/>
              </w:rPr>
              <w:t>)</w:t>
            </w:r>
          </w:p>
          <w:p w14:paraId="0C0338D5" w14:textId="7329D3BD" w:rsidR="00E24CC8" w:rsidRDefault="00E24CC8" w:rsidP="00DE7CAD">
            <w:pPr>
              <w:rPr>
                <w:rFonts w:asciiTheme="minorHAnsi" w:hAnsiTheme="minorHAnsi"/>
                <w:sz w:val="22"/>
                <w:szCs w:val="22"/>
              </w:rPr>
            </w:pPr>
            <w:r>
              <w:rPr>
                <w:rFonts w:asciiTheme="minorHAnsi" w:hAnsiTheme="minorHAnsi"/>
                <w:sz w:val="22"/>
                <w:szCs w:val="22"/>
              </w:rPr>
              <w:t>ORPC Editorial Assistant</w:t>
            </w:r>
          </w:p>
          <w:p w14:paraId="26AD01A8" w14:textId="3B36B25B" w:rsidR="00E24CC8" w:rsidRDefault="00E24CC8" w:rsidP="00DE7CAD">
            <w:pPr>
              <w:rPr>
                <w:rFonts w:asciiTheme="minorHAnsi" w:hAnsiTheme="minorHAnsi"/>
                <w:sz w:val="22"/>
                <w:szCs w:val="22"/>
              </w:rPr>
            </w:pPr>
            <w:r>
              <w:rPr>
                <w:rFonts w:asciiTheme="minorHAnsi" w:hAnsiTheme="minorHAnsi"/>
                <w:sz w:val="22"/>
                <w:szCs w:val="22"/>
              </w:rPr>
              <w:t>Judith G</w:t>
            </w:r>
            <w:r w:rsidR="0093751C">
              <w:rPr>
                <w:rFonts w:asciiTheme="minorHAnsi" w:hAnsiTheme="minorHAnsi"/>
                <w:sz w:val="22"/>
                <w:szCs w:val="22"/>
              </w:rPr>
              <w:t>i</w:t>
            </w:r>
            <w:r>
              <w:rPr>
                <w:rFonts w:asciiTheme="minorHAnsi" w:hAnsiTheme="minorHAnsi"/>
                <w:sz w:val="22"/>
                <w:szCs w:val="22"/>
              </w:rPr>
              <w:t>bbons ORPC SCCR Reimb</w:t>
            </w:r>
          </w:p>
          <w:p w14:paraId="5FFA377F" w14:textId="77777777" w:rsidR="00860BFD" w:rsidRDefault="00860BFD" w:rsidP="00DE7CAD">
            <w:pPr>
              <w:rPr>
                <w:rFonts w:asciiTheme="minorHAnsi" w:hAnsiTheme="minorHAnsi"/>
                <w:sz w:val="22"/>
                <w:szCs w:val="22"/>
              </w:rPr>
            </w:pPr>
            <w:r>
              <w:rPr>
                <w:rFonts w:asciiTheme="minorHAnsi" w:hAnsiTheme="minorHAnsi"/>
                <w:sz w:val="22"/>
                <w:szCs w:val="22"/>
              </w:rPr>
              <w:t>Newsletter Editor Stipend</w:t>
            </w:r>
          </w:p>
          <w:p w14:paraId="1D2FEA04" w14:textId="77777777" w:rsidR="00860BFD" w:rsidRPr="00FE6B24" w:rsidRDefault="00860BFD" w:rsidP="00DE7CAD">
            <w:pPr>
              <w:rPr>
                <w:rFonts w:asciiTheme="minorHAnsi" w:hAnsiTheme="minorHAnsi"/>
                <w:sz w:val="22"/>
                <w:szCs w:val="22"/>
              </w:rPr>
            </w:pPr>
            <w:r>
              <w:rPr>
                <w:rFonts w:asciiTheme="minorHAnsi" w:hAnsiTheme="minorHAnsi"/>
                <w:sz w:val="22"/>
                <w:szCs w:val="22"/>
              </w:rPr>
              <w:t>Newsletter Software (Canva)</w:t>
            </w:r>
          </w:p>
        </w:tc>
        <w:tc>
          <w:tcPr>
            <w:tcW w:w="4505" w:type="dxa"/>
          </w:tcPr>
          <w:p w14:paraId="52315DFD" w14:textId="72A7E804" w:rsidR="00860BFD" w:rsidRDefault="00860BFD" w:rsidP="00C67200">
            <w:pPr>
              <w:jc w:val="center"/>
              <w:rPr>
                <w:rFonts w:asciiTheme="minorHAnsi" w:hAnsiTheme="minorHAnsi"/>
                <w:sz w:val="22"/>
                <w:szCs w:val="22"/>
              </w:rPr>
            </w:pPr>
            <w:r>
              <w:rPr>
                <w:rFonts w:asciiTheme="minorHAnsi" w:hAnsiTheme="minorHAnsi"/>
                <w:sz w:val="22"/>
                <w:szCs w:val="22"/>
              </w:rPr>
              <w:t xml:space="preserve">                                  </w:t>
            </w:r>
            <w:r w:rsidRPr="007D491D">
              <w:rPr>
                <w:rFonts w:asciiTheme="minorHAnsi" w:hAnsiTheme="minorHAnsi"/>
                <w:sz w:val="22"/>
                <w:szCs w:val="22"/>
              </w:rPr>
              <w:t>$</w:t>
            </w:r>
            <w:r>
              <w:rPr>
                <w:rFonts w:asciiTheme="minorHAnsi" w:hAnsiTheme="minorHAnsi"/>
                <w:sz w:val="22"/>
                <w:szCs w:val="22"/>
              </w:rPr>
              <w:t xml:space="preserve"> </w:t>
            </w:r>
            <w:r w:rsidR="007D1B9C">
              <w:rPr>
                <w:rFonts w:asciiTheme="minorHAnsi" w:hAnsiTheme="minorHAnsi"/>
                <w:sz w:val="22"/>
                <w:szCs w:val="22"/>
              </w:rPr>
              <w:t>4,800.00</w:t>
            </w:r>
          </w:p>
          <w:p w14:paraId="2E7CDAD7" w14:textId="56255795" w:rsidR="00E24CC8" w:rsidRDefault="00E24CC8" w:rsidP="00C67200">
            <w:pPr>
              <w:jc w:val="center"/>
              <w:rPr>
                <w:rFonts w:asciiTheme="minorHAnsi" w:hAnsiTheme="minorHAnsi"/>
                <w:sz w:val="22"/>
                <w:szCs w:val="22"/>
              </w:rPr>
            </w:pPr>
            <w:r>
              <w:rPr>
                <w:rFonts w:asciiTheme="minorHAnsi" w:hAnsiTheme="minorHAnsi"/>
                <w:sz w:val="22"/>
                <w:szCs w:val="22"/>
              </w:rPr>
              <w:t xml:space="preserve">                                  $ 1,500.00</w:t>
            </w:r>
          </w:p>
          <w:p w14:paraId="719DC8E4" w14:textId="0E89471D" w:rsidR="00E24CC8" w:rsidRPr="007D491D" w:rsidRDefault="00E24CC8" w:rsidP="00C67200">
            <w:pPr>
              <w:jc w:val="center"/>
              <w:rPr>
                <w:rFonts w:asciiTheme="minorHAnsi" w:hAnsiTheme="minorHAnsi"/>
                <w:sz w:val="22"/>
                <w:szCs w:val="22"/>
              </w:rPr>
            </w:pPr>
            <w:r>
              <w:rPr>
                <w:rFonts w:asciiTheme="minorHAnsi" w:hAnsiTheme="minorHAnsi"/>
                <w:sz w:val="22"/>
                <w:szCs w:val="22"/>
              </w:rPr>
              <w:t xml:space="preserve">                                $       50.83</w:t>
            </w:r>
          </w:p>
          <w:p w14:paraId="64AC5FC3" w14:textId="40B8EFB1" w:rsidR="00860BFD" w:rsidRDefault="00860BFD" w:rsidP="00C67200">
            <w:pPr>
              <w:jc w:val="center"/>
              <w:rPr>
                <w:rFonts w:asciiTheme="minorHAnsi" w:hAnsiTheme="minorHAnsi"/>
                <w:sz w:val="22"/>
                <w:szCs w:val="22"/>
              </w:rPr>
            </w:pPr>
            <w:r>
              <w:rPr>
                <w:rFonts w:asciiTheme="minorHAnsi" w:hAnsiTheme="minorHAnsi"/>
                <w:sz w:val="22"/>
                <w:szCs w:val="22"/>
              </w:rPr>
              <w:t xml:space="preserve">                                  $ </w:t>
            </w:r>
            <w:r w:rsidR="007D1B9C">
              <w:rPr>
                <w:rFonts w:asciiTheme="minorHAnsi" w:hAnsiTheme="minorHAnsi"/>
                <w:sz w:val="22"/>
                <w:szCs w:val="22"/>
              </w:rPr>
              <w:t>3,6</w:t>
            </w:r>
            <w:r w:rsidR="00754A57">
              <w:rPr>
                <w:rFonts w:asciiTheme="minorHAnsi" w:hAnsiTheme="minorHAnsi"/>
                <w:sz w:val="22"/>
                <w:szCs w:val="22"/>
              </w:rPr>
              <w:t>00.00</w:t>
            </w:r>
          </w:p>
          <w:p w14:paraId="43E2AF01" w14:textId="61396D75" w:rsidR="00860BFD" w:rsidRPr="007D491D" w:rsidRDefault="00860BFD" w:rsidP="00C67200">
            <w:pPr>
              <w:jc w:val="center"/>
              <w:rPr>
                <w:rFonts w:asciiTheme="minorHAnsi" w:hAnsiTheme="minorHAnsi"/>
                <w:sz w:val="22"/>
                <w:szCs w:val="22"/>
              </w:rPr>
            </w:pPr>
            <w:r>
              <w:rPr>
                <w:rFonts w:asciiTheme="minorHAnsi" w:hAnsiTheme="minorHAnsi"/>
                <w:sz w:val="22"/>
                <w:szCs w:val="22"/>
              </w:rPr>
              <w:t xml:space="preserve">                                  $   </w:t>
            </w:r>
            <w:r w:rsidR="000E066E">
              <w:rPr>
                <w:rFonts w:asciiTheme="minorHAnsi" w:hAnsiTheme="minorHAnsi"/>
                <w:sz w:val="22"/>
                <w:szCs w:val="22"/>
              </w:rPr>
              <w:t>120.00</w:t>
            </w:r>
          </w:p>
        </w:tc>
      </w:tr>
      <w:tr w:rsidR="00860BFD" w:rsidRPr="00FE6B24" w14:paraId="53A5DE79" w14:textId="77777777" w:rsidTr="006F4762">
        <w:trPr>
          <w:gridAfter w:val="2"/>
          <w:wAfter w:w="5467" w:type="dxa"/>
        </w:trPr>
        <w:tc>
          <w:tcPr>
            <w:tcW w:w="2759" w:type="dxa"/>
            <w:gridSpan w:val="2"/>
          </w:tcPr>
          <w:p w14:paraId="1707578A" w14:textId="2B373BD4" w:rsidR="000E066E" w:rsidRPr="00FE6B24" w:rsidRDefault="000E066E" w:rsidP="00E24CC8">
            <w:pPr>
              <w:ind w:left="346" w:hanging="346"/>
              <w:rPr>
                <w:rFonts w:asciiTheme="minorHAnsi" w:hAnsiTheme="minorHAnsi"/>
                <w:sz w:val="22"/>
                <w:szCs w:val="22"/>
              </w:rPr>
            </w:pPr>
          </w:p>
        </w:tc>
        <w:tc>
          <w:tcPr>
            <w:tcW w:w="1584" w:type="dxa"/>
          </w:tcPr>
          <w:p w14:paraId="0FB5FC89" w14:textId="77777777" w:rsidR="00860BFD" w:rsidRPr="00FE6B24" w:rsidRDefault="00860BFD" w:rsidP="00C67200">
            <w:pPr>
              <w:rPr>
                <w:rFonts w:asciiTheme="minorHAnsi" w:hAnsiTheme="minorHAnsi"/>
                <w:sz w:val="22"/>
                <w:szCs w:val="22"/>
              </w:rPr>
            </w:pPr>
          </w:p>
        </w:tc>
      </w:tr>
      <w:tr w:rsidR="00860BFD" w:rsidRPr="00E00BCD" w14:paraId="276976B1" w14:textId="77777777" w:rsidTr="006F4762">
        <w:tc>
          <w:tcPr>
            <w:tcW w:w="5305" w:type="dxa"/>
            <w:gridSpan w:val="4"/>
          </w:tcPr>
          <w:p w14:paraId="1D54A578" w14:textId="143FE602" w:rsidR="00860BFD" w:rsidRPr="00E00BCD" w:rsidRDefault="00860BFD" w:rsidP="00C67200">
            <w:pPr>
              <w:rPr>
                <w:rFonts w:asciiTheme="minorHAnsi" w:hAnsiTheme="minorHAnsi"/>
                <w:b/>
                <w:sz w:val="22"/>
                <w:szCs w:val="22"/>
                <w:u w:val="single"/>
              </w:rPr>
            </w:pPr>
            <w:r w:rsidRPr="007C5CE2">
              <w:rPr>
                <w:rFonts w:asciiTheme="minorHAnsi" w:hAnsiTheme="minorHAnsi"/>
                <w:b/>
                <w:sz w:val="22"/>
                <w:szCs w:val="22"/>
                <w:highlight w:val="lightGray"/>
                <w:u w:val="single"/>
              </w:rPr>
              <w:t>Total Publication Expenses</w:t>
            </w:r>
          </w:p>
        </w:tc>
        <w:tc>
          <w:tcPr>
            <w:tcW w:w="4505" w:type="dxa"/>
          </w:tcPr>
          <w:p w14:paraId="535CBA72" w14:textId="53FD99D6" w:rsidR="00860BFD" w:rsidRPr="00E00BCD" w:rsidRDefault="000E066E" w:rsidP="000E066E">
            <w:pPr>
              <w:jc w:val="center"/>
              <w:rPr>
                <w:rFonts w:asciiTheme="minorHAnsi" w:hAnsiTheme="minorHAnsi"/>
                <w:b/>
                <w:sz w:val="22"/>
                <w:szCs w:val="22"/>
                <w:u w:val="single"/>
              </w:rPr>
            </w:pPr>
            <w:r>
              <w:rPr>
                <w:rFonts w:asciiTheme="minorHAnsi" w:hAnsiTheme="minorHAnsi"/>
                <w:b/>
                <w:sz w:val="22"/>
                <w:szCs w:val="22"/>
                <w:highlight w:val="lightGray"/>
                <w:u w:val="single"/>
              </w:rPr>
              <w:t xml:space="preserve">                        </w:t>
            </w:r>
            <w:r w:rsidR="00CA06EC">
              <w:rPr>
                <w:rFonts w:asciiTheme="minorHAnsi" w:hAnsiTheme="minorHAnsi"/>
                <w:b/>
                <w:sz w:val="22"/>
                <w:szCs w:val="22"/>
                <w:highlight w:val="lightGray"/>
                <w:u w:val="single"/>
              </w:rPr>
              <w:t xml:space="preserve">   </w:t>
            </w:r>
            <w:r>
              <w:rPr>
                <w:rFonts w:asciiTheme="minorHAnsi" w:hAnsiTheme="minorHAnsi"/>
                <w:b/>
                <w:sz w:val="22"/>
                <w:szCs w:val="22"/>
                <w:highlight w:val="lightGray"/>
                <w:u w:val="single"/>
              </w:rPr>
              <w:t xml:space="preserve">   </w:t>
            </w:r>
            <w:r w:rsidR="00860BFD" w:rsidRPr="007C5CE2">
              <w:rPr>
                <w:rFonts w:asciiTheme="minorHAnsi" w:hAnsiTheme="minorHAnsi"/>
                <w:b/>
                <w:sz w:val="22"/>
                <w:szCs w:val="22"/>
                <w:highlight w:val="lightGray"/>
                <w:u w:val="single"/>
              </w:rPr>
              <w:t>$</w:t>
            </w:r>
            <w:r w:rsidR="00E24CC8">
              <w:rPr>
                <w:rFonts w:asciiTheme="minorHAnsi" w:hAnsiTheme="minorHAnsi"/>
                <w:b/>
                <w:sz w:val="22"/>
                <w:szCs w:val="22"/>
                <w:highlight w:val="lightGray"/>
                <w:u w:val="single"/>
              </w:rPr>
              <w:t>33,070.75</w:t>
            </w:r>
          </w:p>
        </w:tc>
      </w:tr>
      <w:tr w:rsidR="00860BFD" w:rsidRPr="00FE6B24" w14:paraId="4BC25D47" w14:textId="77777777" w:rsidTr="006F4762">
        <w:trPr>
          <w:trHeight w:val="288"/>
        </w:trPr>
        <w:tc>
          <w:tcPr>
            <w:tcW w:w="5305" w:type="dxa"/>
            <w:gridSpan w:val="4"/>
          </w:tcPr>
          <w:p w14:paraId="13FB1E86" w14:textId="77777777" w:rsidR="00860BFD" w:rsidRPr="00FE6B24" w:rsidRDefault="00860BFD" w:rsidP="00C67200">
            <w:pPr>
              <w:rPr>
                <w:rFonts w:asciiTheme="minorHAnsi" w:hAnsiTheme="minorHAnsi"/>
                <w:b/>
                <w:sz w:val="22"/>
                <w:szCs w:val="22"/>
                <w:highlight w:val="yellow"/>
              </w:rPr>
            </w:pPr>
          </w:p>
        </w:tc>
        <w:tc>
          <w:tcPr>
            <w:tcW w:w="4505" w:type="dxa"/>
          </w:tcPr>
          <w:p w14:paraId="23CEB354" w14:textId="77777777" w:rsidR="00860BFD" w:rsidRPr="00FE6B24" w:rsidRDefault="00860BFD" w:rsidP="00C67200">
            <w:pPr>
              <w:jc w:val="right"/>
              <w:rPr>
                <w:rFonts w:asciiTheme="minorHAnsi" w:hAnsiTheme="minorHAnsi"/>
                <w:b/>
                <w:sz w:val="22"/>
                <w:szCs w:val="22"/>
                <w:highlight w:val="yellow"/>
              </w:rPr>
            </w:pPr>
          </w:p>
        </w:tc>
      </w:tr>
      <w:tr w:rsidR="00860BFD" w:rsidRPr="00FE6B24" w14:paraId="565B7873" w14:textId="77777777" w:rsidTr="006F4762">
        <w:tc>
          <w:tcPr>
            <w:tcW w:w="5305" w:type="dxa"/>
            <w:gridSpan w:val="4"/>
          </w:tcPr>
          <w:p w14:paraId="7A815CBC" w14:textId="77777777" w:rsidR="00860BFD" w:rsidRDefault="00860BFD" w:rsidP="00C67200">
            <w:pPr>
              <w:rPr>
                <w:rFonts w:asciiTheme="minorHAnsi" w:hAnsiTheme="minorHAnsi"/>
                <w:b/>
                <w:sz w:val="22"/>
                <w:szCs w:val="22"/>
              </w:rPr>
            </w:pPr>
          </w:p>
          <w:p w14:paraId="4FCF805F" w14:textId="77777777" w:rsidR="00860BFD" w:rsidRPr="00FE6B24" w:rsidRDefault="00860BFD" w:rsidP="00C67200">
            <w:pPr>
              <w:rPr>
                <w:rFonts w:asciiTheme="minorHAnsi" w:hAnsiTheme="minorHAnsi"/>
                <w:b/>
                <w:sz w:val="22"/>
                <w:szCs w:val="22"/>
              </w:rPr>
            </w:pPr>
            <w:r w:rsidRPr="00FE6B24">
              <w:rPr>
                <w:rFonts w:asciiTheme="minorHAnsi" w:hAnsiTheme="minorHAnsi"/>
                <w:b/>
                <w:sz w:val="22"/>
                <w:szCs w:val="22"/>
              </w:rPr>
              <w:t>Office Expenses</w:t>
            </w:r>
          </w:p>
        </w:tc>
        <w:tc>
          <w:tcPr>
            <w:tcW w:w="4505" w:type="dxa"/>
          </w:tcPr>
          <w:p w14:paraId="667CA1E3" w14:textId="77777777" w:rsidR="00860BFD" w:rsidRPr="00FE6B24" w:rsidRDefault="00860BFD" w:rsidP="00C67200">
            <w:pPr>
              <w:jc w:val="right"/>
              <w:rPr>
                <w:rFonts w:asciiTheme="minorHAnsi" w:hAnsiTheme="minorHAnsi"/>
                <w:sz w:val="22"/>
                <w:szCs w:val="22"/>
              </w:rPr>
            </w:pPr>
          </w:p>
        </w:tc>
      </w:tr>
      <w:tr w:rsidR="00860BFD" w:rsidRPr="00BD0710" w14:paraId="47646ED2" w14:textId="77777777" w:rsidTr="006F4762">
        <w:tc>
          <w:tcPr>
            <w:tcW w:w="5305" w:type="dxa"/>
            <w:gridSpan w:val="4"/>
          </w:tcPr>
          <w:p w14:paraId="0E28BEB4" w14:textId="7A7FADE5" w:rsidR="00860BFD" w:rsidRDefault="00860BFD" w:rsidP="00C67200">
            <w:pPr>
              <w:rPr>
                <w:rFonts w:asciiTheme="minorHAnsi" w:hAnsiTheme="minorHAnsi"/>
                <w:sz w:val="22"/>
                <w:szCs w:val="22"/>
              </w:rPr>
            </w:pPr>
            <w:r>
              <w:rPr>
                <w:rFonts w:asciiTheme="minorHAnsi" w:hAnsiTheme="minorHAnsi"/>
                <w:sz w:val="22"/>
                <w:szCs w:val="22"/>
              </w:rPr>
              <w:t>Accountant</w:t>
            </w:r>
            <w:r w:rsidR="00822BC0">
              <w:rPr>
                <w:rFonts w:asciiTheme="minorHAnsi" w:hAnsiTheme="minorHAnsi"/>
                <w:sz w:val="22"/>
                <w:szCs w:val="22"/>
              </w:rPr>
              <w:t xml:space="preserve"> (Tammy Kettler, CPA)</w:t>
            </w:r>
          </w:p>
          <w:p w14:paraId="0F3F1FFB" w14:textId="7FA0270C" w:rsidR="00E24CC8" w:rsidRDefault="00E24CC8" w:rsidP="00C67200">
            <w:pPr>
              <w:rPr>
                <w:rFonts w:asciiTheme="minorHAnsi" w:hAnsiTheme="minorHAnsi"/>
                <w:sz w:val="22"/>
                <w:szCs w:val="22"/>
              </w:rPr>
            </w:pPr>
            <w:r>
              <w:rPr>
                <w:rFonts w:asciiTheme="minorHAnsi" w:hAnsiTheme="minorHAnsi"/>
                <w:sz w:val="22"/>
                <w:szCs w:val="22"/>
              </w:rPr>
              <w:t>2026-7 Strategic Consultant (Dake)</w:t>
            </w:r>
          </w:p>
          <w:p w14:paraId="4C28BA95" w14:textId="77777777" w:rsidR="00860BFD" w:rsidRPr="00FE6B24" w:rsidRDefault="00860BFD" w:rsidP="00C67200">
            <w:pPr>
              <w:rPr>
                <w:rFonts w:asciiTheme="minorHAnsi" w:hAnsiTheme="minorHAnsi"/>
                <w:sz w:val="22"/>
                <w:szCs w:val="22"/>
              </w:rPr>
            </w:pPr>
            <w:r>
              <w:rPr>
                <w:rFonts w:asciiTheme="minorHAnsi" w:hAnsiTheme="minorHAnsi"/>
                <w:sz w:val="22"/>
                <w:szCs w:val="22"/>
              </w:rPr>
              <w:t>Insurance</w:t>
            </w:r>
          </w:p>
        </w:tc>
        <w:tc>
          <w:tcPr>
            <w:tcW w:w="4505" w:type="dxa"/>
          </w:tcPr>
          <w:p w14:paraId="518AD300" w14:textId="03BAA858" w:rsidR="00860BFD" w:rsidRDefault="00CA06EC" w:rsidP="00CA06EC">
            <w:pPr>
              <w:jc w:val="center"/>
              <w:rPr>
                <w:rFonts w:asciiTheme="minorHAnsi" w:hAnsiTheme="minorHAnsi"/>
                <w:sz w:val="22"/>
                <w:szCs w:val="22"/>
              </w:rPr>
            </w:pPr>
            <w:r>
              <w:rPr>
                <w:rFonts w:asciiTheme="minorHAnsi" w:hAnsiTheme="minorHAnsi"/>
                <w:sz w:val="22"/>
                <w:szCs w:val="22"/>
              </w:rPr>
              <w:t xml:space="preserve">                               </w:t>
            </w:r>
            <w:r w:rsidR="00BB191C">
              <w:rPr>
                <w:rFonts w:asciiTheme="minorHAnsi" w:hAnsiTheme="minorHAnsi"/>
                <w:sz w:val="22"/>
                <w:szCs w:val="22"/>
              </w:rPr>
              <w:t xml:space="preserve"> </w:t>
            </w:r>
            <w:r>
              <w:rPr>
                <w:rFonts w:asciiTheme="minorHAnsi" w:hAnsiTheme="minorHAnsi"/>
                <w:sz w:val="22"/>
                <w:szCs w:val="22"/>
              </w:rPr>
              <w:t xml:space="preserve">         </w:t>
            </w:r>
            <w:r w:rsidR="00860BFD" w:rsidRPr="00B6759C">
              <w:rPr>
                <w:rFonts w:asciiTheme="minorHAnsi" w:hAnsiTheme="minorHAnsi"/>
                <w:sz w:val="22"/>
                <w:szCs w:val="22"/>
              </w:rPr>
              <w:t>$1,</w:t>
            </w:r>
            <w:r w:rsidR="00E24CC8">
              <w:rPr>
                <w:rFonts w:asciiTheme="minorHAnsi" w:hAnsiTheme="minorHAnsi"/>
                <w:sz w:val="22"/>
                <w:szCs w:val="22"/>
              </w:rPr>
              <w:t>905.00</w:t>
            </w:r>
          </w:p>
          <w:p w14:paraId="2AD8E860" w14:textId="5D58F98F" w:rsidR="00E24CC8" w:rsidRPr="00B6759C" w:rsidRDefault="00E24CC8" w:rsidP="00CA06EC">
            <w:pPr>
              <w:jc w:val="center"/>
              <w:rPr>
                <w:rFonts w:asciiTheme="minorHAnsi" w:hAnsiTheme="minorHAnsi"/>
                <w:sz w:val="22"/>
                <w:szCs w:val="22"/>
              </w:rPr>
            </w:pPr>
            <w:r>
              <w:rPr>
                <w:rFonts w:asciiTheme="minorHAnsi" w:hAnsiTheme="minorHAnsi"/>
                <w:sz w:val="22"/>
                <w:szCs w:val="22"/>
              </w:rPr>
              <w:t xml:space="preserve">           </w:t>
            </w:r>
            <w:r w:rsidR="006F4762">
              <w:rPr>
                <w:rFonts w:asciiTheme="minorHAnsi" w:hAnsiTheme="minorHAnsi"/>
                <w:sz w:val="22"/>
                <w:szCs w:val="22"/>
              </w:rPr>
              <w:t xml:space="preserve">                               </w:t>
            </w:r>
            <w:r>
              <w:rPr>
                <w:rFonts w:asciiTheme="minorHAnsi" w:hAnsiTheme="minorHAnsi"/>
                <w:sz w:val="22"/>
                <w:szCs w:val="22"/>
              </w:rPr>
              <w:t>$</w:t>
            </w:r>
            <w:r w:rsidR="006F4762">
              <w:rPr>
                <w:rFonts w:asciiTheme="minorHAnsi" w:hAnsiTheme="minorHAnsi"/>
                <w:sz w:val="22"/>
                <w:szCs w:val="22"/>
              </w:rPr>
              <w:t xml:space="preserve">   926.62</w:t>
            </w:r>
          </w:p>
          <w:p w14:paraId="55CD7DEA" w14:textId="1E404A1F" w:rsidR="00860BFD" w:rsidRPr="00BD0710" w:rsidRDefault="00CA06EC" w:rsidP="00CA06EC">
            <w:pPr>
              <w:jc w:val="center"/>
              <w:rPr>
                <w:rFonts w:asciiTheme="minorHAnsi" w:hAnsiTheme="minorHAnsi"/>
                <w:sz w:val="22"/>
                <w:szCs w:val="22"/>
                <w:highlight w:val="yellow"/>
              </w:rPr>
            </w:pPr>
            <w:r>
              <w:rPr>
                <w:rFonts w:asciiTheme="minorHAnsi" w:hAnsiTheme="minorHAnsi"/>
                <w:sz w:val="22"/>
                <w:szCs w:val="22"/>
              </w:rPr>
              <w:t xml:space="preserve">                                         </w:t>
            </w:r>
            <w:r w:rsidR="00860BFD" w:rsidRPr="00B6759C">
              <w:rPr>
                <w:rFonts w:asciiTheme="minorHAnsi" w:hAnsiTheme="minorHAnsi"/>
                <w:sz w:val="22"/>
                <w:szCs w:val="22"/>
              </w:rPr>
              <w:t>$1,</w:t>
            </w:r>
            <w:r>
              <w:rPr>
                <w:rFonts w:asciiTheme="minorHAnsi" w:hAnsiTheme="minorHAnsi"/>
                <w:sz w:val="22"/>
                <w:szCs w:val="22"/>
              </w:rPr>
              <w:t>1</w:t>
            </w:r>
            <w:r w:rsidR="00E24CC8">
              <w:rPr>
                <w:rFonts w:asciiTheme="minorHAnsi" w:hAnsiTheme="minorHAnsi"/>
                <w:sz w:val="22"/>
                <w:szCs w:val="22"/>
              </w:rPr>
              <w:t>80.33</w:t>
            </w:r>
          </w:p>
        </w:tc>
      </w:tr>
      <w:tr w:rsidR="00860BFD" w:rsidRPr="00BD0710" w14:paraId="07D02FEA" w14:textId="77777777" w:rsidTr="006F4762">
        <w:tc>
          <w:tcPr>
            <w:tcW w:w="5305" w:type="dxa"/>
            <w:gridSpan w:val="4"/>
          </w:tcPr>
          <w:p w14:paraId="72FC4EF2" w14:textId="193AA95A" w:rsidR="00E24CC8" w:rsidRPr="00FE6B24" w:rsidRDefault="00860BFD" w:rsidP="00C67200">
            <w:pPr>
              <w:rPr>
                <w:rFonts w:asciiTheme="minorHAnsi" w:hAnsiTheme="minorHAnsi"/>
                <w:sz w:val="22"/>
                <w:szCs w:val="22"/>
              </w:rPr>
            </w:pPr>
            <w:r>
              <w:rPr>
                <w:rFonts w:asciiTheme="minorHAnsi" w:hAnsiTheme="minorHAnsi"/>
                <w:sz w:val="22"/>
                <w:szCs w:val="22"/>
              </w:rPr>
              <w:t xml:space="preserve">Association </w:t>
            </w:r>
            <w:r w:rsidR="00822BC0">
              <w:rPr>
                <w:rFonts w:asciiTheme="minorHAnsi" w:hAnsiTheme="minorHAnsi"/>
                <w:sz w:val="22"/>
                <w:szCs w:val="22"/>
              </w:rPr>
              <w:t xml:space="preserve">annual </w:t>
            </w:r>
            <w:r>
              <w:rPr>
                <w:rFonts w:asciiTheme="minorHAnsi" w:hAnsiTheme="minorHAnsi"/>
                <w:sz w:val="22"/>
                <w:szCs w:val="22"/>
              </w:rPr>
              <w:t>certification in Florida</w:t>
            </w:r>
          </w:p>
        </w:tc>
        <w:tc>
          <w:tcPr>
            <w:tcW w:w="4505" w:type="dxa"/>
          </w:tcPr>
          <w:p w14:paraId="546D7FE4" w14:textId="396AD6A4" w:rsidR="00860BFD" w:rsidRPr="00BD0710" w:rsidRDefault="00CA06EC" w:rsidP="00CA06EC">
            <w:pPr>
              <w:jc w:val="center"/>
              <w:rPr>
                <w:rFonts w:asciiTheme="minorHAnsi" w:hAnsiTheme="minorHAnsi"/>
                <w:sz w:val="22"/>
                <w:szCs w:val="22"/>
                <w:highlight w:val="yellow"/>
              </w:rPr>
            </w:pPr>
            <w:r>
              <w:rPr>
                <w:rFonts w:asciiTheme="minorHAnsi" w:hAnsiTheme="minorHAnsi"/>
                <w:sz w:val="22"/>
                <w:szCs w:val="22"/>
              </w:rPr>
              <w:t xml:space="preserve">                  </w:t>
            </w:r>
            <w:r w:rsidR="00DE7CAD">
              <w:rPr>
                <w:rFonts w:asciiTheme="minorHAnsi" w:hAnsiTheme="minorHAnsi"/>
                <w:sz w:val="22"/>
                <w:szCs w:val="22"/>
              </w:rPr>
              <w:t xml:space="preserve"> </w:t>
            </w:r>
            <w:r>
              <w:rPr>
                <w:rFonts w:asciiTheme="minorHAnsi" w:hAnsiTheme="minorHAnsi"/>
                <w:sz w:val="22"/>
                <w:szCs w:val="22"/>
              </w:rPr>
              <w:t xml:space="preserve">                </w:t>
            </w:r>
            <w:r w:rsidR="00822BC0">
              <w:rPr>
                <w:rFonts w:asciiTheme="minorHAnsi" w:hAnsiTheme="minorHAnsi"/>
                <w:sz w:val="22"/>
                <w:szCs w:val="22"/>
              </w:rPr>
              <w:t xml:space="preserve"> </w:t>
            </w:r>
            <w:r>
              <w:rPr>
                <w:rFonts w:asciiTheme="minorHAnsi" w:hAnsiTheme="minorHAnsi"/>
                <w:sz w:val="22"/>
                <w:szCs w:val="22"/>
              </w:rPr>
              <w:t xml:space="preserve">  </w:t>
            </w:r>
            <w:r w:rsidR="006F4762">
              <w:rPr>
                <w:rFonts w:asciiTheme="minorHAnsi" w:hAnsiTheme="minorHAnsi"/>
                <w:sz w:val="22"/>
                <w:szCs w:val="22"/>
              </w:rPr>
              <w:t xml:space="preserve"> </w:t>
            </w:r>
            <w:r>
              <w:rPr>
                <w:rFonts w:asciiTheme="minorHAnsi" w:hAnsiTheme="minorHAnsi"/>
                <w:sz w:val="22"/>
                <w:szCs w:val="22"/>
              </w:rPr>
              <w:t xml:space="preserve">   </w:t>
            </w:r>
            <w:r w:rsidR="00860BFD" w:rsidRPr="00B6759C">
              <w:rPr>
                <w:rFonts w:asciiTheme="minorHAnsi" w:hAnsiTheme="minorHAnsi"/>
                <w:sz w:val="22"/>
                <w:szCs w:val="22"/>
              </w:rPr>
              <w:t>$</w:t>
            </w:r>
            <w:r>
              <w:rPr>
                <w:rFonts w:asciiTheme="minorHAnsi" w:hAnsiTheme="minorHAnsi"/>
                <w:sz w:val="22"/>
                <w:szCs w:val="22"/>
              </w:rPr>
              <w:t xml:space="preserve">  </w:t>
            </w:r>
            <w:r w:rsidR="00822BC0">
              <w:rPr>
                <w:rFonts w:asciiTheme="minorHAnsi" w:hAnsiTheme="minorHAnsi"/>
                <w:sz w:val="22"/>
                <w:szCs w:val="22"/>
              </w:rPr>
              <w:t xml:space="preserve">   </w:t>
            </w:r>
            <w:r>
              <w:rPr>
                <w:rFonts w:asciiTheme="minorHAnsi" w:hAnsiTheme="minorHAnsi"/>
                <w:sz w:val="22"/>
                <w:szCs w:val="22"/>
              </w:rPr>
              <w:t xml:space="preserve">  </w:t>
            </w:r>
            <w:r w:rsidR="00860BFD" w:rsidRPr="00B6759C">
              <w:rPr>
                <w:rFonts w:asciiTheme="minorHAnsi" w:hAnsiTheme="minorHAnsi"/>
                <w:sz w:val="22"/>
                <w:szCs w:val="22"/>
              </w:rPr>
              <w:t>61.25</w:t>
            </w:r>
          </w:p>
        </w:tc>
      </w:tr>
      <w:tr w:rsidR="00860BFD" w:rsidRPr="00BD0710" w14:paraId="3CF7103F" w14:textId="77777777" w:rsidTr="006F4762">
        <w:tc>
          <w:tcPr>
            <w:tcW w:w="5305" w:type="dxa"/>
            <w:gridSpan w:val="4"/>
          </w:tcPr>
          <w:p w14:paraId="58CACE91" w14:textId="77777777" w:rsidR="00860BFD" w:rsidRPr="00E00BCD" w:rsidRDefault="00860BFD" w:rsidP="00C67200">
            <w:pPr>
              <w:rPr>
                <w:rFonts w:asciiTheme="minorHAnsi" w:hAnsiTheme="minorHAnsi"/>
                <w:b/>
                <w:sz w:val="22"/>
                <w:szCs w:val="22"/>
                <w:u w:val="single"/>
              </w:rPr>
            </w:pPr>
            <w:r w:rsidRPr="007C5CE2">
              <w:rPr>
                <w:rFonts w:asciiTheme="minorHAnsi" w:hAnsiTheme="minorHAnsi"/>
                <w:b/>
                <w:sz w:val="22"/>
                <w:szCs w:val="22"/>
                <w:highlight w:val="lightGray"/>
                <w:u w:val="single"/>
              </w:rPr>
              <w:t>Total Office Expenses</w:t>
            </w:r>
          </w:p>
        </w:tc>
        <w:tc>
          <w:tcPr>
            <w:tcW w:w="4505" w:type="dxa"/>
          </w:tcPr>
          <w:p w14:paraId="7763711B" w14:textId="7A08D9C3" w:rsidR="00860BFD" w:rsidRPr="00BD0710" w:rsidRDefault="00CA06EC" w:rsidP="00CA06EC">
            <w:pPr>
              <w:jc w:val="center"/>
              <w:rPr>
                <w:rFonts w:asciiTheme="minorHAnsi" w:hAnsiTheme="minorHAnsi"/>
                <w:b/>
                <w:sz w:val="22"/>
                <w:szCs w:val="22"/>
                <w:highlight w:val="yellow"/>
                <w:u w:val="single"/>
              </w:rPr>
            </w:pPr>
            <w:r>
              <w:rPr>
                <w:rFonts w:asciiTheme="minorHAnsi" w:hAnsiTheme="minorHAnsi"/>
                <w:b/>
                <w:sz w:val="22"/>
                <w:szCs w:val="22"/>
                <w:highlight w:val="lightGray"/>
                <w:u w:val="single"/>
              </w:rPr>
              <w:t xml:space="preserve">                                           </w:t>
            </w:r>
            <w:r w:rsidR="00860BFD" w:rsidRPr="007C5CE2">
              <w:rPr>
                <w:rFonts w:asciiTheme="minorHAnsi" w:hAnsiTheme="minorHAnsi"/>
                <w:b/>
                <w:sz w:val="22"/>
                <w:szCs w:val="22"/>
                <w:highlight w:val="lightGray"/>
                <w:u w:val="single"/>
              </w:rPr>
              <w:t>$</w:t>
            </w:r>
            <w:r w:rsidR="006F4762">
              <w:rPr>
                <w:rFonts w:asciiTheme="minorHAnsi" w:hAnsiTheme="minorHAnsi"/>
                <w:b/>
                <w:sz w:val="22"/>
                <w:szCs w:val="22"/>
                <w:highlight w:val="lightGray"/>
                <w:u w:val="single"/>
              </w:rPr>
              <w:t>4,073.20</w:t>
            </w:r>
          </w:p>
        </w:tc>
      </w:tr>
      <w:tr w:rsidR="00860BFD" w:rsidRPr="00FE6B24" w14:paraId="2EB03CDE" w14:textId="77777777" w:rsidTr="006F4762">
        <w:tc>
          <w:tcPr>
            <w:tcW w:w="5305" w:type="dxa"/>
            <w:gridSpan w:val="4"/>
          </w:tcPr>
          <w:p w14:paraId="6D37090A" w14:textId="77777777" w:rsidR="00860BFD" w:rsidRPr="00FE6B24" w:rsidRDefault="00860BFD" w:rsidP="00C67200">
            <w:pPr>
              <w:rPr>
                <w:rFonts w:asciiTheme="minorHAnsi" w:hAnsiTheme="minorHAnsi"/>
                <w:b/>
                <w:sz w:val="22"/>
                <w:szCs w:val="22"/>
                <w:highlight w:val="yellow"/>
              </w:rPr>
            </w:pPr>
          </w:p>
        </w:tc>
        <w:tc>
          <w:tcPr>
            <w:tcW w:w="4505" w:type="dxa"/>
          </w:tcPr>
          <w:p w14:paraId="7362C1C3" w14:textId="77777777" w:rsidR="00860BFD" w:rsidRPr="00FE6B24" w:rsidRDefault="00860BFD" w:rsidP="00C67200">
            <w:pPr>
              <w:jc w:val="right"/>
              <w:rPr>
                <w:rFonts w:asciiTheme="minorHAnsi" w:hAnsiTheme="minorHAnsi"/>
                <w:b/>
                <w:sz w:val="22"/>
                <w:szCs w:val="22"/>
                <w:highlight w:val="yellow"/>
              </w:rPr>
            </w:pPr>
          </w:p>
        </w:tc>
      </w:tr>
      <w:tr w:rsidR="00860BFD" w:rsidRPr="00A7470F" w14:paraId="5CAEB7FE" w14:textId="77777777" w:rsidTr="006F4762">
        <w:tc>
          <w:tcPr>
            <w:tcW w:w="5305" w:type="dxa"/>
            <w:gridSpan w:val="4"/>
          </w:tcPr>
          <w:p w14:paraId="3A1BE132" w14:textId="77777777" w:rsidR="00860BFD" w:rsidRPr="00A7470F" w:rsidRDefault="00860BFD" w:rsidP="00C67200">
            <w:pPr>
              <w:rPr>
                <w:rFonts w:asciiTheme="minorHAnsi" w:hAnsiTheme="minorHAnsi"/>
                <w:b/>
                <w:sz w:val="22"/>
                <w:szCs w:val="22"/>
                <w:highlight w:val="lightGray"/>
              </w:rPr>
            </w:pPr>
            <w:r w:rsidRPr="00A7470F">
              <w:rPr>
                <w:rFonts w:asciiTheme="minorHAnsi" w:hAnsiTheme="minorHAnsi"/>
                <w:b/>
                <w:sz w:val="22"/>
                <w:szCs w:val="22"/>
                <w:highlight w:val="lightGray"/>
              </w:rPr>
              <w:t>TOTAL EXPENSES</w:t>
            </w:r>
          </w:p>
          <w:p w14:paraId="5A9B1F1E" w14:textId="77777777" w:rsidR="00860BFD" w:rsidRPr="00A7470F" w:rsidRDefault="00860BFD" w:rsidP="00C67200">
            <w:pPr>
              <w:rPr>
                <w:rFonts w:asciiTheme="minorHAnsi" w:hAnsiTheme="minorHAnsi"/>
                <w:b/>
                <w:sz w:val="22"/>
                <w:szCs w:val="22"/>
                <w:highlight w:val="lightGray"/>
              </w:rPr>
            </w:pPr>
          </w:p>
        </w:tc>
        <w:tc>
          <w:tcPr>
            <w:tcW w:w="4505" w:type="dxa"/>
          </w:tcPr>
          <w:p w14:paraId="0C05A794" w14:textId="59879E53" w:rsidR="00860BFD" w:rsidRPr="0065666C" w:rsidRDefault="00860BFD" w:rsidP="00C67200">
            <w:pPr>
              <w:jc w:val="right"/>
              <w:rPr>
                <w:rFonts w:asciiTheme="minorHAnsi" w:hAnsiTheme="minorHAnsi"/>
                <w:b/>
                <w:sz w:val="22"/>
                <w:szCs w:val="22"/>
              </w:rPr>
            </w:pPr>
            <w:r w:rsidRPr="00A7470F">
              <w:rPr>
                <w:rFonts w:asciiTheme="minorHAnsi" w:hAnsiTheme="minorHAnsi"/>
                <w:b/>
                <w:sz w:val="22"/>
                <w:szCs w:val="22"/>
                <w:highlight w:val="lightGray"/>
              </w:rPr>
              <w:t>$</w:t>
            </w:r>
            <w:r w:rsidR="00A6040E">
              <w:rPr>
                <w:rFonts w:asciiTheme="minorHAnsi" w:hAnsiTheme="minorHAnsi"/>
                <w:b/>
                <w:sz w:val="22"/>
                <w:szCs w:val="22"/>
                <w:highlight w:val="lightGray"/>
              </w:rPr>
              <w:t>90,457.76</w:t>
            </w:r>
            <w:r w:rsidRPr="00A7470F">
              <w:rPr>
                <w:rFonts w:asciiTheme="minorHAnsi" w:hAnsiTheme="minorHAnsi"/>
                <w:b/>
                <w:sz w:val="22"/>
                <w:szCs w:val="22"/>
                <w:highlight w:val="lightGray"/>
              </w:rPr>
              <w:t xml:space="preserve"> </w:t>
            </w:r>
            <w:r w:rsidRPr="0065666C">
              <w:rPr>
                <w:rFonts w:asciiTheme="minorHAnsi" w:hAnsiTheme="minorHAnsi"/>
                <w:b/>
                <w:sz w:val="22"/>
                <w:szCs w:val="22"/>
                <w:highlight w:val="lightGray"/>
              </w:rPr>
              <w:t>(</w:t>
            </w:r>
            <w:r w:rsidR="00CA06EC">
              <w:rPr>
                <w:rFonts w:asciiTheme="minorHAnsi" w:hAnsiTheme="minorHAnsi"/>
                <w:b/>
                <w:sz w:val="22"/>
                <w:szCs w:val="22"/>
                <w:highlight w:val="lightGray"/>
              </w:rPr>
              <w:t>vs $</w:t>
            </w:r>
            <w:r w:rsidR="006F4762">
              <w:rPr>
                <w:rFonts w:asciiTheme="minorHAnsi" w:hAnsiTheme="minorHAnsi"/>
                <w:b/>
                <w:sz w:val="22"/>
                <w:szCs w:val="22"/>
                <w:highlight w:val="lightGray"/>
              </w:rPr>
              <w:t>91,076.37</w:t>
            </w:r>
            <w:r w:rsidR="00CA06EC">
              <w:rPr>
                <w:rFonts w:asciiTheme="minorHAnsi" w:hAnsiTheme="minorHAnsi"/>
                <w:b/>
                <w:sz w:val="22"/>
                <w:szCs w:val="22"/>
                <w:highlight w:val="lightGray"/>
              </w:rPr>
              <w:t xml:space="preserve"> in FY2</w:t>
            </w:r>
            <w:r w:rsidR="006F4762">
              <w:rPr>
                <w:rFonts w:asciiTheme="minorHAnsi" w:hAnsiTheme="minorHAnsi"/>
                <w:b/>
                <w:sz w:val="22"/>
                <w:szCs w:val="22"/>
                <w:highlight w:val="lightGray"/>
              </w:rPr>
              <w:t>5)</w:t>
            </w:r>
            <w:r w:rsidR="00CA06EC">
              <w:rPr>
                <w:rFonts w:asciiTheme="minorHAnsi" w:hAnsiTheme="minorHAnsi"/>
                <w:b/>
                <w:sz w:val="22"/>
                <w:szCs w:val="22"/>
                <w:highlight w:val="lightGray"/>
              </w:rPr>
              <w:t xml:space="preserve"> </w:t>
            </w:r>
          </w:p>
          <w:p w14:paraId="4FFA9EE6" w14:textId="77777777" w:rsidR="00860BFD" w:rsidRPr="00A7470F" w:rsidRDefault="00860BFD" w:rsidP="00C67200">
            <w:pPr>
              <w:jc w:val="right"/>
              <w:rPr>
                <w:rFonts w:asciiTheme="minorHAnsi" w:hAnsiTheme="minorHAnsi"/>
                <w:b/>
                <w:sz w:val="22"/>
                <w:szCs w:val="22"/>
                <w:highlight w:val="lightGray"/>
              </w:rPr>
            </w:pPr>
          </w:p>
        </w:tc>
      </w:tr>
      <w:tr w:rsidR="00860BFD" w:rsidRPr="00FE6B24" w14:paraId="237F3A32" w14:textId="77777777" w:rsidTr="006F4762">
        <w:tc>
          <w:tcPr>
            <w:tcW w:w="5305" w:type="dxa"/>
            <w:gridSpan w:val="4"/>
            <w:tcBorders>
              <w:bottom w:val="double" w:sz="4" w:space="0" w:color="auto"/>
            </w:tcBorders>
          </w:tcPr>
          <w:p w14:paraId="35D56E54" w14:textId="77777777" w:rsidR="00860BFD" w:rsidRPr="00FE6B24" w:rsidRDefault="00860BFD" w:rsidP="00C67200">
            <w:pPr>
              <w:rPr>
                <w:rFonts w:asciiTheme="minorHAnsi" w:hAnsiTheme="minorHAnsi"/>
                <w:b/>
                <w:sz w:val="22"/>
                <w:szCs w:val="22"/>
                <w:highlight w:val="green"/>
              </w:rPr>
            </w:pPr>
          </w:p>
        </w:tc>
        <w:tc>
          <w:tcPr>
            <w:tcW w:w="4505" w:type="dxa"/>
            <w:tcBorders>
              <w:bottom w:val="double" w:sz="4" w:space="0" w:color="auto"/>
            </w:tcBorders>
          </w:tcPr>
          <w:p w14:paraId="57F66B4C" w14:textId="77777777" w:rsidR="00860BFD" w:rsidRPr="00FE6B24" w:rsidRDefault="00860BFD" w:rsidP="00C67200">
            <w:pPr>
              <w:jc w:val="right"/>
              <w:rPr>
                <w:rFonts w:asciiTheme="minorHAnsi" w:hAnsiTheme="minorHAnsi"/>
                <w:sz w:val="22"/>
                <w:szCs w:val="22"/>
                <w:highlight w:val="green"/>
              </w:rPr>
            </w:pPr>
          </w:p>
        </w:tc>
      </w:tr>
      <w:tr w:rsidR="00860BFD" w:rsidRPr="00B349D6" w14:paraId="62AD8153" w14:textId="77777777" w:rsidTr="006F4762">
        <w:trPr>
          <w:trHeight w:val="564"/>
        </w:trPr>
        <w:tc>
          <w:tcPr>
            <w:tcW w:w="5305" w:type="dxa"/>
            <w:gridSpan w:val="4"/>
            <w:tcBorders>
              <w:top w:val="double" w:sz="4" w:space="0" w:color="auto"/>
              <w:bottom w:val="double" w:sz="4" w:space="0" w:color="auto"/>
            </w:tcBorders>
            <w:vAlign w:val="center"/>
          </w:tcPr>
          <w:p w14:paraId="62E8661B" w14:textId="77777777" w:rsidR="00860BFD" w:rsidRDefault="00860BFD" w:rsidP="00C67200">
            <w:pPr>
              <w:rPr>
                <w:rFonts w:asciiTheme="minorHAnsi" w:hAnsiTheme="minorHAnsi"/>
                <w:b/>
                <w:sz w:val="22"/>
                <w:szCs w:val="22"/>
              </w:rPr>
            </w:pPr>
            <w:r w:rsidRPr="00781E00">
              <w:rPr>
                <w:rFonts w:asciiTheme="minorHAnsi" w:hAnsiTheme="minorHAnsi"/>
                <w:b/>
                <w:sz w:val="22"/>
                <w:szCs w:val="22"/>
              </w:rPr>
              <w:t>NET Income</w:t>
            </w:r>
            <w:r>
              <w:rPr>
                <w:rFonts w:asciiTheme="minorHAnsi" w:hAnsiTheme="minorHAnsi"/>
                <w:b/>
                <w:sz w:val="22"/>
                <w:szCs w:val="22"/>
              </w:rPr>
              <w:t xml:space="preserve"> (Loss)</w:t>
            </w:r>
          </w:p>
          <w:p w14:paraId="08A200C4" w14:textId="77777777" w:rsidR="00860BFD" w:rsidRPr="00781E00" w:rsidRDefault="00860BFD" w:rsidP="00C67200">
            <w:pPr>
              <w:rPr>
                <w:rFonts w:asciiTheme="minorHAnsi" w:hAnsiTheme="minorHAnsi"/>
                <w:b/>
                <w:sz w:val="22"/>
                <w:szCs w:val="22"/>
              </w:rPr>
            </w:pPr>
          </w:p>
        </w:tc>
        <w:tc>
          <w:tcPr>
            <w:tcW w:w="4505" w:type="dxa"/>
            <w:tcBorders>
              <w:top w:val="double" w:sz="4" w:space="0" w:color="auto"/>
              <w:bottom w:val="double" w:sz="4" w:space="0" w:color="auto"/>
            </w:tcBorders>
            <w:vAlign w:val="center"/>
          </w:tcPr>
          <w:p w14:paraId="4295AF1E" w14:textId="260BD21C" w:rsidR="002C290E" w:rsidRDefault="002C290E" w:rsidP="002C290E">
            <w:pPr>
              <w:ind w:right="-1440"/>
              <w:rPr>
                <w:rFonts w:asciiTheme="minorHAnsi" w:hAnsiTheme="minorHAnsi"/>
                <w:b/>
                <w:sz w:val="22"/>
                <w:szCs w:val="22"/>
              </w:rPr>
            </w:pPr>
            <w:r>
              <w:rPr>
                <w:rFonts w:asciiTheme="minorHAnsi" w:hAnsiTheme="minorHAnsi"/>
                <w:b/>
                <w:sz w:val="22"/>
                <w:szCs w:val="22"/>
              </w:rPr>
              <w:t xml:space="preserve">                               +$</w:t>
            </w:r>
            <w:r w:rsidR="006F4762">
              <w:rPr>
                <w:rFonts w:asciiTheme="minorHAnsi" w:hAnsiTheme="minorHAnsi"/>
                <w:b/>
                <w:sz w:val="22"/>
                <w:szCs w:val="22"/>
              </w:rPr>
              <w:t>2</w:t>
            </w:r>
            <w:r w:rsidR="0093751C">
              <w:rPr>
                <w:rFonts w:asciiTheme="minorHAnsi" w:hAnsiTheme="minorHAnsi"/>
                <w:b/>
                <w:sz w:val="22"/>
                <w:szCs w:val="22"/>
              </w:rPr>
              <w:t>2,400.10</w:t>
            </w:r>
            <w:r>
              <w:rPr>
                <w:rFonts w:asciiTheme="minorHAnsi" w:hAnsiTheme="minorHAnsi"/>
                <w:b/>
                <w:sz w:val="22"/>
                <w:szCs w:val="22"/>
              </w:rPr>
              <w:t xml:space="preserve"> </w:t>
            </w:r>
            <w:r w:rsidR="003F2635">
              <w:rPr>
                <w:rFonts w:asciiTheme="minorHAnsi" w:hAnsiTheme="minorHAnsi"/>
                <w:b/>
                <w:sz w:val="22"/>
                <w:szCs w:val="22"/>
              </w:rPr>
              <w:t>in 2025-26</w:t>
            </w:r>
          </w:p>
          <w:p w14:paraId="054993DB" w14:textId="64AA8362" w:rsidR="002C290E" w:rsidRDefault="002C290E" w:rsidP="002C290E">
            <w:pPr>
              <w:ind w:right="-1440"/>
              <w:rPr>
                <w:rFonts w:asciiTheme="minorHAnsi" w:hAnsiTheme="minorHAnsi"/>
                <w:b/>
                <w:sz w:val="22"/>
                <w:szCs w:val="22"/>
              </w:rPr>
            </w:pPr>
            <w:r>
              <w:rPr>
                <w:rFonts w:asciiTheme="minorHAnsi" w:hAnsiTheme="minorHAnsi"/>
                <w:b/>
                <w:sz w:val="22"/>
                <w:szCs w:val="22"/>
              </w:rPr>
              <w:t xml:space="preserve">                              </w:t>
            </w:r>
            <w:r w:rsidR="00860BFD">
              <w:rPr>
                <w:rFonts w:asciiTheme="minorHAnsi" w:hAnsiTheme="minorHAnsi"/>
                <w:b/>
                <w:sz w:val="22"/>
                <w:szCs w:val="22"/>
              </w:rPr>
              <w:t>(</w:t>
            </w:r>
            <w:r>
              <w:rPr>
                <w:rFonts w:asciiTheme="minorHAnsi" w:hAnsiTheme="minorHAnsi"/>
                <w:b/>
                <w:sz w:val="22"/>
                <w:szCs w:val="22"/>
              </w:rPr>
              <w:t>vs -</w:t>
            </w:r>
            <w:r w:rsidR="00860BFD">
              <w:rPr>
                <w:rFonts w:asciiTheme="minorHAnsi" w:hAnsiTheme="minorHAnsi"/>
                <w:b/>
                <w:sz w:val="22"/>
                <w:szCs w:val="22"/>
              </w:rPr>
              <w:t>$44,491.</w:t>
            </w:r>
            <w:r>
              <w:rPr>
                <w:rFonts w:asciiTheme="minorHAnsi" w:hAnsiTheme="minorHAnsi"/>
                <w:b/>
                <w:sz w:val="22"/>
                <w:szCs w:val="22"/>
              </w:rPr>
              <w:t xml:space="preserve">88 in FY24 </w:t>
            </w:r>
          </w:p>
          <w:p w14:paraId="4A040258" w14:textId="35B5CD95" w:rsidR="00860BFD" w:rsidRPr="00B349D6" w:rsidRDefault="002C290E" w:rsidP="002C290E">
            <w:pPr>
              <w:ind w:right="-1440"/>
              <w:rPr>
                <w:rFonts w:asciiTheme="minorHAnsi" w:hAnsiTheme="minorHAnsi"/>
                <w:b/>
                <w:sz w:val="22"/>
                <w:szCs w:val="22"/>
              </w:rPr>
            </w:pPr>
            <w:r>
              <w:rPr>
                <w:rFonts w:asciiTheme="minorHAnsi" w:hAnsiTheme="minorHAnsi"/>
                <w:b/>
                <w:sz w:val="22"/>
                <w:szCs w:val="22"/>
              </w:rPr>
              <w:t xml:space="preserve">                                vs -$28.899.53 in FY23</w:t>
            </w:r>
            <w:r w:rsidR="00860BFD">
              <w:rPr>
                <w:rFonts w:asciiTheme="minorHAnsi" w:hAnsiTheme="minorHAnsi"/>
                <w:b/>
                <w:sz w:val="22"/>
                <w:szCs w:val="22"/>
              </w:rPr>
              <w:t>)</w:t>
            </w:r>
          </w:p>
          <w:p w14:paraId="16DACB14" w14:textId="77777777" w:rsidR="00860BFD" w:rsidRPr="00B349D6" w:rsidRDefault="00860BFD" w:rsidP="00C67200">
            <w:pPr>
              <w:ind w:right="-1440"/>
              <w:jc w:val="center"/>
              <w:rPr>
                <w:rFonts w:asciiTheme="minorHAnsi" w:hAnsiTheme="minorHAnsi"/>
                <w:b/>
                <w:sz w:val="22"/>
                <w:szCs w:val="22"/>
              </w:rPr>
            </w:pPr>
          </w:p>
        </w:tc>
      </w:tr>
    </w:tbl>
    <w:p w14:paraId="77F5EED8" w14:textId="490CCA19" w:rsidR="00575C7A" w:rsidRPr="00FB0F58" w:rsidRDefault="000F59D9" w:rsidP="00FE7FA0">
      <w:pPr>
        <w:spacing w:after="160"/>
        <w:rPr>
          <w:rFonts w:asciiTheme="minorHAnsi" w:hAnsiTheme="minorHAnsi"/>
          <w:sz w:val="22"/>
          <w:szCs w:val="22"/>
        </w:rPr>
      </w:pPr>
      <w:r>
        <w:rPr>
          <w:rFonts w:asciiTheme="minorHAnsi" w:hAnsiTheme="minorHAnsi"/>
          <w:sz w:val="22"/>
          <w:szCs w:val="22"/>
        </w:rPr>
        <w:lastRenderedPageBreak/>
        <w:t xml:space="preserve">NOTE:  </w:t>
      </w:r>
      <w:r w:rsidR="003F2635">
        <w:rPr>
          <w:rFonts w:asciiTheme="minorHAnsi" w:hAnsiTheme="minorHAnsi"/>
          <w:sz w:val="22"/>
          <w:szCs w:val="22"/>
        </w:rPr>
        <w:t>As started with the 2025 annual reports, t</w:t>
      </w:r>
      <w:r>
        <w:rPr>
          <w:rFonts w:asciiTheme="minorHAnsi" w:hAnsiTheme="minorHAnsi"/>
          <w:sz w:val="22"/>
          <w:szCs w:val="22"/>
        </w:rPr>
        <w:t xml:space="preserve">he </w:t>
      </w:r>
      <w:r w:rsidR="003F2635">
        <w:rPr>
          <w:rFonts w:asciiTheme="minorHAnsi" w:hAnsiTheme="minorHAnsi"/>
          <w:sz w:val="22"/>
          <w:szCs w:val="22"/>
        </w:rPr>
        <w:t>association’s “f</w:t>
      </w:r>
      <w:r>
        <w:rPr>
          <w:rFonts w:asciiTheme="minorHAnsi" w:hAnsiTheme="minorHAnsi"/>
          <w:sz w:val="22"/>
          <w:szCs w:val="22"/>
        </w:rPr>
        <w:t>iscal year</w:t>
      </w:r>
      <w:r w:rsidR="003F2635">
        <w:rPr>
          <w:rFonts w:asciiTheme="minorHAnsi" w:hAnsiTheme="minorHAnsi"/>
          <w:sz w:val="22"/>
          <w:szCs w:val="22"/>
        </w:rPr>
        <w:t>”</w:t>
      </w:r>
      <w:r>
        <w:rPr>
          <w:rFonts w:asciiTheme="minorHAnsi" w:hAnsiTheme="minorHAnsi"/>
          <w:sz w:val="22"/>
          <w:szCs w:val="22"/>
        </w:rPr>
        <w:t xml:space="preserve"> </w:t>
      </w:r>
      <w:r w:rsidR="003F2635">
        <w:rPr>
          <w:rFonts w:asciiTheme="minorHAnsi" w:hAnsiTheme="minorHAnsi"/>
          <w:sz w:val="22"/>
          <w:szCs w:val="22"/>
        </w:rPr>
        <w:t xml:space="preserve">officially runs from November 1 to </w:t>
      </w:r>
      <w:r>
        <w:rPr>
          <w:rFonts w:asciiTheme="minorHAnsi" w:hAnsiTheme="minorHAnsi"/>
          <w:sz w:val="22"/>
          <w:szCs w:val="22"/>
        </w:rPr>
        <w:t xml:space="preserve">October 31 and a full comparison across fiscal years will be available then. </w:t>
      </w:r>
      <w:r w:rsidR="003F2635">
        <w:rPr>
          <w:rFonts w:asciiTheme="minorHAnsi" w:hAnsiTheme="minorHAnsi"/>
          <w:sz w:val="22"/>
          <w:szCs w:val="22"/>
        </w:rPr>
        <w:t xml:space="preserve"> This current report was requested by President Aycan to provide a year’s-eye view of association finances in time for the Leuven Convention. </w:t>
      </w:r>
    </w:p>
    <w:p w14:paraId="30BE7BE4" w14:textId="2846EBEF" w:rsidR="000A0B04" w:rsidRPr="002D5FE0" w:rsidRDefault="00E4487C" w:rsidP="00E05CDD">
      <w:pPr>
        <w:spacing w:after="160"/>
        <w:rPr>
          <w:rFonts w:asciiTheme="minorHAnsi" w:hAnsiTheme="minorHAnsi"/>
          <w:b/>
          <w:bCs/>
          <w:i/>
          <w:iCs/>
          <w:sz w:val="22"/>
          <w:szCs w:val="22"/>
        </w:rPr>
      </w:pPr>
      <w:r w:rsidRPr="002D5FE0">
        <w:rPr>
          <w:rFonts w:asciiTheme="minorHAnsi" w:hAnsiTheme="minorHAnsi"/>
          <w:b/>
          <w:bCs/>
          <w:i/>
          <w:iCs/>
          <w:sz w:val="22"/>
          <w:szCs w:val="22"/>
        </w:rPr>
        <w:t>Tax Status</w:t>
      </w:r>
    </w:p>
    <w:p w14:paraId="16A3A31C" w14:textId="48D8214D" w:rsidR="000A0B04" w:rsidRPr="002D5FE0" w:rsidRDefault="000E22BA" w:rsidP="000A0B04">
      <w:pPr>
        <w:ind w:firstLine="720"/>
        <w:rPr>
          <w:rFonts w:asciiTheme="minorHAnsi" w:hAnsiTheme="minorHAnsi"/>
          <w:sz w:val="22"/>
          <w:szCs w:val="22"/>
        </w:rPr>
      </w:pPr>
      <w:r w:rsidRPr="002D5FE0">
        <w:rPr>
          <w:rFonts w:asciiTheme="minorHAnsi" w:hAnsiTheme="minorHAnsi"/>
          <w:sz w:val="22"/>
          <w:szCs w:val="22"/>
        </w:rPr>
        <w:t>O</w:t>
      </w:r>
      <w:r w:rsidR="00E4487C" w:rsidRPr="002D5FE0">
        <w:rPr>
          <w:rFonts w:asciiTheme="minorHAnsi" w:hAnsiTheme="minorHAnsi"/>
          <w:sz w:val="22"/>
          <w:szCs w:val="22"/>
        </w:rPr>
        <w:t xml:space="preserve">ur IRS 501(c)3 tax-exempt (non-profit) status </w:t>
      </w:r>
      <w:r w:rsidRPr="002D5FE0">
        <w:rPr>
          <w:rFonts w:asciiTheme="minorHAnsi" w:hAnsiTheme="minorHAnsi"/>
          <w:sz w:val="22"/>
          <w:szCs w:val="22"/>
        </w:rPr>
        <w:t xml:space="preserve">is maintained through </w:t>
      </w:r>
      <w:r w:rsidR="00E4487C" w:rsidRPr="002D5FE0">
        <w:rPr>
          <w:rFonts w:asciiTheme="minorHAnsi" w:hAnsiTheme="minorHAnsi"/>
          <w:sz w:val="22"/>
          <w:szCs w:val="22"/>
        </w:rPr>
        <w:t>regular yearly</w:t>
      </w:r>
      <w:r w:rsidRPr="002D5FE0">
        <w:rPr>
          <w:rFonts w:asciiTheme="minorHAnsi" w:hAnsiTheme="minorHAnsi"/>
          <w:sz w:val="22"/>
          <w:szCs w:val="22"/>
        </w:rPr>
        <w:t xml:space="preserve"> </w:t>
      </w:r>
      <w:r w:rsidR="00E4487C" w:rsidRPr="002D5FE0">
        <w:rPr>
          <w:rFonts w:asciiTheme="minorHAnsi" w:hAnsiTheme="minorHAnsi"/>
          <w:sz w:val="22"/>
          <w:szCs w:val="22"/>
        </w:rPr>
        <w:t>October filings of Form 990. IACCP’s U.S. Employer Identification (or Tax ID) Number is: 26-1879596. Contributions to the organization are tax-deductible for U.S. taxpayers.</w:t>
      </w:r>
    </w:p>
    <w:p w14:paraId="6874468F" w14:textId="77777777" w:rsidR="00B2728A" w:rsidRDefault="00B2728A">
      <w:pPr>
        <w:rPr>
          <w:rFonts w:asciiTheme="minorHAnsi" w:hAnsiTheme="minorHAnsi"/>
          <w:b/>
          <w:bCs/>
          <w:i/>
          <w:iCs/>
          <w:sz w:val="22"/>
          <w:szCs w:val="22"/>
        </w:rPr>
      </w:pPr>
    </w:p>
    <w:p w14:paraId="5E44FD9D" w14:textId="0F7A78AD" w:rsidR="00E4487C" w:rsidRPr="002D5FE0" w:rsidRDefault="00544435">
      <w:pPr>
        <w:rPr>
          <w:rFonts w:asciiTheme="minorHAnsi" w:hAnsiTheme="minorHAnsi"/>
          <w:b/>
          <w:bCs/>
          <w:i/>
          <w:iCs/>
          <w:sz w:val="22"/>
          <w:szCs w:val="22"/>
        </w:rPr>
      </w:pPr>
      <w:r w:rsidRPr="002D5FE0">
        <w:rPr>
          <w:rFonts w:asciiTheme="minorHAnsi" w:hAnsiTheme="minorHAnsi"/>
          <w:b/>
          <w:bCs/>
          <w:i/>
          <w:iCs/>
          <w:sz w:val="22"/>
          <w:szCs w:val="22"/>
        </w:rPr>
        <w:t xml:space="preserve">Accountant and </w:t>
      </w:r>
      <w:r w:rsidR="00E4487C" w:rsidRPr="002D5FE0">
        <w:rPr>
          <w:rFonts w:asciiTheme="minorHAnsi" w:hAnsiTheme="minorHAnsi"/>
          <w:b/>
          <w:bCs/>
          <w:i/>
          <w:iCs/>
          <w:sz w:val="22"/>
          <w:szCs w:val="22"/>
        </w:rPr>
        <w:t>Assistant to the Treasurer</w:t>
      </w:r>
    </w:p>
    <w:p w14:paraId="111F8792" w14:textId="2F039707" w:rsidR="00B2728A" w:rsidRPr="00822BC0" w:rsidRDefault="000F59D9" w:rsidP="00822BC0">
      <w:pPr>
        <w:spacing w:after="160"/>
        <w:ind w:firstLine="720"/>
        <w:rPr>
          <w:rFonts w:asciiTheme="minorHAnsi" w:hAnsiTheme="minorHAnsi"/>
          <w:sz w:val="22"/>
          <w:szCs w:val="22"/>
        </w:rPr>
      </w:pPr>
      <w:r>
        <w:rPr>
          <w:rFonts w:asciiTheme="minorHAnsi" w:hAnsiTheme="minorHAnsi"/>
          <w:sz w:val="22"/>
          <w:szCs w:val="22"/>
        </w:rPr>
        <w:t>Tammy Kettler</w:t>
      </w:r>
      <w:r w:rsidR="00544435" w:rsidRPr="002D5FE0">
        <w:rPr>
          <w:rFonts w:asciiTheme="minorHAnsi" w:hAnsiTheme="minorHAnsi"/>
          <w:sz w:val="22"/>
          <w:szCs w:val="22"/>
        </w:rPr>
        <w:t xml:space="preserve"> CPA, LLP </w:t>
      </w:r>
      <w:r>
        <w:rPr>
          <w:rFonts w:asciiTheme="minorHAnsi" w:hAnsiTheme="minorHAnsi"/>
          <w:sz w:val="22"/>
          <w:szCs w:val="22"/>
        </w:rPr>
        <w:t xml:space="preserve">is </w:t>
      </w:r>
      <w:r w:rsidR="00544435" w:rsidRPr="002D5FE0">
        <w:rPr>
          <w:rFonts w:asciiTheme="minorHAnsi" w:hAnsiTheme="minorHAnsi"/>
          <w:sz w:val="22"/>
          <w:szCs w:val="22"/>
        </w:rPr>
        <w:t>located in Los Gatos, CA</w:t>
      </w:r>
      <w:r w:rsidR="00E11F15" w:rsidRPr="002D5FE0">
        <w:rPr>
          <w:rFonts w:asciiTheme="minorHAnsi" w:hAnsiTheme="minorHAnsi"/>
          <w:sz w:val="22"/>
          <w:szCs w:val="22"/>
        </w:rPr>
        <w:t xml:space="preserve">, </w:t>
      </w:r>
      <w:r>
        <w:rPr>
          <w:rFonts w:asciiTheme="minorHAnsi" w:hAnsiTheme="minorHAnsi"/>
          <w:sz w:val="22"/>
          <w:szCs w:val="22"/>
        </w:rPr>
        <w:t xml:space="preserve">and </w:t>
      </w:r>
      <w:r w:rsidR="00E11F15" w:rsidRPr="002D5FE0">
        <w:rPr>
          <w:rFonts w:asciiTheme="minorHAnsi" w:hAnsiTheme="minorHAnsi"/>
          <w:sz w:val="22"/>
          <w:szCs w:val="22"/>
        </w:rPr>
        <w:t>provides tax accounting services and consultation</w:t>
      </w:r>
      <w:r w:rsidR="00544435" w:rsidRPr="002D5FE0">
        <w:rPr>
          <w:rFonts w:asciiTheme="minorHAnsi" w:hAnsiTheme="minorHAnsi"/>
          <w:sz w:val="22"/>
          <w:szCs w:val="22"/>
        </w:rPr>
        <w:t xml:space="preserve">. </w:t>
      </w:r>
      <w:r>
        <w:rPr>
          <w:rFonts w:asciiTheme="minorHAnsi" w:hAnsiTheme="minorHAnsi"/>
          <w:sz w:val="22"/>
          <w:szCs w:val="22"/>
        </w:rPr>
        <w:t xml:space="preserve">She continues to </w:t>
      </w:r>
      <w:r w:rsidR="002F2C0E">
        <w:rPr>
          <w:rFonts w:asciiTheme="minorHAnsi" w:hAnsiTheme="minorHAnsi"/>
          <w:sz w:val="22"/>
          <w:szCs w:val="22"/>
        </w:rPr>
        <w:t>provid</w:t>
      </w:r>
      <w:r>
        <w:rPr>
          <w:rFonts w:asciiTheme="minorHAnsi" w:hAnsiTheme="minorHAnsi"/>
          <w:sz w:val="22"/>
          <w:szCs w:val="22"/>
        </w:rPr>
        <w:t>e</w:t>
      </w:r>
      <w:r w:rsidR="002F2C0E">
        <w:rPr>
          <w:rFonts w:asciiTheme="minorHAnsi" w:hAnsiTheme="minorHAnsi"/>
          <w:sz w:val="22"/>
          <w:szCs w:val="22"/>
        </w:rPr>
        <w:t xml:space="preserve"> efficient, conscientious, and thorough attention to the Association’s needs. </w:t>
      </w:r>
      <w:r w:rsidR="00E11F15" w:rsidRPr="002D5FE0">
        <w:rPr>
          <w:rFonts w:asciiTheme="minorHAnsi" w:hAnsiTheme="minorHAnsi"/>
          <w:sz w:val="22"/>
          <w:szCs w:val="22"/>
        </w:rPr>
        <w:t xml:space="preserve"> </w:t>
      </w:r>
    </w:p>
    <w:p w14:paraId="1387A8D3" w14:textId="49F896A4" w:rsidR="00E4487C" w:rsidRDefault="00E4487C">
      <w:pPr>
        <w:rPr>
          <w:rFonts w:asciiTheme="minorHAnsi" w:hAnsiTheme="minorHAnsi"/>
          <w:b/>
          <w:bCs/>
          <w:i/>
          <w:iCs/>
          <w:sz w:val="22"/>
          <w:szCs w:val="22"/>
        </w:rPr>
      </w:pPr>
      <w:r w:rsidRPr="002D5FE0">
        <w:rPr>
          <w:rFonts w:asciiTheme="minorHAnsi" w:hAnsiTheme="minorHAnsi"/>
          <w:b/>
          <w:bCs/>
          <w:i/>
          <w:iCs/>
          <w:sz w:val="22"/>
          <w:szCs w:val="22"/>
        </w:rPr>
        <w:t xml:space="preserve">Summary </w:t>
      </w:r>
    </w:p>
    <w:p w14:paraId="3FB473B6" w14:textId="77777777" w:rsidR="000F59D9" w:rsidRDefault="00E4487C" w:rsidP="00E4487C">
      <w:pPr>
        <w:rPr>
          <w:rFonts w:asciiTheme="minorHAnsi" w:hAnsiTheme="minorHAnsi"/>
          <w:sz w:val="22"/>
          <w:szCs w:val="22"/>
        </w:rPr>
      </w:pPr>
      <w:r w:rsidRPr="002D5FE0">
        <w:rPr>
          <w:rFonts w:asciiTheme="minorHAnsi" w:hAnsiTheme="minorHAnsi"/>
          <w:sz w:val="22"/>
          <w:szCs w:val="22"/>
        </w:rPr>
        <w:tab/>
      </w:r>
    </w:p>
    <w:p w14:paraId="03EA9796" w14:textId="63718835" w:rsidR="007F6220" w:rsidRDefault="000F59D9" w:rsidP="00E4487C">
      <w:pPr>
        <w:rPr>
          <w:rFonts w:asciiTheme="minorHAnsi" w:hAnsiTheme="minorHAnsi"/>
          <w:sz w:val="22"/>
          <w:szCs w:val="22"/>
        </w:rPr>
      </w:pPr>
      <w:r>
        <w:rPr>
          <w:rFonts w:asciiTheme="minorHAnsi" w:hAnsiTheme="minorHAnsi"/>
          <w:sz w:val="22"/>
          <w:szCs w:val="22"/>
        </w:rPr>
        <w:t xml:space="preserve">This Interim </w:t>
      </w:r>
      <w:r w:rsidR="00D85420">
        <w:rPr>
          <w:rFonts w:asciiTheme="minorHAnsi" w:hAnsiTheme="minorHAnsi"/>
          <w:sz w:val="22"/>
          <w:szCs w:val="22"/>
        </w:rPr>
        <w:t>R</w:t>
      </w:r>
      <w:r>
        <w:rPr>
          <w:rFonts w:asciiTheme="minorHAnsi" w:hAnsiTheme="minorHAnsi"/>
          <w:sz w:val="22"/>
          <w:szCs w:val="22"/>
        </w:rPr>
        <w:t xml:space="preserve">eport suggests that the Association’s finances </w:t>
      </w:r>
      <w:r w:rsidR="003F2635">
        <w:rPr>
          <w:rFonts w:asciiTheme="minorHAnsi" w:hAnsiTheme="minorHAnsi"/>
          <w:sz w:val="22"/>
          <w:szCs w:val="22"/>
        </w:rPr>
        <w:t>over the past year</w:t>
      </w:r>
      <w:r>
        <w:rPr>
          <w:rFonts w:asciiTheme="minorHAnsi" w:hAnsiTheme="minorHAnsi"/>
          <w:sz w:val="22"/>
          <w:szCs w:val="22"/>
        </w:rPr>
        <w:t xml:space="preserve"> were relatively stable overall, with some </w:t>
      </w:r>
      <w:r w:rsidR="003F2635">
        <w:rPr>
          <w:rFonts w:asciiTheme="minorHAnsi" w:hAnsiTheme="minorHAnsi"/>
          <w:sz w:val="22"/>
          <w:szCs w:val="22"/>
        </w:rPr>
        <w:t xml:space="preserve">robust </w:t>
      </w:r>
      <w:r>
        <w:rPr>
          <w:rFonts w:asciiTheme="minorHAnsi" w:hAnsiTheme="minorHAnsi"/>
          <w:sz w:val="22"/>
          <w:szCs w:val="22"/>
        </w:rPr>
        <w:t xml:space="preserve">growth in our investments and no major unexpected expenses affecting our bottom line.  However, there are still </w:t>
      </w:r>
      <w:r w:rsidR="005C661A">
        <w:rPr>
          <w:rFonts w:asciiTheme="minorHAnsi" w:hAnsiTheme="minorHAnsi"/>
          <w:sz w:val="22"/>
          <w:szCs w:val="22"/>
        </w:rPr>
        <w:t>four</w:t>
      </w:r>
      <w:r>
        <w:rPr>
          <w:rFonts w:asciiTheme="minorHAnsi" w:hAnsiTheme="minorHAnsi"/>
          <w:sz w:val="22"/>
          <w:szCs w:val="22"/>
        </w:rPr>
        <w:t xml:space="preserve"> months to go in this fiscal year, so a complete picture allowing meaningful comparison with prior years will not be available until later this fall.  </w:t>
      </w:r>
      <w:r w:rsidR="00864076">
        <w:rPr>
          <w:rFonts w:asciiTheme="minorHAnsi" w:hAnsiTheme="minorHAnsi"/>
          <w:sz w:val="22"/>
          <w:szCs w:val="22"/>
        </w:rPr>
        <w:t xml:space="preserve">In the next couple of months, there will be </w:t>
      </w:r>
      <w:r w:rsidR="00E45E48">
        <w:rPr>
          <w:rFonts w:asciiTheme="minorHAnsi" w:hAnsiTheme="minorHAnsi"/>
          <w:sz w:val="22"/>
          <w:szCs w:val="22"/>
        </w:rPr>
        <w:t xml:space="preserve">some major convention-related expenses for EC travel and CP School housing, </w:t>
      </w:r>
      <w:r w:rsidR="00864076">
        <w:rPr>
          <w:rFonts w:asciiTheme="minorHAnsi" w:hAnsiTheme="minorHAnsi"/>
          <w:sz w:val="22"/>
          <w:szCs w:val="22"/>
        </w:rPr>
        <w:t xml:space="preserve"> while additional income is not likely until the new year</w:t>
      </w:r>
      <w:r w:rsidR="007F6220">
        <w:rPr>
          <w:rFonts w:asciiTheme="minorHAnsi" w:hAnsiTheme="minorHAnsi"/>
          <w:sz w:val="22"/>
          <w:szCs w:val="22"/>
        </w:rPr>
        <w:t xml:space="preserve">; this will likely </w:t>
      </w:r>
      <w:r w:rsidR="00E45E48">
        <w:rPr>
          <w:rFonts w:asciiTheme="minorHAnsi" w:hAnsiTheme="minorHAnsi"/>
          <w:sz w:val="22"/>
          <w:szCs w:val="22"/>
        </w:rPr>
        <w:t>reduce the</w:t>
      </w:r>
      <w:r w:rsidR="007F6220">
        <w:rPr>
          <w:rFonts w:asciiTheme="minorHAnsi" w:hAnsiTheme="minorHAnsi"/>
          <w:sz w:val="22"/>
          <w:szCs w:val="22"/>
        </w:rPr>
        <w:t xml:space="preserve"> net gain for the fiscal year.  </w:t>
      </w:r>
    </w:p>
    <w:p w14:paraId="1A84441A" w14:textId="77777777" w:rsidR="007F6220" w:rsidRDefault="007F6220" w:rsidP="00E4487C">
      <w:pPr>
        <w:rPr>
          <w:rFonts w:asciiTheme="minorHAnsi" w:hAnsiTheme="minorHAnsi"/>
          <w:sz w:val="22"/>
          <w:szCs w:val="22"/>
        </w:rPr>
      </w:pPr>
    </w:p>
    <w:p w14:paraId="29ADAAE6" w14:textId="71DABF6F" w:rsidR="00614CB0" w:rsidRDefault="007F6220" w:rsidP="00E4487C">
      <w:pPr>
        <w:rPr>
          <w:rFonts w:asciiTheme="minorHAnsi" w:hAnsiTheme="minorHAnsi"/>
          <w:sz w:val="22"/>
          <w:szCs w:val="22"/>
        </w:rPr>
      </w:pPr>
      <w:r>
        <w:rPr>
          <w:rFonts w:asciiTheme="minorHAnsi" w:hAnsiTheme="minorHAnsi"/>
          <w:sz w:val="22"/>
          <w:szCs w:val="22"/>
        </w:rPr>
        <w:t xml:space="preserve">Most </w:t>
      </w:r>
      <w:r w:rsidR="00D85420">
        <w:rPr>
          <w:rFonts w:asciiTheme="minorHAnsi" w:hAnsiTheme="minorHAnsi"/>
          <w:sz w:val="22"/>
          <w:szCs w:val="22"/>
        </w:rPr>
        <w:t>noteworthy</w:t>
      </w:r>
      <w:r>
        <w:rPr>
          <w:rFonts w:asciiTheme="minorHAnsi" w:hAnsiTheme="minorHAnsi"/>
          <w:sz w:val="22"/>
          <w:szCs w:val="22"/>
        </w:rPr>
        <w:t xml:space="preserve"> is that this year looks particularly good because of an unusual infusion of funds from Sage Publishers</w:t>
      </w:r>
      <w:r w:rsidR="00E45E48">
        <w:rPr>
          <w:rFonts w:asciiTheme="minorHAnsi" w:hAnsiTheme="minorHAnsi"/>
          <w:sz w:val="22"/>
          <w:szCs w:val="22"/>
        </w:rPr>
        <w:t xml:space="preserve"> (a continuation of the enhanced editor payments following Pres. Aycan’s negotiations), from an unexpected profit payment from the Brisbane Conference, and from a contribution from Hofgreve Publishers</w:t>
      </w:r>
      <w:r>
        <w:rPr>
          <w:rFonts w:asciiTheme="minorHAnsi" w:hAnsiTheme="minorHAnsi"/>
          <w:sz w:val="22"/>
          <w:szCs w:val="22"/>
        </w:rPr>
        <w:t xml:space="preserve">. </w:t>
      </w:r>
      <w:r w:rsidR="00E45E48">
        <w:rPr>
          <w:rFonts w:asciiTheme="minorHAnsi" w:hAnsiTheme="minorHAnsi"/>
          <w:sz w:val="22"/>
          <w:szCs w:val="22"/>
        </w:rPr>
        <w:t xml:space="preserve"> In addition, late last year the Finance Committee elected to re-allocate our investment funds to move more into aggressive positions in our investment account.  Despite the fact that we transferred $25,000 from the </w:t>
      </w:r>
      <w:r w:rsidR="005C661A">
        <w:rPr>
          <w:rFonts w:asciiTheme="minorHAnsi" w:hAnsiTheme="minorHAnsi"/>
          <w:sz w:val="22"/>
          <w:szCs w:val="22"/>
        </w:rPr>
        <w:t xml:space="preserve">brokerage (short-term investments) </w:t>
      </w:r>
      <w:r w:rsidR="00614CB0">
        <w:rPr>
          <w:rFonts w:asciiTheme="minorHAnsi" w:hAnsiTheme="minorHAnsi"/>
          <w:sz w:val="22"/>
          <w:szCs w:val="22"/>
        </w:rPr>
        <w:t xml:space="preserve">account </w:t>
      </w:r>
      <w:r w:rsidR="005C661A">
        <w:rPr>
          <w:rFonts w:asciiTheme="minorHAnsi" w:hAnsiTheme="minorHAnsi"/>
          <w:sz w:val="22"/>
          <w:szCs w:val="22"/>
        </w:rPr>
        <w:t>in</w:t>
      </w:r>
      <w:r w:rsidR="00614CB0">
        <w:rPr>
          <w:rFonts w:asciiTheme="minorHAnsi" w:hAnsiTheme="minorHAnsi"/>
          <w:sz w:val="22"/>
          <w:szCs w:val="22"/>
        </w:rPr>
        <w:t>to our checking account late last year</w:t>
      </w:r>
      <w:r w:rsidR="005C661A">
        <w:rPr>
          <w:rFonts w:asciiTheme="minorHAnsi" w:hAnsiTheme="minorHAnsi"/>
          <w:sz w:val="22"/>
          <w:szCs w:val="22"/>
        </w:rPr>
        <w:t xml:space="preserve"> to meet operating expenses (mostly, paying the EC travel reimbursements)</w:t>
      </w:r>
      <w:r w:rsidR="00614CB0">
        <w:rPr>
          <w:rFonts w:asciiTheme="minorHAnsi" w:hAnsiTheme="minorHAnsi"/>
          <w:sz w:val="22"/>
          <w:szCs w:val="22"/>
        </w:rPr>
        <w:t xml:space="preserve">, we still saw healthy growth overall in the account.  This new investment account holds great promise for helping the association in the long run, though there will certainly be occasional years in which investment values will dip and we will have to refrain from pulling funds from the account.  </w:t>
      </w:r>
    </w:p>
    <w:p w14:paraId="429FCFDF" w14:textId="77777777" w:rsidR="00614CB0" w:rsidRDefault="00614CB0" w:rsidP="00E4487C">
      <w:pPr>
        <w:rPr>
          <w:rFonts w:asciiTheme="minorHAnsi" w:hAnsiTheme="minorHAnsi"/>
          <w:sz w:val="22"/>
          <w:szCs w:val="22"/>
        </w:rPr>
      </w:pPr>
    </w:p>
    <w:p w14:paraId="14B2CE60" w14:textId="36F471B8" w:rsidR="00100E29" w:rsidRDefault="00614CB0" w:rsidP="00E4487C">
      <w:pPr>
        <w:rPr>
          <w:rFonts w:asciiTheme="minorHAnsi" w:hAnsiTheme="minorHAnsi"/>
          <w:sz w:val="22"/>
          <w:szCs w:val="22"/>
        </w:rPr>
      </w:pPr>
      <w:r>
        <w:rPr>
          <w:rFonts w:asciiTheme="minorHAnsi" w:hAnsiTheme="minorHAnsi"/>
          <w:sz w:val="22"/>
          <w:szCs w:val="22"/>
        </w:rPr>
        <w:t xml:space="preserve">As noted in previous years, membership continues to be a concern.  452 members either joined or renewed during the past 12 months, which, while a good number, still reflect a need to more aggressively promote the visibility and value of the association on multiple international fronts. </w:t>
      </w:r>
      <w:r w:rsidR="007F6220">
        <w:rPr>
          <w:rFonts w:asciiTheme="minorHAnsi" w:hAnsiTheme="minorHAnsi"/>
          <w:sz w:val="22"/>
          <w:szCs w:val="22"/>
        </w:rPr>
        <w:t>We went from membership fee income of about $31,000 in FY24 to about $2</w:t>
      </w:r>
      <w:r>
        <w:rPr>
          <w:rFonts w:asciiTheme="minorHAnsi" w:hAnsiTheme="minorHAnsi"/>
          <w:sz w:val="22"/>
          <w:szCs w:val="22"/>
        </w:rPr>
        <w:t>5</w:t>
      </w:r>
      <w:r w:rsidR="007F6220">
        <w:rPr>
          <w:rFonts w:asciiTheme="minorHAnsi" w:hAnsiTheme="minorHAnsi"/>
          <w:sz w:val="22"/>
          <w:szCs w:val="22"/>
        </w:rPr>
        <w:t xml:space="preserve">,000 in such income </w:t>
      </w:r>
      <w:r>
        <w:rPr>
          <w:rFonts w:asciiTheme="minorHAnsi" w:hAnsiTheme="minorHAnsi"/>
          <w:sz w:val="22"/>
          <w:szCs w:val="22"/>
        </w:rPr>
        <w:t>in the past year</w:t>
      </w:r>
      <w:r w:rsidR="007F6220">
        <w:rPr>
          <w:rFonts w:asciiTheme="minorHAnsi" w:hAnsiTheme="minorHAnsi"/>
          <w:sz w:val="22"/>
          <w:szCs w:val="22"/>
        </w:rPr>
        <w:t xml:space="preserve">.  </w:t>
      </w:r>
    </w:p>
    <w:p w14:paraId="6685CBC2" w14:textId="77777777" w:rsidR="00E4487C" w:rsidRPr="002D5FE0" w:rsidRDefault="00E4487C" w:rsidP="00E4487C">
      <w:pPr>
        <w:rPr>
          <w:rFonts w:asciiTheme="minorHAnsi" w:hAnsiTheme="minorHAnsi"/>
          <w:sz w:val="22"/>
          <w:szCs w:val="22"/>
        </w:rPr>
      </w:pPr>
    </w:p>
    <w:p w14:paraId="6E5547F0" w14:textId="3F0915ED" w:rsidR="00E4487C" w:rsidRPr="00FB0F58" w:rsidRDefault="00E4487C" w:rsidP="00E4487C">
      <w:pPr>
        <w:rPr>
          <w:rFonts w:asciiTheme="minorHAnsi" w:hAnsiTheme="minorHAnsi"/>
          <w:sz w:val="22"/>
          <w:szCs w:val="22"/>
        </w:rPr>
      </w:pPr>
      <w:r w:rsidRPr="002D5FE0">
        <w:rPr>
          <w:rFonts w:asciiTheme="minorHAnsi" w:hAnsiTheme="minorHAnsi"/>
          <w:sz w:val="22"/>
          <w:szCs w:val="22"/>
        </w:rPr>
        <w:t>Resp</w:t>
      </w:r>
      <w:r w:rsidR="005D043B" w:rsidRPr="002D5FE0">
        <w:rPr>
          <w:rFonts w:asciiTheme="minorHAnsi" w:hAnsiTheme="minorHAnsi"/>
          <w:sz w:val="22"/>
          <w:szCs w:val="22"/>
        </w:rPr>
        <w:t xml:space="preserve">ectfully submitted </w:t>
      </w:r>
      <w:r w:rsidR="00614CB0">
        <w:rPr>
          <w:rFonts w:asciiTheme="minorHAnsi" w:hAnsiTheme="minorHAnsi"/>
          <w:sz w:val="22"/>
          <w:szCs w:val="22"/>
        </w:rPr>
        <w:t>July 6, 2026</w:t>
      </w:r>
      <w:r w:rsidR="00F50B82">
        <w:rPr>
          <w:rFonts w:asciiTheme="minorHAnsi" w:hAnsiTheme="minorHAnsi"/>
          <w:sz w:val="22"/>
          <w:szCs w:val="22"/>
        </w:rPr>
        <w:t xml:space="preserve">. </w:t>
      </w:r>
    </w:p>
    <w:p w14:paraId="58B5BE31" w14:textId="50F86DD8" w:rsidR="00E4487C" w:rsidRPr="00FB0F58" w:rsidRDefault="00FE7FA0" w:rsidP="00E4487C">
      <w:pPr>
        <w:rPr>
          <w:rFonts w:asciiTheme="minorHAnsi" w:hAnsiTheme="minorHAnsi"/>
          <w:sz w:val="22"/>
          <w:szCs w:val="22"/>
        </w:rPr>
      </w:pPr>
      <w:r>
        <w:rPr>
          <w:rFonts w:asciiTheme="minorHAnsi" w:hAnsiTheme="minorHAnsi"/>
          <w:sz w:val="22"/>
          <w:szCs w:val="22"/>
        </w:rPr>
        <w:t>Jason Young</w:t>
      </w:r>
      <w:r w:rsidR="00E4487C" w:rsidRPr="00FB0F58">
        <w:rPr>
          <w:rFonts w:asciiTheme="minorHAnsi" w:hAnsiTheme="minorHAnsi"/>
          <w:sz w:val="22"/>
          <w:szCs w:val="22"/>
        </w:rPr>
        <w:t>, Ph.D.</w:t>
      </w:r>
    </w:p>
    <w:p w14:paraId="2F990617" w14:textId="0968DC41" w:rsidR="00E4487C" w:rsidRPr="005F3A8D" w:rsidRDefault="00E4487C" w:rsidP="00E4487C">
      <w:pPr>
        <w:rPr>
          <w:rFonts w:asciiTheme="minorHAnsi" w:hAnsiTheme="minorHAnsi"/>
          <w:sz w:val="24"/>
        </w:rPr>
      </w:pPr>
      <w:r w:rsidRPr="00FB0F58">
        <w:rPr>
          <w:rFonts w:asciiTheme="minorHAnsi" w:hAnsiTheme="minorHAnsi"/>
          <w:sz w:val="22"/>
          <w:szCs w:val="22"/>
        </w:rPr>
        <w:t>Treasurer, IACCP</w:t>
      </w:r>
    </w:p>
    <w:sectPr w:rsidR="00E4487C" w:rsidRPr="005F3A8D" w:rsidSect="00FB0F58">
      <w:headerReference w:type="even" r:id="rId8"/>
      <w:headerReference w:type="default" r:id="rId9"/>
      <w:footerReference w:type="even" r:id="rId10"/>
      <w:footerReference w:type="default" r:id="rId11"/>
      <w:headerReference w:type="first" r:id="rId12"/>
      <w:footerReference w:type="first" r:id="rId13"/>
      <w:pgSz w:w="12240" w:h="15840"/>
      <w:pgMar w:top="1080" w:right="1296" w:bottom="1080" w:left="1296" w:header="720" w:footer="720" w:gutter="0"/>
      <w:pgBorders w:zOrder="back" w:offsetFrom="page">
        <w:top w:val="double" w:sz="2" w:space="22" w:color="auto"/>
        <w:left w:val="double" w:sz="2" w:space="22" w:color="auto"/>
        <w:bottom w:val="double" w:sz="2" w:space="22" w:color="auto"/>
        <w:right w:val="double" w:sz="2" w:space="22"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857BD" w14:textId="77777777" w:rsidR="00F4100E" w:rsidRDefault="00F4100E" w:rsidP="003C39B4">
      <w:r>
        <w:separator/>
      </w:r>
    </w:p>
  </w:endnote>
  <w:endnote w:type="continuationSeparator" w:id="0">
    <w:p w14:paraId="61E91668" w14:textId="77777777" w:rsidR="00F4100E" w:rsidRDefault="00F4100E" w:rsidP="003C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47AA" w14:textId="77777777" w:rsidR="00C67200" w:rsidRDefault="00C67200" w:rsidP="005F3A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4105C" w14:textId="77777777" w:rsidR="00C67200" w:rsidRDefault="00C672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C8" w14:textId="3309D2CD" w:rsidR="00C67200" w:rsidRDefault="00C67200" w:rsidP="005F3A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360D610" w14:textId="77777777" w:rsidR="00C67200" w:rsidRDefault="00C672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E061F" w14:textId="77777777" w:rsidR="00C67200" w:rsidRDefault="00C67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00E98" w14:textId="77777777" w:rsidR="00F4100E" w:rsidRDefault="00F4100E" w:rsidP="003C39B4">
      <w:r>
        <w:separator/>
      </w:r>
    </w:p>
  </w:footnote>
  <w:footnote w:type="continuationSeparator" w:id="0">
    <w:p w14:paraId="000A276E" w14:textId="77777777" w:rsidR="00F4100E" w:rsidRDefault="00F4100E" w:rsidP="003C3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BCCEB" w14:textId="278CF37D" w:rsidR="00C67200" w:rsidRDefault="00C672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94DBA" w14:textId="6565DBCC" w:rsidR="00C67200" w:rsidRDefault="00C672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1DE5" w14:textId="0F82CA06" w:rsidR="00C67200" w:rsidRDefault="00C672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52D9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B74571"/>
    <w:multiLevelType w:val="hybridMultilevel"/>
    <w:tmpl w:val="966AE7DC"/>
    <w:lvl w:ilvl="0" w:tplc="67DE0B2E">
      <w:start w:val="1"/>
      <w:numFmt w:val="bullet"/>
      <w:lvlText w:val=""/>
      <w:lvlJc w:val="left"/>
      <w:pPr>
        <w:tabs>
          <w:tab w:val="num" w:pos="720"/>
        </w:tabs>
        <w:ind w:left="720" w:hanging="360"/>
      </w:pPr>
      <w:rPr>
        <w:rFonts w:ascii="Wingdings 3" w:hAnsi="Wingdings 3" w:hint="default"/>
      </w:rPr>
    </w:lvl>
    <w:lvl w:ilvl="1" w:tplc="4BCE8D10" w:tentative="1">
      <w:start w:val="1"/>
      <w:numFmt w:val="bullet"/>
      <w:lvlText w:val=""/>
      <w:lvlJc w:val="left"/>
      <w:pPr>
        <w:tabs>
          <w:tab w:val="num" w:pos="1440"/>
        </w:tabs>
        <w:ind w:left="1440" w:hanging="360"/>
      </w:pPr>
      <w:rPr>
        <w:rFonts w:ascii="Wingdings 3" w:hAnsi="Wingdings 3" w:hint="default"/>
      </w:rPr>
    </w:lvl>
    <w:lvl w:ilvl="2" w:tplc="12F49CA6" w:tentative="1">
      <w:start w:val="1"/>
      <w:numFmt w:val="bullet"/>
      <w:lvlText w:val=""/>
      <w:lvlJc w:val="left"/>
      <w:pPr>
        <w:tabs>
          <w:tab w:val="num" w:pos="2160"/>
        </w:tabs>
        <w:ind w:left="2160" w:hanging="360"/>
      </w:pPr>
      <w:rPr>
        <w:rFonts w:ascii="Wingdings 3" w:hAnsi="Wingdings 3" w:hint="default"/>
      </w:rPr>
    </w:lvl>
    <w:lvl w:ilvl="3" w:tplc="F460C0CA" w:tentative="1">
      <w:start w:val="1"/>
      <w:numFmt w:val="bullet"/>
      <w:lvlText w:val=""/>
      <w:lvlJc w:val="left"/>
      <w:pPr>
        <w:tabs>
          <w:tab w:val="num" w:pos="2880"/>
        </w:tabs>
        <w:ind w:left="2880" w:hanging="360"/>
      </w:pPr>
      <w:rPr>
        <w:rFonts w:ascii="Wingdings 3" w:hAnsi="Wingdings 3" w:hint="default"/>
      </w:rPr>
    </w:lvl>
    <w:lvl w:ilvl="4" w:tplc="795C3F92" w:tentative="1">
      <w:start w:val="1"/>
      <w:numFmt w:val="bullet"/>
      <w:lvlText w:val=""/>
      <w:lvlJc w:val="left"/>
      <w:pPr>
        <w:tabs>
          <w:tab w:val="num" w:pos="3600"/>
        </w:tabs>
        <w:ind w:left="3600" w:hanging="360"/>
      </w:pPr>
      <w:rPr>
        <w:rFonts w:ascii="Wingdings 3" w:hAnsi="Wingdings 3" w:hint="default"/>
      </w:rPr>
    </w:lvl>
    <w:lvl w:ilvl="5" w:tplc="10862068" w:tentative="1">
      <w:start w:val="1"/>
      <w:numFmt w:val="bullet"/>
      <w:lvlText w:val=""/>
      <w:lvlJc w:val="left"/>
      <w:pPr>
        <w:tabs>
          <w:tab w:val="num" w:pos="4320"/>
        </w:tabs>
        <w:ind w:left="4320" w:hanging="360"/>
      </w:pPr>
      <w:rPr>
        <w:rFonts w:ascii="Wingdings 3" w:hAnsi="Wingdings 3" w:hint="default"/>
      </w:rPr>
    </w:lvl>
    <w:lvl w:ilvl="6" w:tplc="92FC34DE" w:tentative="1">
      <w:start w:val="1"/>
      <w:numFmt w:val="bullet"/>
      <w:lvlText w:val=""/>
      <w:lvlJc w:val="left"/>
      <w:pPr>
        <w:tabs>
          <w:tab w:val="num" w:pos="5040"/>
        </w:tabs>
        <w:ind w:left="5040" w:hanging="360"/>
      </w:pPr>
      <w:rPr>
        <w:rFonts w:ascii="Wingdings 3" w:hAnsi="Wingdings 3" w:hint="default"/>
      </w:rPr>
    </w:lvl>
    <w:lvl w:ilvl="7" w:tplc="908A8868" w:tentative="1">
      <w:start w:val="1"/>
      <w:numFmt w:val="bullet"/>
      <w:lvlText w:val=""/>
      <w:lvlJc w:val="left"/>
      <w:pPr>
        <w:tabs>
          <w:tab w:val="num" w:pos="5760"/>
        </w:tabs>
        <w:ind w:left="5760" w:hanging="360"/>
      </w:pPr>
      <w:rPr>
        <w:rFonts w:ascii="Wingdings 3" w:hAnsi="Wingdings 3" w:hint="default"/>
      </w:rPr>
    </w:lvl>
    <w:lvl w:ilvl="8" w:tplc="A334A054"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EE812C6"/>
    <w:multiLevelType w:val="hybridMultilevel"/>
    <w:tmpl w:val="E48E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8246D8"/>
    <w:multiLevelType w:val="hybridMultilevel"/>
    <w:tmpl w:val="0CF0C4AE"/>
    <w:lvl w:ilvl="0" w:tplc="E42C17A8">
      <w:start w:val="1"/>
      <w:numFmt w:val="bullet"/>
      <w:lvlText w:val=" "/>
      <w:lvlJc w:val="left"/>
      <w:pPr>
        <w:tabs>
          <w:tab w:val="num" w:pos="720"/>
        </w:tabs>
        <w:ind w:left="720" w:hanging="360"/>
      </w:pPr>
      <w:rPr>
        <w:rFonts w:ascii="Calibri" w:hAnsi="Calibri" w:hint="default"/>
      </w:rPr>
    </w:lvl>
    <w:lvl w:ilvl="1" w:tplc="DBF27766" w:tentative="1">
      <w:start w:val="1"/>
      <w:numFmt w:val="bullet"/>
      <w:lvlText w:val=" "/>
      <w:lvlJc w:val="left"/>
      <w:pPr>
        <w:tabs>
          <w:tab w:val="num" w:pos="1440"/>
        </w:tabs>
        <w:ind w:left="1440" w:hanging="360"/>
      </w:pPr>
      <w:rPr>
        <w:rFonts w:ascii="Calibri" w:hAnsi="Calibri" w:hint="default"/>
      </w:rPr>
    </w:lvl>
    <w:lvl w:ilvl="2" w:tplc="18A2839A" w:tentative="1">
      <w:start w:val="1"/>
      <w:numFmt w:val="bullet"/>
      <w:lvlText w:val=" "/>
      <w:lvlJc w:val="left"/>
      <w:pPr>
        <w:tabs>
          <w:tab w:val="num" w:pos="2160"/>
        </w:tabs>
        <w:ind w:left="2160" w:hanging="360"/>
      </w:pPr>
      <w:rPr>
        <w:rFonts w:ascii="Calibri" w:hAnsi="Calibri" w:hint="default"/>
      </w:rPr>
    </w:lvl>
    <w:lvl w:ilvl="3" w:tplc="4B14D4DA" w:tentative="1">
      <w:start w:val="1"/>
      <w:numFmt w:val="bullet"/>
      <w:lvlText w:val=" "/>
      <w:lvlJc w:val="left"/>
      <w:pPr>
        <w:tabs>
          <w:tab w:val="num" w:pos="2880"/>
        </w:tabs>
        <w:ind w:left="2880" w:hanging="360"/>
      </w:pPr>
      <w:rPr>
        <w:rFonts w:ascii="Calibri" w:hAnsi="Calibri" w:hint="default"/>
      </w:rPr>
    </w:lvl>
    <w:lvl w:ilvl="4" w:tplc="30C8B1C0" w:tentative="1">
      <w:start w:val="1"/>
      <w:numFmt w:val="bullet"/>
      <w:lvlText w:val=" "/>
      <w:lvlJc w:val="left"/>
      <w:pPr>
        <w:tabs>
          <w:tab w:val="num" w:pos="3600"/>
        </w:tabs>
        <w:ind w:left="3600" w:hanging="360"/>
      </w:pPr>
      <w:rPr>
        <w:rFonts w:ascii="Calibri" w:hAnsi="Calibri" w:hint="default"/>
      </w:rPr>
    </w:lvl>
    <w:lvl w:ilvl="5" w:tplc="9EAEF54E" w:tentative="1">
      <w:start w:val="1"/>
      <w:numFmt w:val="bullet"/>
      <w:lvlText w:val=" "/>
      <w:lvlJc w:val="left"/>
      <w:pPr>
        <w:tabs>
          <w:tab w:val="num" w:pos="4320"/>
        </w:tabs>
        <w:ind w:left="4320" w:hanging="360"/>
      </w:pPr>
      <w:rPr>
        <w:rFonts w:ascii="Calibri" w:hAnsi="Calibri" w:hint="default"/>
      </w:rPr>
    </w:lvl>
    <w:lvl w:ilvl="6" w:tplc="5ACCAFF6" w:tentative="1">
      <w:start w:val="1"/>
      <w:numFmt w:val="bullet"/>
      <w:lvlText w:val=" "/>
      <w:lvlJc w:val="left"/>
      <w:pPr>
        <w:tabs>
          <w:tab w:val="num" w:pos="5040"/>
        </w:tabs>
        <w:ind w:left="5040" w:hanging="360"/>
      </w:pPr>
      <w:rPr>
        <w:rFonts w:ascii="Calibri" w:hAnsi="Calibri" w:hint="default"/>
      </w:rPr>
    </w:lvl>
    <w:lvl w:ilvl="7" w:tplc="0E94C0AC" w:tentative="1">
      <w:start w:val="1"/>
      <w:numFmt w:val="bullet"/>
      <w:lvlText w:val=" "/>
      <w:lvlJc w:val="left"/>
      <w:pPr>
        <w:tabs>
          <w:tab w:val="num" w:pos="5760"/>
        </w:tabs>
        <w:ind w:left="5760" w:hanging="360"/>
      </w:pPr>
      <w:rPr>
        <w:rFonts w:ascii="Calibri" w:hAnsi="Calibri" w:hint="default"/>
      </w:rPr>
    </w:lvl>
    <w:lvl w:ilvl="8" w:tplc="32123ADE" w:tentative="1">
      <w:start w:val="1"/>
      <w:numFmt w:val="bullet"/>
      <w:lvlText w:val=" "/>
      <w:lvlJc w:val="left"/>
      <w:pPr>
        <w:tabs>
          <w:tab w:val="num" w:pos="6480"/>
        </w:tabs>
        <w:ind w:left="6480" w:hanging="360"/>
      </w:pPr>
      <w:rPr>
        <w:rFonts w:ascii="Calibri" w:hAnsi="Calibri" w:hint="default"/>
      </w:rPr>
    </w:lvl>
  </w:abstractNum>
  <w:abstractNum w:abstractNumId="4" w15:restartNumberingAfterBreak="0">
    <w:nsid w:val="5C88073F"/>
    <w:multiLevelType w:val="hybridMultilevel"/>
    <w:tmpl w:val="5A04A40E"/>
    <w:lvl w:ilvl="0" w:tplc="D2189E56">
      <w:numFmt w:val="bullet"/>
      <w:lvlText w:val=""/>
      <w:lvlJc w:val="left"/>
      <w:pPr>
        <w:tabs>
          <w:tab w:val="num" w:pos="600"/>
        </w:tabs>
        <w:ind w:left="60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ED0424"/>
    <w:multiLevelType w:val="hybridMultilevel"/>
    <w:tmpl w:val="08260230"/>
    <w:lvl w:ilvl="0" w:tplc="28BE4614">
      <w:start w:val="1"/>
      <w:numFmt w:val="bullet"/>
      <w:lvlText w:val=""/>
      <w:lvlJc w:val="left"/>
      <w:pPr>
        <w:tabs>
          <w:tab w:val="num" w:pos="720"/>
        </w:tabs>
        <w:ind w:left="720" w:hanging="360"/>
      </w:pPr>
      <w:rPr>
        <w:rFonts w:ascii="Wingdings 3" w:hAnsi="Wingdings 3" w:hint="default"/>
      </w:rPr>
    </w:lvl>
    <w:lvl w:ilvl="1" w:tplc="DF7C546C" w:tentative="1">
      <w:start w:val="1"/>
      <w:numFmt w:val="bullet"/>
      <w:lvlText w:val=""/>
      <w:lvlJc w:val="left"/>
      <w:pPr>
        <w:tabs>
          <w:tab w:val="num" w:pos="1440"/>
        </w:tabs>
        <w:ind w:left="1440" w:hanging="360"/>
      </w:pPr>
      <w:rPr>
        <w:rFonts w:ascii="Wingdings 3" w:hAnsi="Wingdings 3" w:hint="default"/>
      </w:rPr>
    </w:lvl>
    <w:lvl w:ilvl="2" w:tplc="35BAA55C" w:tentative="1">
      <w:start w:val="1"/>
      <w:numFmt w:val="bullet"/>
      <w:lvlText w:val=""/>
      <w:lvlJc w:val="left"/>
      <w:pPr>
        <w:tabs>
          <w:tab w:val="num" w:pos="2160"/>
        </w:tabs>
        <w:ind w:left="2160" w:hanging="360"/>
      </w:pPr>
      <w:rPr>
        <w:rFonts w:ascii="Wingdings 3" w:hAnsi="Wingdings 3" w:hint="default"/>
      </w:rPr>
    </w:lvl>
    <w:lvl w:ilvl="3" w:tplc="683C3ACE" w:tentative="1">
      <w:start w:val="1"/>
      <w:numFmt w:val="bullet"/>
      <w:lvlText w:val=""/>
      <w:lvlJc w:val="left"/>
      <w:pPr>
        <w:tabs>
          <w:tab w:val="num" w:pos="2880"/>
        </w:tabs>
        <w:ind w:left="2880" w:hanging="360"/>
      </w:pPr>
      <w:rPr>
        <w:rFonts w:ascii="Wingdings 3" w:hAnsi="Wingdings 3" w:hint="default"/>
      </w:rPr>
    </w:lvl>
    <w:lvl w:ilvl="4" w:tplc="754C6840" w:tentative="1">
      <w:start w:val="1"/>
      <w:numFmt w:val="bullet"/>
      <w:lvlText w:val=""/>
      <w:lvlJc w:val="left"/>
      <w:pPr>
        <w:tabs>
          <w:tab w:val="num" w:pos="3600"/>
        </w:tabs>
        <w:ind w:left="3600" w:hanging="360"/>
      </w:pPr>
      <w:rPr>
        <w:rFonts w:ascii="Wingdings 3" w:hAnsi="Wingdings 3" w:hint="default"/>
      </w:rPr>
    </w:lvl>
    <w:lvl w:ilvl="5" w:tplc="EC74DC66" w:tentative="1">
      <w:start w:val="1"/>
      <w:numFmt w:val="bullet"/>
      <w:lvlText w:val=""/>
      <w:lvlJc w:val="left"/>
      <w:pPr>
        <w:tabs>
          <w:tab w:val="num" w:pos="4320"/>
        </w:tabs>
        <w:ind w:left="4320" w:hanging="360"/>
      </w:pPr>
      <w:rPr>
        <w:rFonts w:ascii="Wingdings 3" w:hAnsi="Wingdings 3" w:hint="default"/>
      </w:rPr>
    </w:lvl>
    <w:lvl w:ilvl="6" w:tplc="C5888CE0" w:tentative="1">
      <w:start w:val="1"/>
      <w:numFmt w:val="bullet"/>
      <w:lvlText w:val=""/>
      <w:lvlJc w:val="left"/>
      <w:pPr>
        <w:tabs>
          <w:tab w:val="num" w:pos="5040"/>
        </w:tabs>
        <w:ind w:left="5040" w:hanging="360"/>
      </w:pPr>
      <w:rPr>
        <w:rFonts w:ascii="Wingdings 3" w:hAnsi="Wingdings 3" w:hint="default"/>
      </w:rPr>
    </w:lvl>
    <w:lvl w:ilvl="7" w:tplc="19BA7E5C" w:tentative="1">
      <w:start w:val="1"/>
      <w:numFmt w:val="bullet"/>
      <w:lvlText w:val=""/>
      <w:lvlJc w:val="left"/>
      <w:pPr>
        <w:tabs>
          <w:tab w:val="num" w:pos="5760"/>
        </w:tabs>
        <w:ind w:left="5760" w:hanging="360"/>
      </w:pPr>
      <w:rPr>
        <w:rFonts w:ascii="Wingdings 3" w:hAnsi="Wingdings 3" w:hint="default"/>
      </w:rPr>
    </w:lvl>
    <w:lvl w:ilvl="8" w:tplc="FA761B7A"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64B2421A"/>
    <w:multiLevelType w:val="hybridMultilevel"/>
    <w:tmpl w:val="2EEEAFC2"/>
    <w:lvl w:ilvl="0" w:tplc="539E4066">
      <w:start w:val="1"/>
      <w:numFmt w:val="bullet"/>
      <w:lvlText w:val=""/>
      <w:lvlJc w:val="left"/>
      <w:pPr>
        <w:tabs>
          <w:tab w:val="num" w:pos="720"/>
        </w:tabs>
        <w:ind w:left="720" w:hanging="360"/>
      </w:pPr>
      <w:rPr>
        <w:rFonts w:ascii="Wingdings 3" w:hAnsi="Wingdings 3" w:hint="default"/>
      </w:rPr>
    </w:lvl>
    <w:lvl w:ilvl="1" w:tplc="F7540104" w:tentative="1">
      <w:start w:val="1"/>
      <w:numFmt w:val="bullet"/>
      <w:lvlText w:val=""/>
      <w:lvlJc w:val="left"/>
      <w:pPr>
        <w:tabs>
          <w:tab w:val="num" w:pos="1440"/>
        </w:tabs>
        <w:ind w:left="1440" w:hanging="360"/>
      </w:pPr>
      <w:rPr>
        <w:rFonts w:ascii="Wingdings 3" w:hAnsi="Wingdings 3" w:hint="default"/>
      </w:rPr>
    </w:lvl>
    <w:lvl w:ilvl="2" w:tplc="7764D234" w:tentative="1">
      <w:start w:val="1"/>
      <w:numFmt w:val="bullet"/>
      <w:lvlText w:val=""/>
      <w:lvlJc w:val="left"/>
      <w:pPr>
        <w:tabs>
          <w:tab w:val="num" w:pos="2160"/>
        </w:tabs>
        <w:ind w:left="2160" w:hanging="360"/>
      </w:pPr>
      <w:rPr>
        <w:rFonts w:ascii="Wingdings 3" w:hAnsi="Wingdings 3" w:hint="default"/>
      </w:rPr>
    </w:lvl>
    <w:lvl w:ilvl="3" w:tplc="C0E0FBDC" w:tentative="1">
      <w:start w:val="1"/>
      <w:numFmt w:val="bullet"/>
      <w:lvlText w:val=""/>
      <w:lvlJc w:val="left"/>
      <w:pPr>
        <w:tabs>
          <w:tab w:val="num" w:pos="2880"/>
        </w:tabs>
        <w:ind w:left="2880" w:hanging="360"/>
      </w:pPr>
      <w:rPr>
        <w:rFonts w:ascii="Wingdings 3" w:hAnsi="Wingdings 3" w:hint="default"/>
      </w:rPr>
    </w:lvl>
    <w:lvl w:ilvl="4" w:tplc="D5F473B4" w:tentative="1">
      <w:start w:val="1"/>
      <w:numFmt w:val="bullet"/>
      <w:lvlText w:val=""/>
      <w:lvlJc w:val="left"/>
      <w:pPr>
        <w:tabs>
          <w:tab w:val="num" w:pos="3600"/>
        </w:tabs>
        <w:ind w:left="3600" w:hanging="360"/>
      </w:pPr>
      <w:rPr>
        <w:rFonts w:ascii="Wingdings 3" w:hAnsi="Wingdings 3" w:hint="default"/>
      </w:rPr>
    </w:lvl>
    <w:lvl w:ilvl="5" w:tplc="4AB0BA84" w:tentative="1">
      <w:start w:val="1"/>
      <w:numFmt w:val="bullet"/>
      <w:lvlText w:val=""/>
      <w:lvlJc w:val="left"/>
      <w:pPr>
        <w:tabs>
          <w:tab w:val="num" w:pos="4320"/>
        </w:tabs>
        <w:ind w:left="4320" w:hanging="360"/>
      </w:pPr>
      <w:rPr>
        <w:rFonts w:ascii="Wingdings 3" w:hAnsi="Wingdings 3" w:hint="default"/>
      </w:rPr>
    </w:lvl>
    <w:lvl w:ilvl="6" w:tplc="082E2C58" w:tentative="1">
      <w:start w:val="1"/>
      <w:numFmt w:val="bullet"/>
      <w:lvlText w:val=""/>
      <w:lvlJc w:val="left"/>
      <w:pPr>
        <w:tabs>
          <w:tab w:val="num" w:pos="5040"/>
        </w:tabs>
        <w:ind w:left="5040" w:hanging="360"/>
      </w:pPr>
      <w:rPr>
        <w:rFonts w:ascii="Wingdings 3" w:hAnsi="Wingdings 3" w:hint="default"/>
      </w:rPr>
    </w:lvl>
    <w:lvl w:ilvl="7" w:tplc="B0AA05CA" w:tentative="1">
      <w:start w:val="1"/>
      <w:numFmt w:val="bullet"/>
      <w:lvlText w:val=""/>
      <w:lvlJc w:val="left"/>
      <w:pPr>
        <w:tabs>
          <w:tab w:val="num" w:pos="5760"/>
        </w:tabs>
        <w:ind w:left="5760" w:hanging="360"/>
      </w:pPr>
      <w:rPr>
        <w:rFonts w:ascii="Wingdings 3" w:hAnsi="Wingdings 3" w:hint="default"/>
      </w:rPr>
    </w:lvl>
    <w:lvl w:ilvl="8" w:tplc="8A649098"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788A21E4"/>
    <w:multiLevelType w:val="hybridMultilevel"/>
    <w:tmpl w:val="DA7A0E08"/>
    <w:lvl w:ilvl="0" w:tplc="971475B6">
      <w:start w:val="1"/>
      <w:numFmt w:val="bullet"/>
      <w:lvlText w:val=""/>
      <w:lvlJc w:val="left"/>
      <w:pPr>
        <w:tabs>
          <w:tab w:val="num" w:pos="720"/>
        </w:tabs>
        <w:ind w:left="720" w:hanging="360"/>
      </w:pPr>
      <w:rPr>
        <w:rFonts w:ascii="Wingdings 3" w:hAnsi="Wingdings 3" w:hint="default"/>
      </w:rPr>
    </w:lvl>
    <w:lvl w:ilvl="1" w:tplc="26C24BAC">
      <w:start w:val="1"/>
      <w:numFmt w:val="bullet"/>
      <w:lvlText w:val=""/>
      <w:lvlJc w:val="left"/>
      <w:pPr>
        <w:tabs>
          <w:tab w:val="num" w:pos="1440"/>
        </w:tabs>
        <w:ind w:left="1440" w:hanging="360"/>
      </w:pPr>
      <w:rPr>
        <w:rFonts w:ascii="Wingdings 3" w:hAnsi="Wingdings 3" w:hint="default"/>
      </w:rPr>
    </w:lvl>
    <w:lvl w:ilvl="2" w:tplc="8C3C7458">
      <w:numFmt w:val="bullet"/>
      <w:lvlText w:val=""/>
      <w:lvlJc w:val="left"/>
      <w:pPr>
        <w:tabs>
          <w:tab w:val="num" w:pos="2160"/>
        </w:tabs>
        <w:ind w:left="2160" w:hanging="360"/>
      </w:pPr>
      <w:rPr>
        <w:rFonts w:ascii="Wingdings 3" w:hAnsi="Wingdings 3" w:hint="default"/>
      </w:rPr>
    </w:lvl>
    <w:lvl w:ilvl="3" w:tplc="F5BE0BB8" w:tentative="1">
      <w:start w:val="1"/>
      <w:numFmt w:val="bullet"/>
      <w:lvlText w:val=""/>
      <w:lvlJc w:val="left"/>
      <w:pPr>
        <w:tabs>
          <w:tab w:val="num" w:pos="2880"/>
        </w:tabs>
        <w:ind w:left="2880" w:hanging="360"/>
      </w:pPr>
      <w:rPr>
        <w:rFonts w:ascii="Wingdings 3" w:hAnsi="Wingdings 3" w:hint="default"/>
      </w:rPr>
    </w:lvl>
    <w:lvl w:ilvl="4" w:tplc="D24A1854" w:tentative="1">
      <w:start w:val="1"/>
      <w:numFmt w:val="bullet"/>
      <w:lvlText w:val=""/>
      <w:lvlJc w:val="left"/>
      <w:pPr>
        <w:tabs>
          <w:tab w:val="num" w:pos="3600"/>
        </w:tabs>
        <w:ind w:left="3600" w:hanging="360"/>
      </w:pPr>
      <w:rPr>
        <w:rFonts w:ascii="Wingdings 3" w:hAnsi="Wingdings 3" w:hint="default"/>
      </w:rPr>
    </w:lvl>
    <w:lvl w:ilvl="5" w:tplc="A9DA8556" w:tentative="1">
      <w:start w:val="1"/>
      <w:numFmt w:val="bullet"/>
      <w:lvlText w:val=""/>
      <w:lvlJc w:val="left"/>
      <w:pPr>
        <w:tabs>
          <w:tab w:val="num" w:pos="4320"/>
        </w:tabs>
        <w:ind w:left="4320" w:hanging="360"/>
      </w:pPr>
      <w:rPr>
        <w:rFonts w:ascii="Wingdings 3" w:hAnsi="Wingdings 3" w:hint="default"/>
      </w:rPr>
    </w:lvl>
    <w:lvl w:ilvl="6" w:tplc="ABA0BF76" w:tentative="1">
      <w:start w:val="1"/>
      <w:numFmt w:val="bullet"/>
      <w:lvlText w:val=""/>
      <w:lvlJc w:val="left"/>
      <w:pPr>
        <w:tabs>
          <w:tab w:val="num" w:pos="5040"/>
        </w:tabs>
        <w:ind w:left="5040" w:hanging="360"/>
      </w:pPr>
      <w:rPr>
        <w:rFonts w:ascii="Wingdings 3" w:hAnsi="Wingdings 3" w:hint="default"/>
      </w:rPr>
    </w:lvl>
    <w:lvl w:ilvl="7" w:tplc="A1D03098" w:tentative="1">
      <w:start w:val="1"/>
      <w:numFmt w:val="bullet"/>
      <w:lvlText w:val=""/>
      <w:lvlJc w:val="left"/>
      <w:pPr>
        <w:tabs>
          <w:tab w:val="num" w:pos="5760"/>
        </w:tabs>
        <w:ind w:left="5760" w:hanging="360"/>
      </w:pPr>
      <w:rPr>
        <w:rFonts w:ascii="Wingdings 3" w:hAnsi="Wingdings 3" w:hint="default"/>
      </w:rPr>
    </w:lvl>
    <w:lvl w:ilvl="8" w:tplc="BFAE0268" w:tentative="1">
      <w:start w:val="1"/>
      <w:numFmt w:val="bullet"/>
      <w:lvlText w:val=""/>
      <w:lvlJc w:val="left"/>
      <w:pPr>
        <w:tabs>
          <w:tab w:val="num" w:pos="6480"/>
        </w:tabs>
        <w:ind w:left="6480" w:hanging="360"/>
      </w:pPr>
      <w:rPr>
        <w:rFonts w:ascii="Wingdings 3" w:hAnsi="Wingdings 3" w:hint="default"/>
      </w:rPr>
    </w:lvl>
  </w:abstractNum>
  <w:num w:numId="1" w16cid:durableId="456147573">
    <w:abstractNumId w:val="4"/>
  </w:num>
  <w:num w:numId="2" w16cid:durableId="1005210612">
    <w:abstractNumId w:val="0"/>
  </w:num>
  <w:num w:numId="3" w16cid:durableId="494537919">
    <w:abstractNumId w:val="2"/>
  </w:num>
  <w:num w:numId="4" w16cid:durableId="1500582015">
    <w:abstractNumId w:val="3"/>
  </w:num>
  <w:num w:numId="5" w16cid:durableId="734662558">
    <w:abstractNumId w:val="7"/>
  </w:num>
  <w:num w:numId="6" w16cid:durableId="1844854625">
    <w:abstractNumId w:val="1"/>
  </w:num>
  <w:num w:numId="7" w16cid:durableId="673724809">
    <w:abstractNumId w:val="6"/>
  </w:num>
  <w:num w:numId="8" w16cid:durableId="21108112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088"/>
    <w:rsid w:val="00001E75"/>
    <w:rsid w:val="0000301C"/>
    <w:rsid w:val="0000462E"/>
    <w:rsid w:val="0000664D"/>
    <w:rsid w:val="00007CA2"/>
    <w:rsid w:val="00011AF3"/>
    <w:rsid w:val="000213FE"/>
    <w:rsid w:val="00023C04"/>
    <w:rsid w:val="000245E1"/>
    <w:rsid w:val="00031F77"/>
    <w:rsid w:val="00032770"/>
    <w:rsid w:val="00044D28"/>
    <w:rsid w:val="000479FD"/>
    <w:rsid w:val="000539B5"/>
    <w:rsid w:val="00060D98"/>
    <w:rsid w:val="00064059"/>
    <w:rsid w:val="00073BE2"/>
    <w:rsid w:val="00075033"/>
    <w:rsid w:val="00075173"/>
    <w:rsid w:val="000758DD"/>
    <w:rsid w:val="00077535"/>
    <w:rsid w:val="0008237A"/>
    <w:rsid w:val="000828F1"/>
    <w:rsid w:val="00082F0E"/>
    <w:rsid w:val="00084857"/>
    <w:rsid w:val="00090245"/>
    <w:rsid w:val="000925AE"/>
    <w:rsid w:val="000964FC"/>
    <w:rsid w:val="00096CDB"/>
    <w:rsid w:val="000A0B04"/>
    <w:rsid w:val="000A3374"/>
    <w:rsid w:val="000B742E"/>
    <w:rsid w:val="000C1192"/>
    <w:rsid w:val="000C1CC2"/>
    <w:rsid w:val="000C481E"/>
    <w:rsid w:val="000C63B2"/>
    <w:rsid w:val="000C6A0A"/>
    <w:rsid w:val="000C78A1"/>
    <w:rsid w:val="000D05C4"/>
    <w:rsid w:val="000D09F7"/>
    <w:rsid w:val="000D2400"/>
    <w:rsid w:val="000D438A"/>
    <w:rsid w:val="000D727F"/>
    <w:rsid w:val="000E066E"/>
    <w:rsid w:val="000E0C50"/>
    <w:rsid w:val="000E0CB7"/>
    <w:rsid w:val="000E19E4"/>
    <w:rsid w:val="000E22BA"/>
    <w:rsid w:val="000E3EE8"/>
    <w:rsid w:val="000E67AF"/>
    <w:rsid w:val="000E72E1"/>
    <w:rsid w:val="000F203D"/>
    <w:rsid w:val="000F44DE"/>
    <w:rsid w:val="000F59D9"/>
    <w:rsid w:val="00100E29"/>
    <w:rsid w:val="00102E24"/>
    <w:rsid w:val="00102E56"/>
    <w:rsid w:val="00106AF5"/>
    <w:rsid w:val="00115343"/>
    <w:rsid w:val="001165BF"/>
    <w:rsid w:val="00125AF5"/>
    <w:rsid w:val="00134FC7"/>
    <w:rsid w:val="00140C86"/>
    <w:rsid w:val="00141807"/>
    <w:rsid w:val="00144FB0"/>
    <w:rsid w:val="0014598C"/>
    <w:rsid w:val="0015106D"/>
    <w:rsid w:val="00151213"/>
    <w:rsid w:val="00154A17"/>
    <w:rsid w:val="001641A2"/>
    <w:rsid w:val="00164B5D"/>
    <w:rsid w:val="001726CB"/>
    <w:rsid w:val="00180B72"/>
    <w:rsid w:val="001866B1"/>
    <w:rsid w:val="00190FEC"/>
    <w:rsid w:val="001A3521"/>
    <w:rsid w:val="001A5A5C"/>
    <w:rsid w:val="001A78AB"/>
    <w:rsid w:val="001A7914"/>
    <w:rsid w:val="001B540F"/>
    <w:rsid w:val="001B5723"/>
    <w:rsid w:val="001B6D43"/>
    <w:rsid w:val="001C2D23"/>
    <w:rsid w:val="001D2813"/>
    <w:rsid w:val="001D2F9F"/>
    <w:rsid w:val="001D6DD4"/>
    <w:rsid w:val="001E0500"/>
    <w:rsid w:val="001E2AAF"/>
    <w:rsid w:val="001E3EC4"/>
    <w:rsid w:val="001F6699"/>
    <w:rsid w:val="002070C4"/>
    <w:rsid w:val="00211F0E"/>
    <w:rsid w:val="0021301C"/>
    <w:rsid w:val="00214A54"/>
    <w:rsid w:val="002235BA"/>
    <w:rsid w:val="00226194"/>
    <w:rsid w:val="00230C95"/>
    <w:rsid w:val="0023204D"/>
    <w:rsid w:val="00242DA4"/>
    <w:rsid w:val="002471C1"/>
    <w:rsid w:val="002509C5"/>
    <w:rsid w:val="0025132E"/>
    <w:rsid w:val="00252171"/>
    <w:rsid w:val="002538B6"/>
    <w:rsid w:val="00264420"/>
    <w:rsid w:val="00270B2E"/>
    <w:rsid w:val="00271807"/>
    <w:rsid w:val="0027282F"/>
    <w:rsid w:val="002819E1"/>
    <w:rsid w:val="00281C07"/>
    <w:rsid w:val="0029058F"/>
    <w:rsid w:val="00291A15"/>
    <w:rsid w:val="00296DBF"/>
    <w:rsid w:val="00297377"/>
    <w:rsid w:val="00297D64"/>
    <w:rsid w:val="002A08AC"/>
    <w:rsid w:val="002A08E5"/>
    <w:rsid w:val="002A21D0"/>
    <w:rsid w:val="002A524A"/>
    <w:rsid w:val="002B3A83"/>
    <w:rsid w:val="002B3DA4"/>
    <w:rsid w:val="002B7A49"/>
    <w:rsid w:val="002B7CBC"/>
    <w:rsid w:val="002C03DE"/>
    <w:rsid w:val="002C07BA"/>
    <w:rsid w:val="002C1E96"/>
    <w:rsid w:val="002C290E"/>
    <w:rsid w:val="002C7B59"/>
    <w:rsid w:val="002D2DE0"/>
    <w:rsid w:val="002D40EB"/>
    <w:rsid w:val="002D4C04"/>
    <w:rsid w:val="002D5FE0"/>
    <w:rsid w:val="002E50C6"/>
    <w:rsid w:val="002E7259"/>
    <w:rsid w:val="002E747C"/>
    <w:rsid w:val="002F08D2"/>
    <w:rsid w:val="002F2C0E"/>
    <w:rsid w:val="002F4540"/>
    <w:rsid w:val="002F531D"/>
    <w:rsid w:val="002F5BA1"/>
    <w:rsid w:val="00301AF9"/>
    <w:rsid w:val="0030231A"/>
    <w:rsid w:val="00303AD4"/>
    <w:rsid w:val="003047C4"/>
    <w:rsid w:val="003130F3"/>
    <w:rsid w:val="00314AB7"/>
    <w:rsid w:val="00317B11"/>
    <w:rsid w:val="00323DE5"/>
    <w:rsid w:val="003252FD"/>
    <w:rsid w:val="00325D22"/>
    <w:rsid w:val="0032601D"/>
    <w:rsid w:val="00330542"/>
    <w:rsid w:val="00332BEB"/>
    <w:rsid w:val="00337808"/>
    <w:rsid w:val="003401F8"/>
    <w:rsid w:val="00340ACA"/>
    <w:rsid w:val="00342088"/>
    <w:rsid w:val="003430D3"/>
    <w:rsid w:val="00346044"/>
    <w:rsid w:val="00352650"/>
    <w:rsid w:val="00353AC6"/>
    <w:rsid w:val="00355B67"/>
    <w:rsid w:val="003569B7"/>
    <w:rsid w:val="0036161A"/>
    <w:rsid w:val="00366200"/>
    <w:rsid w:val="003726A8"/>
    <w:rsid w:val="00374164"/>
    <w:rsid w:val="00375762"/>
    <w:rsid w:val="00376459"/>
    <w:rsid w:val="00382104"/>
    <w:rsid w:val="003836B9"/>
    <w:rsid w:val="00385995"/>
    <w:rsid w:val="00386AEA"/>
    <w:rsid w:val="0038753F"/>
    <w:rsid w:val="003A6FC3"/>
    <w:rsid w:val="003A752E"/>
    <w:rsid w:val="003B5E3E"/>
    <w:rsid w:val="003C39B4"/>
    <w:rsid w:val="003C436A"/>
    <w:rsid w:val="003C6360"/>
    <w:rsid w:val="003C6646"/>
    <w:rsid w:val="003C74FC"/>
    <w:rsid w:val="003D0048"/>
    <w:rsid w:val="003D0A56"/>
    <w:rsid w:val="003D2ED9"/>
    <w:rsid w:val="003D4E10"/>
    <w:rsid w:val="003E1317"/>
    <w:rsid w:val="003E2279"/>
    <w:rsid w:val="003E4A25"/>
    <w:rsid w:val="003E56BB"/>
    <w:rsid w:val="003F1A4F"/>
    <w:rsid w:val="003F2288"/>
    <w:rsid w:val="003F2635"/>
    <w:rsid w:val="003F2D0D"/>
    <w:rsid w:val="003F6FC6"/>
    <w:rsid w:val="004013DE"/>
    <w:rsid w:val="004014DF"/>
    <w:rsid w:val="004022EC"/>
    <w:rsid w:val="004047AD"/>
    <w:rsid w:val="0040507E"/>
    <w:rsid w:val="0040553A"/>
    <w:rsid w:val="004056D7"/>
    <w:rsid w:val="00413DB3"/>
    <w:rsid w:val="004143DC"/>
    <w:rsid w:val="00422086"/>
    <w:rsid w:val="00433682"/>
    <w:rsid w:val="00437CB2"/>
    <w:rsid w:val="004401D4"/>
    <w:rsid w:val="00446D23"/>
    <w:rsid w:val="0044718F"/>
    <w:rsid w:val="004476D5"/>
    <w:rsid w:val="00447F28"/>
    <w:rsid w:val="00447FDB"/>
    <w:rsid w:val="00450E7B"/>
    <w:rsid w:val="00452F65"/>
    <w:rsid w:val="0045312E"/>
    <w:rsid w:val="004546E5"/>
    <w:rsid w:val="00454A66"/>
    <w:rsid w:val="00471E76"/>
    <w:rsid w:val="00473721"/>
    <w:rsid w:val="00477DF5"/>
    <w:rsid w:val="004807A0"/>
    <w:rsid w:val="004834FD"/>
    <w:rsid w:val="0048378D"/>
    <w:rsid w:val="00483EAF"/>
    <w:rsid w:val="00484680"/>
    <w:rsid w:val="004901CB"/>
    <w:rsid w:val="00493E20"/>
    <w:rsid w:val="004A50E4"/>
    <w:rsid w:val="004A67AF"/>
    <w:rsid w:val="004A6AC9"/>
    <w:rsid w:val="004A7A53"/>
    <w:rsid w:val="004B52A4"/>
    <w:rsid w:val="004B5F6E"/>
    <w:rsid w:val="004B64E1"/>
    <w:rsid w:val="004D06C8"/>
    <w:rsid w:val="004D0FFD"/>
    <w:rsid w:val="004D17BE"/>
    <w:rsid w:val="004E04F5"/>
    <w:rsid w:val="004E4690"/>
    <w:rsid w:val="004E5163"/>
    <w:rsid w:val="004F1213"/>
    <w:rsid w:val="00500DDB"/>
    <w:rsid w:val="005014E1"/>
    <w:rsid w:val="00503478"/>
    <w:rsid w:val="0050721B"/>
    <w:rsid w:val="00513002"/>
    <w:rsid w:val="005155F6"/>
    <w:rsid w:val="00515D31"/>
    <w:rsid w:val="00524729"/>
    <w:rsid w:val="005318B3"/>
    <w:rsid w:val="005418E6"/>
    <w:rsid w:val="00544435"/>
    <w:rsid w:val="00554B21"/>
    <w:rsid w:val="00556D6F"/>
    <w:rsid w:val="0056086B"/>
    <w:rsid w:val="005612B2"/>
    <w:rsid w:val="00564952"/>
    <w:rsid w:val="0056665B"/>
    <w:rsid w:val="005721EE"/>
    <w:rsid w:val="0057458B"/>
    <w:rsid w:val="00575C7A"/>
    <w:rsid w:val="00577FBC"/>
    <w:rsid w:val="00584063"/>
    <w:rsid w:val="005862EA"/>
    <w:rsid w:val="0059053D"/>
    <w:rsid w:val="005905BB"/>
    <w:rsid w:val="005913D2"/>
    <w:rsid w:val="005950AB"/>
    <w:rsid w:val="005B090A"/>
    <w:rsid w:val="005B36B7"/>
    <w:rsid w:val="005B7A56"/>
    <w:rsid w:val="005B7C14"/>
    <w:rsid w:val="005B7EDB"/>
    <w:rsid w:val="005C6540"/>
    <w:rsid w:val="005C661A"/>
    <w:rsid w:val="005D043B"/>
    <w:rsid w:val="005D312E"/>
    <w:rsid w:val="005D64BF"/>
    <w:rsid w:val="005D7E79"/>
    <w:rsid w:val="005E16AC"/>
    <w:rsid w:val="005E3D06"/>
    <w:rsid w:val="005E4B03"/>
    <w:rsid w:val="005E56E6"/>
    <w:rsid w:val="005E6DDD"/>
    <w:rsid w:val="005E7A2A"/>
    <w:rsid w:val="005E7F5F"/>
    <w:rsid w:val="005F3A8D"/>
    <w:rsid w:val="005F44B3"/>
    <w:rsid w:val="00613D99"/>
    <w:rsid w:val="00614CB0"/>
    <w:rsid w:val="00616755"/>
    <w:rsid w:val="0062320D"/>
    <w:rsid w:val="0062467B"/>
    <w:rsid w:val="006255AC"/>
    <w:rsid w:val="006262F0"/>
    <w:rsid w:val="00626664"/>
    <w:rsid w:val="006267E7"/>
    <w:rsid w:val="00627891"/>
    <w:rsid w:val="00627E35"/>
    <w:rsid w:val="0063327C"/>
    <w:rsid w:val="00633BCB"/>
    <w:rsid w:val="00633C43"/>
    <w:rsid w:val="00634C44"/>
    <w:rsid w:val="0064293D"/>
    <w:rsid w:val="00642BF1"/>
    <w:rsid w:val="00646F3D"/>
    <w:rsid w:val="00651621"/>
    <w:rsid w:val="0065432C"/>
    <w:rsid w:val="006548AF"/>
    <w:rsid w:val="00654F9A"/>
    <w:rsid w:val="0065666C"/>
    <w:rsid w:val="0065669D"/>
    <w:rsid w:val="00656D08"/>
    <w:rsid w:val="00661AA0"/>
    <w:rsid w:val="00663EB3"/>
    <w:rsid w:val="00667D25"/>
    <w:rsid w:val="00671EB7"/>
    <w:rsid w:val="00674A62"/>
    <w:rsid w:val="0067554C"/>
    <w:rsid w:val="00681DF3"/>
    <w:rsid w:val="006923AA"/>
    <w:rsid w:val="006959F6"/>
    <w:rsid w:val="006A00E2"/>
    <w:rsid w:val="006A198E"/>
    <w:rsid w:val="006A28F4"/>
    <w:rsid w:val="006A2B35"/>
    <w:rsid w:val="006A434A"/>
    <w:rsid w:val="006A57CE"/>
    <w:rsid w:val="006A7E69"/>
    <w:rsid w:val="006B397E"/>
    <w:rsid w:val="006B5761"/>
    <w:rsid w:val="006B6BE3"/>
    <w:rsid w:val="006B7A3C"/>
    <w:rsid w:val="006C4B16"/>
    <w:rsid w:val="006D04E4"/>
    <w:rsid w:val="006D11E4"/>
    <w:rsid w:val="006D1F14"/>
    <w:rsid w:val="006D3550"/>
    <w:rsid w:val="006E21B5"/>
    <w:rsid w:val="006E6656"/>
    <w:rsid w:val="006E698F"/>
    <w:rsid w:val="006F4053"/>
    <w:rsid w:val="006F4762"/>
    <w:rsid w:val="006F4D44"/>
    <w:rsid w:val="006F65AE"/>
    <w:rsid w:val="00701296"/>
    <w:rsid w:val="00703FAA"/>
    <w:rsid w:val="00704D10"/>
    <w:rsid w:val="00707644"/>
    <w:rsid w:val="0071114E"/>
    <w:rsid w:val="00715E28"/>
    <w:rsid w:val="007166FA"/>
    <w:rsid w:val="00726055"/>
    <w:rsid w:val="00727550"/>
    <w:rsid w:val="00730EFA"/>
    <w:rsid w:val="00736F40"/>
    <w:rsid w:val="0073702B"/>
    <w:rsid w:val="00737D25"/>
    <w:rsid w:val="00741878"/>
    <w:rsid w:val="00741FC8"/>
    <w:rsid w:val="007441C1"/>
    <w:rsid w:val="00754049"/>
    <w:rsid w:val="00754A57"/>
    <w:rsid w:val="00754AA8"/>
    <w:rsid w:val="007554EE"/>
    <w:rsid w:val="00755CF3"/>
    <w:rsid w:val="00755DD8"/>
    <w:rsid w:val="00765A3A"/>
    <w:rsid w:val="00766C81"/>
    <w:rsid w:val="00767221"/>
    <w:rsid w:val="00767294"/>
    <w:rsid w:val="00770B89"/>
    <w:rsid w:val="00775378"/>
    <w:rsid w:val="007801D1"/>
    <w:rsid w:val="007819C8"/>
    <w:rsid w:val="00781BBE"/>
    <w:rsid w:val="00781E00"/>
    <w:rsid w:val="00787AFB"/>
    <w:rsid w:val="00794ED4"/>
    <w:rsid w:val="007953E2"/>
    <w:rsid w:val="007A4105"/>
    <w:rsid w:val="007B4828"/>
    <w:rsid w:val="007C23AF"/>
    <w:rsid w:val="007C5CE2"/>
    <w:rsid w:val="007C79FB"/>
    <w:rsid w:val="007D1B9C"/>
    <w:rsid w:val="007D24AB"/>
    <w:rsid w:val="007D337B"/>
    <w:rsid w:val="007D491D"/>
    <w:rsid w:val="007D5AA4"/>
    <w:rsid w:val="007D66AD"/>
    <w:rsid w:val="007E1E45"/>
    <w:rsid w:val="007E2688"/>
    <w:rsid w:val="007E5300"/>
    <w:rsid w:val="007E685E"/>
    <w:rsid w:val="007F055B"/>
    <w:rsid w:val="007F2385"/>
    <w:rsid w:val="007F590F"/>
    <w:rsid w:val="007F6220"/>
    <w:rsid w:val="0080498C"/>
    <w:rsid w:val="00806951"/>
    <w:rsid w:val="00812498"/>
    <w:rsid w:val="0082147D"/>
    <w:rsid w:val="00821B48"/>
    <w:rsid w:val="008223BD"/>
    <w:rsid w:val="00822BC0"/>
    <w:rsid w:val="00826294"/>
    <w:rsid w:val="008348B7"/>
    <w:rsid w:val="008355C7"/>
    <w:rsid w:val="008420A7"/>
    <w:rsid w:val="008423E7"/>
    <w:rsid w:val="00844842"/>
    <w:rsid w:val="00854A2E"/>
    <w:rsid w:val="00860BFD"/>
    <w:rsid w:val="00864076"/>
    <w:rsid w:val="008647B8"/>
    <w:rsid w:val="008663E2"/>
    <w:rsid w:val="00867FC9"/>
    <w:rsid w:val="0087033C"/>
    <w:rsid w:val="00873BCC"/>
    <w:rsid w:val="0087681F"/>
    <w:rsid w:val="00880F44"/>
    <w:rsid w:val="0088175F"/>
    <w:rsid w:val="00881B0E"/>
    <w:rsid w:val="008878B3"/>
    <w:rsid w:val="00895116"/>
    <w:rsid w:val="00896299"/>
    <w:rsid w:val="008A276A"/>
    <w:rsid w:val="008B0C9E"/>
    <w:rsid w:val="008B0E18"/>
    <w:rsid w:val="008B3236"/>
    <w:rsid w:val="008C344A"/>
    <w:rsid w:val="008C66D1"/>
    <w:rsid w:val="008C7736"/>
    <w:rsid w:val="008D0244"/>
    <w:rsid w:val="008D229B"/>
    <w:rsid w:val="008D2748"/>
    <w:rsid w:val="008D4C3D"/>
    <w:rsid w:val="008D5319"/>
    <w:rsid w:val="008D5E59"/>
    <w:rsid w:val="008D697B"/>
    <w:rsid w:val="008E01BE"/>
    <w:rsid w:val="008E0912"/>
    <w:rsid w:val="008E32B0"/>
    <w:rsid w:val="008E61F6"/>
    <w:rsid w:val="008F22D0"/>
    <w:rsid w:val="0090034B"/>
    <w:rsid w:val="00900953"/>
    <w:rsid w:val="009013E1"/>
    <w:rsid w:val="00901714"/>
    <w:rsid w:val="00905091"/>
    <w:rsid w:val="00905338"/>
    <w:rsid w:val="0090609D"/>
    <w:rsid w:val="00906C4F"/>
    <w:rsid w:val="00911489"/>
    <w:rsid w:val="00912B30"/>
    <w:rsid w:val="009138EB"/>
    <w:rsid w:val="009138FF"/>
    <w:rsid w:val="00916D88"/>
    <w:rsid w:val="0092074F"/>
    <w:rsid w:val="00930906"/>
    <w:rsid w:val="0093420B"/>
    <w:rsid w:val="00934F6F"/>
    <w:rsid w:val="00935ED9"/>
    <w:rsid w:val="0093751C"/>
    <w:rsid w:val="0094396C"/>
    <w:rsid w:val="00943EFA"/>
    <w:rsid w:val="00951F22"/>
    <w:rsid w:val="009545BB"/>
    <w:rsid w:val="00957E55"/>
    <w:rsid w:val="00971FB6"/>
    <w:rsid w:val="009729D5"/>
    <w:rsid w:val="00974B72"/>
    <w:rsid w:val="0098475D"/>
    <w:rsid w:val="00984CD8"/>
    <w:rsid w:val="009850DC"/>
    <w:rsid w:val="009869D7"/>
    <w:rsid w:val="00987E7F"/>
    <w:rsid w:val="00993467"/>
    <w:rsid w:val="00995BCA"/>
    <w:rsid w:val="0099759E"/>
    <w:rsid w:val="009A4612"/>
    <w:rsid w:val="009B0477"/>
    <w:rsid w:val="009B19F4"/>
    <w:rsid w:val="009B1AF2"/>
    <w:rsid w:val="009B2727"/>
    <w:rsid w:val="009C0D46"/>
    <w:rsid w:val="009C106E"/>
    <w:rsid w:val="009C3779"/>
    <w:rsid w:val="009C59F8"/>
    <w:rsid w:val="009C5A95"/>
    <w:rsid w:val="009D06C0"/>
    <w:rsid w:val="009D2FCD"/>
    <w:rsid w:val="009E72EC"/>
    <w:rsid w:val="009F05E9"/>
    <w:rsid w:val="009F79DD"/>
    <w:rsid w:val="00A03E1D"/>
    <w:rsid w:val="00A076BC"/>
    <w:rsid w:val="00A079D2"/>
    <w:rsid w:val="00A13C18"/>
    <w:rsid w:val="00A23A5C"/>
    <w:rsid w:val="00A24BB0"/>
    <w:rsid w:val="00A26E32"/>
    <w:rsid w:val="00A26FEC"/>
    <w:rsid w:val="00A3037F"/>
    <w:rsid w:val="00A40C93"/>
    <w:rsid w:val="00A412D2"/>
    <w:rsid w:val="00A41341"/>
    <w:rsid w:val="00A4189D"/>
    <w:rsid w:val="00A4263D"/>
    <w:rsid w:val="00A4345B"/>
    <w:rsid w:val="00A44414"/>
    <w:rsid w:val="00A447F9"/>
    <w:rsid w:val="00A5409F"/>
    <w:rsid w:val="00A56AB5"/>
    <w:rsid w:val="00A570DD"/>
    <w:rsid w:val="00A6040E"/>
    <w:rsid w:val="00A7049E"/>
    <w:rsid w:val="00A7189F"/>
    <w:rsid w:val="00A745AF"/>
    <w:rsid w:val="00A7470F"/>
    <w:rsid w:val="00A755B1"/>
    <w:rsid w:val="00A76054"/>
    <w:rsid w:val="00A81F50"/>
    <w:rsid w:val="00A91DB7"/>
    <w:rsid w:val="00A933B7"/>
    <w:rsid w:val="00A93560"/>
    <w:rsid w:val="00A970D1"/>
    <w:rsid w:val="00AA327B"/>
    <w:rsid w:val="00AA6229"/>
    <w:rsid w:val="00AB1FC9"/>
    <w:rsid w:val="00AB20B6"/>
    <w:rsid w:val="00AC459C"/>
    <w:rsid w:val="00AC45F6"/>
    <w:rsid w:val="00AC5737"/>
    <w:rsid w:val="00AC5F58"/>
    <w:rsid w:val="00AC694B"/>
    <w:rsid w:val="00AC6EA1"/>
    <w:rsid w:val="00AD0CBB"/>
    <w:rsid w:val="00AD37F2"/>
    <w:rsid w:val="00AD708F"/>
    <w:rsid w:val="00AE222B"/>
    <w:rsid w:val="00AF259A"/>
    <w:rsid w:val="00AF3AE8"/>
    <w:rsid w:val="00AF56EF"/>
    <w:rsid w:val="00AF58AE"/>
    <w:rsid w:val="00AF6FB6"/>
    <w:rsid w:val="00B03ECB"/>
    <w:rsid w:val="00B22BD9"/>
    <w:rsid w:val="00B22BF0"/>
    <w:rsid w:val="00B2314D"/>
    <w:rsid w:val="00B2728A"/>
    <w:rsid w:val="00B27F6C"/>
    <w:rsid w:val="00B349D6"/>
    <w:rsid w:val="00B34EC2"/>
    <w:rsid w:val="00B36E20"/>
    <w:rsid w:val="00B44611"/>
    <w:rsid w:val="00B4583A"/>
    <w:rsid w:val="00B5235F"/>
    <w:rsid w:val="00B52548"/>
    <w:rsid w:val="00B52DA5"/>
    <w:rsid w:val="00B53A80"/>
    <w:rsid w:val="00B606E0"/>
    <w:rsid w:val="00B62D47"/>
    <w:rsid w:val="00B630F1"/>
    <w:rsid w:val="00B6540D"/>
    <w:rsid w:val="00B6759C"/>
    <w:rsid w:val="00B70260"/>
    <w:rsid w:val="00B703A0"/>
    <w:rsid w:val="00B70624"/>
    <w:rsid w:val="00B7191C"/>
    <w:rsid w:val="00B7278B"/>
    <w:rsid w:val="00B72E8B"/>
    <w:rsid w:val="00B764C2"/>
    <w:rsid w:val="00B817EA"/>
    <w:rsid w:val="00B818AF"/>
    <w:rsid w:val="00B84233"/>
    <w:rsid w:val="00B91735"/>
    <w:rsid w:val="00B941E6"/>
    <w:rsid w:val="00B95DE7"/>
    <w:rsid w:val="00BA3B00"/>
    <w:rsid w:val="00BA3D4B"/>
    <w:rsid w:val="00BA451A"/>
    <w:rsid w:val="00BA7826"/>
    <w:rsid w:val="00BA7DDC"/>
    <w:rsid w:val="00BB0B08"/>
    <w:rsid w:val="00BB13CB"/>
    <w:rsid w:val="00BB1525"/>
    <w:rsid w:val="00BB191C"/>
    <w:rsid w:val="00BD0710"/>
    <w:rsid w:val="00BD1487"/>
    <w:rsid w:val="00BD3394"/>
    <w:rsid w:val="00BD390A"/>
    <w:rsid w:val="00BD4901"/>
    <w:rsid w:val="00BF0CD3"/>
    <w:rsid w:val="00BF1C47"/>
    <w:rsid w:val="00BF1E24"/>
    <w:rsid w:val="00BF4E83"/>
    <w:rsid w:val="00BF6A0F"/>
    <w:rsid w:val="00BF79AF"/>
    <w:rsid w:val="00C0093D"/>
    <w:rsid w:val="00C03BB7"/>
    <w:rsid w:val="00C03EDC"/>
    <w:rsid w:val="00C053A6"/>
    <w:rsid w:val="00C06455"/>
    <w:rsid w:val="00C10A62"/>
    <w:rsid w:val="00C114C5"/>
    <w:rsid w:val="00C16739"/>
    <w:rsid w:val="00C168BB"/>
    <w:rsid w:val="00C17636"/>
    <w:rsid w:val="00C21DE5"/>
    <w:rsid w:val="00C3357E"/>
    <w:rsid w:val="00C33C9D"/>
    <w:rsid w:val="00C35E38"/>
    <w:rsid w:val="00C36AAB"/>
    <w:rsid w:val="00C36B18"/>
    <w:rsid w:val="00C37E3D"/>
    <w:rsid w:val="00C53188"/>
    <w:rsid w:val="00C562B6"/>
    <w:rsid w:val="00C600DB"/>
    <w:rsid w:val="00C61E5E"/>
    <w:rsid w:val="00C645D1"/>
    <w:rsid w:val="00C67200"/>
    <w:rsid w:val="00C676DD"/>
    <w:rsid w:val="00C716B2"/>
    <w:rsid w:val="00C728DE"/>
    <w:rsid w:val="00C749B7"/>
    <w:rsid w:val="00C773F1"/>
    <w:rsid w:val="00C77CDF"/>
    <w:rsid w:val="00C871E5"/>
    <w:rsid w:val="00C92951"/>
    <w:rsid w:val="00C93CDF"/>
    <w:rsid w:val="00C9558D"/>
    <w:rsid w:val="00C97647"/>
    <w:rsid w:val="00C97A33"/>
    <w:rsid w:val="00CA06EC"/>
    <w:rsid w:val="00CA43BA"/>
    <w:rsid w:val="00CA4A31"/>
    <w:rsid w:val="00CA574C"/>
    <w:rsid w:val="00CB34C5"/>
    <w:rsid w:val="00CB53B6"/>
    <w:rsid w:val="00CB6BAF"/>
    <w:rsid w:val="00CC18C1"/>
    <w:rsid w:val="00CC1F9C"/>
    <w:rsid w:val="00CC4529"/>
    <w:rsid w:val="00CC52D1"/>
    <w:rsid w:val="00CD067B"/>
    <w:rsid w:val="00CD110B"/>
    <w:rsid w:val="00CD130D"/>
    <w:rsid w:val="00CD2865"/>
    <w:rsid w:val="00CD2D61"/>
    <w:rsid w:val="00CD6BEE"/>
    <w:rsid w:val="00CE0A6E"/>
    <w:rsid w:val="00CF1D95"/>
    <w:rsid w:val="00CF3EEC"/>
    <w:rsid w:val="00D03EE7"/>
    <w:rsid w:val="00D05CAA"/>
    <w:rsid w:val="00D16579"/>
    <w:rsid w:val="00D2085F"/>
    <w:rsid w:val="00D23699"/>
    <w:rsid w:val="00D301D3"/>
    <w:rsid w:val="00D35E6C"/>
    <w:rsid w:val="00D41FC1"/>
    <w:rsid w:val="00D42EC0"/>
    <w:rsid w:val="00D433C1"/>
    <w:rsid w:val="00D5342E"/>
    <w:rsid w:val="00D55D55"/>
    <w:rsid w:val="00D575FD"/>
    <w:rsid w:val="00D64483"/>
    <w:rsid w:val="00D66799"/>
    <w:rsid w:val="00D66EEE"/>
    <w:rsid w:val="00D67637"/>
    <w:rsid w:val="00D703EE"/>
    <w:rsid w:val="00D72E4A"/>
    <w:rsid w:val="00D73BD0"/>
    <w:rsid w:val="00D8045F"/>
    <w:rsid w:val="00D85420"/>
    <w:rsid w:val="00DA17B4"/>
    <w:rsid w:val="00DA1F9E"/>
    <w:rsid w:val="00DA472C"/>
    <w:rsid w:val="00DA7AB5"/>
    <w:rsid w:val="00DB27F7"/>
    <w:rsid w:val="00DB543E"/>
    <w:rsid w:val="00DB7CEE"/>
    <w:rsid w:val="00DD01D5"/>
    <w:rsid w:val="00DD4AAF"/>
    <w:rsid w:val="00DE563D"/>
    <w:rsid w:val="00DE7CAD"/>
    <w:rsid w:val="00DF25A5"/>
    <w:rsid w:val="00DF5314"/>
    <w:rsid w:val="00DF7C83"/>
    <w:rsid w:val="00E00BCD"/>
    <w:rsid w:val="00E04873"/>
    <w:rsid w:val="00E05CDD"/>
    <w:rsid w:val="00E11F15"/>
    <w:rsid w:val="00E23238"/>
    <w:rsid w:val="00E24CC8"/>
    <w:rsid w:val="00E31FB7"/>
    <w:rsid w:val="00E32BBF"/>
    <w:rsid w:val="00E32BE5"/>
    <w:rsid w:val="00E34A3F"/>
    <w:rsid w:val="00E35DBB"/>
    <w:rsid w:val="00E37E18"/>
    <w:rsid w:val="00E435CD"/>
    <w:rsid w:val="00E4487C"/>
    <w:rsid w:val="00E451B6"/>
    <w:rsid w:val="00E45E48"/>
    <w:rsid w:val="00E508F7"/>
    <w:rsid w:val="00E51D13"/>
    <w:rsid w:val="00E54CB5"/>
    <w:rsid w:val="00E67EF8"/>
    <w:rsid w:val="00E71611"/>
    <w:rsid w:val="00E73388"/>
    <w:rsid w:val="00E75C38"/>
    <w:rsid w:val="00E760F9"/>
    <w:rsid w:val="00E83219"/>
    <w:rsid w:val="00E83EF5"/>
    <w:rsid w:val="00E85174"/>
    <w:rsid w:val="00E876A0"/>
    <w:rsid w:val="00E877D8"/>
    <w:rsid w:val="00E933AC"/>
    <w:rsid w:val="00E9588B"/>
    <w:rsid w:val="00EB5195"/>
    <w:rsid w:val="00EB6BF4"/>
    <w:rsid w:val="00EC29F3"/>
    <w:rsid w:val="00EC2C9C"/>
    <w:rsid w:val="00EC3AEA"/>
    <w:rsid w:val="00EC5471"/>
    <w:rsid w:val="00EC6FB9"/>
    <w:rsid w:val="00EC7022"/>
    <w:rsid w:val="00ED19D8"/>
    <w:rsid w:val="00ED253D"/>
    <w:rsid w:val="00ED4B12"/>
    <w:rsid w:val="00ED4D90"/>
    <w:rsid w:val="00ED61CC"/>
    <w:rsid w:val="00EE253A"/>
    <w:rsid w:val="00EE2A7E"/>
    <w:rsid w:val="00EE4B48"/>
    <w:rsid w:val="00EE6A1D"/>
    <w:rsid w:val="00EF22E4"/>
    <w:rsid w:val="00F13A3C"/>
    <w:rsid w:val="00F152B4"/>
    <w:rsid w:val="00F17603"/>
    <w:rsid w:val="00F20B8C"/>
    <w:rsid w:val="00F25DA9"/>
    <w:rsid w:val="00F30325"/>
    <w:rsid w:val="00F30FF3"/>
    <w:rsid w:val="00F31BB9"/>
    <w:rsid w:val="00F33E87"/>
    <w:rsid w:val="00F36640"/>
    <w:rsid w:val="00F40A5B"/>
    <w:rsid w:val="00F4100E"/>
    <w:rsid w:val="00F4381F"/>
    <w:rsid w:val="00F50B82"/>
    <w:rsid w:val="00F5504D"/>
    <w:rsid w:val="00F56027"/>
    <w:rsid w:val="00F56BCD"/>
    <w:rsid w:val="00F625A3"/>
    <w:rsid w:val="00F643BA"/>
    <w:rsid w:val="00F70936"/>
    <w:rsid w:val="00F71E6E"/>
    <w:rsid w:val="00F766DC"/>
    <w:rsid w:val="00F76A52"/>
    <w:rsid w:val="00F77688"/>
    <w:rsid w:val="00F77AE0"/>
    <w:rsid w:val="00F81720"/>
    <w:rsid w:val="00F81D12"/>
    <w:rsid w:val="00F82560"/>
    <w:rsid w:val="00F82625"/>
    <w:rsid w:val="00F84484"/>
    <w:rsid w:val="00F85536"/>
    <w:rsid w:val="00F92274"/>
    <w:rsid w:val="00F9667E"/>
    <w:rsid w:val="00FB0F58"/>
    <w:rsid w:val="00FB126D"/>
    <w:rsid w:val="00FB1850"/>
    <w:rsid w:val="00FB6394"/>
    <w:rsid w:val="00FB6A87"/>
    <w:rsid w:val="00FC3540"/>
    <w:rsid w:val="00FC4E20"/>
    <w:rsid w:val="00FC6A5F"/>
    <w:rsid w:val="00FD0088"/>
    <w:rsid w:val="00FD2DB1"/>
    <w:rsid w:val="00FD3650"/>
    <w:rsid w:val="00FE1955"/>
    <w:rsid w:val="00FE59C2"/>
    <w:rsid w:val="00FE6B24"/>
    <w:rsid w:val="00FE7FA0"/>
    <w:rsid w:val="00FF000B"/>
    <w:rsid w:val="00FF6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558F9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8250F"/>
    <w:rPr>
      <w:sz w:val="16"/>
      <w:szCs w:val="16"/>
    </w:rPr>
  </w:style>
  <w:style w:type="paragraph" w:styleId="CommentText">
    <w:name w:val="annotation text"/>
    <w:basedOn w:val="Normal"/>
    <w:link w:val="CommentTextChar"/>
    <w:semiHidden/>
    <w:rsid w:val="0028250F"/>
  </w:style>
  <w:style w:type="paragraph" w:styleId="CommentSubject">
    <w:name w:val="annotation subject"/>
    <w:basedOn w:val="CommentText"/>
    <w:next w:val="CommentText"/>
    <w:semiHidden/>
    <w:rsid w:val="0028250F"/>
    <w:rPr>
      <w:b/>
      <w:bCs/>
    </w:rPr>
  </w:style>
  <w:style w:type="paragraph" w:styleId="BalloonText">
    <w:name w:val="Balloon Text"/>
    <w:basedOn w:val="Normal"/>
    <w:semiHidden/>
    <w:rsid w:val="0028250F"/>
    <w:rPr>
      <w:rFonts w:ascii="Tahoma" w:hAnsi="Tahoma" w:cs="Tahoma"/>
      <w:sz w:val="16"/>
      <w:szCs w:val="16"/>
    </w:rPr>
  </w:style>
  <w:style w:type="table" w:styleId="TableGrid">
    <w:name w:val="Table Grid"/>
    <w:basedOn w:val="TableNormal"/>
    <w:uiPriority w:val="59"/>
    <w:rsid w:val="00801B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71"/>
    <w:rsid w:val="000C1192"/>
  </w:style>
  <w:style w:type="paragraph" w:styleId="ListParagraph">
    <w:name w:val="List Paragraph"/>
    <w:basedOn w:val="Normal"/>
    <w:uiPriority w:val="34"/>
    <w:qFormat/>
    <w:rsid w:val="002E747C"/>
    <w:pPr>
      <w:ind w:left="720"/>
      <w:contextualSpacing/>
    </w:pPr>
  </w:style>
  <w:style w:type="paragraph" w:styleId="Footer">
    <w:name w:val="footer"/>
    <w:basedOn w:val="Normal"/>
    <w:link w:val="FooterChar"/>
    <w:uiPriority w:val="99"/>
    <w:unhideWhenUsed/>
    <w:rsid w:val="003C39B4"/>
    <w:pPr>
      <w:tabs>
        <w:tab w:val="center" w:pos="4320"/>
        <w:tab w:val="right" w:pos="8640"/>
      </w:tabs>
    </w:pPr>
  </w:style>
  <w:style w:type="character" w:customStyle="1" w:styleId="FooterChar">
    <w:name w:val="Footer Char"/>
    <w:basedOn w:val="DefaultParagraphFont"/>
    <w:link w:val="Footer"/>
    <w:uiPriority w:val="99"/>
    <w:rsid w:val="003C39B4"/>
  </w:style>
  <w:style w:type="character" w:styleId="PageNumber">
    <w:name w:val="page number"/>
    <w:basedOn w:val="DefaultParagraphFont"/>
    <w:uiPriority w:val="99"/>
    <w:semiHidden/>
    <w:unhideWhenUsed/>
    <w:rsid w:val="003C39B4"/>
  </w:style>
  <w:style w:type="table" w:styleId="ColorfulGrid">
    <w:name w:val="Colorful Grid"/>
    <w:basedOn w:val="TableNormal"/>
    <w:uiPriority w:val="29"/>
    <w:qFormat/>
    <w:rsid w:val="00AF3AE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Shading-Accent1">
    <w:name w:val="Light Shading Accent 1"/>
    <w:basedOn w:val="TableNormal"/>
    <w:uiPriority w:val="30"/>
    <w:qFormat/>
    <w:rsid w:val="00AF3AE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1-Accent6">
    <w:name w:val="Medium List 1 Accent 6"/>
    <w:basedOn w:val="TableNormal"/>
    <w:uiPriority w:val="19"/>
    <w:qFormat/>
    <w:rsid w:val="00AF3AE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Accent6">
    <w:name w:val="Medium List 2 Accent 6"/>
    <w:basedOn w:val="TableNormal"/>
    <w:uiPriority w:val="21"/>
    <w:qFormat/>
    <w:rsid w:val="00AF3A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6">
    <w:name w:val="Medium Grid 1 Accent 6"/>
    <w:basedOn w:val="TableNormal"/>
    <w:uiPriority w:val="31"/>
    <w:qFormat/>
    <w:rsid w:val="00AF3A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Accent6">
    <w:name w:val="Medium Grid 2 Accent 6"/>
    <w:basedOn w:val="TableNormal"/>
    <w:uiPriority w:val="32"/>
    <w:qFormat/>
    <w:rsid w:val="00AF3A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Accent6">
    <w:name w:val="Medium Grid 3 Accent 6"/>
    <w:basedOn w:val="TableNormal"/>
    <w:uiPriority w:val="33"/>
    <w:qFormat/>
    <w:rsid w:val="00AF3A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Accent5">
    <w:name w:val="Medium List 1 Accent 5"/>
    <w:basedOn w:val="TableNormal"/>
    <w:uiPriority w:val="60"/>
    <w:rsid w:val="00AF3AE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
    <w:name w:val="Medium List 2"/>
    <w:basedOn w:val="TableNormal"/>
    <w:uiPriority w:val="61"/>
    <w:rsid w:val="00AF3A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2"/>
    <w:rsid w:val="00AF3A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2"/>
    <w:rsid w:val="00AF3A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2"/>
    <w:rsid w:val="00AF3A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2"/>
    <w:rsid w:val="00AF3A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DarkList">
    <w:name w:val="Dark List"/>
    <w:basedOn w:val="TableNormal"/>
    <w:uiPriority w:val="65"/>
    <w:rsid w:val="00AF3AE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3-Accent5">
    <w:name w:val="Medium Grid 3 Accent 5"/>
    <w:basedOn w:val="TableNormal"/>
    <w:uiPriority w:val="64"/>
    <w:rsid w:val="00AF3A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
    <w:name w:val="Medium Grid 3 Accent 4"/>
    <w:basedOn w:val="TableNormal"/>
    <w:uiPriority w:val="64"/>
    <w:rsid w:val="00AF3A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3">
    <w:name w:val="Medium Grid 3 Accent 3"/>
    <w:basedOn w:val="TableNormal"/>
    <w:uiPriority w:val="64"/>
    <w:rsid w:val="00AF3A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2">
    <w:name w:val="Medium Grid 3 Accent 2"/>
    <w:basedOn w:val="TableNormal"/>
    <w:uiPriority w:val="64"/>
    <w:rsid w:val="00AF3A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1">
    <w:name w:val="Medium Grid 3 Accent 1"/>
    <w:basedOn w:val="TableNormal"/>
    <w:uiPriority w:val="64"/>
    <w:rsid w:val="00AF3A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olorfulShading-Accent4">
    <w:name w:val="Colorful Shading Accent 4"/>
    <w:basedOn w:val="TableNormal"/>
    <w:uiPriority w:val="66"/>
    <w:rsid w:val="00AF3AE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66"/>
    <w:rsid w:val="00AF3AE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LightGrid-Accent1">
    <w:name w:val="Light Grid Accent 1"/>
    <w:basedOn w:val="TableNormal"/>
    <w:uiPriority w:val="67"/>
    <w:rsid w:val="00AF3A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
    <w:name w:val="Light Shading"/>
    <w:basedOn w:val="TableNormal"/>
    <w:uiPriority w:val="69"/>
    <w:rsid w:val="00AF3AE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70"/>
    <w:rsid w:val="0014180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71"/>
    <w:rsid w:val="0014180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4">
    <w:name w:val="Light Grid Accent 4"/>
    <w:basedOn w:val="TableNormal"/>
    <w:uiPriority w:val="71"/>
    <w:rsid w:val="0014180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MediumShading1">
    <w:name w:val="Medium Shading 1"/>
    <w:basedOn w:val="TableNormal"/>
    <w:uiPriority w:val="72"/>
    <w:rsid w:val="0014180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72"/>
    <w:rsid w:val="0014180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73"/>
    <w:rsid w:val="001418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ommentTextChar">
    <w:name w:val="Comment Text Char"/>
    <w:basedOn w:val="DefaultParagraphFont"/>
    <w:link w:val="CommentText"/>
    <w:semiHidden/>
    <w:rsid w:val="007D337B"/>
  </w:style>
  <w:style w:type="paragraph" w:styleId="Header">
    <w:name w:val="header"/>
    <w:basedOn w:val="Normal"/>
    <w:link w:val="HeaderChar"/>
    <w:uiPriority w:val="99"/>
    <w:unhideWhenUsed/>
    <w:rsid w:val="00C10A62"/>
    <w:pPr>
      <w:tabs>
        <w:tab w:val="center" w:pos="4320"/>
        <w:tab w:val="right" w:pos="8640"/>
      </w:tabs>
    </w:pPr>
  </w:style>
  <w:style w:type="character" w:customStyle="1" w:styleId="HeaderChar">
    <w:name w:val="Header Char"/>
    <w:basedOn w:val="DefaultParagraphFont"/>
    <w:link w:val="Header"/>
    <w:uiPriority w:val="99"/>
    <w:rsid w:val="00C10A62"/>
  </w:style>
  <w:style w:type="paragraph" w:styleId="NormalWeb">
    <w:name w:val="Normal (Web)"/>
    <w:basedOn w:val="Normal"/>
    <w:uiPriority w:val="99"/>
    <w:semiHidden/>
    <w:unhideWhenUsed/>
    <w:rsid w:val="00FC6A5F"/>
    <w:pPr>
      <w:spacing w:before="100" w:beforeAutospacing="1" w:after="100" w:afterAutospacing="1"/>
    </w:pPr>
    <w:rPr>
      <w:rFonts w:eastAsiaTheme="minorEastAsia"/>
      <w:sz w:val="24"/>
      <w:szCs w:val="24"/>
    </w:rPr>
  </w:style>
  <w:style w:type="character" w:styleId="Hyperlink">
    <w:name w:val="Hyperlink"/>
    <w:basedOn w:val="DefaultParagraphFont"/>
    <w:uiPriority w:val="99"/>
    <w:unhideWhenUsed/>
    <w:rsid w:val="003430D3"/>
    <w:rPr>
      <w:color w:val="0000FF" w:themeColor="hyperlink"/>
      <w:u w:val="single"/>
    </w:rPr>
  </w:style>
  <w:style w:type="character" w:styleId="UnresolvedMention">
    <w:name w:val="Unresolved Mention"/>
    <w:basedOn w:val="DefaultParagraphFont"/>
    <w:uiPriority w:val="99"/>
    <w:rsid w:val="00343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25629">
      <w:bodyDiv w:val="1"/>
      <w:marLeft w:val="0"/>
      <w:marRight w:val="0"/>
      <w:marTop w:val="0"/>
      <w:marBottom w:val="0"/>
      <w:divBdr>
        <w:top w:val="none" w:sz="0" w:space="0" w:color="auto"/>
        <w:left w:val="none" w:sz="0" w:space="0" w:color="auto"/>
        <w:bottom w:val="none" w:sz="0" w:space="0" w:color="auto"/>
        <w:right w:val="none" w:sz="0" w:space="0" w:color="auto"/>
      </w:divBdr>
    </w:div>
    <w:div w:id="230893141">
      <w:bodyDiv w:val="1"/>
      <w:marLeft w:val="0"/>
      <w:marRight w:val="0"/>
      <w:marTop w:val="0"/>
      <w:marBottom w:val="0"/>
      <w:divBdr>
        <w:top w:val="none" w:sz="0" w:space="0" w:color="auto"/>
        <w:left w:val="none" w:sz="0" w:space="0" w:color="auto"/>
        <w:bottom w:val="none" w:sz="0" w:space="0" w:color="auto"/>
        <w:right w:val="none" w:sz="0" w:space="0" w:color="auto"/>
      </w:divBdr>
    </w:div>
    <w:div w:id="302546127">
      <w:bodyDiv w:val="1"/>
      <w:marLeft w:val="0"/>
      <w:marRight w:val="0"/>
      <w:marTop w:val="0"/>
      <w:marBottom w:val="0"/>
      <w:divBdr>
        <w:top w:val="none" w:sz="0" w:space="0" w:color="auto"/>
        <w:left w:val="none" w:sz="0" w:space="0" w:color="auto"/>
        <w:bottom w:val="none" w:sz="0" w:space="0" w:color="auto"/>
        <w:right w:val="none" w:sz="0" w:space="0" w:color="auto"/>
      </w:divBdr>
    </w:div>
    <w:div w:id="325479398">
      <w:bodyDiv w:val="1"/>
      <w:marLeft w:val="0"/>
      <w:marRight w:val="0"/>
      <w:marTop w:val="0"/>
      <w:marBottom w:val="0"/>
      <w:divBdr>
        <w:top w:val="none" w:sz="0" w:space="0" w:color="auto"/>
        <w:left w:val="none" w:sz="0" w:space="0" w:color="auto"/>
        <w:bottom w:val="none" w:sz="0" w:space="0" w:color="auto"/>
        <w:right w:val="none" w:sz="0" w:space="0" w:color="auto"/>
      </w:divBdr>
    </w:div>
    <w:div w:id="327640277">
      <w:bodyDiv w:val="1"/>
      <w:marLeft w:val="0"/>
      <w:marRight w:val="0"/>
      <w:marTop w:val="0"/>
      <w:marBottom w:val="0"/>
      <w:divBdr>
        <w:top w:val="none" w:sz="0" w:space="0" w:color="auto"/>
        <w:left w:val="none" w:sz="0" w:space="0" w:color="auto"/>
        <w:bottom w:val="none" w:sz="0" w:space="0" w:color="auto"/>
        <w:right w:val="none" w:sz="0" w:space="0" w:color="auto"/>
      </w:divBdr>
    </w:div>
    <w:div w:id="436563791">
      <w:bodyDiv w:val="1"/>
      <w:marLeft w:val="0"/>
      <w:marRight w:val="0"/>
      <w:marTop w:val="0"/>
      <w:marBottom w:val="0"/>
      <w:divBdr>
        <w:top w:val="none" w:sz="0" w:space="0" w:color="auto"/>
        <w:left w:val="none" w:sz="0" w:space="0" w:color="auto"/>
        <w:bottom w:val="none" w:sz="0" w:space="0" w:color="auto"/>
        <w:right w:val="none" w:sz="0" w:space="0" w:color="auto"/>
      </w:divBdr>
    </w:div>
    <w:div w:id="523328205">
      <w:bodyDiv w:val="1"/>
      <w:marLeft w:val="0"/>
      <w:marRight w:val="0"/>
      <w:marTop w:val="0"/>
      <w:marBottom w:val="0"/>
      <w:divBdr>
        <w:top w:val="none" w:sz="0" w:space="0" w:color="auto"/>
        <w:left w:val="none" w:sz="0" w:space="0" w:color="auto"/>
        <w:bottom w:val="none" w:sz="0" w:space="0" w:color="auto"/>
        <w:right w:val="none" w:sz="0" w:space="0" w:color="auto"/>
      </w:divBdr>
    </w:div>
    <w:div w:id="547030877">
      <w:bodyDiv w:val="1"/>
      <w:marLeft w:val="0"/>
      <w:marRight w:val="0"/>
      <w:marTop w:val="0"/>
      <w:marBottom w:val="0"/>
      <w:divBdr>
        <w:top w:val="none" w:sz="0" w:space="0" w:color="auto"/>
        <w:left w:val="none" w:sz="0" w:space="0" w:color="auto"/>
        <w:bottom w:val="none" w:sz="0" w:space="0" w:color="auto"/>
        <w:right w:val="none" w:sz="0" w:space="0" w:color="auto"/>
      </w:divBdr>
    </w:div>
    <w:div w:id="569316705">
      <w:bodyDiv w:val="1"/>
      <w:marLeft w:val="0"/>
      <w:marRight w:val="0"/>
      <w:marTop w:val="0"/>
      <w:marBottom w:val="0"/>
      <w:divBdr>
        <w:top w:val="none" w:sz="0" w:space="0" w:color="auto"/>
        <w:left w:val="none" w:sz="0" w:space="0" w:color="auto"/>
        <w:bottom w:val="none" w:sz="0" w:space="0" w:color="auto"/>
        <w:right w:val="none" w:sz="0" w:space="0" w:color="auto"/>
      </w:divBdr>
    </w:div>
    <w:div w:id="698045159">
      <w:bodyDiv w:val="1"/>
      <w:marLeft w:val="0"/>
      <w:marRight w:val="0"/>
      <w:marTop w:val="0"/>
      <w:marBottom w:val="0"/>
      <w:divBdr>
        <w:top w:val="none" w:sz="0" w:space="0" w:color="auto"/>
        <w:left w:val="none" w:sz="0" w:space="0" w:color="auto"/>
        <w:bottom w:val="none" w:sz="0" w:space="0" w:color="auto"/>
        <w:right w:val="none" w:sz="0" w:space="0" w:color="auto"/>
      </w:divBdr>
      <w:divsChild>
        <w:div w:id="402796985">
          <w:marLeft w:val="547"/>
          <w:marRight w:val="0"/>
          <w:marTop w:val="200"/>
          <w:marBottom w:val="0"/>
          <w:divBdr>
            <w:top w:val="none" w:sz="0" w:space="0" w:color="auto"/>
            <w:left w:val="none" w:sz="0" w:space="0" w:color="auto"/>
            <w:bottom w:val="none" w:sz="0" w:space="0" w:color="auto"/>
            <w:right w:val="none" w:sz="0" w:space="0" w:color="auto"/>
          </w:divBdr>
        </w:div>
      </w:divsChild>
    </w:div>
    <w:div w:id="900749960">
      <w:bodyDiv w:val="1"/>
      <w:marLeft w:val="0"/>
      <w:marRight w:val="0"/>
      <w:marTop w:val="0"/>
      <w:marBottom w:val="0"/>
      <w:divBdr>
        <w:top w:val="none" w:sz="0" w:space="0" w:color="auto"/>
        <w:left w:val="none" w:sz="0" w:space="0" w:color="auto"/>
        <w:bottom w:val="none" w:sz="0" w:space="0" w:color="auto"/>
        <w:right w:val="none" w:sz="0" w:space="0" w:color="auto"/>
      </w:divBdr>
    </w:div>
    <w:div w:id="930629251">
      <w:bodyDiv w:val="1"/>
      <w:marLeft w:val="0"/>
      <w:marRight w:val="0"/>
      <w:marTop w:val="0"/>
      <w:marBottom w:val="0"/>
      <w:divBdr>
        <w:top w:val="none" w:sz="0" w:space="0" w:color="auto"/>
        <w:left w:val="none" w:sz="0" w:space="0" w:color="auto"/>
        <w:bottom w:val="none" w:sz="0" w:space="0" w:color="auto"/>
        <w:right w:val="none" w:sz="0" w:space="0" w:color="auto"/>
      </w:divBdr>
    </w:div>
    <w:div w:id="944733117">
      <w:bodyDiv w:val="1"/>
      <w:marLeft w:val="0"/>
      <w:marRight w:val="0"/>
      <w:marTop w:val="0"/>
      <w:marBottom w:val="0"/>
      <w:divBdr>
        <w:top w:val="none" w:sz="0" w:space="0" w:color="auto"/>
        <w:left w:val="none" w:sz="0" w:space="0" w:color="auto"/>
        <w:bottom w:val="none" w:sz="0" w:space="0" w:color="auto"/>
        <w:right w:val="none" w:sz="0" w:space="0" w:color="auto"/>
      </w:divBdr>
      <w:divsChild>
        <w:div w:id="82461853">
          <w:marLeft w:val="1166"/>
          <w:marRight w:val="0"/>
          <w:marTop w:val="200"/>
          <w:marBottom w:val="0"/>
          <w:divBdr>
            <w:top w:val="none" w:sz="0" w:space="0" w:color="auto"/>
            <w:left w:val="none" w:sz="0" w:space="0" w:color="auto"/>
            <w:bottom w:val="none" w:sz="0" w:space="0" w:color="auto"/>
            <w:right w:val="none" w:sz="0" w:space="0" w:color="auto"/>
          </w:divBdr>
        </w:div>
        <w:div w:id="534149647">
          <w:marLeft w:val="1166"/>
          <w:marRight w:val="0"/>
          <w:marTop w:val="200"/>
          <w:marBottom w:val="0"/>
          <w:divBdr>
            <w:top w:val="none" w:sz="0" w:space="0" w:color="auto"/>
            <w:left w:val="none" w:sz="0" w:space="0" w:color="auto"/>
            <w:bottom w:val="none" w:sz="0" w:space="0" w:color="auto"/>
            <w:right w:val="none" w:sz="0" w:space="0" w:color="auto"/>
          </w:divBdr>
        </w:div>
        <w:div w:id="1234464814">
          <w:marLeft w:val="1800"/>
          <w:marRight w:val="0"/>
          <w:marTop w:val="200"/>
          <w:marBottom w:val="0"/>
          <w:divBdr>
            <w:top w:val="none" w:sz="0" w:space="0" w:color="auto"/>
            <w:left w:val="none" w:sz="0" w:space="0" w:color="auto"/>
            <w:bottom w:val="none" w:sz="0" w:space="0" w:color="auto"/>
            <w:right w:val="none" w:sz="0" w:space="0" w:color="auto"/>
          </w:divBdr>
        </w:div>
        <w:div w:id="1544639362">
          <w:marLeft w:val="1800"/>
          <w:marRight w:val="0"/>
          <w:marTop w:val="200"/>
          <w:marBottom w:val="0"/>
          <w:divBdr>
            <w:top w:val="none" w:sz="0" w:space="0" w:color="auto"/>
            <w:left w:val="none" w:sz="0" w:space="0" w:color="auto"/>
            <w:bottom w:val="none" w:sz="0" w:space="0" w:color="auto"/>
            <w:right w:val="none" w:sz="0" w:space="0" w:color="auto"/>
          </w:divBdr>
        </w:div>
        <w:div w:id="14772727">
          <w:marLeft w:val="1166"/>
          <w:marRight w:val="0"/>
          <w:marTop w:val="200"/>
          <w:marBottom w:val="0"/>
          <w:divBdr>
            <w:top w:val="none" w:sz="0" w:space="0" w:color="auto"/>
            <w:left w:val="none" w:sz="0" w:space="0" w:color="auto"/>
            <w:bottom w:val="none" w:sz="0" w:space="0" w:color="auto"/>
            <w:right w:val="none" w:sz="0" w:space="0" w:color="auto"/>
          </w:divBdr>
        </w:div>
        <w:div w:id="1384674977">
          <w:marLeft w:val="1800"/>
          <w:marRight w:val="0"/>
          <w:marTop w:val="200"/>
          <w:marBottom w:val="0"/>
          <w:divBdr>
            <w:top w:val="none" w:sz="0" w:space="0" w:color="auto"/>
            <w:left w:val="none" w:sz="0" w:space="0" w:color="auto"/>
            <w:bottom w:val="none" w:sz="0" w:space="0" w:color="auto"/>
            <w:right w:val="none" w:sz="0" w:space="0" w:color="auto"/>
          </w:divBdr>
        </w:div>
        <w:div w:id="1850220909">
          <w:marLeft w:val="1800"/>
          <w:marRight w:val="0"/>
          <w:marTop w:val="200"/>
          <w:marBottom w:val="0"/>
          <w:divBdr>
            <w:top w:val="none" w:sz="0" w:space="0" w:color="auto"/>
            <w:left w:val="none" w:sz="0" w:space="0" w:color="auto"/>
            <w:bottom w:val="none" w:sz="0" w:space="0" w:color="auto"/>
            <w:right w:val="none" w:sz="0" w:space="0" w:color="auto"/>
          </w:divBdr>
        </w:div>
        <w:div w:id="1199389904">
          <w:marLeft w:val="1166"/>
          <w:marRight w:val="0"/>
          <w:marTop w:val="200"/>
          <w:marBottom w:val="0"/>
          <w:divBdr>
            <w:top w:val="none" w:sz="0" w:space="0" w:color="auto"/>
            <w:left w:val="none" w:sz="0" w:space="0" w:color="auto"/>
            <w:bottom w:val="none" w:sz="0" w:space="0" w:color="auto"/>
            <w:right w:val="none" w:sz="0" w:space="0" w:color="auto"/>
          </w:divBdr>
        </w:div>
        <w:div w:id="266279756">
          <w:marLeft w:val="1166"/>
          <w:marRight w:val="0"/>
          <w:marTop w:val="200"/>
          <w:marBottom w:val="0"/>
          <w:divBdr>
            <w:top w:val="none" w:sz="0" w:space="0" w:color="auto"/>
            <w:left w:val="none" w:sz="0" w:space="0" w:color="auto"/>
            <w:bottom w:val="none" w:sz="0" w:space="0" w:color="auto"/>
            <w:right w:val="none" w:sz="0" w:space="0" w:color="auto"/>
          </w:divBdr>
        </w:div>
        <w:div w:id="1911229194">
          <w:marLeft w:val="1166"/>
          <w:marRight w:val="0"/>
          <w:marTop w:val="200"/>
          <w:marBottom w:val="0"/>
          <w:divBdr>
            <w:top w:val="none" w:sz="0" w:space="0" w:color="auto"/>
            <w:left w:val="none" w:sz="0" w:space="0" w:color="auto"/>
            <w:bottom w:val="none" w:sz="0" w:space="0" w:color="auto"/>
            <w:right w:val="none" w:sz="0" w:space="0" w:color="auto"/>
          </w:divBdr>
        </w:div>
        <w:div w:id="52121934">
          <w:marLeft w:val="1166"/>
          <w:marRight w:val="0"/>
          <w:marTop w:val="200"/>
          <w:marBottom w:val="0"/>
          <w:divBdr>
            <w:top w:val="none" w:sz="0" w:space="0" w:color="auto"/>
            <w:left w:val="none" w:sz="0" w:space="0" w:color="auto"/>
            <w:bottom w:val="none" w:sz="0" w:space="0" w:color="auto"/>
            <w:right w:val="none" w:sz="0" w:space="0" w:color="auto"/>
          </w:divBdr>
        </w:div>
        <w:div w:id="1866405764">
          <w:marLeft w:val="1166"/>
          <w:marRight w:val="0"/>
          <w:marTop w:val="200"/>
          <w:marBottom w:val="0"/>
          <w:divBdr>
            <w:top w:val="none" w:sz="0" w:space="0" w:color="auto"/>
            <w:left w:val="none" w:sz="0" w:space="0" w:color="auto"/>
            <w:bottom w:val="none" w:sz="0" w:space="0" w:color="auto"/>
            <w:right w:val="none" w:sz="0" w:space="0" w:color="auto"/>
          </w:divBdr>
        </w:div>
      </w:divsChild>
    </w:div>
    <w:div w:id="1022514195">
      <w:bodyDiv w:val="1"/>
      <w:marLeft w:val="0"/>
      <w:marRight w:val="0"/>
      <w:marTop w:val="0"/>
      <w:marBottom w:val="0"/>
      <w:divBdr>
        <w:top w:val="none" w:sz="0" w:space="0" w:color="auto"/>
        <w:left w:val="none" w:sz="0" w:space="0" w:color="auto"/>
        <w:bottom w:val="none" w:sz="0" w:space="0" w:color="auto"/>
        <w:right w:val="none" w:sz="0" w:space="0" w:color="auto"/>
      </w:divBdr>
    </w:div>
    <w:div w:id="1381006613">
      <w:bodyDiv w:val="1"/>
      <w:marLeft w:val="0"/>
      <w:marRight w:val="0"/>
      <w:marTop w:val="0"/>
      <w:marBottom w:val="0"/>
      <w:divBdr>
        <w:top w:val="none" w:sz="0" w:space="0" w:color="auto"/>
        <w:left w:val="none" w:sz="0" w:space="0" w:color="auto"/>
        <w:bottom w:val="none" w:sz="0" w:space="0" w:color="auto"/>
        <w:right w:val="none" w:sz="0" w:space="0" w:color="auto"/>
      </w:divBdr>
    </w:div>
    <w:div w:id="1404523290">
      <w:bodyDiv w:val="1"/>
      <w:marLeft w:val="0"/>
      <w:marRight w:val="0"/>
      <w:marTop w:val="0"/>
      <w:marBottom w:val="0"/>
      <w:divBdr>
        <w:top w:val="none" w:sz="0" w:space="0" w:color="auto"/>
        <w:left w:val="none" w:sz="0" w:space="0" w:color="auto"/>
        <w:bottom w:val="none" w:sz="0" w:space="0" w:color="auto"/>
        <w:right w:val="none" w:sz="0" w:space="0" w:color="auto"/>
      </w:divBdr>
      <w:divsChild>
        <w:div w:id="1663045428">
          <w:marLeft w:val="144"/>
          <w:marRight w:val="0"/>
          <w:marTop w:val="0"/>
          <w:marBottom w:val="60"/>
          <w:divBdr>
            <w:top w:val="none" w:sz="0" w:space="0" w:color="auto"/>
            <w:left w:val="none" w:sz="0" w:space="0" w:color="auto"/>
            <w:bottom w:val="none" w:sz="0" w:space="0" w:color="auto"/>
            <w:right w:val="none" w:sz="0" w:space="0" w:color="auto"/>
          </w:divBdr>
        </w:div>
      </w:divsChild>
    </w:div>
    <w:div w:id="1463844153">
      <w:bodyDiv w:val="1"/>
      <w:marLeft w:val="0"/>
      <w:marRight w:val="0"/>
      <w:marTop w:val="0"/>
      <w:marBottom w:val="0"/>
      <w:divBdr>
        <w:top w:val="none" w:sz="0" w:space="0" w:color="auto"/>
        <w:left w:val="none" w:sz="0" w:space="0" w:color="auto"/>
        <w:bottom w:val="none" w:sz="0" w:space="0" w:color="auto"/>
        <w:right w:val="none" w:sz="0" w:space="0" w:color="auto"/>
      </w:divBdr>
      <w:divsChild>
        <w:div w:id="1154181753">
          <w:marLeft w:val="547"/>
          <w:marRight w:val="0"/>
          <w:marTop w:val="200"/>
          <w:marBottom w:val="0"/>
          <w:divBdr>
            <w:top w:val="none" w:sz="0" w:space="0" w:color="auto"/>
            <w:left w:val="none" w:sz="0" w:space="0" w:color="auto"/>
            <w:bottom w:val="none" w:sz="0" w:space="0" w:color="auto"/>
            <w:right w:val="none" w:sz="0" w:space="0" w:color="auto"/>
          </w:divBdr>
        </w:div>
      </w:divsChild>
    </w:div>
    <w:div w:id="1551267390">
      <w:bodyDiv w:val="1"/>
      <w:marLeft w:val="0"/>
      <w:marRight w:val="0"/>
      <w:marTop w:val="0"/>
      <w:marBottom w:val="0"/>
      <w:divBdr>
        <w:top w:val="none" w:sz="0" w:space="0" w:color="auto"/>
        <w:left w:val="none" w:sz="0" w:space="0" w:color="auto"/>
        <w:bottom w:val="none" w:sz="0" w:space="0" w:color="auto"/>
        <w:right w:val="none" w:sz="0" w:space="0" w:color="auto"/>
      </w:divBdr>
    </w:div>
    <w:div w:id="1651597959">
      <w:bodyDiv w:val="1"/>
      <w:marLeft w:val="0"/>
      <w:marRight w:val="0"/>
      <w:marTop w:val="0"/>
      <w:marBottom w:val="0"/>
      <w:divBdr>
        <w:top w:val="none" w:sz="0" w:space="0" w:color="auto"/>
        <w:left w:val="none" w:sz="0" w:space="0" w:color="auto"/>
        <w:bottom w:val="none" w:sz="0" w:space="0" w:color="auto"/>
        <w:right w:val="none" w:sz="0" w:space="0" w:color="auto"/>
      </w:divBdr>
    </w:div>
    <w:div w:id="1753505147">
      <w:bodyDiv w:val="1"/>
      <w:marLeft w:val="0"/>
      <w:marRight w:val="0"/>
      <w:marTop w:val="0"/>
      <w:marBottom w:val="0"/>
      <w:divBdr>
        <w:top w:val="none" w:sz="0" w:space="0" w:color="auto"/>
        <w:left w:val="none" w:sz="0" w:space="0" w:color="auto"/>
        <w:bottom w:val="none" w:sz="0" w:space="0" w:color="auto"/>
        <w:right w:val="none" w:sz="0" w:space="0" w:color="auto"/>
      </w:divBdr>
    </w:div>
    <w:div w:id="1944461315">
      <w:bodyDiv w:val="1"/>
      <w:marLeft w:val="0"/>
      <w:marRight w:val="0"/>
      <w:marTop w:val="0"/>
      <w:marBottom w:val="0"/>
      <w:divBdr>
        <w:top w:val="none" w:sz="0" w:space="0" w:color="auto"/>
        <w:left w:val="none" w:sz="0" w:space="0" w:color="auto"/>
        <w:bottom w:val="none" w:sz="0" w:space="0" w:color="auto"/>
        <w:right w:val="none" w:sz="0" w:space="0" w:color="auto"/>
      </w:divBdr>
    </w:div>
    <w:div w:id="1947730882">
      <w:bodyDiv w:val="1"/>
      <w:marLeft w:val="0"/>
      <w:marRight w:val="0"/>
      <w:marTop w:val="0"/>
      <w:marBottom w:val="0"/>
      <w:divBdr>
        <w:top w:val="none" w:sz="0" w:space="0" w:color="auto"/>
        <w:left w:val="none" w:sz="0" w:space="0" w:color="auto"/>
        <w:bottom w:val="none" w:sz="0" w:space="0" w:color="auto"/>
        <w:right w:val="none" w:sz="0" w:space="0" w:color="auto"/>
      </w:divBdr>
    </w:div>
    <w:div w:id="2096052515">
      <w:bodyDiv w:val="1"/>
      <w:marLeft w:val="0"/>
      <w:marRight w:val="0"/>
      <w:marTop w:val="0"/>
      <w:marBottom w:val="0"/>
      <w:divBdr>
        <w:top w:val="none" w:sz="0" w:space="0" w:color="auto"/>
        <w:left w:val="none" w:sz="0" w:space="0" w:color="auto"/>
        <w:bottom w:val="none" w:sz="0" w:space="0" w:color="auto"/>
        <w:right w:val="none" w:sz="0" w:space="0" w:color="auto"/>
      </w:divBdr>
      <w:divsChild>
        <w:div w:id="218253630">
          <w:marLeft w:val="547"/>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1690</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Notes:</vt:lpstr>
    </vt:vector>
  </TitlesOfParts>
  <Company>Dell Computer Corporation</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dc:title>
  <dc:subject/>
  <dc:creator>Preferred Customer</dc:creator>
  <cp:keywords/>
  <dc:description/>
  <cp:lastModifiedBy>Zeynep Aycan</cp:lastModifiedBy>
  <cp:revision>5</cp:revision>
  <cp:lastPrinted>2026-07-06T17:55:00Z</cp:lastPrinted>
  <dcterms:created xsi:type="dcterms:W3CDTF">2026-07-06T22:13:00Z</dcterms:created>
  <dcterms:modified xsi:type="dcterms:W3CDTF">2026-07-08T20:13:00Z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25239755</vt:i4>
  </property>
  <property fmtid="{D5CDD505-2E9C-101B-9397-08002B2CF9AE}" pid="3" name="_EmailSubject">
    <vt:lpwstr>treasurer's report?</vt:lpwstr>
  </property>
  <property fmtid="{D5CDD505-2E9C-101B-9397-08002B2CF9AE}" pid="4" name="_AuthorEmail">
    <vt:lpwstr>sharon.glazer@usa.net</vt:lpwstr>
  </property>
  <property fmtid="{D5CDD505-2E9C-101B-9397-08002B2CF9AE}" pid="5" name="_AuthorEmailDisplayName">
    <vt:lpwstr>Sharon Glazer</vt:lpwstr>
  </property>
  <property fmtid="{D5CDD505-2E9C-101B-9397-08002B2CF9AE}" pid="6" name="_ReviewingToolsShownOnce">
    <vt:lpwstr/>
  </property>
</Properties>
</file>