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7915D" w14:textId="77777777" w:rsidR="00694B29" w:rsidRDefault="00E95644" w:rsidP="00E95644">
      <w:pPr>
        <w:pStyle w:val="NormalWeb"/>
      </w:pPr>
      <w:r>
        <w:rPr>
          <w:rStyle w:val="Strong"/>
          <w:rFonts w:eastAsiaTheme="majorEastAsia"/>
        </w:rPr>
        <w:t>Geelong City Medical Clinic</w:t>
      </w:r>
      <w:r>
        <w:br/>
        <w:t>New Patient Policy</w:t>
      </w:r>
    </w:p>
    <w:p w14:paraId="5F76AB4E" w14:textId="77777777" w:rsidR="00694B29" w:rsidRDefault="00E95644" w:rsidP="00E95644">
      <w:pPr>
        <w:pStyle w:val="NormalWeb"/>
      </w:pPr>
      <w:r>
        <w:t>Geelong City Medical Clinic is committed to providing accessible, respectful and high-quality care to our community. This policy explains how we manage new patient appointments in a fair and transparent way.</w:t>
      </w:r>
    </w:p>
    <w:p w14:paraId="42D9801C" w14:textId="3CFED3DB" w:rsidR="00E95644" w:rsidRDefault="00E95644" w:rsidP="00E95644">
      <w:pPr>
        <w:pStyle w:val="NormalWeb"/>
      </w:pPr>
      <w:r>
        <w:rPr>
          <w:rStyle w:val="Strong"/>
          <w:rFonts w:eastAsiaTheme="majorEastAsia"/>
        </w:rPr>
        <w:t>Acceptance of new patients</w:t>
      </w:r>
      <w:r>
        <w:br/>
        <w:t>The clinic accepts new patients from the Geelong region.</w:t>
      </w:r>
      <w:r w:rsidR="00694B29">
        <w:t xml:space="preserve"> </w:t>
      </w:r>
      <w:r>
        <w:t>At times, the clinic may temporarily limit new patient appointments due to appointment availability, increased demand, or when multiple doctors are on leave. Where this occurs, a waiting period for new patient appointments may apply.</w:t>
      </w:r>
    </w:p>
    <w:p w14:paraId="2D147BFA" w14:textId="350F834E" w:rsidR="00E95644" w:rsidRDefault="00E95644" w:rsidP="00E95644">
      <w:pPr>
        <w:pStyle w:val="NormalWeb"/>
      </w:pPr>
      <w:r>
        <w:rPr>
          <w:rStyle w:val="Strong"/>
          <w:rFonts w:eastAsiaTheme="majorEastAsia"/>
        </w:rPr>
        <w:t>Exceptional or urgent circumstances</w:t>
      </w:r>
      <w:r>
        <w:br/>
        <w:t>During periods when new patient appointments are restricted, reception staff may discuss individual circumstances with doctors who are accepting new patients or who provide specific services. This ensures patients with urgent or exceptional needs can be appropriately considered.</w:t>
      </w:r>
      <w:r w:rsidR="00694B29">
        <w:t xml:space="preserve"> </w:t>
      </w:r>
      <w:r>
        <w:t xml:space="preserve">Examples may include time-sensitive services such as </w:t>
      </w:r>
      <w:r w:rsidR="00E45FB3">
        <w:t>Implanon</w:t>
      </w:r>
      <w:r>
        <w:t xml:space="preserve"> insertion.</w:t>
      </w:r>
    </w:p>
    <w:p w14:paraId="05E4FC71" w14:textId="07269314" w:rsidR="00E95644" w:rsidRDefault="00E95644" w:rsidP="00E95644">
      <w:pPr>
        <w:pStyle w:val="NormalWeb"/>
      </w:pPr>
      <w:r>
        <w:rPr>
          <w:rStyle w:val="Strong"/>
          <w:rFonts w:eastAsiaTheme="majorEastAsia"/>
        </w:rPr>
        <w:t>Billing arrangements</w:t>
      </w:r>
      <w:r>
        <w:br/>
        <w:t xml:space="preserve">Geelong City Medical Clinic is a </w:t>
      </w:r>
      <w:r w:rsidR="002F698D">
        <w:t>mixed</w:t>
      </w:r>
      <w:r>
        <w:t xml:space="preserve"> billing clinic. Fees are payable at the time of consultation. Patients are encouraged to ask reception about current fees when booking.</w:t>
      </w:r>
    </w:p>
    <w:p w14:paraId="3CB52DA1" w14:textId="77777777" w:rsidR="00E95644" w:rsidRDefault="00E95644" w:rsidP="00E95644">
      <w:pPr>
        <w:pStyle w:val="NormalWeb"/>
      </w:pPr>
      <w:r>
        <w:rPr>
          <w:rStyle w:val="Strong"/>
          <w:rFonts w:eastAsiaTheme="majorEastAsia"/>
        </w:rPr>
        <w:t>Appointment length for new patients</w:t>
      </w:r>
      <w:r>
        <w:br/>
        <w:t>Most new patient consultations require a longer appointment to allow sufficient time for a comprehensive assessment. A double appointment is therefore required for most new patient bookings.</w:t>
      </w:r>
    </w:p>
    <w:p w14:paraId="0DA44445" w14:textId="77777777" w:rsidR="00E95644" w:rsidRDefault="00E95644" w:rsidP="00E95644">
      <w:pPr>
        <w:pStyle w:val="NormalWeb"/>
      </w:pPr>
      <w:r>
        <w:rPr>
          <w:rStyle w:val="Strong"/>
          <w:rFonts w:eastAsiaTheme="majorEastAsia"/>
        </w:rPr>
        <w:t>Payment at time of booking</w:t>
      </w:r>
      <w:r>
        <w:br/>
        <w:t>Full payment is required at the time of booking for new patient appointments. This payment is equivalent to a Level C consultation fee.</w:t>
      </w:r>
    </w:p>
    <w:p w14:paraId="71DBC92E" w14:textId="77777777" w:rsidR="00E95644" w:rsidRDefault="00E95644" w:rsidP="00E95644">
      <w:pPr>
        <w:pStyle w:val="NormalWeb"/>
      </w:pPr>
      <w:proofErr w:type="spellStart"/>
      <w:r>
        <w:rPr>
          <w:rStyle w:val="Strong"/>
          <w:rFonts w:eastAsiaTheme="majorEastAsia"/>
        </w:rPr>
        <w:t>WorkCover</w:t>
      </w:r>
      <w:proofErr w:type="spellEnd"/>
      <w:r>
        <w:rPr>
          <w:rStyle w:val="Strong"/>
          <w:rFonts w:eastAsiaTheme="majorEastAsia"/>
        </w:rPr>
        <w:t xml:space="preserve"> matters</w:t>
      </w:r>
      <w:r>
        <w:br/>
        <w:t xml:space="preserve">The clinic does not accept new or ongoing </w:t>
      </w:r>
      <w:proofErr w:type="spellStart"/>
      <w:r>
        <w:t>WorkCover</w:t>
      </w:r>
      <w:proofErr w:type="spellEnd"/>
      <w:r>
        <w:t xml:space="preserve"> claims. We acknowledge that </w:t>
      </w:r>
      <w:proofErr w:type="spellStart"/>
      <w:r>
        <w:t>WorkCover</w:t>
      </w:r>
      <w:proofErr w:type="spellEnd"/>
      <w:r>
        <w:t>-related issues may occasionally arise for existing patients and these will be managed on an individual basis.</w:t>
      </w:r>
    </w:p>
    <w:p w14:paraId="213A091C" w14:textId="2E19DF08" w:rsidR="00E95644" w:rsidRDefault="00E95644" w:rsidP="00E95644">
      <w:pPr>
        <w:pStyle w:val="NormalWeb"/>
      </w:pPr>
      <w:r>
        <w:rPr>
          <w:rStyle w:val="Strong"/>
          <w:rFonts w:eastAsiaTheme="majorEastAsia"/>
        </w:rPr>
        <w:t>Non-attendance and late cancellation</w:t>
      </w:r>
      <w:r>
        <w:br/>
        <w:t>To ensure timely access to care for all patients, the clinic has a non-attendance and late cancellation policy.</w:t>
      </w:r>
      <w:r w:rsidR="00694B29">
        <w:t xml:space="preserve"> </w:t>
      </w:r>
      <w:r>
        <w:t>If you do not attend an appointment without providing at least two hours’ notice, a fee may apply after the second occurrence.</w:t>
      </w:r>
      <w:r>
        <w:br/>
        <w:t xml:space="preserve">If you cancel an appointment with less than two hours’ notice, a late cancellation fee may </w:t>
      </w:r>
      <w:proofErr w:type="spellStart"/>
      <w:r>
        <w:t>apply.</w:t>
      </w:r>
      <w:r w:rsidR="002F698D">
        <w:t>F</w:t>
      </w:r>
      <w:r>
        <w:t>urther</w:t>
      </w:r>
      <w:proofErr w:type="spellEnd"/>
      <w:r>
        <w:t xml:space="preserve"> appointments cannot be booked until the outstanding fee is paid.</w:t>
      </w:r>
    </w:p>
    <w:p w14:paraId="4A7C4194" w14:textId="77777777" w:rsidR="00E95644" w:rsidRDefault="00E95644" w:rsidP="00E95644">
      <w:pPr>
        <w:pStyle w:val="NormalWeb"/>
      </w:pPr>
      <w:r>
        <w:t>We understand that unexpected or genuine circumstances can occur. Patients are encouraged to contact reception as soon as possible if they are unable to attend their appointment so we can discuss their situation.</w:t>
      </w:r>
    </w:p>
    <w:p w14:paraId="4803848A" w14:textId="77777777" w:rsidR="00BB138D" w:rsidRDefault="00BB138D"/>
    <w:sectPr w:rsidR="00BB13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019"/>
    <w:rsid w:val="002F698D"/>
    <w:rsid w:val="00476864"/>
    <w:rsid w:val="00540EE2"/>
    <w:rsid w:val="00684019"/>
    <w:rsid w:val="00694B29"/>
    <w:rsid w:val="006B5CE0"/>
    <w:rsid w:val="009F11A3"/>
    <w:rsid w:val="00BB138D"/>
    <w:rsid w:val="00CA42F8"/>
    <w:rsid w:val="00CF45A5"/>
    <w:rsid w:val="00E45FB3"/>
    <w:rsid w:val="00E9564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9D316"/>
  <w15:chartTrackingRefBased/>
  <w15:docId w15:val="{FA540E20-302F-4265-9183-CAF059410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401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68401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684019"/>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684019"/>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684019"/>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6840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40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40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40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4019"/>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684019"/>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684019"/>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684019"/>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684019"/>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6840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40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40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4019"/>
    <w:rPr>
      <w:rFonts w:eastAsiaTheme="majorEastAsia" w:cstheme="majorBidi"/>
      <w:color w:val="272727" w:themeColor="text1" w:themeTint="D8"/>
    </w:rPr>
  </w:style>
  <w:style w:type="paragraph" w:styleId="Title">
    <w:name w:val="Title"/>
    <w:basedOn w:val="Normal"/>
    <w:next w:val="Normal"/>
    <w:link w:val="TitleChar"/>
    <w:uiPriority w:val="10"/>
    <w:qFormat/>
    <w:rsid w:val="006840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40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40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40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4019"/>
    <w:pPr>
      <w:spacing w:before="160"/>
      <w:jc w:val="center"/>
    </w:pPr>
    <w:rPr>
      <w:i/>
      <w:iCs/>
      <w:color w:val="404040" w:themeColor="text1" w:themeTint="BF"/>
    </w:rPr>
  </w:style>
  <w:style w:type="character" w:customStyle="1" w:styleId="QuoteChar">
    <w:name w:val="Quote Char"/>
    <w:basedOn w:val="DefaultParagraphFont"/>
    <w:link w:val="Quote"/>
    <w:uiPriority w:val="29"/>
    <w:rsid w:val="00684019"/>
    <w:rPr>
      <w:i/>
      <w:iCs/>
      <w:color w:val="404040" w:themeColor="text1" w:themeTint="BF"/>
    </w:rPr>
  </w:style>
  <w:style w:type="paragraph" w:styleId="ListParagraph">
    <w:name w:val="List Paragraph"/>
    <w:basedOn w:val="Normal"/>
    <w:uiPriority w:val="34"/>
    <w:qFormat/>
    <w:rsid w:val="00684019"/>
    <w:pPr>
      <w:ind w:left="720"/>
      <w:contextualSpacing/>
    </w:pPr>
  </w:style>
  <w:style w:type="character" w:styleId="IntenseEmphasis">
    <w:name w:val="Intense Emphasis"/>
    <w:basedOn w:val="DefaultParagraphFont"/>
    <w:uiPriority w:val="21"/>
    <w:qFormat/>
    <w:rsid w:val="00684019"/>
    <w:rPr>
      <w:i/>
      <w:iCs/>
      <w:color w:val="2E74B5" w:themeColor="accent1" w:themeShade="BF"/>
    </w:rPr>
  </w:style>
  <w:style w:type="paragraph" w:styleId="IntenseQuote">
    <w:name w:val="Intense Quote"/>
    <w:basedOn w:val="Normal"/>
    <w:next w:val="Normal"/>
    <w:link w:val="IntenseQuoteChar"/>
    <w:uiPriority w:val="30"/>
    <w:qFormat/>
    <w:rsid w:val="0068401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684019"/>
    <w:rPr>
      <w:i/>
      <w:iCs/>
      <w:color w:val="2E74B5" w:themeColor="accent1" w:themeShade="BF"/>
    </w:rPr>
  </w:style>
  <w:style w:type="character" w:styleId="IntenseReference">
    <w:name w:val="Intense Reference"/>
    <w:basedOn w:val="DefaultParagraphFont"/>
    <w:uiPriority w:val="32"/>
    <w:qFormat/>
    <w:rsid w:val="00684019"/>
    <w:rPr>
      <w:b/>
      <w:bCs/>
      <w:smallCaps/>
      <w:color w:val="2E74B5" w:themeColor="accent1" w:themeShade="BF"/>
      <w:spacing w:val="5"/>
    </w:rPr>
  </w:style>
  <w:style w:type="paragraph" w:styleId="NormalWeb">
    <w:name w:val="Normal (Web)"/>
    <w:basedOn w:val="Normal"/>
    <w:uiPriority w:val="99"/>
    <w:semiHidden/>
    <w:unhideWhenUsed/>
    <w:rsid w:val="00684019"/>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styleId="Strong">
    <w:name w:val="Strong"/>
    <w:basedOn w:val="DefaultParagraphFont"/>
    <w:uiPriority w:val="22"/>
    <w:qFormat/>
    <w:rsid w:val="006840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5898223">
      <w:bodyDiv w:val="1"/>
      <w:marLeft w:val="0"/>
      <w:marRight w:val="0"/>
      <w:marTop w:val="0"/>
      <w:marBottom w:val="0"/>
      <w:divBdr>
        <w:top w:val="none" w:sz="0" w:space="0" w:color="auto"/>
        <w:left w:val="none" w:sz="0" w:space="0" w:color="auto"/>
        <w:bottom w:val="none" w:sz="0" w:space="0" w:color="auto"/>
        <w:right w:val="none" w:sz="0" w:space="0" w:color="auto"/>
      </w:divBdr>
    </w:div>
    <w:div w:id="1949042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362</Words>
  <Characters>2064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Fox</dc:creator>
  <cp:keywords/>
  <dc:description/>
  <cp:lastModifiedBy>Katie Fox</cp:lastModifiedBy>
  <cp:revision>2</cp:revision>
  <dcterms:created xsi:type="dcterms:W3CDTF">2026-02-22T23:18:00Z</dcterms:created>
  <dcterms:modified xsi:type="dcterms:W3CDTF">2026-02-22T23:18:00Z</dcterms:modified>
</cp:coreProperties>
</file>