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Fiddler’s Green Roping Co-op Operating Agreement</w:t>
      </w:r>
    </w:p>
    <w:p>
      <w:r>
        <w:t>This Operating Agreement (“Agreement”) governs the organization and operation of the Fiddler’s Green Roping Co-op (the “Co-op”), formed to provide shared access to roping cattle, roping steers, arena facilities, and related equipment for its members.</w:t>
      </w:r>
    </w:p>
    <w:p>
      <w:r>
        <w:t>Managing Member: Cavalry Norris, Managing Member, Fiddler’s Green LLC</w:t>
      </w:r>
    </w:p>
    <w:p>
      <w:r>
        <w:t>Treasurer (Appointed, Non-Voting): Rachel Norris</w:t>
      </w:r>
    </w:p>
    <w:p>
      <w:r>
        <w:t>Monthly Operational Fee: $175 per permanent share per month</w:t>
      </w:r>
    </w:p>
    <w:p>
      <w:pPr>
        <w:pStyle w:val="Heading2"/>
      </w:pPr>
      <w:r>
        <w:t>1. Purpose</w:t>
      </w:r>
    </w:p>
    <w:p>
      <w:r>
        <w:t>The purpose of the Co-op is to jointly fund, maintain, and operate roping stock (including calves and roping steers), arena footing, and roping equipment so that members have reliable, affordable access to roping sessions and training opportunities at Fiddler’s Green.</w:t>
      </w:r>
    </w:p>
    <w:p>
      <w:pPr>
        <w:pStyle w:val="Heading2"/>
      </w:pPr>
      <w:r>
        <w:t>2. Structure and Governing Entity</w:t>
      </w:r>
    </w:p>
    <w:p>
      <w:r>
        <w:t>The Co-op operates under Fiddler’s Green LLC. The property, arena, and core facilities remain the property of Fiddler’s Green LLC. The Co-op is a cost- and use-sharing arrangement among members and does not convey real property ownership.</w:t>
      </w:r>
    </w:p>
    <w:p>
      <w:pPr>
        <w:pStyle w:val="Heading2"/>
      </w:pPr>
      <w:r>
        <w:t>3. Classes of Membership</w:t>
      </w:r>
    </w:p>
    <w:p>
      <w:r>
        <w:t>A. Permanent Members (Shareholders):</w:t>
      </w:r>
    </w:p>
    <w:p>
      <w:r>
        <w:t>- The Co-op will issue up to twenty (20) permanent membership shares.</w:t>
        <w:br/>
        <w:t>- Each permanent share requires a one-time buy-in of $1,100 (the “Share Price”), due upon activation of the Co-op.</w:t>
        <w:br/>
        <w:t>- Each permanent share carries full voting rights (one vote per share).</w:t>
        <w:br/>
        <w:t>- Each permanent share is subject to the monthly operational fee of $175.</w:t>
        <w:br/>
        <w:t>- Permanent members may transfer or sell their share only with approval of the Managing Member.</w:t>
        <w:br/>
        <w:t>- Permanent members participate in workday and roping-session duty rotations.</w:t>
      </w:r>
    </w:p>
    <w:p>
      <w:r>
        <w:t>B. Temporary (Student) Members:</w:t>
      </w:r>
    </w:p>
    <w:p>
      <w:r>
        <w:t>- Up to ten (10) temporary/semester-based memberships may be issued.</w:t>
        <w:br/>
        <w:t>- Student members pay a $500 per semester deposit plus a monthly operational fee set by the Managing Member (typically $175–$200).</w:t>
        <w:br/>
        <w:t>- Student members have limited or no voting rights but may participate fully in roping sessions.</w:t>
        <w:br/>
        <w:t>- Deposits are refundable upon departure, graduation, or non-renewal, minus any unpaid fees or damages.</w:t>
        <w:br/>
        <w:t>- Student memberships are not transferable and do not represent ownership.</w:t>
      </w:r>
    </w:p>
    <w:p>
      <w:pPr>
        <w:pStyle w:val="Heading2"/>
      </w:pPr>
      <w:r>
        <w:t>4. Conditional Membership &amp; Activation</w:t>
      </w:r>
    </w:p>
    <w:p>
      <w:r>
        <w:t>The Co-op will not collect share buy-ins until twenty (20) permanent members have signed Letters of Intent or this Agreement. Upon reaching twenty (20) commitments, the Managing Member will issue an Activation Notice. All permanent members then have ten (10) business days to remit the $1,100 buy-in. If the required number is not reached by the activation deadline set by the Managing Member, any funds tendered will be refunded in full and no further obligation will exist.</w:t>
      </w:r>
    </w:p>
    <w:p>
      <w:pPr>
        <w:pStyle w:val="Heading2"/>
      </w:pPr>
      <w:r>
        <w:t>5. Monthly Operational Fees</w:t>
      </w:r>
    </w:p>
    <w:p>
      <w:r>
        <w:t>All permanent members shall pay a monthly operational fee of $175 per share, due on the 1st of each month, with a grace period until the 5th. Fees support feed, hay, vet/farrier needs for stock, arena utilities, insurance, equipment upkeep, and replacement of calves/steers. The Managing Member may adjust the monthly fee with 30 days’ notice to all members if costs change materially.</w:t>
      </w:r>
    </w:p>
    <w:p>
      <w:pPr>
        <w:pStyle w:val="Heading2"/>
      </w:pPr>
      <w:r>
        <w:t>6. Delinquency and Suspension</w:t>
      </w:r>
    </w:p>
    <w:p>
      <w:r>
        <w:t>A $25 late fee will be added to accounts not paid by the 5th. Accounts 15 days past due may have arena privileges suspended. Accounts 30 days past due will receive written notice. Accounts 60 days past due may be subject to revocation of membership and repurchase of the member’s share by the Co-op at the original share price less any outstanding balances, late fees, or costs. The Managing Member may grant a one-time 30-day hardship extension at their discretion.</w:t>
      </w:r>
    </w:p>
    <w:p>
      <w:pPr>
        <w:pStyle w:val="Heading2"/>
      </w:pPr>
      <w:r>
        <w:t>7. Workdays and Member Labor</w:t>
      </w:r>
    </w:p>
    <w:p>
      <w:r>
        <w:t>The Co-op will conduct quarterly workdays to maintain arena footing, fencing, pens, equipment, and grounds. Each permanent member must attend at least two (2) workdays per calendar year. Members who fail to attend a required workday without arranging a substitute may be assessed a maintenance fine of $25–$50, amount to be set by the Managing Member. Student members are encouraged, but not required, to attend.</w:t>
      </w:r>
    </w:p>
    <w:p>
      <w:pPr>
        <w:pStyle w:val="Heading2"/>
      </w:pPr>
      <w:r>
        <w:t>8. Roping-Session Rotation</w:t>
      </w:r>
    </w:p>
    <w:p>
      <w:r>
        <w:t>To ensure safe and orderly roping sessions, permanent members will be placed on a rotation to set up, run, and close out roping nights. Duties may include: chute operation, cattle rotation (calves vs. steers), sign-in management (max 10 ropers per night), safety checks, and post-session cleanup. Members may trade assigned nights but remain responsible for coverage. Chronic failure to fulfill duties may result in suspension of arena privileges.</w:t>
      </w:r>
    </w:p>
    <w:p>
      <w:pPr>
        <w:pStyle w:val="Heading2"/>
      </w:pPr>
      <w:r>
        <w:t>9. Arena Use &amp; Stock Rotation</w:t>
      </w:r>
    </w:p>
    <w:p>
      <w:r>
        <w:t>Arena use will generally be capped at ten (10) ropers per night, with members guaranteed up to two (2) roping nights per week as scheduling allows. The Co-op may alternate between roping calves and roping steers to protect livestock and support different training levels. The Stock &amp; Training Coordinator, under the Managing Member, will determine which stock is used on which nights and will ensure humane rotation and turnout.</w:t>
      </w:r>
    </w:p>
    <w:p>
      <w:pPr>
        <w:pStyle w:val="Heading2"/>
      </w:pPr>
      <w:r>
        <w:t>10. Treasurer</w:t>
      </w:r>
    </w:p>
    <w:p>
      <w:r>
        <w:t>The Managing Member appoints Rachel Norris as Treasurer. The Treasurer need not be a member and serves as a non-voting officer. The Treasurer will maintain accurate financial records, receive and deposit fees, pay authorized expenses, and issue monthly financial summaries to the Managing Member and, upon request, to members.</w:t>
      </w:r>
    </w:p>
    <w:p>
      <w:pPr>
        <w:pStyle w:val="Heading2"/>
      </w:pPr>
      <w:r>
        <w:t>11. Management &amp; Voting</w:t>
      </w:r>
    </w:p>
    <w:p>
      <w:r>
        <w:t>The Managing Member (Cavalry Norris, Fiddler’s Green LLC) retains ultimate authority over safety, livestock welfare, scheduling, and membership approvals. Permanent members may vote on co-op matters such as major equipment purchases, changes to arena rules, or admission of new permanent members. In the event of a tie, the Managing Member’s decision controls.</w:t>
      </w:r>
    </w:p>
    <w:p>
      <w:pPr>
        <w:pStyle w:val="Heading2"/>
      </w:pPr>
      <w:r>
        <w:t>12. Liability &amp; Hold Harmless</w:t>
      </w:r>
    </w:p>
    <w:p>
      <w:r>
        <w:t>All members, guests, and participants shall sign a liability waiver and agree to hold harmless Fiddler’s Green LLC, the Managing Member, and all officers from claims arising from equine or livestock activities, consistent with Texas law.</w:t>
      </w:r>
    </w:p>
    <w:p>
      <w:pPr>
        <w:pStyle w:val="Heading2"/>
      </w:pPr>
      <w:r>
        <w:t>13. Signatures</w:t>
      </w:r>
    </w:p>
    <w:p>
      <w:r>
        <w:t>Member Name: ________________________________   Date: __________</w:t>
      </w:r>
    </w:p>
    <w:p>
      <w:r>
        <w:t>Member Signature: _____________________________</w:t>
      </w:r>
    </w:p>
    <w:p>
      <w:r>
        <w:t>Managing Member (Cavalry Norris): __________________   Date: 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