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272C01" w14:paraId="696FF002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7F04D714" w14:textId="77777777" w:rsidR="00272C01" w:rsidRDefault="00C30C40">
            <w:r>
              <w:rPr>
                <w:b/>
                <w:sz w:val="23"/>
              </w:rPr>
              <w:t>Missed Call / Callback Options</w:t>
            </w:r>
          </w:p>
          <w:p w14:paraId="77BC0AE1" w14:textId="77777777" w:rsidR="00272C01" w:rsidRDefault="00C30C40">
            <w:r>
              <w:rPr>
                <w:i/>
                <w:color w:val="666666"/>
                <w:sz w:val="14"/>
              </w:rPr>
              <w:t>Timing: After an inbound or scheduled call is missed  |  Status: CONSENT REQUIRED</w:t>
            </w:r>
          </w:p>
          <w:p w14:paraId="03FA5A3F" w14:textId="77777777" w:rsidR="00272C01" w:rsidRDefault="00C30C40">
            <w:r>
              <w:rPr>
                <w:b/>
                <w:color w:val="3F7628"/>
                <w:sz w:val="14"/>
              </w:rPr>
              <w:t>MESSAGE</w:t>
            </w:r>
          </w:p>
          <w:p w14:paraId="3664C3C8" w14:textId="77777777" w:rsidR="00272C01" w:rsidRDefault="00C30C40">
            <w:r>
              <w:t xml:space="preserve">Hi </w:t>
            </w:r>
            <w:r>
              <w:rPr>
                <w:b/>
                <w:color w:val="3F7628"/>
                <w:shd w:val="clear" w:color="auto" w:fill="EAF3E5"/>
              </w:rPr>
              <w:t>[[CLIENT FIRST NAME]]</w:t>
            </w:r>
            <w:r>
              <w:t xml:space="preserve">, this is </w:t>
            </w:r>
            <w:r>
              <w:rPr>
                <w:b/>
                <w:color w:val="3F7628"/>
                <w:shd w:val="clear" w:color="auto" w:fill="EAF3E5"/>
              </w:rPr>
              <w:t>[[AGENT NAME]]</w:t>
            </w:r>
            <w:r>
              <w:t xml:space="preserve">. I am sorry we missed each other. Schedule a callback at </w:t>
            </w:r>
            <w:r>
              <w:rPr>
                <w:b/>
                <w:color w:val="3F7628"/>
                <w:shd w:val="clear" w:color="auto" w:fill="EAF3E5"/>
              </w:rPr>
              <w:t>[[SHORT LINK]]</w:t>
            </w:r>
            <w:r>
              <w:t xml:space="preserve"> or reply MORNING, AFTERNOON, or EVENING. Please do not text your Medicare number. Reply STOP to opt out.</w:t>
            </w:r>
          </w:p>
          <w:p w14:paraId="52B79F87" w14:textId="77777777" w:rsidR="00272C01" w:rsidRDefault="00C30C40">
            <w:r>
              <w:rPr>
                <w:b/>
                <w:color w:val="3F7628"/>
                <w:sz w:val="13"/>
              </w:rPr>
              <w:t xml:space="preserve">Use note: </w:t>
            </w:r>
            <w:r>
              <w:rPr>
                <w:i/>
                <w:color w:val="666666"/>
                <w:sz w:val="13"/>
              </w:rPr>
              <w:t>Do not create a conversation that includes protected or sensitive information.</w:t>
            </w:r>
          </w:p>
        </w:tc>
      </w:tr>
    </w:tbl>
    <w:p w14:paraId="5FDDF647" w14:textId="77777777" w:rsidR="00C30C40" w:rsidRDefault="00C30C40"/>
    <w:sectPr w:rsidR="00C30C40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D280" w14:textId="77777777" w:rsidR="00C30C40" w:rsidRDefault="00C30C40">
      <w:pPr>
        <w:spacing w:after="0" w:line="240" w:lineRule="auto"/>
      </w:pPr>
      <w:r>
        <w:separator/>
      </w:r>
    </w:p>
  </w:endnote>
  <w:endnote w:type="continuationSeparator" w:id="0">
    <w:p w14:paraId="3376059C" w14:textId="77777777" w:rsidR="00C30C40" w:rsidRDefault="00C3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01C8" w14:textId="77777777" w:rsidR="00272C01" w:rsidRDefault="00C30C40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72C01" w14:paraId="314BCDF1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3AF70157" w14:textId="77777777" w:rsidR="00272C01" w:rsidRDefault="00C30C40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30FB3C79" w14:textId="77777777" w:rsidR="00272C01" w:rsidRDefault="00C30C40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2B6E" w14:textId="77777777" w:rsidR="00C30C40" w:rsidRDefault="00C30C40">
      <w:pPr>
        <w:spacing w:after="0" w:line="240" w:lineRule="auto"/>
      </w:pPr>
      <w:r>
        <w:separator/>
      </w:r>
    </w:p>
  </w:footnote>
  <w:footnote w:type="continuationSeparator" w:id="0">
    <w:p w14:paraId="62C3E9BF" w14:textId="77777777" w:rsidR="00C30C40" w:rsidRDefault="00C30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E557" w14:textId="77777777" w:rsidR="00272C01" w:rsidRDefault="00C30C40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1473092">
    <w:abstractNumId w:val="8"/>
  </w:num>
  <w:num w:numId="2" w16cid:durableId="408162805">
    <w:abstractNumId w:val="6"/>
  </w:num>
  <w:num w:numId="3" w16cid:durableId="305015240">
    <w:abstractNumId w:val="5"/>
  </w:num>
  <w:num w:numId="4" w16cid:durableId="1130903954">
    <w:abstractNumId w:val="4"/>
  </w:num>
  <w:num w:numId="5" w16cid:durableId="521432580">
    <w:abstractNumId w:val="7"/>
  </w:num>
  <w:num w:numId="6" w16cid:durableId="1865093924">
    <w:abstractNumId w:val="3"/>
  </w:num>
  <w:num w:numId="7" w16cid:durableId="306789153">
    <w:abstractNumId w:val="2"/>
  </w:num>
  <w:num w:numId="8" w16cid:durableId="197009885">
    <w:abstractNumId w:val="1"/>
  </w:num>
  <w:num w:numId="9" w16cid:durableId="346568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2D21"/>
    <w:rsid w:val="00272C01"/>
    <w:rsid w:val="0029639D"/>
    <w:rsid w:val="00326F90"/>
    <w:rsid w:val="00592C28"/>
    <w:rsid w:val="00AA1D8D"/>
    <w:rsid w:val="00B47730"/>
    <w:rsid w:val="00C30C4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E182340-AAB4-4F03-85A6-9A3872E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25 - Missed Call / Callback Options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2026-06-17T21:48:00Z</dcterms:modified>
  <cp:category/>
</cp:coreProperties>
</file>