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2C553" w14:textId="77777777" w:rsidR="00EF057A" w:rsidRDefault="00EF057A" w:rsidP="00EF057A">
      <w:pPr>
        <w:rPr>
          <w:sz w:val="22"/>
          <w:szCs w:val="22"/>
        </w:rPr>
      </w:pPr>
      <w:r>
        <w:rPr>
          <w:sz w:val="22"/>
          <w:szCs w:val="22"/>
        </w:rPr>
        <w:t>Highlighted ones should be the correct answers:</w:t>
      </w:r>
    </w:p>
    <w:p w14:paraId="6728C52F" w14:textId="77777777" w:rsidR="00EF057A" w:rsidRDefault="00EF057A" w:rsidP="00EF057A">
      <w:pPr>
        <w:numPr>
          <w:ilvl w:val="0"/>
          <w:numId w:val="1"/>
        </w:numPr>
        <w:rPr>
          <w:rFonts w:eastAsia="Times New Roman"/>
          <w:sz w:val="22"/>
          <w:szCs w:val="22"/>
        </w:rPr>
      </w:pPr>
      <w:r>
        <w:rPr>
          <w:rFonts w:eastAsia="Times New Roman"/>
          <w:sz w:val="22"/>
          <w:szCs w:val="22"/>
        </w:rPr>
        <w:t>Who is Benefits Health Plan, Inc (BHPI)?</w:t>
      </w:r>
    </w:p>
    <w:p w14:paraId="22219995" w14:textId="77777777" w:rsidR="00EF057A" w:rsidRDefault="00EF057A" w:rsidP="00EF057A">
      <w:pPr>
        <w:numPr>
          <w:ilvl w:val="1"/>
          <w:numId w:val="1"/>
        </w:numPr>
        <w:rPr>
          <w:rFonts w:eastAsia="Times New Roman"/>
          <w:sz w:val="22"/>
          <w:szCs w:val="22"/>
        </w:rPr>
      </w:pPr>
      <w:r>
        <w:rPr>
          <w:rFonts w:eastAsia="Times New Roman"/>
          <w:sz w:val="22"/>
          <w:szCs w:val="22"/>
        </w:rPr>
        <w:t>A. BHPI is a PEO</w:t>
      </w:r>
    </w:p>
    <w:p w14:paraId="7E0DA61E" w14:textId="77777777" w:rsidR="00EF057A" w:rsidRDefault="00EF057A" w:rsidP="00EF057A">
      <w:pPr>
        <w:numPr>
          <w:ilvl w:val="1"/>
          <w:numId w:val="1"/>
        </w:numPr>
        <w:rPr>
          <w:rFonts w:eastAsia="Times New Roman"/>
          <w:sz w:val="22"/>
          <w:szCs w:val="22"/>
        </w:rPr>
      </w:pPr>
      <w:r>
        <w:rPr>
          <w:rFonts w:eastAsia="Times New Roman"/>
          <w:sz w:val="22"/>
          <w:szCs w:val="22"/>
        </w:rPr>
        <w:t xml:space="preserve">B. BHPI is the nutrition benefit all new members get when they enroll in a </w:t>
      </w:r>
      <w:proofErr w:type="spellStart"/>
      <w:r>
        <w:rPr>
          <w:rFonts w:eastAsia="Times New Roman"/>
          <w:sz w:val="22"/>
          <w:szCs w:val="22"/>
        </w:rPr>
        <w:t>LifeX</w:t>
      </w:r>
      <w:proofErr w:type="spellEnd"/>
      <w:r>
        <w:rPr>
          <w:rFonts w:eastAsia="Times New Roman"/>
          <w:sz w:val="22"/>
          <w:szCs w:val="22"/>
        </w:rPr>
        <w:t xml:space="preserve"> plan.</w:t>
      </w:r>
    </w:p>
    <w:p w14:paraId="6CAAC78E" w14:textId="77777777" w:rsidR="00EF057A" w:rsidRDefault="00EF057A" w:rsidP="00EF057A">
      <w:pPr>
        <w:numPr>
          <w:ilvl w:val="1"/>
          <w:numId w:val="1"/>
        </w:numPr>
        <w:rPr>
          <w:rFonts w:eastAsia="Times New Roman"/>
          <w:sz w:val="22"/>
          <w:szCs w:val="22"/>
        </w:rPr>
      </w:pPr>
      <w:r>
        <w:rPr>
          <w:rFonts w:eastAsia="Times New Roman"/>
          <w:sz w:val="22"/>
          <w:szCs w:val="22"/>
        </w:rPr>
        <w:t xml:space="preserve">C. </w:t>
      </w:r>
      <w:r>
        <w:rPr>
          <w:rFonts w:eastAsia="Times New Roman"/>
          <w:sz w:val="22"/>
          <w:szCs w:val="22"/>
          <w:highlight w:val="yellow"/>
        </w:rPr>
        <w:t xml:space="preserve">BHPI is the contracted Third-Party Administrator (TPA) who manages </w:t>
      </w:r>
      <w:proofErr w:type="spellStart"/>
      <w:r>
        <w:rPr>
          <w:rFonts w:eastAsia="Times New Roman"/>
          <w:sz w:val="22"/>
          <w:szCs w:val="22"/>
          <w:highlight w:val="yellow"/>
        </w:rPr>
        <w:t>LifeX</w:t>
      </w:r>
      <w:proofErr w:type="spellEnd"/>
      <w:r>
        <w:rPr>
          <w:rFonts w:eastAsia="Times New Roman"/>
          <w:sz w:val="22"/>
          <w:szCs w:val="22"/>
          <w:highlight w:val="yellow"/>
        </w:rPr>
        <w:t xml:space="preserve"> employee benefit plan.</w:t>
      </w:r>
    </w:p>
    <w:p w14:paraId="6EB679C2" w14:textId="77777777" w:rsidR="00EF057A" w:rsidRDefault="00EF057A" w:rsidP="00EF057A">
      <w:pPr>
        <w:numPr>
          <w:ilvl w:val="0"/>
          <w:numId w:val="1"/>
        </w:numPr>
        <w:rPr>
          <w:rFonts w:eastAsia="Times New Roman"/>
          <w:sz w:val="22"/>
          <w:szCs w:val="22"/>
        </w:rPr>
      </w:pPr>
      <w:r>
        <w:rPr>
          <w:rFonts w:eastAsia="Times New Roman"/>
          <w:sz w:val="22"/>
          <w:szCs w:val="22"/>
        </w:rPr>
        <w:t>These plans are fully funded.</w:t>
      </w:r>
    </w:p>
    <w:p w14:paraId="696A0C52" w14:textId="77777777" w:rsidR="00EF057A" w:rsidRDefault="00EF057A" w:rsidP="00EF057A">
      <w:pPr>
        <w:numPr>
          <w:ilvl w:val="1"/>
          <w:numId w:val="1"/>
        </w:numPr>
        <w:rPr>
          <w:rFonts w:eastAsia="Times New Roman"/>
          <w:sz w:val="22"/>
          <w:szCs w:val="22"/>
        </w:rPr>
      </w:pPr>
      <w:r>
        <w:rPr>
          <w:rFonts w:eastAsia="Times New Roman"/>
          <w:sz w:val="22"/>
          <w:szCs w:val="22"/>
        </w:rPr>
        <w:t>Yes</w:t>
      </w:r>
    </w:p>
    <w:p w14:paraId="2467A7F1" w14:textId="77777777" w:rsidR="00EF057A" w:rsidRDefault="00EF057A" w:rsidP="00EF057A">
      <w:pPr>
        <w:numPr>
          <w:ilvl w:val="1"/>
          <w:numId w:val="1"/>
        </w:numPr>
        <w:rPr>
          <w:rFonts w:eastAsia="Times New Roman"/>
          <w:sz w:val="22"/>
          <w:szCs w:val="22"/>
          <w:highlight w:val="yellow"/>
        </w:rPr>
      </w:pPr>
      <w:r>
        <w:rPr>
          <w:rFonts w:eastAsia="Times New Roman"/>
          <w:sz w:val="22"/>
          <w:szCs w:val="22"/>
          <w:highlight w:val="yellow"/>
        </w:rPr>
        <w:t>No</w:t>
      </w:r>
    </w:p>
    <w:p w14:paraId="37A28F95" w14:textId="77777777" w:rsidR="00EF057A" w:rsidRDefault="00EF057A" w:rsidP="00EF057A">
      <w:pPr>
        <w:numPr>
          <w:ilvl w:val="0"/>
          <w:numId w:val="1"/>
        </w:numPr>
        <w:rPr>
          <w:rFonts w:eastAsia="Times New Roman"/>
          <w:sz w:val="22"/>
          <w:szCs w:val="22"/>
        </w:rPr>
      </w:pPr>
      <w:proofErr w:type="spellStart"/>
      <w:r>
        <w:rPr>
          <w:rFonts w:eastAsia="Times New Roman"/>
          <w:sz w:val="22"/>
          <w:szCs w:val="22"/>
        </w:rPr>
        <w:t>LifeX</w:t>
      </w:r>
      <w:proofErr w:type="spellEnd"/>
      <w:r>
        <w:rPr>
          <w:rFonts w:eastAsia="Times New Roman"/>
          <w:sz w:val="22"/>
          <w:szCs w:val="22"/>
        </w:rPr>
        <w:t xml:space="preserve"> does not hold </w:t>
      </w:r>
      <w:proofErr w:type="gramStart"/>
      <w:r>
        <w:rPr>
          <w:rFonts w:eastAsia="Times New Roman"/>
          <w:sz w:val="22"/>
          <w:szCs w:val="22"/>
        </w:rPr>
        <w:t>a trust</w:t>
      </w:r>
      <w:proofErr w:type="gramEnd"/>
      <w:r>
        <w:rPr>
          <w:rFonts w:eastAsia="Times New Roman"/>
          <w:sz w:val="22"/>
          <w:szCs w:val="22"/>
        </w:rPr>
        <w:t>.</w:t>
      </w:r>
    </w:p>
    <w:p w14:paraId="726B2875" w14:textId="77777777" w:rsidR="00EF057A" w:rsidRDefault="00EF057A" w:rsidP="00EF057A">
      <w:pPr>
        <w:numPr>
          <w:ilvl w:val="1"/>
          <w:numId w:val="1"/>
        </w:numPr>
        <w:rPr>
          <w:rFonts w:eastAsia="Times New Roman"/>
          <w:sz w:val="22"/>
          <w:szCs w:val="22"/>
          <w:highlight w:val="yellow"/>
        </w:rPr>
      </w:pPr>
      <w:r>
        <w:rPr>
          <w:rFonts w:eastAsia="Times New Roman"/>
          <w:sz w:val="22"/>
          <w:szCs w:val="22"/>
          <w:highlight w:val="yellow"/>
        </w:rPr>
        <w:t>True</w:t>
      </w:r>
    </w:p>
    <w:p w14:paraId="13FC0ED6" w14:textId="77777777" w:rsidR="00EF057A" w:rsidRDefault="00EF057A" w:rsidP="00EF057A">
      <w:pPr>
        <w:numPr>
          <w:ilvl w:val="1"/>
          <w:numId w:val="1"/>
        </w:numPr>
        <w:rPr>
          <w:rFonts w:eastAsia="Times New Roman"/>
          <w:sz w:val="22"/>
          <w:szCs w:val="22"/>
        </w:rPr>
      </w:pPr>
      <w:r>
        <w:rPr>
          <w:rFonts w:eastAsia="Times New Roman"/>
          <w:sz w:val="22"/>
          <w:szCs w:val="22"/>
        </w:rPr>
        <w:t>False</w:t>
      </w:r>
    </w:p>
    <w:p w14:paraId="47D1E4CF" w14:textId="77777777" w:rsidR="00EF057A" w:rsidRDefault="00EF057A" w:rsidP="00EF057A">
      <w:pPr>
        <w:numPr>
          <w:ilvl w:val="0"/>
          <w:numId w:val="1"/>
        </w:numPr>
        <w:rPr>
          <w:rFonts w:eastAsia="Times New Roman"/>
          <w:sz w:val="22"/>
          <w:szCs w:val="22"/>
        </w:rPr>
      </w:pPr>
      <w:r>
        <w:rPr>
          <w:rFonts w:eastAsia="Times New Roman"/>
          <w:sz w:val="22"/>
          <w:szCs w:val="22"/>
        </w:rPr>
        <w:t xml:space="preserve">Pick the best answer that describes </w:t>
      </w:r>
      <w:proofErr w:type="spellStart"/>
      <w:r>
        <w:rPr>
          <w:rFonts w:eastAsia="Times New Roman"/>
          <w:sz w:val="22"/>
          <w:szCs w:val="22"/>
        </w:rPr>
        <w:t>LifeXs</w:t>
      </w:r>
      <w:proofErr w:type="spellEnd"/>
      <w:r>
        <w:rPr>
          <w:rFonts w:eastAsia="Times New Roman"/>
          <w:sz w:val="22"/>
          <w:szCs w:val="22"/>
        </w:rPr>
        <w:t xml:space="preserve"> refund policy.</w:t>
      </w:r>
    </w:p>
    <w:p w14:paraId="5A43B476" w14:textId="77777777" w:rsidR="00EF057A" w:rsidRDefault="00EF057A" w:rsidP="00EF057A">
      <w:pPr>
        <w:numPr>
          <w:ilvl w:val="1"/>
          <w:numId w:val="1"/>
        </w:numPr>
        <w:rPr>
          <w:rFonts w:eastAsia="Times New Roman"/>
          <w:sz w:val="22"/>
          <w:szCs w:val="22"/>
        </w:rPr>
      </w:pPr>
      <w:r>
        <w:rPr>
          <w:rFonts w:eastAsia="Times New Roman"/>
          <w:sz w:val="22"/>
          <w:szCs w:val="22"/>
          <w:highlight w:val="yellow"/>
        </w:rPr>
        <w:t>A:</w:t>
      </w:r>
      <w:r>
        <w:rPr>
          <w:rFonts w:eastAsia="Times New Roman"/>
          <w:sz w:val="22"/>
          <w:szCs w:val="22"/>
        </w:rPr>
        <w:t xml:space="preserve"> The Plan offers a refund of the full amount of employee benefit plan costs collected if cancellation occurs prior to the </w:t>
      </w:r>
      <w:proofErr w:type="gramStart"/>
      <w:r>
        <w:rPr>
          <w:rFonts w:eastAsia="Times New Roman"/>
          <w:sz w:val="22"/>
          <w:szCs w:val="22"/>
        </w:rPr>
        <w:t>coverage effective</w:t>
      </w:r>
      <w:proofErr w:type="gramEnd"/>
      <w:r>
        <w:rPr>
          <w:rFonts w:eastAsia="Times New Roman"/>
          <w:sz w:val="22"/>
          <w:szCs w:val="22"/>
        </w:rPr>
        <w:t xml:space="preserve"> date or during the 10-day free look period.</w:t>
      </w:r>
    </w:p>
    <w:p w14:paraId="726EF5D8" w14:textId="77777777" w:rsidR="00EF057A" w:rsidRDefault="00EF057A" w:rsidP="00EF057A">
      <w:pPr>
        <w:numPr>
          <w:ilvl w:val="1"/>
          <w:numId w:val="1"/>
        </w:numPr>
        <w:rPr>
          <w:rFonts w:eastAsia="Times New Roman"/>
          <w:sz w:val="22"/>
          <w:szCs w:val="22"/>
        </w:rPr>
      </w:pPr>
      <w:r>
        <w:rPr>
          <w:rFonts w:eastAsia="Times New Roman"/>
          <w:sz w:val="22"/>
          <w:szCs w:val="22"/>
        </w:rPr>
        <w:t xml:space="preserve">B: </w:t>
      </w:r>
      <w:proofErr w:type="spellStart"/>
      <w:r>
        <w:rPr>
          <w:rFonts w:eastAsia="Times New Roman"/>
          <w:sz w:val="22"/>
          <w:szCs w:val="22"/>
        </w:rPr>
        <w:t>LifeX</w:t>
      </w:r>
      <w:proofErr w:type="spellEnd"/>
      <w:r>
        <w:rPr>
          <w:rFonts w:eastAsia="Times New Roman"/>
          <w:sz w:val="22"/>
          <w:szCs w:val="22"/>
        </w:rPr>
        <w:t xml:space="preserve"> does not give refunds under any circumstance</w:t>
      </w:r>
    </w:p>
    <w:p w14:paraId="25DA5DA6" w14:textId="77777777" w:rsidR="00EF057A" w:rsidRDefault="00EF057A" w:rsidP="00EF057A">
      <w:pPr>
        <w:numPr>
          <w:ilvl w:val="1"/>
          <w:numId w:val="1"/>
        </w:numPr>
        <w:rPr>
          <w:rFonts w:eastAsia="Times New Roman"/>
          <w:sz w:val="22"/>
          <w:szCs w:val="22"/>
        </w:rPr>
      </w:pPr>
      <w:r>
        <w:rPr>
          <w:rFonts w:eastAsia="Times New Roman"/>
          <w:sz w:val="22"/>
          <w:szCs w:val="22"/>
        </w:rPr>
        <w:t xml:space="preserve">C: A partial </w:t>
      </w:r>
      <w:proofErr w:type="gramStart"/>
      <w:r>
        <w:rPr>
          <w:rFonts w:eastAsia="Times New Roman"/>
          <w:sz w:val="22"/>
          <w:szCs w:val="22"/>
        </w:rPr>
        <w:t>refund</w:t>
      </w:r>
      <w:proofErr w:type="gramEnd"/>
      <w:r>
        <w:rPr>
          <w:rFonts w:eastAsia="Times New Roman"/>
          <w:sz w:val="22"/>
          <w:szCs w:val="22"/>
        </w:rPr>
        <w:t xml:space="preserve"> minus a cancellation fee of $</w:t>
      </w:r>
      <w:proofErr w:type="gramStart"/>
      <w:r>
        <w:rPr>
          <w:rFonts w:eastAsia="Times New Roman"/>
          <w:sz w:val="22"/>
          <w:szCs w:val="22"/>
        </w:rPr>
        <w:t>99</w:t>
      </w:r>
      <w:proofErr w:type="gramEnd"/>
      <w:r>
        <w:rPr>
          <w:rFonts w:eastAsia="Times New Roman"/>
          <w:sz w:val="22"/>
          <w:szCs w:val="22"/>
        </w:rPr>
        <w:t xml:space="preserve"> will be given based on the cancellation date.</w:t>
      </w:r>
    </w:p>
    <w:p w14:paraId="45477EA6" w14:textId="77777777" w:rsidR="00EF057A" w:rsidRDefault="00EF057A" w:rsidP="00EF057A">
      <w:pPr>
        <w:numPr>
          <w:ilvl w:val="0"/>
          <w:numId w:val="1"/>
        </w:numPr>
        <w:rPr>
          <w:rFonts w:eastAsia="Times New Roman"/>
          <w:sz w:val="22"/>
          <w:szCs w:val="22"/>
        </w:rPr>
      </w:pPr>
      <w:proofErr w:type="spellStart"/>
      <w:r>
        <w:rPr>
          <w:rFonts w:eastAsia="Times New Roman"/>
          <w:sz w:val="22"/>
          <w:szCs w:val="22"/>
        </w:rPr>
        <w:t>LifeXs</w:t>
      </w:r>
      <w:proofErr w:type="spellEnd"/>
      <w:r>
        <w:rPr>
          <w:rFonts w:eastAsia="Times New Roman"/>
          <w:sz w:val="22"/>
          <w:szCs w:val="22"/>
        </w:rPr>
        <w:t xml:space="preserve"> free look period is 10-days and the refund for which is issued after 30 days, provided no claims have been incurred.</w:t>
      </w:r>
    </w:p>
    <w:p w14:paraId="62D27BDF" w14:textId="77777777" w:rsidR="00EF057A" w:rsidRDefault="00EF057A" w:rsidP="00EF057A">
      <w:pPr>
        <w:numPr>
          <w:ilvl w:val="1"/>
          <w:numId w:val="1"/>
        </w:numPr>
        <w:rPr>
          <w:rFonts w:eastAsia="Times New Roman"/>
          <w:sz w:val="22"/>
          <w:szCs w:val="22"/>
          <w:highlight w:val="yellow"/>
        </w:rPr>
      </w:pPr>
      <w:r>
        <w:rPr>
          <w:rFonts w:eastAsia="Times New Roman"/>
          <w:sz w:val="22"/>
          <w:szCs w:val="22"/>
          <w:highlight w:val="yellow"/>
        </w:rPr>
        <w:t>True</w:t>
      </w:r>
    </w:p>
    <w:p w14:paraId="3FE7047C" w14:textId="77777777" w:rsidR="00EF057A" w:rsidRDefault="00EF057A" w:rsidP="00EF057A">
      <w:pPr>
        <w:numPr>
          <w:ilvl w:val="1"/>
          <w:numId w:val="1"/>
        </w:numPr>
        <w:rPr>
          <w:rFonts w:eastAsia="Times New Roman"/>
          <w:sz w:val="22"/>
          <w:szCs w:val="22"/>
        </w:rPr>
      </w:pPr>
      <w:r>
        <w:rPr>
          <w:rFonts w:eastAsia="Times New Roman"/>
          <w:sz w:val="22"/>
          <w:szCs w:val="22"/>
        </w:rPr>
        <w:t>False</w:t>
      </w:r>
    </w:p>
    <w:p w14:paraId="1CA3E729" w14:textId="77777777" w:rsidR="00EF057A" w:rsidRDefault="00EF057A" w:rsidP="00EF057A">
      <w:pPr>
        <w:numPr>
          <w:ilvl w:val="0"/>
          <w:numId w:val="1"/>
        </w:numPr>
        <w:rPr>
          <w:rFonts w:eastAsia="Times New Roman"/>
          <w:sz w:val="22"/>
          <w:szCs w:val="22"/>
        </w:rPr>
      </w:pPr>
      <w:r>
        <w:rPr>
          <w:rFonts w:eastAsia="Times New Roman"/>
          <w:sz w:val="22"/>
          <w:szCs w:val="22"/>
        </w:rPr>
        <w:t>There is a Qualifying Life Event (QLE) form for when an employee needs to change coverage due to a life event.</w:t>
      </w:r>
    </w:p>
    <w:p w14:paraId="56E7C8C4" w14:textId="77777777" w:rsidR="00EF057A" w:rsidRDefault="00EF057A" w:rsidP="00EF057A">
      <w:pPr>
        <w:numPr>
          <w:ilvl w:val="1"/>
          <w:numId w:val="1"/>
        </w:numPr>
        <w:rPr>
          <w:rFonts w:eastAsia="Times New Roman"/>
          <w:sz w:val="22"/>
          <w:szCs w:val="22"/>
          <w:highlight w:val="yellow"/>
        </w:rPr>
      </w:pPr>
      <w:r>
        <w:rPr>
          <w:rFonts w:eastAsia="Times New Roman"/>
          <w:sz w:val="22"/>
          <w:szCs w:val="22"/>
          <w:highlight w:val="yellow"/>
        </w:rPr>
        <w:t>True</w:t>
      </w:r>
    </w:p>
    <w:p w14:paraId="150DDBE0" w14:textId="77777777" w:rsidR="00EF057A" w:rsidRDefault="00EF057A" w:rsidP="00EF057A">
      <w:pPr>
        <w:numPr>
          <w:ilvl w:val="1"/>
          <w:numId w:val="1"/>
        </w:numPr>
        <w:rPr>
          <w:rFonts w:eastAsia="Times New Roman"/>
          <w:sz w:val="22"/>
          <w:szCs w:val="22"/>
        </w:rPr>
      </w:pPr>
      <w:r>
        <w:rPr>
          <w:rFonts w:eastAsia="Times New Roman"/>
          <w:sz w:val="22"/>
          <w:szCs w:val="22"/>
        </w:rPr>
        <w:t>False</w:t>
      </w:r>
    </w:p>
    <w:p w14:paraId="4FB8DD97" w14:textId="77777777" w:rsidR="00EF057A" w:rsidRDefault="00EF057A" w:rsidP="00EF057A">
      <w:pPr>
        <w:numPr>
          <w:ilvl w:val="0"/>
          <w:numId w:val="1"/>
        </w:numPr>
        <w:rPr>
          <w:rFonts w:eastAsia="Times New Roman"/>
          <w:sz w:val="22"/>
          <w:szCs w:val="22"/>
        </w:rPr>
      </w:pPr>
      <w:r>
        <w:rPr>
          <w:rFonts w:eastAsia="Times New Roman"/>
          <w:sz w:val="22"/>
          <w:szCs w:val="22"/>
        </w:rPr>
        <w:t xml:space="preserve">The Research Associate will get a W2 and </w:t>
      </w:r>
      <w:proofErr w:type="gramStart"/>
      <w:r>
        <w:rPr>
          <w:rFonts w:eastAsia="Times New Roman"/>
          <w:sz w:val="22"/>
          <w:szCs w:val="22"/>
        </w:rPr>
        <w:t>have to</w:t>
      </w:r>
      <w:proofErr w:type="gramEnd"/>
      <w:r>
        <w:rPr>
          <w:rFonts w:eastAsia="Times New Roman"/>
          <w:sz w:val="22"/>
          <w:szCs w:val="22"/>
        </w:rPr>
        <w:t xml:space="preserve"> pay tax on Research Associate payments at the end of each calendar year.</w:t>
      </w:r>
    </w:p>
    <w:p w14:paraId="0219D30F" w14:textId="77777777" w:rsidR="00EF057A" w:rsidRDefault="00EF057A" w:rsidP="00EF057A">
      <w:pPr>
        <w:numPr>
          <w:ilvl w:val="1"/>
          <w:numId w:val="1"/>
        </w:numPr>
        <w:rPr>
          <w:rFonts w:eastAsia="Times New Roman"/>
          <w:sz w:val="22"/>
          <w:szCs w:val="22"/>
        </w:rPr>
      </w:pPr>
      <w:r>
        <w:rPr>
          <w:rFonts w:eastAsia="Times New Roman"/>
          <w:sz w:val="22"/>
          <w:szCs w:val="22"/>
        </w:rPr>
        <w:t>False</w:t>
      </w:r>
    </w:p>
    <w:p w14:paraId="33C29AD3" w14:textId="77777777" w:rsidR="00EF057A" w:rsidRDefault="00EF057A" w:rsidP="00EF057A">
      <w:pPr>
        <w:numPr>
          <w:ilvl w:val="1"/>
          <w:numId w:val="1"/>
        </w:numPr>
        <w:rPr>
          <w:rFonts w:eastAsia="Times New Roman"/>
          <w:sz w:val="22"/>
          <w:szCs w:val="22"/>
          <w:highlight w:val="yellow"/>
        </w:rPr>
      </w:pPr>
      <w:r>
        <w:rPr>
          <w:rFonts w:eastAsia="Times New Roman"/>
          <w:sz w:val="22"/>
          <w:szCs w:val="22"/>
          <w:highlight w:val="yellow"/>
        </w:rPr>
        <w:t>True</w:t>
      </w:r>
    </w:p>
    <w:p w14:paraId="4BBA6938" w14:textId="77777777" w:rsidR="00EF057A" w:rsidRDefault="00EF057A" w:rsidP="00EF057A">
      <w:pPr>
        <w:numPr>
          <w:ilvl w:val="0"/>
          <w:numId w:val="1"/>
        </w:numPr>
        <w:rPr>
          <w:rFonts w:eastAsia="Times New Roman"/>
          <w:sz w:val="22"/>
          <w:szCs w:val="22"/>
        </w:rPr>
      </w:pPr>
      <w:proofErr w:type="spellStart"/>
      <w:r>
        <w:rPr>
          <w:rFonts w:eastAsia="Times New Roman"/>
          <w:sz w:val="22"/>
          <w:szCs w:val="22"/>
        </w:rPr>
        <w:t>LifeX</w:t>
      </w:r>
      <w:proofErr w:type="spellEnd"/>
      <w:r>
        <w:rPr>
          <w:rFonts w:eastAsia="Times New Roman"/>
          <w:sz w:val="22"/>
          <w:szCs w:val="22"/>
        </w:rPr>
        <w:t xml:space="preserve"> is a MEWA</w:t>
      </w:r>
    </w:p>
    <w:p w14:paraId="49636EA6" w14:textId="77777777" w:rsidR="00EF057A" w:rsidRDefault="00EF057A" w:rsidP="00EF057A">
      <w:pPr>
        <w:numPr>
          <w:ilvl w:val="1"/>
          <w:numId w:val="1"/>
        </w:numPr>
        <w:rPr>
          <w:rFonts w:eastAsia="Times New Roman"/>
          <w:sz w:val="22"/>
          <w:szCs w:val="22"/>
        </w:rPr>
      </w:pPr>
      <w:r>
        <w:rPr>
          <w:rFonts w:eastAsia="Times New Roman"/>
          <w:sz w:val="22"/>
          <w:szCs w:val="22"/>
        </w:rPr>
        <w:t>True</w:t>
      </w:r>
    </w:p>
    <w:p w14:paraId="06989FF7" w14:textId="77777777" w:rsidR="00EF057A" w:rsidRDefault="00EF057A" w:rsidP="00EF057A">
      <w:pPr>
        <w:numPr>
          <w:ilvl w:val="1"/>
          <w:numId w:val="1"/>
        </w:numPr>
        <w:rPr>
          <w:rFonts w:eastAsia="Times New Roman"/>
          <w:sz w:val="22"/>
          <w:szCs w:val="22"/>
          <w:highlight w:val="yellow"/>
        </w:rPr>
      </w:pPr>
      <w:r>
        <w:rPr>
          <w:rFonts w:eastAsia="Times New Roman"/>
          <w:sz w:val="22"/>
          <w:szCs w:val="22"/>
          <w:highlight w:val="yellow"/>
        </w:rPr>
        <w:t>False</w:t>
      </w:r>
    </w:p>
    <w:p w14:paraId="283D690D" w14:textId="77777777" w:rsidR="00EF057A" w:rsidRDefault="00EF057A" w:rsidP="00EF057A">
      <w:pPr>
        <w:numPr>
          <w:ilvl w:val="0"/>
          <w:numId w:val="1"/>
        </w:numPr>
        <w:rPr>
          <w:rFonts w:eastAsia="Times New Roman"/>
          <w:sz w:val="22"/>
          <w:szCs w:val="22"/>
        </w:rPr>
      </w:pPr>
      <w:r>
        <w:rPr>
          <w:rFonts w:eastAsia="Times New Roman"/>
          <w:sz w:val="22"/>
          <w:szCs w:val="22"/>
        </w:rPr>
        <w:t xml:space="preserve">I am having issues with </w:t>
      </w:r>
      <w:proofErr w:type="gramStart"/>
      <w:r>
        <w:rPr>
          <w:rFonts w:eastAsia="Times New Roman"/>
          <w:sz w:val="22"/>
          <w:szCs w:val="22"/>
        </w:rPr>
        <w:t>an enrollment</w:t>
      </w:r>
      <w:proofErr w:type="gramEnd"/>
      <w:r>
        <w:rPr>
          <w:rFonts w:eastAsia="Times New Roman"/>
          <w:sz w:val="22"/>
          <w:szCs w:val="22"/>
        </w:rPr>
        <w:t>. Who do I contact?</w:t>
      </w:r>
    </w:p>
    <w:p w14:paraId="56F3D28A" w14:textId="77777777" w:rsidR="00EF057A" w:rsidRDefault="00EF057A" w:rsidP="00EF057A">
      <w:pPr>
        <w:numPr>
          <w:ilvl w:val="1"/>
          <w:numId w:val="1"/>
        </w:numPr>
        <w:rPr>
          <w:rFonts w:eastAsia="Times New Roman"/>
          <w:sz w:val="22"/>
          <w:szCs w:val="22"/>
        </w:rPr>
      </w:pPr>
      <w:r>
        <w:rPr>
          <w:rFonts w:eastAsia="Times New Roman"/>
          <w:sz w:val="22"/>
          <w:szCs w:val="22"/>
          <w:highlight w:val="yellow"/>
        </w:rPr>
        <w:t>A</w:t>
      </w:r>
      <w:r>
        <w:rPr>
          <w:rFonts w:eastAsia="Times New Roman"/>
          <w:sz w:val="22"/>
          <w:szCs w:val="22"/>
        </w:rPr>
        <w:t>. Contact your recruitment platform team or manager.</w:t>
      </w:r>
    </w:p>
    <w:p w14:paraId="62E0E886" w14:textId="77777777" w:rsidR="00EF057A" w:rsidRDefault="00EF057A" w:rsidP="00EF057A">
      <w:pPr>
        <w:numPr>
          <w:ilvl w:val="1"/>
          <w:numId w:val="1"/>
        </w:numPr>
        <w:rPr>
          <w:rFonts w:eastAsia="Times New Roman"/>
          <w:sz w:val="22"/>
          <w:szCs w:val="22"/>
        </w:rPr>
      </w:pPr>
      <w:r>
        <w:rPr>
          <w:rFonts w:eastAsia="Times New Roman"/>
          <w:sz w:val="22"/>
          <w:szCs w:val="22"/>
        </w:rPr>
        <w:t>B. Contact E123 directly</w:t>
      </w:r>
    </w:p>
    <w:p w14:paraId="69454833" w14:textId="77777777" w:rsidR="00EF057A" w:rsidRDefault="00EF057A" w:rsidP="00EF057A">
      <w:pPr>
        <w:numPr>
          <w:ilvl w:val="1"/>
          <w:numId w:val="1"/>
        </w:numPr>
        <w:rPr>
          <w:rFonts w:eastAsia="Times New Roman"/>
          <w:sz w:val="22"/>
          <w:szCs w:val="22"/>
        </w:rPr>
      </w:pPr>
      <w:r>
        <w:rPr>
          <w:rFonts w:eastAsia="Times New Roman"/>
          <w:sz w:val="22"/>
          <w:szCs w:val="22"/>
        </w:rPr>
        <w:t>C. Wait 24 hours for the system to refresh and try again the next day.</w:t>
      </w:r>
    </w:p>
    <w:p w14:paraId="21EFBF78" w14:textId="77777777" w:rsidR="00EF057A" w:rsidRDefault="00EF057A" w:rsidP="00EF057A">
      <w:pPr>
        <w:numPr>
          <w:ilvl w:val="0"/>
          <w:numId w:val="1"/>
        </w:numPr>
        <w:rPr>
          <w:rFonts w:eastAsia="Times New Roman"/>
          <w:sz w:val="22"/>
          <w:szCs w:val="22"/>
        </w:rPr>
      </w:pPr>
      <w:proofErr w:type="spellStart"/>
      <w:r>
        <w:rPr>
          <w:rFonts w:eastAsia="Times New Roman"/>
          <w:sz w:val="22"/>
          <w:szCs w:val="22"/>
        </w:rPr>
        <w:t>LifeX</w:t>
      </w:r>
      <w:proofErr w:type="spellEnd"/>
      <w:r>
        <w:rPr>
          <w:rFonts w:eastAsia="Times New Roman"/>
          <w:sz w:val="22"/>
          <w:szCs w:val="22"/>
        </w:rPr>
        <w:t xml:space="preserve"> employees can choose which of the following networks when enrolling in their plan?</w:t>
      </w:r>
    </w:p>
    <w:p w14:paraId="05912A80" w14:textId="77777777" w:rsidR="00EF057A" w:rsidRDefault="00EF057A" w:rsidP="00EF057A">
      <w:pPr>
        <w:numPr>
          <w:ilvl w:val="1"/>
          <w:numId w:val="1"/>
        </w:numPr>
        <w:rPr>
          <w:rFonts w:eastAsia="Times New Roman"/>
          <w:sz w:val="22"/>
          <w:szCs w:val="22"/>
        </w:rPr>
      </w:pPr>
      <w:r>
        <w:rPr>
          <w:rFonts w:eastAsia="Times New Roman"/>
          <w:sz w:val="22"/>
          <w:szCs w:val="22"/>
        </w:rPr>
        <w:t>A. Cigna Open Access, United Healthcare PPO, BCBS PPO (Not Currently Available)</w:t>
      </w:r>
    </w:p>
    <w:p w14:paraId="2D18240D" w14:textId="77777777" w:rsidR="00EF057A" w:rsidRDefault="00EF057A" w:rsidP="00EF057A">
      <w:pPr>
        <w:numPr>
          <w:ilvl w:val="1"/>
          <w:numId w:val="1"/>
        </w:numPr>
        <w:rPr>
          <w:rFonts w:eastAsia="Times New Roman"/>
          <w:sz w:val="22"/>
          <w:szCs w:val="22"/>
        </w:rPr>
      </w:pPr>
      <w:r>
        <w:rPr>
          <w:rFonts w:eastAsia="Times New Roman"/>
          <w:sz w:val="22"/>
          <w:szCs w:val="22"/>
        </w:rPr>
        <w:t>B. Humana PPO, United Healthcare PPO, or BCBS PPO (Not Currently Available)</w:t>
      </w:r>
    </w:p>
    <w:p w14:paraId="122BDF5E" w14:textId="77777777" w:rsidR="00EF057A" w:rsidRDefault="00EF057A" w:rsidP="00EF057A">
      <w:pPr>
        <w:numPr>
          <w:ilvl w:val="1"/>
          <w:numId w:val="1"/>
        </w:numPr>
        <w:rPr>
          <w:rFonts w:eastAsia="Times New Roman"/>
          <w:sz w:val="22"/>
          <w:szCs w:val="22"/>
        </w:rPr>
      </w:pPr>
      <w:r>
        <w:rPr>
          <w:rFonts w:eastAsia="Times New Roman"/>
          <w:sz w:val="22"/>
          <w:szCs w:val="22"/>
          <w:highlight w:val="yellow"/>
        </w:rPr>
        <w:t>C</w:t>
      </w:r>
      <w:r>
        <w:rPr>
          <w:rFonts w:eastAsia="Times New Roman"/>
          <w:sz w:val="22"/>
          <w:szCs w:val="22"/>
        </w:rPr>
        <w:t>. PHCS PPO, Cigna Open Access PPO, or BCBS PPO (Not Currently Available)</w:t>
      </w:r>
    </w:p>
    <w:p w14:paraId="3824C80E" w14:textId="77777777" w:rsidR="00EF057A" w:rsidRDefault="00EF057A" w:rsidP="00EF057A">
      <w:pPr>
        <w:numPr>
          <w:ilvl w:val="0"/>
          <w:numId w:val="1"/>
        </w:numPr>
        <w:rPr>
          <w:rFonts w:eastAsia="Times New Roman"/>
          <w:sz w:val="22"/>
          <w:szCs w:val="22"/>
        </w:rPr>
      </w:pPr>
      <w:r>
        <w:rPr>
          <w:rFonts w:eastAsia="Times New Roman"/>
          <w:sz w:val="22"/>
          <w:szCs w:val="22"/>
        </w:rPr>
        <w:t>If pre-certification is required for all hospitalizations, what if the employee has an emergency and there is no time for pre-certification? Is it covered in that case?</w:t>
      </w:r>
    </w:p>
    <w:p w14:paraId="761B8FAF" w14:textId="77777777" w:rsidR="00EF057A" w:rsidRDefault="00EF057A" w:rsidP="00EF057A">
      <w:pPr>
        <w:numPr>
          <w:ilvl w:val="1"/>
          <w:numId w:val="1"/>
        </w:numPr>
        <w:rPr>
          <w:rFonts w:eastAsia="Times New Roman"/>
          <w:sz w:val="22"/>
          <w:szCs w:val="22"/>
        </w:rPr>
      </w:pPr>
      <w:r>
        <w:rPr>
          <w:rFonts w:eastAsia="Times New Roman"/>
          <w:sz w:val="22"/>
          <w:szCs w:val="22"/>
        </w:rPr>
        <w:t xml:space="preserve">A. Pre-Certifications are required for all emergency procedures and would not be </w:t>
      </w:r>
      <w:proofErr w:type="gramStart"/>
      <w:r>
        <w:rPr>
          <w:rFonts w:eastAsia="Times New Roman"/>
          <w:sz w:val="22"/>
          <w:szCs w:val="22"/>
        </w:rPr>
        <w:t>covered</w:t>
      </w:r>
      <w:proofErr w:type="gramEnd"/>
      <w:r>
        <w:rPr>
          <w:rFonts w:eastAsia="Times New Roman"/>
          <w:sz w:val="22"/>
          <w:szCs w:val="22"/>
        </w:rPr>
        <w:t xml:space="preserve"> and </w:t>
      </w:r>
      <w:proofErr w:type="gramStart"/>
      <w:r>
        <w:rPr>
          <w:rFonts w:eastAsia="Times New Roman"/>
          <w:sz w:val="22"/>
          <w:szCs w:val="22"/>
        </w:rPr>
        <w:t>a pre</w:t>
      </w:r>
      <w:proofErr w:type="gramEnd"/>
      <w:r>
        <w:rPr>
          <w:rFonts w:eastAsia="Times New Roman"/>
          <w:sz w:val="22"/>
          <w:szCs w:val="22"/>
        </w:rPr>
        <w:t>-certification is not submitted.</w:t>
      </w:r>
    </w:p>
    <w:p w14:paraId="1A641B2C" w14:textId="77777777" w:rsidR="00EF057A" w:rsidRDefault="00EF057A" w:rsidP="00EF057A">
      <w:pPr>
        <w:numPr>
          <w:ilvl w:val="1"/>
          <w:numId w:val="1"/>
        </w:numPr>
        <w:rPr>
          <w:rFonts w:eastAsia="Times New Roman"/>
          <w:sz w:val="22"/>
          <w:szCs w:val="22"/>
        </w:rPr>
      </w:pPr>
      <w:r>
        <w:rPr>
          <w:rFonts w:eastAsia="Times New Roman"/>
          <w:sz w:val="22"/>
          <w:szCs w:val="22"/>
          <w:highlight w:val="yellow"/>
        </w:rPr>
        <w:t>B</w:t>
      </w:r>
      <w:r>
        <w:rPr>
          <w:rFonts w:eastAsia="Times New Roman"/>
          <w:sz w:val="22"/>
          <w:szCs w:val="22"/>
        </w:rPr>
        <w:t xml:space="preserve">. Yes, emergencies are covered and do not require pre-certification because they are retrospectively </w:t>
      </w:r>
      <w:proofErr w:type="gramStart"/>
      <w:r>
        <w:rPr>
          <w:rFonts w:eastAsia="Times New Roman"/>
          <w:sz w:val="22"/>
          <w:szCs w:val="22"/>
        </w:rPr>
        <w:t>review</w:t>
      </w:r>
      <w:proofErr w:type="gramEnd"/>
      <w:r>
        <w:rPr>
          <w:rFonts w:eastAsia="Times New Roman"/>
          <w:sz w:val="22"/>
          <w:szCs w:val="22"/>
        </w:rPr>
        <w:t xml:space="preserve"> within 48 hours.</w:t>
      </w:r>
    </w:p>
    <w:p w14:paraId="0D731E5C" w14:textId="77777777" w:rsidR="00EF057A" w:rsidRDefault="00EF057A" w:rsidP="00EF057A">
      <w:pPr>
        <w:numPr>
          <w:ilvl w:val="1"/>
          <w:numId w:val="1"/>
        </w:numPr>
        <w:rPr>
          <w:rFonts w:eastAsia="Times New Roman"/>
          <w:sz w:val="22"/>
          <w:szCs w:val="22"/>
        </w:rPr>
      </w:pPr>
      <w:r>
        <w:rPr>
          <w:rFonts w:eastAsia="Times New Roman"/>
          <w:sz w:val="22"/>
          <w:szCs w:val="22"/>
        </w:rPr>
        <w:lastRenderedPageBreak/>
        <w:t>C. Coverage of an emergent event is determined by the hospital at time of admission.</w:t>
      </w:r>
    </w:p>
    <w:p w14:paraId="14606BD1" w14:textId="77777777" w:rsidR="00EF057A" w:rsidRDefault="00EF057A" w:rsidP="00EF057A">
      <w:pPr>
        <w:numPr>
          <w:ilvl w:val="0"/>
          <w:numId w:val="1"/>
        </w:numPr>
        <w:rPr>
          <w:rFonts w:eastAsia="Times New Roman"/>
          <w:sz w:val="22"/>
          <w:szCs w:val="22"/>
        </w:rPr>
      </w:pPr>
      <w:r>
        <w:rPr>
          <w:rFonts w:eastAsia="Times New Roman"/>
          <w:sz w:val="22"/>
          <w:szCs w:val="22"/>
        </w:rPr>
        <w:t>Research Associates are required to complete 1 activity a month to stay employed.</w:t>
      </w:r>
    </w:p>
    <w:p w14:paraId="5214F3D6" w14:textId="77777777" w:rsidR="00EF057A" w:rsidRDefault="00EF057A" w:rsidP="00EF057A">
      <w:pPr>
        <w:numPr>
          <w:ilvl w:val="1"/>
          <w:numId w:val="1"/>
        </w:numPr>
        <w:rPr>
          <w:rFonts w:eastAsia="Times New Roman"/>
          <w:sz w:val="22"/>
          <w:szCs w:val="22"/>
          <w:highlight w:val="yellow"/>
        </w:rPr>
      </w:pPr>
      <w:r>
        <w:rPr>
          <w:rFonts w:eastAsia="Times New Roman"/>
          <w:sz w:val="22"/>
          <w:szCs w:val="22"/>
          <w:highlight w:val="yellow"/>
        </w:rPr>
        <w:t>True</w:t>
      </w:r>
    </w:p>
    <w:p w14:paraId="08DB3A74" w14:textId="77777777" w:rsidR="00EF057A" w:rsidRDefault="00EF057A" w:rsidP="00EF057A">
      <w:pPr>
        <w:numPr>
          <w:ilvl w:val="1"/>
          <w:numId w:val="1"/>
        </w:numPr>
        <w:rPr>
          <w:rFonts w:eastAsia="Times New Roman"/>
          <w:sz w:val="22"/>
          <w:szCs w:val="22"/>
        </w:rPr>
      </w:pPr>
      <w:r>
        <w:rPr>
          <w:rFonts w:eastAsia="Times New Roman"/>
          <w:sz w:val="22"/>
          <w:szCs w:val="22"/>
        </w:rPr>
        <w:t>False</w:t>
      </w:r>
    </w:p>
    <w:p w14:paraId="5D5E2238" w14:textId="77777777" w:rsidR="00EF057A" w:rsidRDefault="00EF057A" w:rsidP="00EF057A">
      <w:pPr>
        <w:numPr>
          <w:ilvl w:val="0"/>
          <w:numId w:val="1"/>
        </w:numPr>
        <w:rPr>
          <w:rFonts w:eastAsia="Times New Roman"/>
          <w:sz w:val="22"/>
          <w:szCs w:val="22"/>
        </w:rPr>
      </w:pPr>
      <w:r>
        <w:rPr>
          <w:rFonts w:eastAsia="Times New Roman"/>
          <w:sz w:val="22"/>
          <w:szCs w:val="22"/>
        </w:rPr>
        <w:t xml:space="preserve">E123 is the system I use to enroll my </w:t>
      </w:r>
      <w:proofErr w:type="spellStart"/>
      <w:r>
        <w:rPr>
          <w:rFonts w:eastAsia="Times New Roman"/>
          <w:sz w:val="22"/>
          <w:szCs w:val="22"/>
        </w:rPr>
        <w:t>propsective</w:t>
      </w:r>
      <w:proofErr w:type="spellEnd"/>
      <w:r>
        <w:rPr>
          <w:rFonts w:eastAsia="Times New Roman"/>
          <w:sz w:val="22"/>
          <w:szCs w:val="22"/>
        </w:rPr>
        <w:t xml:space="preserve"> employee.</w:t>
      </w:r>
    </w:p>
    <w:p w14:paraId="7F53B361" w14:textId="77777777" w:rsidR="00EF057A" w:rsidRDefault="00EF057A" w:rsidP="00EF057A">
      <w:pPr>
        <w:numPr>
          <w:ilvl w:val="1"/>
          <w:numId w:val="1"/>
        </w:numPr>
        <w:rPr>
          <w:rFonts w:eastAsia="Times New Roman"/>
          <w:sz w:val="22"/>
          <w:szCs w:val="22"/>
          <w:highlight w:val="yellow"/>
        </w:rPr>
      </w:pPr>
      <w:r>
        <w:rPr>
          <w:rFonts w:eastAsia="Times New Roman"/>
          <w:sz w:val="22"/>
          <w:szCs w:val="22"/>
          <w:highlight w:val="yellow"/>
        </w:rPr>
        <w:t>True</w:t>
      </w:r>
    </w:p>
    <w:p w14:paraId="491585CD" w14:textId="77777777" w:rsidR="00EF057A" w:rsidRDefault="00EF057A" w:rsidP="00EF057A">
      <w:pPr>
        <w:numPr>
          <w:ilvl w:val="1"/>
          <w:numId w:val="1"/>
        </w:numPr>
        <w:rPr>
          <w:rFonts w:eastAsia="Times New Roman"/>
          <w:sz w:val="22"/>
          <w:szCs w:val="22"/>
        </w:rPr>
      </w:pPr>
      <w:r>
        <w:rPr>
          <w:rFonts w:eastAsia="Times New Roman"/>
          <w:sz w:val="22"/>
          <w:szCs w:val="22"/>
        </w:rPr>
        <w:t>False</w:t>
      </w:r>
    </w:p>
    <w:p w14:paraId="59BAE329" w14:textId="77777777" w:rsidR="00EF057A" w:rsidRDefault="00EF057A" w:rsidP="00EF057A">
      <w:pPr>
        <w:numPr>
          <w:ilvl w:val="0"/>
          <w:numId w:val="1"/>
        </w:numPr>
        <w:rPr>
          <w:rFonts w:eastAsia="Times New Roman"/>
          <w:sz w:val="22"/>
          <w:szCs w:val="22"/>
        </w:rPr>
      </w:pPr>
      <w:r>
        <w:rPr>
          <w:rFonts w:eastAsia="Times New Roman"/>
          <w:sz w:val="22"/>
          <w:szCs w:val="22"/>
        </w:rPr>
        <w:t>When is the application cutoff for a Research Associate who wants to go into effect next month?</w:t>
      </w:r>
    </w:p>
    <w:p w14:paraId="71A985FE" w14:textId="77777777" w:rsidR="00EF057A" w:rsidRDefault="00EF057A" w:rsidP="00EF057A">
      <w:pPr>
        <w:numPr>
          <w:ilvl w:val="1"/>
          <w:numId w:val="1"/>
        </w:numPr>
        <w:rPr>
          <w:rFonts w:eastAsia="Times New Roman"/>
          <w:sz w:val="22"/>
          <w:szCs w:val="22"/>
        </w:rPr>
      </w:pPr>
      <w:r>
        <w:rPr>
          <w:rFonts w:eastAsia="Times New Roman"/>
          <w:sz w:val="22"/>
          <w:szCs w:val="22"/>
          <w:highlight w:val="yellow"/>
        </w:rPr>
        <w:t>A.</w:t>
      </w:r>
      <w:r>
        <w:rPr>
          <w:rFonts w:eastAsia="Times New Roman"/>
          <w:sz w:val="22"/>
          <w:szCs w:val="22"/>
        </w:rPr>
        <w:t xml:space="preserve"> The monthly cutoff date is on the 22nd at midnight ET for all enrollments.</w:t>
      </w:r>
    </w:p>
    <w:p w14:paraId="0F8642E9" w14:textId="77777777" w:rsidR="00EF057A" w:rsidRDefault="00EF057A" w:rsidP="00EF057A">
      <w:pPr>
        <w:numPr>
          <w:ilvl w:val="1"/>
          <w:numId w:val="1"/>
        </w:numPr>
        <w:rPr>
          <w:rFonts w:eastAsia="Times New Roman"/>
          <w:sz w:val="22"/>
          <w:szCs w:val="22"/>
        </w:rPr>
      </w:pPr>
      <w:r>
        <w:rPr>
          <w:rFonts w:eastAsia="Times New Roman"/>
          <w:sz w:val="22"/>
          <w:szCs w:val="22"/>
        </w:rPr>
        <w:t xml:space="preserve">B. There is no </w:t>
      </w:r>
      <w:proofErr w:type="gramStart"/>
      <w:r>
        <w:rPr>
          <w:rFonts w:eastAsia="Times New Roman"/>
          <w:sz w:val="22"/>
          <w:szCs w:val="22"/>
        </w:rPr>
        <w:t>cut off</w:t>
      </w:r>
      <w:proofErr w:type="gramEnd"/>
      <w:r>
        <w:rPr>
          <w:rFonts w:eastAsia="Times New Roman"/>
          <w:sz w:val="22"/>
          <w:szCs w:val="22"/>
        </w:rPr>
        <w:t>.</w:t>
      </w:r>
    </w:p>
    <w:p w14:paraId="2CC18BD5" w14:textId="77777777" w:rsidR="00EF057A" w:rsidRDefault="00EF057A" w:rsidP="00EF057A">
      <w:pPr>
        <w:numPr>
          <w:ilvl w:val="1"/>
          <w:numId w:val="1"/>
        </w:numPr>
        <w:rPr>
          <w:rFonts w:eastAsia="Times New Roman"/>
          <w:sz w:val="22"/>
          <w:szCs w:val="22"/>
        </w:rPr>
      </w:pPr>
      <w:r>
        <w:rPr>
          <w:rFonts w:eastAsia="Times New Roman"/>
          <w:sz w:val="22"/>
          <w:szCs w:val="22"/>
        </w:rPr>
        <w:t>C. The monthly cutoff date is on the 15th at midnight ET for all enrollments.</w:t>
      </w:r>
    </w:p>
    <w:p w14:paraId="181E4425" w14:textId="77777777" w:rsidR="00EF057A" w:rsidRDefault="00EF057A" w:rsidP="00EF057A">
      <w:pPr>
        <w:numPr>
          <w:ilvl w:val="0"/>
          <w:numId w:val="1"/>
        </w:numPr>
        <w:rPr>
          <w:rFonts w:eastAsia="Times New Roman"/>
          <w:sz w:val="22"/>
          <w:szCs w:val="22"/>
        </w:rPr>
      </w:pPr>
      <w:r>
        <w:rPr>
          <w:rFonts w:eastAsia="Times New Roman"/>
          <w:sz w:val="22"/>
          <w:szCs w:val="22"/>
        </w:rPr>
        <w:t>A Qualifying Life Event (QLE) means the following…</w:t>
      </w:r>
    </w:p>
    <w:p w14:paraId="5C290A25" w14:textId="77777777" w:rsidR="00EF057A" w:rsidRDefault="00EF057A" w:rsidP="00EF057A">
      <w:pPr>
        <w:numPr>
          <w:ilvl w:val="1"/>
          <w:numId w:val="1"/>
        </w:numPr>
        <w:rPr>
          <w:rFonts w:eastAsia="Times New Roman"/>
          <w:sz w:val="22"/>
          <w:szCs w:val="22"/>
        </w:rPr>
      </w:pPr>
      <w:r>
        <w:rPr>
          <w:rFonts w:eastAsia="Times New Roman"/>
          <w:sz w:val="22"/>
          <w:szCs w:val="22"/>
        </w:rPr>
        <w:t xml:space="preserve">A. My </w:t>
      </w:r>
      <w:proofErr w:type="gramStart"/>
      <w:r>
        <w:rPr>
          <w:rFonts w:eastAsia="Times New Roman"/>
          <w:sz w:val="22"/>
          <w:szCs w:val="22"/>
        </w:rPr>
        <w:t>clients</w:t>
      </w:r>
      <w:proofErr w:type="gramEnd"/>
      <w:r>
        <w:rPr>
          <w:rFonts w:eastAsia="Times New Roman"/>
          <w:sz w:val="22"/>
          <w:szCs w:val="22"/>
        </w:rPr>
        <w:t xml:space="preserve"> provider stopped accepting all forms of insurance.</w:t>
      </w:r>
    </w:p>
    <w:p w14:paraId="2D770AF4" w14:textId="77777777" w:rsidR="00EF057A" w:rsidRDefault="00EF057A" w:rsidP="00EF057A">
      <w:pPr>
        <w:numPr>
          <w:ilvl w:val="1"/>
          <w:numId w:val="1"/>
        </w:numPr>
        <w:rPr>
          <w:rFonts w:eastAsia="Times New Roman"/>
          <w:sz w:val="22"/>
          <w:szCs w:val="22"/>
        </w:rPr>
      </w:pPr>
      <w:r>
        <w:rPr>
          <w:rFonts w:eastAsia="Times New Roman"/>
          <w:sz w:val="22"/>
          <w:szCs w:val="22"/>
          <w:highlight w:val="yellow"/>
        </w:rPr>
        <w:t>B</w:t>
      </w:r>
      <w:r>
        <w:rPr>
          <w:rFonts w:eastAsia="Times New Roman"/>
          <w:sz w:val="22"/>
          <w:szCs w:val="22"/>
        </w:rPr>
        <w:t xml:space="preserve">. A qualifying life event (QLE) is a change in </w:t>
      </w:r>
      <w:proofErr w:type="spellStart"/>
      <w:proofErr w:type="gramStart"/>
      <w:r>
        <w:rPr>
          <w:rFonts w:eastAsia="Times New Roman"/>
          <w:sz w:val="22"/>
          <w:szCs w:val="22"/>
        </w:rPr>
        <w:t>ones</w:t>
      </w:r>
      <w:proofErr w:type="spellEnd"/>
      <w:proofErr w:type="gramEnd"/>
      <w:r>
        <w:rPr>
          <w:rFonts w:eastAsia="Times New Roman"/>
          <w:sz w:val="22"/>
          <w:szCs w:val="22"/>
        </w:rPr>
        <w:t xml:space="preserve"> life that has an impact on their insurance coverage.  For example, loss of health insurance or change in household.</w:t>
      </w:r>
    </w:p>
    <w:p w14:paraId="4AEC007E" w14:textId="77777777" w:rsidR="00EF057A" w:rsidRDefault="00EF057A" w:rsidP="00EF057A">
      <w:pPr>
        <w:numPr>
          <w:ilvl w:val="0"/>
          <w:numId w:val="1"/>
        </w:numPr>
        <w:rPr>
          <w:rFonts w:eastAsia="Times New Roman"/>
          <w:sz w:val="22"/>
          <w:szCs w:val="22"/>
        </w:rPr>
      </w:pPr>
      <w:r>
        <w:rPr>
          <w:rFonts w:eastAsia="Times New Roman"/>
          <w:sz w:val="22"/>
          <w:szCs w:val="22"/>
        </w:rPr>
        <w:t>Upon turning 26, dependents may be offered employment as a single adult.</w:t>
      </w:r>
    </w:p>
    <w:p w14:paraId="5ADBB10C" w14:textId="77777777" w:rsidR="00EF057A" w:rsidRDefault="00EF057A" w:rsidP="00EF057A">
      <w:pPr>
        <w:numPr>
          <w:ilvl w:val="1"/>
          <w:numId w:val="1"/>
        </w:numPr>
        <w:rPr>
          <w:rFonts w:eastAsia="Times New Roman"/>
          <w:sz w:val="22"/>
          <w:szCs w:val="22"/>
          <w:highlight w:val="yellow"/>
        </w:rPr>
      </w:pPr>
      <w:r>
        <w:rPr>
          <w:rFonts w:eastAsia="Times New Roman"/>
          <w:sz w:val="22"/>
          <w:szCs w:val="22"/>
          <w:highlight w:val="yellow"/>
        </w:rPr>
        <w:t>True</w:t>
      </w:r>
    </w:p>
    <w:p w14:paraId="3923F9F1" w14:textId="77777777" w:rsidR="00EF057A" w:rsidRDefault="00EF057A" w:rsidP="00EF057A">
      <w:pPr>
        <w:numPr>
          <w:ilvl w:val="1"/>
          <w:numId w:val="1"/>
        </w:numPr>
        <w:rPr>
          <w:rFonts w:eastAsia="Times New Roman"/>
          <w:sz w:val="22"/>
          <w:szCs w:val="22"/>
        </w:rPr>
      </w:pPr>
      <w:r>
        <w:rPr>
          <w:rFonts w:eastAsia="Times New Roman"/>
          <w:sz w:val="22"/>
          <w:szCs w:val="22"/>
        </w:rPr>
        <w:t>False</w:t>
      </w:r>
    </w:p>
    <w:p w14:paraId="34387190" w14:textId="77777777" w:rsidR="00EF057A" w:rsidRDefault="00EF057A" w:rsidP="00EF057A">
      <w:pPr>
        <w:numPr>
          <w:ilvl w:val="0"/>
          <w:numId w:val="1"/>
        </w:numPr>
        <w:rPr>
          <w:rFonts w:eastAsia="Times New Roman"/>
          <w:sz w:val="22"/>
          <w:szCs w:val="22"/>
        </w:rPr>
      </w:pPr>
      <w:r>
        <w:rPr>
          <w:rFonts w:eastAsia="Times New Roman"/>
          <w:sz w:val="22"/>
          <w:szCs w:val="22"/>
        </w:rPr>
        <w:t xml:space="preserve">Pricing of products </w:t>
      </w:r>
      <w:proofErr w:type="gramStart"/>
      <w:r>
        <w:rPr>
          <w:rFonts w:eastAsia="Times New Roman"/>
          <w:sz w:val="22"/>
          <w:szCs w:val="22"/>
        </w:rPr>
        <w:t>fluctuate</w:t>
      </w:r>
      <w:proofErr w:type="gramEnd"/>
      <w:r>
        <w:rPr>
          <w:rFonts w:eastAsia="Times New Roman"/>
          <w:sz w:val="22"/>
          <w:szCs w:val="22"/>
        </w:rPr>
        <w:t xml:space="preserve"> per state.</w:t>
      </w:r>
    </w:p>
    <w:p w14:paraId="74696113" w14:textId="77777777" w:rsidR="00EF057A" w:rsidRDefault="00EF057A" w:rsidP="00EF057A">
      <w:pPr>
        <w:numPr>
          <w:ilvl w:val="1"/>
          <w:numId w:val="1"/>
        </w:numPr>
        <w:rPr>
          <w:rFonts w:eastAsia="Times New Roman"/>
          <w:sz w:val="22"/>
          <w:szCs w:val="22"/>
        </w:rPr>
      </w:pPr>
      <w:r>
        <w:rPr>
          <w:rFonts w:eastAsia="Times New Roman"/>
          <w:sz w:val="22"/>
          <w:szCs w:val="22"/>
        </w:rPr>
        <w:t>True</w:t>
      </w:r>
    </w:p>
    <w:p w14:paraId="09BE05D9" w14:textId="77777777" w:rsidR="00EF057A" w:rsidRDefault="00EF057A" w:rsidP="00EF057A">
      <w:pPr>
        <w:numPr>
          <w:ilvl w:val="1"/>
          <w:numId w:val="1"/>
        </w:numPr>
        <w:rPr>
          <w:rFonts w:eastAsia="Times New Roman"/>
          <w:sz w:val="22"/>
          <w:szCs w:val="22"/>
          <w:highlight w:val="yellow"/>
        </w:rPr>
      </w:pPr>
      <w:r>
        <w:rPr>
          <w:rFonts w:eastAsia="Times New Roman"/>
          <w:sz w:val="22"/>
          <w:szCs w:val="22"/>
          <w:highlight w:val="yellow"/>
        </w:rPr>
        <w:t>False</w:t>
      </w:r>
    </w:p>
    <w:p w14:paraId="59F317B1" w14:textId="77777777" w:rsidR="00EF057A" w:rsidRDefault="00EF057A" w:rsidP="00EF057A">
      <w:pPr>
        <w:numPr>
          <w:ilvl w:val="0"/>
          <w:numId w:val="1"/>
        </w:numPr>
        <w:rPr>
          <w:rFonts w:eastAsia="Times New Roman"/>
          <w:sz w:val="22"/>
          <w:szCs w:val="22"/>
        </w:rPr>
      </w:pPr>
      <w:r>
        <w:rPr>
          <w:rFonts w:eastAsia="Times New Roman"/>
          <w:sz w:val="22"/>
          <w:szCs w:val="22"/>
        </w:rPr>
        <w:t>An employee who no longer resides in the US should be advised that international benefits are for emergencies only.</w:t>
      </w:r>
    </w:p>
    <w:p w14:paraId="5DE0D48A" w14:textId="77777777" w:rsidR="00EF057A" w:rsidRDefault="00EF057A" w:rsidP="00EF057A">
      <w:pPr>
        <w:numPr>
          <w:ilvl w:val="1"/>
          <w:numId w:val="1"/>
        </w:numPr>
        <w:rPr>
          <w:rFonts w:eastAsia="Times New Roman"/>
          <w:sz w:val="22"/>
          <w:szCs w:val="22"/>
          <w:highlight w:val="yellow"/>
        </w:rPr>
      </w:pPr>
      <w:r>
        <w:rPr>
          <w:rFonts w:eastAsia="Times New Roman"/>
          <w:sz w:val="22"/>
          <w:szCs w:val="22"/>
          <w:highlight w:val="yellow"/>
        </w:rPr>
        <w:t>True</w:t>
      </w:r>
    </w:p>
    <w:p w14:paraId="154699E9" w14:textId="77777777" w:rsidR="00EF057A" w:rsidRDefault="00EF057A" w:rsidP="00EF057A">
      <w:pPr>
        <w:numPr>
          <w:ilvl w:val="1"/>
          <w:numId w:val="1"/>
        </w:numPr>
        <w:rPr>
          <w:rFonts w:eastAsia="Times New Roman"/>
          <w:sz w:val="22"/>
          <w:szCs w:val="22"/>
        </w:rPr>
      </w:pPr>
      <w:r>
        <w:rPr>
          <w:rFonts w:eastAsia="Times New Roman"/>
          <w:sz w:val="22"/>
          <w:szCs w:val="22"/>
        </w:rPr>
        <w:t>False</w:t>
      </w:r>
    </w:p>
    <w:p w14:paraId="508B4913" w14:textId="77777777" w:rsidR="00EF057A" w:rsidRDefault="00EF057A" w:rsidP="00EF057A">
      <w:pPr>
        <w:numPr>
          <w:ilvl w:val="0"/>
          <w:numId w:val="1"/>
        </w:numPr>
        <w:rPr>
          <w:rFonts w:eastAsia="Times New Roman"/>
          <w:sz w:val="22"/>
          <w:szCs w:val="22"/>
        </w:rPr>
      </w:pPr>
      <w:r>
        <w:rPr>
          <w:rFonts w:eastAsia="Times New Roman"/>
          <w:sz w:val="22"/>
          <w:szCs w:val="22"/>
        </w:rPr>
        <w:t>There is a waiting period.</w:t>
      </w:r>
    </w:p>
    <w:p w14:paraId="0A7F380B" w14:textId="77777777" w:rsidR="00EF057A" w:rsidRDefault="00EF057A" w:rsidP="00EF057A">
      <w:pPr>
        <w:numPr>
          <w:ilvl w:val="1"/>
          <w:numId w:val="1"/>
        </w:numPr>
        <w:rPr>
          <w:rFonts w:eastAsia="Times New Roman"/>
          <w:sz w:val="22"/>
          <w:szCs w:val="22"/>
        </w:rPr>
      </w:pPr>
      <w:r>
        <w:rPr>
          <w:rFonts w:eastAsia="Times New Roman"/>
          <w:sz w:val="22"/>
          <w:szCs w:val="22"/>
        </w:rPr>
        <w:t>Yes</w:t>
      </w:r>
    </w:p>
    <w:p w14:paraId="4D95C52D" w14:textId="77777777" w:rsidR="00EF057A" w:rsidRDefault="00EF057A" w:rsidP="00EF057A">
      <w:pPr>
        <w:numPr>
          <w:ilvl w:val="1"/>
          <w:numId w:val="1"/>
        </w:numPr>
        <w:rPr>
          <w:rFonts w:eastAsia="Times New Roman"/>
          <w:sz w:val="22"/>
          <w:szCs w:val="22"/>
          <w:highlight w:val="yellow"/>
        </w:rPr>
      </w:pPr>
      <w:r>
        <w:rPr>
          <w:rFonts w:eastAsia="Times New Roman"/>
          <w:sz w:val="22"/>
          <w:szCs w:val="22"/>
          <w:highlight w:val="yellow"/>
        </w:rPr>
        <w:t>No</w:t>
      </w:r>
    </w:p>
    <w:p w14:paraId="05BA3E9F" w14:textId="77777777" w:rsidR="00EF057A" w:rsidRDefault="00EF057A" w:rsidP="00EF057A">
      <w:pPr>
        <w:numPr>
          <w:ilvl w:val="0"/>
          <w:numId w:val="1"/>
        </w:numPr>
        <w:rPr>
          <w:rFonts w:eastAsia="Times New Roman"/>
          <w:sz w:val="22"/>
          <w:szCs w:val="22"/>
        </w:rPr>
      </w:pPr>
      <w:r>
        <w:rPr>
          <w:rFonts w:eastAsia="Times New Roman"/>
          <w:sz w:val="22"/>
          <w:szCs w:val="22"/>
        </w:rPr>
        <w:t>Recruiters and Research Associates can physically sign and bypass the electronic application process.</w:t>
      </w:r>
    </w:p>
    <w:p w14:paraId="5501031F" w14:textId="77777777" w:rsidR="00EF057A" w:rsidRDefault="00EF057A" w:rsidP="00EF057A">
      <w:pPr>
        <w:numPr>
          <w:ilvl w:val="1"/>
          <w:numId w:val="1"/>
        </w:numPr>
        <w:rPr>
          <w:rFonts w:eastAsia="Times New Roman"/>
          <w:sz w:val="22"/>
          <w:szCs w:val="22"/>
        </w:rPr>
      </w:pPr>
      <w:r>
        <w:rPr>
          <w:rFonts w:eastAsia="Times New Roman"/>
          <w:sz w:val="22"/>
          <w:szCs w:val="22"/>
        </w:rPr>
        <w:t>True</w:t>
      </w:r>
    </w:p>
    <w:p w14:paraId="22E1A04B" w14:textId="77777777" w:rsidR="00EF057A" w:rsidRDefault="00EF057A" w:rsidP="00EF057A">
      <w:pPr>
        <w:numPr>
          <w:ilvl w:val="1"/>
          <w:numId w:val="1"/>
        </w:numPr>
        <w:rPr>
          <w:rFonts w:eastAsia="Times New Roman"/>
          <w:sz w:val="22"/>
          <w:szCs w:val="22"/>
          <w:highlight w:val="yellow"/>
        </w:rPr>
      </w:pPr>
      <w:r>
        <w:rPr>
          <w:rFonts w:eastAsia="Times New Roman"/>
          <w:sz w:val="22"/>
          <w:szCs w:val="22"/>
          <w:highlight w:val="yellow"/>
        </w:rPr>
        <w:t>False</w:t>
      </w:r>
    </w:p>
    <w:p w14:paraId="44CF2387" w14:textId="77777777" w:rsidR="00EF057A" w:rsidRDefault="00EF057A" w:rsidP="00EF057A">
      <w:pPr>
        <w:numPr>
          <w:ilvl w:val="0"/>
          <w:numId w:val="1"/>
        </w:numPr>
        <w:rPr>
          <w:rFonts w:eastAsia="Times New Roman"/>
          <w:sz w:val="22"/>
          <w:szCs w:val="22"/>
        </w:rPr>
      </w:pPr>
      <w:r>
        <w:rPr>
          <w:rFonts w:eastAsia="Times New Roman"/>
          <w:sz w:val="22"/>
          <w:szCs w:val="22"/>
        </w:rPr>
        <w:t>An employee needs to be the primary on the policy.</w:t>
      </w:r>
    </w:p>
    <w:p w14:paraId="5992DA6B" w14:textId="77777777" w:rsidR="00EF057A" w:rsidRDefault="00EF057A" w:rsidP="00EF057A">
      <w:pPr>
        <w:numPr>
          <w:ilvl w:val="1"/>
          <w:numId w:val="1"/>
        </w:numPr>
        <w:rPr>
          <w:rFonts w:eastAsia="Times New Roman"/>
          <w:sz w:val="22"/>
          <w:szCs w:val="22"/>
          <w:highlight w:val="yellow"/>
        </w:rPr>
      </w:pPr>
      <w:r>
        <w:rPr>
          <w:rFonts w:eastAsia="Times New Roman"/>
          <w:sz w:val="22"/>
          <w:szCs w:val="22"/>
          <w:highlight w:val="yellow"/>
        </w:rPr>
        <w:t>True</w:t>
      </w:r>
    </w:p>
    <w:p w14:paraId="71D215AE" w14:textId="77777777" w:rsidR="00EF057A" w:rsidRDefault="00EF057A" w:rsidP="00EF057A">
      <w:pPr>
        <w:numPr>
          <w:ilvl w:val="1"/>
          <w:numId w:val="1"/>
        </w:numPr>
        <w:rPr>
          <w:rFonts w:eastAsia="Times New Roman"/>
          <w:sz w:val="22"/>
          <w:szCs w:val="22"/>
        </w:rPr>
      </w:pPr>
      <w:r>
        <w:rPr>
          <w:rFonts w:eastAsia="Times New Roman"/>
          <w:sz w:val="22"/>
          <w:szCs w:val="22"/>
        </w:rPr>
        <w:t>False</w:t>
      </w:r>
    </w:p>
    <w:p w14:paraId="2396BA1C" w14:textId="77777777" w:rsidR="00EF057A" w:rsidRDefault="00EF057A" w:rsidP="00EF057A">
      <w:pPr>
        <w:numPr>
          <w:ilvl w:val="0"/>
          <w:numId w:val="1"/>
        </w:numPr>
        <w:rPr>
          <w:rFonts w:eastAsia="Times New Roman"/>
          <w:sz w:val="22"/>
          <w:szCs w:val="22"/>
        </w:rPr>
      </w:pPr>
      <w:r>
        <w:rPr>
          <w:rFonts w:eastAsia="Times New Roman"/>
          <w:sz w:val="22"/>
          <w:szCs w:val="22"/>
        </w:rPr>
        <w:t>Your Research Associate can choose their payment draft date.</w:t>
      </w:r>
    </w:p>
    <w:p w14:paraId="686E8E6C" w14:textId="77777777" w:rsidR="00EF057A" w:rsidRDefault="00EF057A" w:rsidP="00EF057A">
      <w:pPr>
        <w:numPr>
          <w:ilvl w:val="1"/>
          <w:numId w:val="1"/>
        </w:numPr>
        <w:rPr>
          <w:rFonts w:eastAsia="Times New Roman"/>
          <w:sz w:val="22"/>
          <w:szCs w:val="22"/>
        </w:rPr>
      </w:pPr>
      <w:r>
        <w:rPr>
          <w:rFonts w:eastAsia="Times New Roman"/>
          <w:sz w:val="22"/>
          <w:szCs w:val="22"/>
        </w:rPr>
        <w:t>True</w:t>
      </w:r>
    </w:p>
    <w:p w14:paraId="745AC5A9" w14:textId="77777777" w:rsidR="00EF057A" w:rsidRDefault="00EF057A" w:rsidP="00EF057A">
      <w:pPr>
        <w:numPr>
          <w:ilvl w:val="1"/>
          <w:numId w:val="1"/>
        </w:numPr>
        <w:rPr>
          <w:rFonts w:eastAsia="Times New Roman"/>
          <w:sz w:val="22"/>
          <w:szCs w:val="22"/>
          <w:highlight w:val="yellow"/>
        </w:rPr>
      </w:pPr>
      <w:r>
        <w:rPr>
          <w:rFonts w:eastAsia="Times New Roman"/>
          <w:sz w:val="22"/>
          <w:szCs w:val="22"/>
          <w:highlight w:val="yellow"/>
        </w:rPr>
        <w:t>False</w:t>
      </w:r>
    </w:p>
    <w:p w14:paraId="595DCAF8" w14:textId="77777777" w:rsidR="00EF057A" w:rsidRDefault="00EF057A" w:rsidP="00EF057A">
      <w:pPr>
        <w:numPr>
          <w:ilvl w:val="0"/>
          <w:numId w:val="1"/>
        </w:numPr>
        <w:rPr>
          <w:rFonts w:eastAsia="Times New Roman"/>
          <w:sz w:val="22"/>
          <w:szCs w:val="22"/>
        </w:rPr>
      </w:pPr>
      <w:r>
        <w:rPr>
          <w:rFonts w:eastAsia="Times New Roman"/>
          <w:sz w:val="22"/>
          <w:szCs w:val="22"/>
        </w:rPr>
        <w:t xml:space="preserve">I have a Research Associate candidate that </w:t>
      </w:r>
      <w:proofErr w:type="gramStart"/>
      <w:r>
        <w:rPr>
          <w:rFonts w:eastAsia="Times New Roman"/>
          <w:sz w:val="22"/>
          <w:szCs w:val="22"/>
        </w:rPr>
        <w:t>had</w:t>
      </w:r>
      <w:proofErr w:type="gramEnd"/>
      <w:r>
        <w:rPr>
          <w:rFonts w:eastAsia="Times New Roman"/>
          <w:sz w:val="22"/>
          <w:szCs w:val="22"/>
        </w:rPr>
        <w:t xml:space="preserve"> surgery within the last 5 years but </w:t>
      </w:r>
      <w:proofErr w:type="gramStart"/>
      <w:r>
        <w:rPr>
          <w:rFonts w:eastAsia="Times New Roman"/>
          <w:sz w:val="22"/>
          <w:szCs w:val="22"/>
        </w:rPr>
        <w:t>is</w:t>
      </w:r>
      <w:proofErr w:type="gramEnd"/>
      <w:r>
        <w:rPr>
          <w:rFonts w:eastAsia="Times New Roman"/>
          <w:sz w:val="22"/>
          <w:szCs w:val="22"/>
        </w:rPr>
        <w:t xml:space="preserve"> </w:t>
      </w:r>
      <w:proofErr w:type="gramStart"/>
      <w:r>
        <w:rPr>
          <w:rFonts w:eastAsia="Times New Roman"/>
          <w:sz w:val="22"/>
          <w:szCs w:val="22"/>
        </w:rPr>
        <w:t>100% recovered</w:t>
      </w:r>
      <w:proofErr w:type="gramEnd"/>
      <w:r>
        <w:rPr>
          <w:rFonts w:eastAsia="Times New Roman"/>
          <w:sz w:val="22"/>
          <w:szCs w:val="22"/>
        </w:rPr>
        <w:t xml:space="preserve"> and does not take medications or have any </w:t>
      </w:r>
      <w:proofErr w:type="gramStart"/>
      <w:r>
        <w:rPr>
          <w:rFonts w:eastAsia="Times New Roman"/>
          <w:sz w:val="22"/>
          <w:szCs w:val="22"/>
        </w:rPr>
        <w:t>follow up</w:t>
      </w:r>
      <w:proofErr w:type="gramEnd"/>
      <w:r>
        <w:rPr>
          <w:rFonts w:eastAsia="Times New Roman"/>
          <w:sz w:val="22"/>
          <w:szCs w:val="22"/>
        </w:rPr>
        <w:t xml:space="preserve"> appointments. They would be eligible for employment.</w:t>
      </w:r>
    </w:p>
    <w:p w14:paraId="7E407F8E" w14:textId="77777777" w:rsidR="00EF057A" w:rsidRDefault="00EF057A" w:rsidP="00EF057A">
      <w:pPr>
        <w:numPr>
          <w:ilvl w:val="1"/>
          <w:numId w:val="1"/>
        </w:numPr>
        <w:rPr>
          <w:rFonts w:eastAsia="Times New Roman"/>
          <w:sz w:val="22"/>
          <w:szCs w:val="22"/>
          <w:highlight w:val="yellow"/>
        </w:rPr>
      </w:pPr>
      <w:r>
        <w:rPr>
          <w:rFonts w:eastAsia="Times New Roman"/>
          <w:sz w:val="22"/>
          <w:szCs w:val="22"/>
          <w:highlight w:val="yellow"/>
        </w:rPr>
        <w:t>Yes</w:t>
      </w:r>
    </w:p>
    <w:p w14:paraId="0B6A6745" w14:textId="77777777" w:rsidR="00EF057A" w:rsidRDefault="00EF057A" w:rsidP="00EF057A">
      <w:pPr>
        <w:numPr>
          <w:ilvl w:val="1"/>
          <w:numId w:val="1"/>
        </w:numPr>
        <w:rPr>
          <w:rFonts w:eastAsia="Times New Roman"/>
          <w:sz w:val="22"/>
          <w:szCs w:val="22"/>
        </w:rPr>
      </w:pPr>
      <w:r>
        <w:rPr>
          <w:rFonts w:eastAsia="Times New Roman"/>
          <w:sz w:val="22"/>
          <w:szCs w:val="22"/>
        </w:rPr>
        <w:t>No</w:t>
      </w:r>
    </w:p>
    <w:p w14:paraId="0C087F23" w14:textId="77777777" w:rsidR="00EF057A" w:rsidRDefault="00EF057A" w:rsidP="00EF057A">
      <w:pPr>
        <w:numPr>
          <w:ilvl w:val="0"/>
          <w:numId w:val="1"/>
        </w:numPr>
        <w:rPr>
          <w:rFonts w:eastAsia="Times New Roman"/>
          <w:sz w:val="22"/>
          <w:szCs w:val="22"/>
        </w:rPr>
      </w:pPr>
      <w:r>
        <w:rPr>
          <w:rFonts w:eastAsia="Times New Roman"/>
          <w:sz w:val="22"/>
          <w:szCs w:val="22"/>
        </w:rPr>
        <w:t>What does “100% of allowable” mean pertaining to Preventive Services?</w:t>
      </w:r>
    </w:p>
    <w:p w14:paraId="3D02169D" w14:textId="77777777" w:rsidR="00EF057A" w:rsidRDefault="00EF057A" w:rsidP="00EF057A">
      <w:pPr>
        <w:numPr>
          <w:ilvl w:val="1"/>
          <w:numId w:val="1"/>
        </w:numPr>
        <w:rPr>
          <w:rFonts w:eastAsia="Times New Roman"/>
          <w:sz w:val="22"/>
          <w:szCs w:val="22"/>
        </w:rPr>
      </w:pPr>
      <w:r>
        <w:rPr>
          <w:rFonts w:eastAsia="Times New Roman"/>
          <w:sz w:val="22"/>
          <w:szCs w:val="22"/>
        </w:rPr>
        <w:t xml:space="preserve">A: The Research Associate is responsible for 100% of the deductible before the service </w:t>
      </w:r>
      <w:proofErr w:type="gramStart"/>
      <w:r>
        <w:rPr>
          <w:rFonts w:eastAsia="Times New Roman"/>
          <w:sz w:val="22"/>
          <w:szCs w:val="22"/>
        </w:rPr>
        <w:t>will be</w:t>
      </w:r>
      <w:proofErr w:type="gramEnd"/>
      <w:r>
        <w:rPr>
          <w:rFonts w:eastAsia="Times New Roman"/>
          <w:sz w:val="22"/>
          <w:szCs w:val="22"/>
        </w:rPr>
        <w:t xml:space="preserve"> covered.</w:t>
      </w:r>
    </w:p>
    <w:p w14:paraId="142A6805" w14:textId="77777777" w:rsidR="00EF057A" w:rsidRDefault="00EF057A" w:rsidP="00EF057A">
      <w:pPr>
        <w:numPr>
          <w:ilvl w:val="1"/>
          <w:numId w:val="1"/>
        </w:numPr>
        <w:rPr>
          <w:rFonts w:eastAsia="Times New Roman"/>
          <w:sz w:val="22"/>
          <w:szCs w:val="22"/>
        </w:rPr>
      </w:pPr>
      <w:r>
        <w:rPr>
          <w:rFonts w:eastAsia="Times New Roman"/>
          <w:sz w:val="22"/>
          <w:szCs w:val="22"/>
        </w:rPr>
        <w:lastRenderedPageBreak/>
        <w:t>B: The doctor will pay 100% of your deductible and then the Research Associate is responsible for 100% of the coinsurance.</w:t>
      </w:r>
    </w:p>
    <w:p w14:paraId="39E53945" w14:textId="77777777" w:rsidR="00EF057A" w:rsidRDefault="00EF057A" w:rsidP="00EF057A">
      <w:pPr>
        <w:numPr>
          <w:ilvl w:val="1"/>
          <w:numId w:val="1"/>
        </w:numPr>
        <w:rPr>
          <w:rFonts w:eastAsia="Times New Roman"/>
          <w:sz w:val="22"/>
          <w:szCs w:val="22"/>
        </w:rPr>
      </w:pPr>
      <w:r>
        <w:rPr>
          <w:rFonts w:eastAsia="Times New Roman"/>
          <w:sz w:val="22"/>
          <w:szCs w:val="22"/>
          <w:highlight w:val="yellow"/>
        </w:rPr>
        <w:t>C</w:t>
      </w:r>
      <w:r>
        <w:rPr>
          <w:rFonts w:eastAsia="Times New Roman"/>
          <w:sz w:val="22"/>
          <w:szCs w:val="22"/>
        </w:rPr>
        <w:t xml:space="preserve">. Allowed procedures defined within the Summary of Benefits and Coverage, such as preventive services, will pay 100% of the bill </w:t>
      </w:r>
      <w:proofErr w:type="gramStart"/>
      <w:r>
        <w:rPr>
          <w:rFonts w:eastAsia="Times New Roman"/>
          <w:sz w:val="22"/>
          <w:szCs w:val="22"/>
        </w:rPr>
        <w:t>as long as</w:t>
      </w:r>
      <w:proofErr w:type="gramEnd"/>
      <w:r>
        <w:rPr>
          <w:rFonts w:eastAsia="Times New Roman"/>
          <w:sz w:val="22"/>
          <w:szCs w:val="22"/>
        </w:rPr>
        <w:t xml:space="preserve"> the service is performed in network.</w:t>
      </w:r>
    </w:p>
    <w:p w14:paraId="29D2E169" w14:textId="77777777" w:rsidR="00EF057A" w:rsidRDefault="00EF057A" w:rsidP="00EF057A">
      <w:pPr>
        <w:numPr>
          <w:ilvl w:val="0"/>
          <w:numId w:val="1"/>
        </w:numPr>
        <w:rPr>
          <w:rFonts w:eastAsia="Times New Roman"/>
          <w:sz w:val="22"/>
          <w:szCs w:val="22"/>
        </w:rPr>
      </w:pPr>
      <w:r>
        <w:rPr>
          <w:rFonts w:eastAsia="Times New Roman"/>
          <w:sz w:val="22"/>
          <w:szCs w:val="22"/>
        </w:rPr>
        <w:t>All preventative wellness services are covered at 100% In Network.</w:t>
      </w:r>
    </w:p>
    <w:p w14:paraId="1A1E4EB7" w14:textId="77777777" w:rsidR="00EF057A" w:rsidRDefault="00EF057A" w:rsidP="00EF057A">
      <w:pPr>
        <w:numPr>
          <w:ilvl w:val="1"/>
          <w:numId w:val="1"/>
        </w:numPr>
        <w:rPr>
          <w:rFonts w:eastAsia="Times New Roman"/>
          <w:sz w:val="22"/>
          <w:szCs w:val="22"/>
          <w:highlight w:val="yellow"/>
        </w:rPr>
      </w:pPr>
      <w:r>
        <w:rPr>
          <w:rFonts w:eastAsia="Times New Roman"/>
          <w:sz w:val="22"/>
          <w:szCs w:val="22"/>
          <w:highlight w:val="yellow"/>
        </w:rPr>
        <w:t>True</w:t>
      </w:r>
    </w:p>
    <w:p w14:paraId="17BE8698" w14:textId="77777777" w:rsidR="00EF057A" w:rsidRDefault="00EF057A" w:rsidP="00EF057A">
      <w:pPr>
        <w:numPr>
          <w:ilvl w:val="1"/>
          <w:numId w:val="1"/>
        </w:numPr>
        <w:rPr>
          <w:rFonts w:eastAsia="Times New Roman"/>
          <w:sz w:val="22"/>
          <w:szCs w:val="22"/>
        </w:rPr>
      </w:pPr>
      <w:r>
        <w:rPr>
          <w:rFonts w:eastAsia="Times New Roman"/>
          <w:sz w:val="22"/>
          <w:szCs w:val="22"/>
        </w:rPr>
        <w:t>False</w:t>
      </w:r>
    </w:p>
    <w:p w14:paraId="033E2CF8" w14:textId="77777777" w:rsidR="00EF057A" w:rsidRDefault="00EF057A" w:rsidP="00EF057A">
      <w:pPr>
        <w:numPr>
          <w:ilvl w:val="0"/>
          <w:numId w:val="1"/>
        </w:numPr>
        <w:rPr>
          <w:rFonts w:eastAsia="Times New Roman"/>
          <w:sz w:val="22"/>
          <w:szCs w:val="22"/>
        </w:rPr>
      </w:pPr>
      <w:r>
        <w:rPr>
          <w:rFonts w:eastAsia="Times New Roman"/>
          <w:sz w:val="22"/>
          <w:szCs w:val="22"/>
        </w:rPr>
        <w:t>A Research Associate needs an annual mammogram and annual colonoscopy.  These services are covered at 80% in network.</w:t>
      </w:r>
    </w:p>
    <w:p w14:paraId="034FDEF8" w14:textId="77777777" w:rsidR="00EF057A" w:rsidRDefault="00EF057A" w:rsidP="00EF057A">
      <w:pPr>
        <w:numPr>
          <w:ilvl w:val="1"/>
          <w:numId w:val="1"/>
        </w:numPr>
        <w:rPr>
          <w:rFonts w:eastAsia="Times New Roman"/>
          <w:sz w:val="22"/>
          <w:szCs w:val="22"/>
        </w:rPr>
      </w:pPr>
      <w:r>
        <w:rPr>
          <w:rFonts w:eastAsia="Times New Roman"/>
          <w:sz w:val="22"/>
          <w:szCs w:val="22"/>
        </w:rPr>
        <w:t>True</w:t>
      </w:r>
    </w:p>
    <w:p w14:paraId="2A297E67" w14:textId="77777777" w:rsidR="00EF057A" w:rsidRDefault="00EF057A" w:rsidP="00EF057A">
      <w:pPr>
        <w:numPr>
          <w:ilvl w:val="1"/>
          <w:numId w:val="1"/>
        </w:numPr>
        <w:rPr>
          <w:rFonts w:eastAsia="Times New Roman"/>
          <w:sz w:val="22"/>
          <w:szCs w:val="22"/>
          <w:highlight w:val="yellow"/>
        </w:rPr>
      </w:pPr>
      <w:r>
        <w:rPr>
          <w:rFonts w:eastAsia="Times New Roman"/>
          <w:sz w:val="22"/>
          <w:szCs w:val="22"/>
          <w:highlight w:val="yellow"/>
        </w:rPr>
        <w:t>False</w:t>
      </w:r>
    </w:p>
    <w:p w14:paraId="14E309A3" w14:textId="77777777" w:rsidR="00EF057A" w:rsidRDefault="00EF057A" w:rsidP="00EF057A">
      <w:pPr>
        <w:numPr>
          <w:ilvl w:val="0"/>
          <w:numId w:val="1"/>
        </w:numPr>
        <w:rPr>
          <w:rFonts w:eastAsia="Times New Roman"/>
          <w:sz w:val="22"/>
          <w:szCs w:val="22"/>
        </w:rPr>
      </w:pPr>
      <w:r>
        <w:rPr>
          <w:rFonts w:eastAsia="Times New Roman"/>
          <w:sz w:val="22"/>
          <w:szCs w:val="22"/>
        </w:rPr>
        <w:t xml:space="preserve">Fertility treatments are covered </w:t>
      </w:r>
      <w:proofErr w:type="gramStart"/>
      <w:r>
        <w:rPr>
          <w:rFonts w:eastAsia="Times New Roman"/>
          <w:sz w:val="22"/>
          <w:szCs w:val="22"/>
        </w:rPr>
        <w:t>on</w:t>
      </w:r>
      <w:proofErr w:type="gramEnd"/>
      <w:r>
        <w:rPr>
          <w:rFonts w:eastAsia="Times New Roman"/>
          <w:sz w:val="22"/>
          <w:szCs w:val="22"/>
        </w:rPr>
        <w:t xml:space="preserve"> </w:t>
      </w:r>
      <w:proofErr w:type="spellStart"/>
      <w:r>
        <w:rPr>
          <w:rFonts w:eastAsia="Times New Roman"/>
          <w:sz w:val="22"/>
          <w:szCs w:val="22"/>
        </w:rPr>
        <w:t>LifeX</w:t>
      </w:r>
      <w:proofErr w:type="spellEnd"/>
      <w:r>
        <w:rPr>
          <w:rFonts w:eastAsia="Times New Roman"/>
          <w:sz w:val="22"/>
          <w:szCs w:val="22"/>
        </w:rPr>
        <w:t xml:space="preserve"> plans.</w:t>
      </w:r>
    </w:p>
    <w:p w14:paraId="64F56457" w14:textId="77777777" w:rsidR="00EF057A" w:rsidRDefault="00EF057A" w:rsidP="00EF057A">
      <w:pPr>
        <w:numPr>
          <w:ilvl w:val="1"/>
          <w:numId w:val="1"/>
        </w:numPr>
        <w:rPr>
          <w:rFonts w:eastAsia="Times New Roman"/>
          <w:sz w:val="22"/>
          <w:szCs w:val="22"/>
        </w:rPr>
      </w:pPr>
      <w:r>
        <w:rPr>
          <w:rFonts w:eastAsia="Times New Roman"/>
          <w:sz w:val="22"/>
          <w:szCs w:val="22"/>
        </w:rPr>
        <w:t>True</w:t>
      </w:r>
    </w:p>
    <w:p w14:paraId="35174B4D" w14:textId="77777777" w:rsidR="00EF057A" w:rsidRDefault="00EF057A" w:rsidP="00EF057A">
      <w:pPr>
        <w:numPr>
          <w:ilvl w:val="1"/>
          <w:numId w:val="1"/>
        </w:numPr>
        <w:rPr>
          <w:rFonts w:eastAsia="Times New Roman"/>
          <w:sz w:val="22"/>
          <w:szCs w:val="22"/>
          <w:highlight w:val="yellow"/>
        </w:rPr>
      </w:pPr>
      <w:r>
        <w:rPr>
          <w:rFonts w:eastAsia="Times New Roman"/>
          <w:sz w:val="22"/>
          <w:szCs w:val="22"/>
          <w:highlight w:val="yellow"/>
        </w:rPr>
        <w:t>False</w:t>
      </w:r>
    </w:p>
    <w:p w14:paraId="59B09FD0" w14:textId="77777777" w:rsidR="00EF057A" w:rsidRDefault="00EF057A" w:rsidP="00EF057A">
      <w:pPr>
        <w:numPr>
          <w:ilvl w:val="0"/>
          <w:numId w:val="1"/>
        </w:numPr>
        <w:rPr>
          <w:rFonts w:eastAsia="Times New Roman"/>
          <w:sz w:val="22"/>
          <w:szCs w:val="22"/>
        </w:rPr>
      </w:pPr>
      <w:r>
        <w:rPr>
          <w:rFonts w:eastAsia="Times New Roman"/>
          <w:sz w:val="22"/>
          <w:szCs w:val="22"/>
        </w:rPr>
        <w:t xml:space="preserve">Pregnancies are covered </w:t>
      </w:r>
      <w:proofErr w:type="gramStart"/>
      <w:r>
        <w:rPr>
          <w:rFonts w:eastAsia="Times New Roman"/>
          <w:sz w:val="22"/>
          <w:szCs w:val="22"/>
        </w:rPr>
        <w:t>on</w:t>
      </w:r>
      <w:proofErr w:type="gramEnd"/>
      <w:r>
        <w:rPr>
          <w:rFonts w:eastAsia="Times New Roman"/>
          <w:sz w:val="22"/>
          <w:szCs w:val="22"/>
        </w:rPr>
        <w:t xml:space="preserve"> </w:t>
      </w:r>
      <w:proofErr w:type="spellStart"/>
      <w:r>
        <w:rPr>
          <w:rFonts w:eastAsia="Times New Roman"/>
          <w:sz w:val="22"/>
          <w:szCs w:val="22"/>
        </w:rPr>
        <w:t>LifeX</w:t>
      </w:r>
      <w:proofErr w:type="spellEnd"/>
      <w:r>
        <w:rPr>
          <w:rFonts w:eastAsia="Times New Roman"/>
          <w:sz w:val="22"/>
          <w:szCs w:val="22"/>
        </w:rPr>
        <w:t xml:space="preserve"> plans.</w:t>
      </w:r>
    </w:p>
    <w:p w14:paraId="67EFDC68" w14:textId="77777777" w:rsidR="00EF057A" w:rsidRDefault="00EF057A" w:rsidP="00EF057A">
      <w:pPr>
        <w:numPr>
          <w:ilvl w:val="1"/>
          <w:numId w:val="1"/>
        </w:numPr>
        <w:rPr>
          <w:rFonts w:eastAsia="Times New Roman"/>
          <w:sz w:val="22"/>
          <w:szCs w:val="22"/>
          <w:highlight w:val="yellow"/>
        </w:rPr>
      </w:pPr>
      <w:r>
        <w:rPr>
          <w:rFonts w:eastAsia="Times New Roman"/>
          <w:sz w:val="22"/>
          <w:szCs w:val="22"/>
          <w:highlight w:val="yellow"/>
        </w:rPr>
        <w:t>True</w:t>
      </w:r>
    </w:p>
    <w:p w14:paraId="77E7668F" w14:textId="77777777" w:rsidR="00EF057A" w:rsidRDefault="00EF057A" w:rsidP="00EF057A">
      <w:pPr>
        <w:numPr>
          <w:ilvl w:val="1"/>
          <w:numId w:val="1"/>
        </w:numPr>
        <w:rPr>
          <w:rFonts w:eastAsia="Times New Roman"/>
          <w:sz w:val="22"/>
          <w:szCs w:val="22"/>
        </w:rPr>
      </w:pPr>
      <w:r>
        <w:rPr>
          <w:rFonts w:eastAsia="Times New Roman"/>
          <w:sz w:val="22"/>
          <w:szCs w:val="22"/>
        </w:rPr>
        <w:t>False</w:t>
      </w:r>
    </w:p>
    <w:p w14:paraId="0356618E" w14:textId="77777777" w:rsidR="00EF057A" w:rsidRDefault="00EF057A" w:rsidP="00EF057A">
      <w:pPr>
        <w:numPr>
          <w:ilvl w:val="0"/>
          <w:numId w:val="1"/>
        </w:numPr>
        <w:rPr>
          <w:rFonts w:eastAsia="Times New Roman"/>
          <w:sz w:val="22"/>
          <w:szCs w:val="22"/>
        </w:rPr>
      </w:pPr>
      <w:r>
        <w:rPr>
          <w:rFonts w:eastAsia="Times New Roman"/>
          <w:sz w:val="22"/>
          <w:szCs w:val="22"/>
        </w:rPr>
        <w:t xml:space="preserve">Does </w:t>
      </w:r>
      <w:proofErr w:type="spellStart"/>
      <w:r>
        <w:rPr>
          <w:rFonts w:eastAsia="Times New Roman"/>
          <w:sz w:val="22"/>
          <w:szCs w:val="22"/>
        </w:rPr>
        <w:t>LifeX</w:t>
      </w:r>
      <w:proofErr w:type="spellEnd"/>
      <w:r>
        <w:rPr>
          <w:rFonts w:eastAsia="Times New Roman"/>
          <w:sz w:val="22"/>
          <w:szCs w:val="22"/>
        </w:rPr>
        <w:t xml:space="preserve"> cover maternity services at a birthing center?</w:t>
      </w:r>
    </w:p>
    <w:p w14:paraId="23E943C1" w14:textId="77777777" w:rsidR="00EF057A" w:rsidRDefault="00EF057A" w:rsidP="00EF057A">
      <w:pPr>
        <w:numPr>
          <w:ilvl w:val="1"/>
          <w:numId w:val="1"/>
        </w:numPr>
        <w:rPr>
          <w:rFonts w:eastAsia="Times New Roman"/>
          <w:sz w:val="22"/>
          <w:szCs w:val="22"/>
        </w:rPr>
      </w:pPr>
      <w:r>
        <w:rPr>
          <w:rFonts w:eastAsia="Times New Roman"/>
          <w:sz w:val="22"/>
          <w:szCs w:val="22"/>
        </w:rPr>
        <w:t xml:space="preserve">A. Yes, </w:t>
      </w:r>
      <w:proofErr w:type="gramStart"/>
      <w:r>
        <w:rPr>
          <w:rFonts w:eastAsia="Times New Roman"/>
          <w:sz w:val="22"/>
          <w:szCs w:val="22"/>
        </w:rPr>
        <w:t>birthing</w:t>
      </w:r>
      <w:proofErr w:type="gramEnd"/>
      <w:r>
        <w:rPr>
          <w:rFonts w:eastAsia="Times New Roman"/>
          <w:sz w:val="22"/>
          <w:szCs w:val="22"/>
        </w:rPr>
        <w:t xml:space="preserve"> centers </w:t>
      </w:r>
      <w:proofErr w:type="gramStart"/>
      <w:r>
        <w:rPr>
          <w:rFonts w:eastAsia="Times New Roman"/>
          <w:sz w:val="22"/>
          <w:szCs w:val="22"/>
        </w:rPr>
        <w:t>are covered</w:t>
      </w:r>
      <w:proofErr w:type="gramEnd"/>
      <w:r>
        <w:rPr>
          <w:rFonts w:eastAsia="Times New Roman"/>
          <w:sz w:val="22"/>
          <w:szCs w:val="22"/>
        </w:rPr>
        <w:t xml:space="preserve"> facilities whether they are licensed or not.</w:t>
      </w:r>
    </w:p>
    <w:p w14:paraId="46D8FB4F" w14:textId="77777777" w:rsidR="00EF057A" w:rsidRDefault="00EF057A" w:rsidP="00EF057A">
      <w:pPr>
        <w:numPr>
          <w:ilvl w:val="1"/>
          <w:numId w:val="1"/>
        </w:numPr>
        <w:rPr>
          <w:rFonts w:eastAsia="Times New Roman"/>
          <w:sz w:val="22"/>
          <w:szCs w:val="22"/>
        </w:rPr>
      </w:pPr>
      <w:r>
        <w:rPr>
          <w:rFonts w:eastAsia="Times New Roman"/>
          <w:sz w:val="22"/>
          <w:szCs w:val="22"/>
          <w:highlight w:val="yellow"/>
        </w:rPr>
        <w:t>B</w:t>
      </w:r>
      <w:r>
        <w:rPr>
          <w:rFonts w:eastAsia="Times New Roman"/>
          <w:sz w:val="22"/>
          <w:szCs w:val="22"/>
        </w:rPr>
        <w:t xml:space="preserve">. </w:t>
      </w:r>
      <w:proofErr w:type="spellStart"/>
      <w:r>
        <w:rPr>
          <w:rFonts w:eastAsia="Times New Roman"/>
          <w:sz w:val="22"/>
          <w:szCs w:val="22"/>
        </w:rPr>
        <w:t>LifeX</w:t>
      </w:r>
      <w:proofErr w:type="spellEnd"/>
      <w:r>
        <w:rPr>
          <w:rFonts w:eastAsia="Times New Roman"/>
          <w:sz w:val="22"/>
          <w:szCs w:val="22"/>
        </w:rPr>
        <w:t xml:space="preserve"> only allows for maternity services at birth centers provided that the facility must be licensed and operated in accordance with the laws pertaining to birthing centers in the jurisdiction where the facility is located.</w:t>
      </w:r>
    </w:p>
    <w:p w14:paraId="0D2DE862" w14:textId="77777777" w:rsidR="00EF057A" w:rsidRDefault="00EF057A" w:rsidP="00EF057A">
      <w:pPr>
        <w:numPr>
          <w:ilvl w:val="1"/>
          <w:numId w:val="1"/>
        </w:numPr>
        <w:rPr>
          <w:rFonts w:eastAsia="Times New Roman"/>
          <w:sz w:val="22"/>
          <w:szCs w:val="22"/>
        </w:rPr>
      </w:pPr>
      <w:r>
        <w:rPr>
          <w:rFonts w:eastAsia="Times New Roman"/>
          <w:sz w:val="22"/>
          <w:szCs w:val="22"/>
        </w:rPr>
        <w:t xml:space="preserve">C. No, </w:t>
      </w:r>
      <w:proofErr w:type="gramStart"/>
      <w:r>
        <w:rPr>
          <w:rFonts w:eastAsia="Times New Roman"/>
          <w:sz w:val="22"/>
          <w:szCs w:val="22"/>
        </w:rPr>
        <w:t>birthing</w:t>
      </w:r>
      <w:proofErr w:type="gramEnd"/>
      <w:r>
        <w:rPr>
          <w:rFonts w:eastAsia="Times New Roman"/>
          <w:sz w:val="22"/>
          <w:szCs w:val="22"/>
        </w:rPr>
        <w:t xml:space="preserve"> centers are never covered.</w:t>
      </w:r>
    </w:p>
    <w:p w14:paraId="3538B38C" w14:textId="77777777" w:rsidR="00EF057A" w:rsidRDefault="00EF057A" w:rsidP="00EF057A">
      <w:pPr>
        <w:numPr>
          <w:ilvl w:val="0"/>
          <w:numId w:val="1"/>
        </w:numPr>
        <w:rPr>
          <w:rFonts w:eastAsia="Times New Roman"/>
          <w:sz w:val="22"/>
          <w:szCs w:val="22"/>
        </w:rPr>
      </w:pPr>
      <w:proofErr w:type="spellStart"/>
      <w:r>
        <w:rPr>
          <w:rFonts w:eastAsia="Times New Roman"/>
          <w:sz w:val="22"/>
          <w:szCs w:val="22"/>
        </w:rPr>
        <w:t>LifeX</w:t>
      </w:r>
      <w:proofErr w:type="spellEnd"/>
      <w:r>
        <w:rPr>
          <w:rFonts w:eastAsia="Times New Roman"/>
          <w:sz w:val="22"/>
          <w:szCs w:val="22"/>
        </w:rPr>
        <w:t xml:space="preserve"> offers </w:t>
      </w:r>
      <w:proofErr w:type="spellStart"/>
      <w:r>
        <w:rPr>
          <w:rFonts w:eastAsia="Times New Roman"/>
          <w:sz w:val="22"/>
          <w:szCs w:val="22"/>
        </w:rPr>
        <w:t>stand alone</w:t>
      </w:r>
      <w:proofErr w:type="spellEnd"/>
      <w:r>
        <w:rPr>
          <w:rFonts w:eastAsia="Times New Roman"/>
          <w:sz w:val="22"/>
          <w:szCs w:val="22"/>
        </w:rPr>
        <w:t xml:space="preserve"> RX plans.</w:t>
      </w:r>
    </w:p>
    <w:p w14:paraId="5B4CC153" w14:textId="77777777" w:rsidR="00EF057A" w:rsidRDefault="00EF057A" w:rsidP="00EF057A">
      <w:pPr>
        <w:numPr>
          <w:ilvl w:val="1"/>
          <w:numId w:val="1"/>
        </w:numPr>
        <w:rPr>
          <w:rFonts w:eastAsia="Times New Roman"/>
          <w:sz w:val="22"/>
          <w:szCs w:val="22"/>
        </w:rPr>
      </w:pPr>
      <w:r>
        <w:rPr>
          <w:rFonts w:eastAsia="Times New Roman"/>
          <w:sz w:val="22"/>
          <w:szCs w:val="22"/>
        </w:rPr>
        <w:t>True</w:t>
      </w:r>
    </w:p>
    <w:p w14:paraId="2AA16139" w14:textId="77777777" w:rsidR="00EF057A" w:rsidRDefault="00EF057A" w:rsidP="00EF057A">
      <w:pPr>
        <w:numPr>
          <w:ilvl w:val="1"/>
          <w:numId w:val="1"/>
        </w:numPr>
        <w:rPr>
          <w:rFonts w:eastAsia="Times New Roman"/>
          <w:sz w:val="22"/>
          <w:szCs w:val="22"/>
          <w:highlight w:val="yellow"/>
        </w:rPr>
      </w:pPr>
      <w:r>
        <w:rPr>
          <w:rFonts w:eastAsia="Times New Roman"/>
          <w:sz w:val="22"/>
          <w:szCs w:val="22"/>
          <w:highlight w:val="yellow"/>
        </w:rPr>
        <w:t>False</w:t>
      </w:r>
    </w:p>
    <w:p w14:paraId="0C1B99E8" w14:textId="77777777" w:rsidR="00EF057A" w:rsidRDefault="00EF057A" w:rsidP="00EF057A">
      <w:pPr>
        <w:numPr>
          <w:ilvl w:val="0"/>
          <w:numId w:val="1"/>
        </w:numPr>
        <w:rPr>
          <w:rFonts w:eastAsia="Times New Roman"/>
          <w:sz w:val="22"/>
          <w:szCs w:val="22"/>
        </w:rPr>
      </w:pPr>
      <w:r>
        <w:rPr>
          <w:rFonts w:eastAsia="Times New Roman"/>
          <w:sz w:val="22"/>
          <w:szCs w:val="22"/>
        </w:rPr>
        <w:t xml:space="preserve">A pre-certification team </w:t>
      </w:r>
      <w:proofErr w:type="gramStart"/>
      <w:r>
        <w:rPr>
          <w:rFonts w:eastAsia="Times New Roman"/>
          <w:sz w:val="22"/>
          <w:szCs w:val="22"/>
        </w:rPr>
        <w:t>work</w:t>
      </w:r>
      <w:proofErr w:type="gramEnd"/>
      <w:r>
        <w:rPr>
          <w:rFonts w:eastAsia="Times New Roman"/>
          <w:sz w:val="22"/>
          <w:szCs w:val="22"/>
        </w:rPr>
        <w:t xml:space="preserve"> directly for the hospitals they are contracted with.</w:t>
      </w:r>
    </w:p>
    <w:p w14:paraId="19EC16BA" w14:textId="77777777" w:rsidR="00EF057A" w:rsidRDefault="00EF057A" w:rsidP="00EF057A">
      <w:pPr>
        <w:numPr>
          <w:ilvl w:val="1"/>
          <w:numId w:val="1"/>
        </w:numPr>
        <w:rPr>
          <w:rFonts w:eastAsia="Times New Roman"/>
          <w:sz w:val="22"/>
          <w:szCs w:val="22"/>
        </w:rPr>
      </w:pPr>
      <w:r>
        <w:rPr>
          <w:rFonts w:eastAsia="Times New Roman"/>
          <w:sz w:val="22"/>
          <w:szCs w:val="22"/>
        </w:rPr>
        <w:t>True</w:t>
      </w:r>
    </w:p>
    <w:p w14:paraId="11308EF4" w14:textId="77777777" w:rsidR="00EF057A" w:rsidRDefault="00EF057A" w:rsidP="00EF057A">
      <w:pPr>
        <w:numPr>
          <w:ilvl w:val="1"/>
          <w:numId w:val="1"/>
        </w:numPr>
        <w:rPr>
          <w:rFonts w:eastAsia="Times New Roman"/>
          <w:sz w:val="22"/>
          <w:szCs w:val="22"/>
          <w:highlight w:val="yellow"/>
        </w:rPr>
      </w:pPr>
      <w:r>
        <w:rPr>
          <w:rFonts w:eastAsia="Times New Roman"/>
          <w:sz w:val="22"/>
          <w:szCs w:val="22"/>
          <w:highlight w:val="yellow"/>
        </w:rPr>
        <w:t>False</w:t>
      </w:r>
    </w:p>
    <w:p w14:paraId="0EE8CEA8" w14:textId="77777777" w:rsidR="00EF057A" w:rsidRDefault="00EF057A" w:rsidP="00EF057A">
      <w:pPr>
        <w:numPr>
          <w:ilvl w:val="0"/>
          <w:numId w:val="1"/>
        </w:numPr>
        <w:rPr>
          <w:rFonts w:eastAsia="Times New Roman"/>
          <w:sz w:val="22"/>
          <w:szCs w:val="22"/>
        </w:rPr>
      </w:pPr>
      <w:r>
        <w:rPr>
          <w:rFonts w:eastAsia="Times New Roman"/>
          <w:sz w:val="22"/>
          <w:szCs w:val="22"/>
        </w:rPr>
        <w:t>How do I know the specific limits on drugs?</w:t>
      </w:r>
    </w:p>
    <w:p w14:paraId="144CB65C" w14:textId="77777777" w:rsidR="00EF057A" w:rsidRDefault="00EF057A" w:rsidP="00EF057A">
      <w:pPr>
        <w:numPr>
          <w:ilvl w:val="1"/>
          <w:numId w:val="1"/>
        </w:numPr>
        <w:rPr>
          <w:rFonts w:eastAsia="Times New Roman"/>
          <w:sz w:val="22"/>
          <w:szCs w:val="22"/>
        </w:rPr>
      </w:pPr>
      <w:r>
        <w:rPr>
          <w:rFonts w:eastAsia="Times New Roman"/>
          <w:sz w:val="22"/>
          <w:szCs w:val="22"/>
        </w:rPr>
        <w:t xml:space="preserve">A: Formularies can be found on </w:t>
      </w:r>
      <w:proofErr w:type="spellStart"/>
      <w:r>
        <w:rPr>
          <w:rFonts w:eastAsia="Times New Roman"/>
          <w:sz w:val="22"/>
          <w:szCs w:val="22"/>
        </w:rPr>
        <w:t>LifeXs</w:t>
      </w:r>
      <w:proofErr w:type="spellEnd"/>
      <w:r>
        <w:rPr>
          <w:rFonts w:eastAsia="Times New Roman"/>
          <w:sz w:val="22"/>
          <w:szCs w:val="22"/>
        </w:rPr>
        <w:t xml:space="preserve"> YouTube channel</w:t>
      </w:r>
    </w:p>
    <w:p w14:paraId="5DFCAB28" w14:textId="77777777" w:rsidR="00EF057A" w:rsidRDefault="00EF057A" w:rsidP="00EF057A">
      <w:pPr>
        <w:numPr>
          <w:ilvl w:val="1"/>
          <w:numId w:val="1"/>
        </w:numPr>
        <w:rPr>
          <w:rFonts w:eastAsia="Times New Roman"/>
          <w:sz w:val="22"/>
          <w:szCs w:val="22"/>
        </w:rPr>
      </w:pPr>
      <w:r>
        <w:rPr>
          <w:rFonts w:eastAsia="Times New Roman"/>
          <w:sz w:val="22"/>
          <w:szCs w:val="22"/>
        </w:rPr>
        <w:t xml:space="preserve">B: Formularies can be found by calling your </w:t>
      </w:r>
      <w:proofErr w:type="gramStart"/>
      <w:r>
        <w:rPr>
          <w:rFonts w:eastAsia="Times New Roman"/>
          <w:sz w:val="22"/>
          <w:szCs w:val="22"/>
        </w:rPr>
        <w:t>states</w:t>
      </w:r>
      <w:proofErr w:type="gramEnd"/>
      <w:r>
        <w:rPr>
          <w:rFonts w:eastAsia="Times New Roman"/>
          <w:sz w:val="22"/>
          <w:szCs w:val="22"/>
        </w:rPr>
        <w:t xml:space="preserve"> Medicare hotline</w:t>
      </w:r>
    </w:p>
    <w:p w14:paraId="413EFF2A" w14:textId="77777777" w:rsidR="00EF057A" w:rsidRDefault="00EF057A" w:rsidP="00EF057A">
      <w:pPr>
        <w:numPr>
          <w:ilvl w:val="1"/>
          <w:numId w:val="1"/>
        </w:numPr>
        <w:rPr>
          <w:rFonts w:eastAsia="Times New Roman"/>
          <w:sz w:val="22"/>
          <w:szCs w:val="22"/>
        </w:rPr>
      </w:pPr>
      <w:r>
        <w:rPr>
          <w:rFonts w:eastAsia="Times New Roman"/>
          <w:sz w:val="22"/>
          <w:szCs w:val="22"/>
          <w:highlight w:val="yellow"/>
        </w:rPr>
        <w:t>C</w:t>
      </w:r>
      <w:r>
        <w:rPr>
          <w:rFonts w:eastAsia="Times New Roman"/>
          <w:sz w:val="22"/>
          <w:szCs w:val="22"/>
        </w:rPr>
        <w:t>. The Research Associate should refer to the formulary associated with their specific plan.</w:t>
      </w:r>
    </w:p>
    <w:p w14:paraId="28CFBBBC" w14:textId="77777777" w:rsidR="00EF057A" w:rsidRDefault="00EF057A" w:rsidP="00EF057A">
      <w:pPr>
        <w:numPr>
          <w:ilvl w:val="0"/>
          <w:numId w:val="1"/>
        </w:numPr>
        <w:rPr>
          <w:rFonts w:eastAsia="Times New Roman"/>
          <w:sz w:val="22"/>
          <w:szCs w:val="22"/>
        </w:rPr>
      </w:pPr>
      <w:r>
        <w:rPr>
          <w:rFonts w:eastAsia="Times New Roman"/>
          <w:sz w:val="22"/>
          <w:szCs w:val="22"/>
        </w:rPr>
        <w:t xml:space="preserve">Are the </w:t>
      </w:r>
      <w:proofErr w:type="spellStart"/>
      <w:r>
        <w:rPr>
          <w:rFonts w:eastAsia="Times New Roman"/>
          <w:sz w:val="22"/>
          <w:szCs w:val="22"/>
        </w:rPr>
        <w:t>LifeX</w:t>
      </w:r>
      <w:proofErr w:type="spellEnd"/>
      <w:r>
        <w:rPr>
          <w:rFonts w:eastAsia="Times New Roman"/>
          <w:sz w:val="22"/>
          <w:szCs w:val="22"/>
        </w:rPr>
        <w:t xml:space="preserve"> employee benefits guaranteed renewable?</w:t>
      </w:r>
    </w:p>
    <w:p w14:paraId="4461EE18" w14:textId="77777777" w:rsidR="00EF057A" w:rsidRDefault="00EF057A" w:rsidP="00EF057A">
      <w:pPr>
        <w:numPr>
          <w:ilvl w:val="1"/>
          <w:numId w:val="1"/>
        </w:numPr>
        <w:rPr>
          <w:rFonts w:eastAsia="Times New Roman"/>
          <w:sz w:val="22"/>
          <w:szCs w:val="22"/>
        </w:rPr>
      </w:pPr>
      <w:r>
        <w:rPr>
          <w:rFonts w:eastAsia="Times New Roman"/>
          <w:sz w:val="22"/>
          <w:szCs w:val="22"/>
          <w:highlight w:val="yellow"/>
        </w:rPr>
        <w:t>A:</w:t>
      </w:r>
      <w:r>
        <w:rPr>
          <w:rFonts w:eastAsia="Times New Roman"/>
          <w:sz w:val="22"/>
          <w:szCs w:val="22"/>
        </w:rPr>
        <w:t xml:space="preserve"> Renewability depends on the Research Associates status being in good standing.</w:t>
      </w:r>
    </w:p>
    <w:p w14:paraId="7BF7DD8A" w14:textId="77777777" w:rsidR="00EF057A" w:rsidRDefault="00EF057A" w:rsidP="00EF057A">
      <w:pPr>
        <w:numPr>
          <w:ilvl w:val="1"/>
          <w:numId w:val="1"/>
        </w:numPr>
        <w:rPr>
          <w:rFonts w:eastAsia="Times New Roman"/>
          <w:sz w:val="22"/>
          <w:szCs w:val="22"/>
        </w:rPr>
      </w:pPr>
      <w:r>
        <w:rPr>
          <w:rFonts w:eastAsia="Times New Roman"/>
          <w:sz w:val="22"/>
          <w:szCs w:val="22"/>
        </w:rPr>
        <w:t xml:space="preserve">B: Yes, plans will automatically renew </w:t>
      </w:r>
      <w:proofErr w:type="gramStart"/>
      <w:r>
        <w:rPr>
          <w:rFonts w:eastAsia="Times New Roman"/>
          <w:sz w:val="22"/>
          <w:szCs w:val="22"/>
        </w:rPr>
        <w:t>whether or not</w:t>
      </w:r>
      <w:proofErr w:type="gramEnd"/>
      <w:r>
        <w:rPr>
          <w:rFonts w:eastAsia="Times New Roman"/>
          <w:sz w:val="22"/>
          <w:szCs w:val="22"/>
        </w:rPr>
        <w:t xml:space="preserve"> the client is in good standing.</w:t>
      </w:r>
    </w:p>
    <w:p w14:paraId="6EFAFAA1" w14:textId="77777777" w:rsidR="00EF057A" w:rsidRDefault="00EF057A" w:rsidP="00EF057A">
      <w:pPr>
        <w:numPr>
          <w:ilvl w:val="1"/>
          <w:numId w:val="1"/>
        </w:numPr>
        <w:rPr>
          <w:rFonts w:eastAsia="Times New Roman"/>
          <w:sz w:val="22"/>
          <w:szCs w:val="22"/>
        </w:rPr>
      </w:pPr>
      <w:r>
        <w:rPr>
          <w:rFonts w:eastAsia="Times New Roman"/>
          <w:sz w:val="22"/>
          <w:szCs w:val="22"/>
        </w:rPr>
        <w:t xml:space="preserve">C: No, </w:t>
      </w:r>
      <w:proofErr w:type="spellStart"/>
      <w:r>
        <w:rPr>
          <w:rFonts w:eastAsia="Times New Roman"/>
          <w:sz w:val="22"/>
          <w:szCs w:val="22"/>
        </w:rPr>
        <w:t>LifeX</w:t>
      </w:r>
      <w:proofErr w:type="spellEnd"/>
      <w:r>
        <w:rPr>
          <w:rFonts w:eastAsia="Times New Roman"/>
          <w:sz w:val="22"/>
          <w:szCs w:val="22"/>
        </w:rPr>
        <w:t xml:space="preserve"> benefits are only good for 6 months and then terminate.</w:t>
      </w:r>
    </w:p>
    <w:p w14:paraId="2D6DEA4D" w14:textId="77777777" w:rsidR="00EF057A" w:rsidRDefault="00EF057A" w:rsidP="00EF057A">
      <w:pPr>
        <w:numPr>
          <w:ilvl w:val="0"/>
          <w:numId w:val="1"/>
        </w:numPr>
        <w:rPr>
          <w:rFonts w:eastAsia="Times New Roman"/>
          <w:sz w:val="22"/>
          <w:szCs w:val="22"/>
        </w:rPr>
      </w:pPr>
      <w:r>
        <w:rPr>
          <w:rFonts w:eastAsia="Times New Roman"/>
          <w:sz w:val="22"/>
          <w:szCs w:val="22"/>
        </w:rPr>
        <w:t xml:space="preserve">Employees are guaranteed a </w:t>
      </w:r>
      <w:proofErr w:type="gramStart"/>
      <w:r>
        <w:rPr>
          <w:rFonts w:eastAsia="Times New Roman"/>
          <w:sz w:val="22"/>
          <w:szCs w:val="22"/>
        </w:rPr>
        <w:t>12 month</w:t>
      </w:r>
      <w:proofErr w:type="gramEnd"/>
      <w:r>
        <w:rPr>
          <w:rFonts w:eastAsia="Times New Roman"/>
          <w:sz w:val="22"/>
          <w:szCs w:val="22"/>
        </w:rPr>
        <w:t xml:space="preserve"> rate lock</w:t>
      </w:r>
    </w:p>
    <w:p w14:paraId="6CC25088" w14:textId="77777777" w:rsidR="00EF057A" w:rsidRDefault="00EF057A" w:rsidP="00EF057A">
      <w:pPr>
        <w:numPr>
          <w:ilvl w:val="1"/>
          <w:numId w:val="1"/>
        </w:numPr>
        <w:rPr>
          <w:rFonts w:eastAsia="Times New Roman"/>
          <w:sz w:val="22"/>
          <w:szCs w:val="22"/>
          <w:highlight w:val="yellow"/>
        </w:rPr>
      </w:pPr>
      <w:r>
        <w:rPr>
          <w:rFonts w:eastAsia="Times New Roman"/>
          <w:sz w:val="22"/>
          <w:szCs w:val="22"/>
          <w:highlight w:val="yellow"/>
        </w:rPr>
        <w:t>True</w:t>
      </w:r>
    </w:p>
    <w:p w14:paraId="759852F6" w14:textId="77777777" w:rsidR="00EF057A" w:rsidRDefault="00EF057A" w:rsidP="00EF057A">
      <w:pPr>
        <w:numPr>
          <w:ilvl w:val="1"/>
          <w:numId w:val="1"/>
        </w:numPr>
        <w:rPr>
          <w:rFonts w:eastAsia="Times New Roman"/>
          <w:sz w:val="22"/>
          <w:szCs w:val="22"/>
        </w:rPr>
      </w:pPr>
      <w:r>
        <w:rPr>
          <w:rFonts w:eastAsia="Times New Roman"/>
          <w:sz w:val="22"/>
          <w:szCs w:val="22"/>
        </w:rPr>
        <w:t>False</w:t>
      </w:r>
    </w:p>
    <w:p w14:paraId="6FB39463" w14:textId="77777777" w:rsidR="00EF057A" w:rsidRDefault="00EF057A" w:rsidP="00EF057A">
      <w:pPr>
        <w:numPr>
          <w:ilvl w:val="0"/>
          <w:numId w:val="1"/>
        </w:numPr>
        <w:rPr>
          <w:rFonts w:eastAsia="Times New Roman"/>
          <w:sz w:val="22"/>
          <w:szCs w:val="22"/>
        </w:rPr>
      </w:pPr>
      <w:r>
        <w:rPr>
          <w:rFonts w:eastAsia="Times New Roman"/>
          <w:sz w:val="22"/>
          <w:szCs w:val="22"/>
        </w:rPr>
        <w:t>There are exclusions.</w:t>
      </w:r>
    </w:p>
    <w:p w14:paraId="57507EE4" w14:textId="77777777" w:rsidR="00EF057A" w:rsidRDefault="00EF057A" w:rsidP="00EF057A">
      <w:pPr>
        <w:numPr>
          <w:ilvl w:val="1"/>
          <w:numId w:val="1"/>
        </w:numPr>
        <w:rPr>
          <w:rFonts w:eastAsia="Times New Roman"/>
          <w:sz w:val="22"/>
          <w:szCs w:val="22"/>
        </w:rPr>
      </w:pPr>
      <w:r>
        <w:rPr>
          <w:rFonts w:eastAsia="Times New Roman"/>
          <w:sz w:val="22"/>
          <w:szCs w:val="22"/>
          <w:highlight w:val="yellow"/>
        </w:rPr>
        <w:t>True</w:t>
      </w:r>
    </w:p>
    <w:p w14:paraId="4620E471" w14:textId="77777777" w:rsidR="00EF057A" w:rsidRDefault="00EF057A" w:rsidP="00EF057A">
      <w:pPr>
        <w:numPr>
          <w:ilvl w:val="1"/>
          <w:numId w:val="1"/>
        </w:numPr>
        <w:rPr>
          <w:rFonts w:eastAsia="Times New Roman"/>
          <w:sz w:val="22"/>
          <w:szCs w:val="22"/>
        </w:rPr>
      </w:pPr>
      <w:r>
        <w:rPr>
          <w:rFonts w:eastAsia="Times New Roman"/>
          <w:sz w:val="22"/>
          <w:szCs w:val="22"/>
        </w:rPr>
        <w:t>False</w:t>
      </w:r>
    </w:p>
    <w:p w14:paraId="76E8A74D" w14:textId="77777777" w:rsidR="00EF057A" w:rsidRDefault="00EF057A" w:rsidP="00EF057A">
      <w:pPr>
        <w:numPr>
          <w:ilvl w:val="0"/>
          <w:numId w:val="1"/>
        </w:numPr>
        <w:rPr>
          <w:rFonts w:eastAsia="Times New Roman"/>
          <w:sz w:val="22"/>
          <w:szCs w:val="22"/>
        </w:rPr>
      </w:pPr>
      <w:r>
        <w:rPr>
          <w:rFonts w:eastAsia="Times New Roman"/>
          <w:sz w:val="22"/>
          <w:szCs w:val="22"/>
        </w:rPr>
        <w:t>An employee has a place in the Bahamas that they frequently visit, if something happened, would they be covered?</w:t>
      </w:r>
    </w:p>
    <w:p w14:paraId="56673686" w14:textId="77777777" w:rsidR="00EF057A" w:rsidRDefault="00EF057A" w:rsidP="00EF057A">
      <w:pPr>
        <w:numPr>
          <w:ilvl w:val="1"/>
          <w:numId w:val="1"/>
        </w:numPr>
        <w:rPr>
          <w:rFonts w:eastAsia="Times New Roman"/>
          <w:sz w:val="22"/>
          <w:szCs w:val="22"/>
          <w:highlight w:val="yellow"/>
        </w:rPr>
      </w:pPr>
      <w:r>
        <w:rPr>
          <w:rFonts w:eastAsia="Times New Roman"/>
          <w:sz w:val="22"/>
          <w:szCs w:val="22"/>
          <w:highlight w:val="yellow"/>
        </w:rPr>
        <w:t>Yes</w:t>
      </w:r>
    </w:p>
    <w:p w14:paraId="50A38EC4" w14:textId="77777777" w:rsidR="00EF057A" w:rsidRDefault="00EF057A" w:rsidP="00EF057A">
      <w:pPr>
        <w:numPr>
          <w:ilvl w:val="1"/>
          <w:numId w:val="1"/>
        </w:numPr>
        <w:rPr>
          <w:rFonts w:eastAsia="Times New Roman"/>
          <w:sz w:val="22"/>
          <w:szCs w:val="22"/>
        </w:rPr>
      </w:pPr>
      <w:r>
        <w:rPr>
          <w:rFonts w:eastAsia="Times New Roman"/>
          <w:sz w:val="22"/>
          <w:szCs w:val="22"/>
        </w:rPr>
        <w:lastRenderedPageBreak/>
        <w:t>No</w:t>
      </w:r>
    </w:p>
    <w:p w14:paraId="2DA8D81C" w14:textId="77777777" w:rsidR="00EF057A" w:rsidRDefault="00EF057A" w:rsidP="00EF057A">
      <w:pPr>
        <w:numPr>
          <w:ilvl w:val="0"/>
          <w:numId w:val="1"/>
        </w:numPr>
        <w:rPr>
          <w:rFonts w:eastAsia="Times New Roman"/>
          <w:sz w:val="22"/>
          <w:szCs w:val="22"/>
        </w:rPr>
      </w:pPr>
      <w:r>
        <w:rPr>
          <w:rFonts w:eastAsia="Times New Roman"/>
          <w:sz w:val="22"/>
          <w:szCs w:val="22"/>
        </w:rPr>
        <w:t xml:space="preserve">An employee enrolled in October for a 12/1 effective and then found out (weeks later), they are pregnant. The </w:t>
      </w:r>
      <w:proofErr w:type="gramStart"/>
      <w:r>
        <w:rPr>
          <w:rFonts w:eastAsia="Times New Roman"/>
          <w:sz w:val="22"/>
          <w:szCs w:val="22"/>
        </w:rPr>
        <w:t>member</w:t>
      </w:r>
      <w:proofErr w:type="gramEnd"/>
      <w:r>
        <w:rPr>
          <w:rFonts w:eastAsia="Times New Roman"/>
          <w:sz w:val="22"/>
          <w:szCs w:val="22"/>
        </w:rPr>
        <w:t xml:space="preserve"> can still begin their plan 12/1.</w:t>
      </w:r>
    </w:p>
    <w:p w14:paraId="41777B05" w14:textId="77777777" w:rsidR="00EF057A" w:rsidRDefault="00EF057A" w:rsidP="00EF057A">
      <w:pPr>
        <w:numPr>
          <w:ilvl w:val="1"/>
          <w:numId w:val="1"/>
        </w:numPr>
        <w:rPr>
          <w:rFonts w:eastAsia="Times New Roman"/>
          <w:sz w:val="22"/>
          <w:szCs w:val="22"/>
          <w:highlight w:val="yellow"/>
        </w:rPr>
      </w:pPr>
      <w:r>
        <w:rPr>
          <w:rFonts w:eastAsia="Times New Roman"/>
          <w:sz w:val="22"/>
          <w:szCs w:val="22"/>
          <w:highlight w:val="yellow"/>
        </w:rPr>
        <w:t>True</w:t>
      </w:r>
    </w:p>
    <w:p w14:paraId="1FB74848" w14:textId="77777777" w:rsidR="00EF057A" w:rsidRDefault="00EF057A" w:rsidP="00EF057A">
      <w:pPr>
        <w:numPr>
          <w:ilvl w:val="1"/>
          <w:numId w:val="1"/>
        </w:numPr>
        <w:rPr>
          <w:rFonts w:eastAsia="Times New Roman"/>
          <w:sz w:val="22"/>
          <w:szCs w:val="22"/>
        </w:rPr>
      </w:pPr>
      <w:r>
        <w:rPr>
          <w:rFonts w:eastAsia="Times New Roman"/>
          <w:sz w:val="22"/>
          <w:szCs w:val="22"/>
        </w:rPr>
        <w:t>False</w:t>
      </w:r>
    </w:p>
    <w:p w14:paraId="555CC759" w14:textId="77777777" w:rsidR="00EF057A" w:rsidRDefault="00EF057A" w:rsidP="00EF057A">
      <w:pPr>
        <w:numPr>
          <w:ilvl w:val="0"/>
          <w:numId w:val="1"/>
        </w:numPr>
        <w:rPr>
          <w:rFonts w:eastAsia="Times New Roman"/>
          <w:sz w:val="22"/>
          <w:szCs w:val="22"/>
        </w:rPr>
      </w:pPr>
      <w:r>
        <w:rPr>
          <w:rFonts w:eastAsia="Times New Roman"/>
          <w:sz w:val="22"/>
          <w:szCs w:val="22"/>
        </w:rPr>
        <w:t xml:space="preserve">I must be licensed to recruit with </w:t>
      </w:r>
      <w:proofErr w:type="spellStart"/>
      <w:r>
        <w:rPr>
          <w:rFonts w:eastAsia="Times New Roman"/>
          <w:sz w:val="22"/>
          <w:szCs w:val="22"/>
        </w:rPr>
        <w:t>NetworkPros</w:t>
      </w:r>
      <w:proofErr w:type="spellEnd"/>
      <w:r>
        <w:rPr>
          <w:rFonts w:eastAsia="Times New Roman"/>
          <w:sz w:val="22"/>
          <w:szCs w:val="22"/>
        </w:rPr>
        <w:t>.</w:t>
      </w:r>
    </w:p>
    <w:p w14:paraId="63588F53" w14:textId="77777777" w:rsidR="00EF057A" w:rsidRDefault="00EF057A" w:rsidP="00EF057A">
      <w:pPr>
        <w:numPr>
          <w:ilvl w:val="1"/>
          <w:numId w:val="1"/>
        </w:numPr>
        <w:rPr>
          <w:rFonts w:eastAsia="Times New Roman"/>
          <w:sz w:val="22"/>
          <w:szCs w:val="22"/>
          <w:highlight w:val="yellow"/>
        </w:rPr>
      </w:pPr>
      <w:r>
        <w:rPr>
          <w:rFonts w:eastAsia="Times New Roman"/>
          <w:sz w:val="22"/>
          <w:szCs w:val="22"/>
          <w:highlight w:val="yellow"/>
        </w:rPr>
        <w:t>True</w:t>
      </w:r>
    </w:p>
    <w:p w14:paraId="577F55DE" w14:textId="77777777" w:rsidR="00EF057A" w:rsidRDefault="00EF057A" w:rsidP="00EF057A">
      <w:pPr>
        <w:numPr>
          <w:ilvl w:val="1"/>
          <w:numId w:val="1"/>
        </w:numPr>
        <w:rPr>
          <w:rFonts w:eastAsia="Times New Roman"/>
          <w:sz w:val="22"/>
          <w:szCs w:val="22"/>
        </w:rPr>
      </w:pPr>
      <w:r>
        <w:rPr>
          <w:rFonts w:eastAsia="Times New Roman"/>
          <w:sz w:val="22"/>
          <w:szCs w:val="22"/>
        </w:rPr>
        <w:t>False</w:t>
      </w:r>
    </w:p>
    <w:p w14:paraId="4B0E0302" w14:textId="77777777" w:rsidR="00EF057A" w:rsidRDefault="00EF057A" w:rsidP="00EF057A">
      <w:pPr>
        <w:numPr>
          <w:ilvl w:val="0"/>
          <w:numId w:val="1"/>
        </w:numPr>
        <w:rPr>
          <w:rFonts w:eastAsia="Times New Roman"/>
          <w:sz w:val="22"/>
          <w:szCs w:val="22"/>
        </w:rPr>
      </w:pPr>
      <w:r>
        <w:rPr>
          <w:rFonts w:eastAsia="Times New Roman"/>
          <w:sz w:val="22"/>
          <w:szCs w:val="22"/>
        </w:rPr>
        <w:t xml:space="preserve">To contract with Network Pros, I need to call </w:t>
      </w:r>
      <w:proofErr w:type="spellStart"/>
      <w:r>
        <w:rPr>
          <w:rFonts w:eastAsia="Times New Roman"/>
          <w:sz w:val="22"/>
          <w:szCs w:val="22"/>
        </w:rPr>
        <w:t>LifeX</w:t>
      </w:r>
      <w:proofErr w:type="spellEnd"/>
      <w:r>
        <w:rPr>
          <w:rFonts w:eastAsia="Times New Roman"/>
          <w:sz w:val="22"/>
          <w:szCs w:val="22"/>
        </w:rPr>
        <w:t xml:space="preserve"> directly.</w:t>
      </w:r>
    </w:p>
    <w:p w14:paraId="73964A00" w14:textId="77777777" w:rsidR="00EF057A" w:rsidRDefault="00EF057A" w:rsidP="00EF057A">
      <w:pPr>
        <w:numPr>
          <w:ilvl w:val="1"/>
          <w:numId w:val="1"/>
        </w:numPr>
        <w:rPr>
          <w:rFonts w:eastAsia="Times New Roman"/>
          <w:sz w:val="22"/>
          <w:szCs w:val="22"/>
        </w:rPr>
      </w:pPr>
      <w:r>
        <w:rPr>
          <w:rFonts w:eastAsia="Times New Roman"/>
          <w:sz w:val="22"/>
          <w:szCs w:val="22"/>
        </w:rPr>
        <w:t>True</w:t>
      </w:r>
    </w:p>
    <w:p w14:paraId="67A1DFE1" w14:textId="77777777" w:rsidR="00EF057A" w:rsidRDefault="00EF057A" w:rsidP="00EF057A">
      <w:pPr>
        <w:numPr>
          <w:ilvl w:val="1"/>
          <w:numId w:val="1"/>
        </w:numPr>
        <w:rPr>
          <w:rFonts w:eastAsia="Times New Roman"/>
          <w:sz w:val="22"/>
          <w:szCs w:val="22"/>
          <w:highlight w:val="yellow"/>
        </w:rPr>
      </w:pPr>
      <w:r>
        <w:rPr>
          <w:rFonts w:eastAsia="Times New Roman"/>
          <w:sz w:val="22"/>
          <w:szCs w:val="22"/>
          <w:highlight w:val="yellow"/>
        </w:rPr>
        <w:t>False</w:t>
      </w:r>
    </w:p>
    <w:p w14:paraId="48169A92" w14:textId="77777777" w:rsidR="00EF057A" w:rsidRDefault="00EF057A" w:rsidP="00EF057A">
      <w:pPr>
        <w:numPr>
          <w:ilvl w:val="0"/>
          <w:numId w:val="1"/>
        </w:numPr>
        <w:rPr>
          <w:rFonts w:eastAsia="Times New Roman"/>
          <w:sz w:val="22"/>
          <w:szCs w:val="22"/>
        </w:rPr>
      </w:pPr>
      <w:r>
        <w:rPr>
          <w:rFonts w:eastAsia="Times New Roman"/>
          <w:sz w:val="22"/>
          <w:szCs w:val="22"/>
        </w:rPr>
        <w:t>Recruiters have dedicated account managers.</w:t>
      </w:r>
    </w:p>
    <w:p w14:paraId="2634B918" w14:textId="77777777" w:rsidR="00EF057A" w:rsidRDefault="00EF057A" w:rsidP="00EF057A">
      <w:pPr>
        <w:numPr>
          <w:ilvl w:val="1"/>
          <w:numId w:val="1"/>
        </w:numPr>
        <w:rPr>
          <w:rFonts w:eastAsia="Times New Roman"/>
          <w:sz w:val="22"/>
          <w:szCs w:val="22"/>
          <w:highlight w:val="yellow"/>
        </w:rPr>
      </w:pPr>
      <w:r>
        <w:rPr>
          <w:rFonts w:eastAsia="Times New Roman"/>
          <w:sz w:val="22"/>
          <w:szCs w:val="22"/>
          <w:highlight w:val="yellow"/>
        </w:rPr>
        <w:t>True</w:t>
      </w:r>
    </w:p>
    <w:p w14:paraId="4FAD9054" w14:textId="77777777" w:rsidR="00EF057A" w:rsidRDefault="00EF057A" w:rsidP="00EF057A">
      <w:pPr>
        <w:numPr>
          <w:ilvl w:val="1"/>
          <w:numId w:val="1"/>
        </w:numPr>
        <w:rPr>
          <w:rFonts w:eastAsia="Times New Roman"/>
          <w:sz w:val="22"/>
          <w:szCs w:val="22"/>
        </w:rPr>
      </w:pPr>
      <w:r>
        <w:rPr>
          <w:rFonts w:eastAsia="Times New Roman"/>
          <w:sz w:val="22"/>
          <w:szCs w:val="22"/>
        </w:rPr>
        <w:t>False</w:t>
      </w:r>
    </w:p>
    <w:p w14:paraId="5086D2B6" w14:textId="77777777" w:rsidR="00EF057A" w:rsidRDefault="00EF057A" w:rsidP="00EF057A">
      <w:pPr>
        <w:numPr>
          <w:ilvl w:val="0"/>
          <w:numId w:val="1"/>
        </w:numPr>
        <w:rPr>
          <w:rFonts w:eastAsia="Times New Roman"/>
          <w:sz w:val="22"/>
          <w:szCs w:val="22"/>
        </w:rPr>
      </w:pPr>
      <w:r>
        <w:rPr>
          <w:rFonts w:eastAsia="Times New Roman"/>
          <w:sz w:val="22"/>
          <w:szCs w:val="22"/>
        </w:rPr>
        <w:t xml:space="preserve">If I cannot see </w:t>
      </w:r>
      <w:proofErr w:type="spellStart"/>
      <w:r>
        <w:rPr>
          <w:rFonts w:eastAsia="Times New Roman"/>
          <w:sz w:val="22"/>
          <w:szCs w:val="22"/>
        </w:rPr>
        <w:t>LifeX</w:t>
      </w:r>
      <w:proofErr w:type="spellEnd"/>
      <w:r>
        <w:rPr>
          <w:rFonts w:eastAsia="Times New Roman"/>
          <w:sz w:val="22"/>
          <w:szCs w:val="22"/>
        </w:rPr>
        <w:t xml:space="preserve"> information in my E123 platform, it means….</w:t>
      </w:r>
    </w:p>
    <w:p w14:paraId="5F4E750B" w14:textId="77777777" w:rsidR="00EF057A" w:rsidRDefault="00EF057A" w:rsidP="00EF057A">
      <w:pPr>
        <w:numPr>
          <w:ilvl w:val="1"/>
          <w:numId w:val="1"/>
        </w:numPr>
        <w:rPr>
          <w:rFonts w:eastAsia="Times New Roman"/>
          <w:sz w:val="22"/>
          <w:szCs w:val="22"/>
        </w:rPr>
      </w:pPr>
      <w:r>
        <w:rPr>
          <w:rFonts w:eastAsia="Times New Roman"/>
          <w:sz w:val="22"/>
          <w:szCs w:val="22"/>
          <w:highlight w:val="yellow"/>
        </w:rPr>
        <w:t>A.</w:t>
      </w:r>
      <w:r>
        <w:rPr>
          <w:rFonts w:eastAsia="Times New Roman"/>
          <w:sz w:val="22"/>
          <w:szCs w:val="22"/>
        </w:rPr>
        <w:t xml:space="preserve"> I have not entered my insurance licenses information.</w:t>
      </w:r>
    </w:p>
    <w:p w14:paraId="5FED1A89" w14:textId="77777777" w:rsidR="00EF057A" w:rsidRDefault="00EF057A" w:rsidP="00EF057A">
      <w:pPr>
        <w:numPr>
          <w:ilvl w:val="1"/>
          <w:numId w:val="1"/>
        </w:numPr>
        <w:rPr>
          <w:rFonts w:eastAsia="Times New Roman"/>
          <w:sz w:val="22"/>
          <w:szCs w:val="22"/>
        </w:rPr>
      </w:pPr>
      <w:r>
        <w:rPr>
          <w:rFonts w:eastAsia="Times New Roman"/>
          <w:sz w:val="22"/>
          <w:szCs w:val="22"/>
        </w:rPr>
        <w:t xml:space="preserve">B. My upline has not opened my portal to </w:t>
      </w:r>
      <w:proofErr w:type="spellStart"/>
      <w:r>
        <w:rPr>
          <w:rFonts w:eastAsia="Times New Roman"/>
          <w:sz w:val="22"/>
          <w:szCs w:val="22"/>
        </w:rPr>
        <w:t>LifeX</w:t>
      </w:r>
      <w:proofErr w:type="spellEnd"/>
      <w:r>
        <w:rPr>
          <w:rFonts w:eastAsia="Times New Roman"/>
          <w:sz w:val="22"/>
          <w:szCs w:val="22"/>
        </w:rPr>
        <w:t xml:space="preserve"> products.</w:t>
      </w:r>
    </w:p>
    <w:p w14:paraId="261FD70F" w14:textId="77777777" w:rsidR="00EF057A" w:rsidRDefault="00EF057A" w:rsidP="00EF057A">
      <w:pPr>
        <w:numPr>
          <w:ilvl w:val="1"/>
          <w:numId w:val="1"/>
        </w:numPr>
        <w:rPr>
          <w:rFonts w:eastAsia="Times New Roman"/>
          <w:sz w:val="22"/>
          <w:szCs w:val="22"/>
        </w:rPr>
      </w:pPr>
      <w:r>
        <w:rPr>
          <w:rFonts w:eastAsia="Times New Roman"/>
          <w:sz w:val="22"/>
          <w:szCs w:val="22"/>
        </w:rPr>
        <w:t>C. My banking information was not entered correctly.</w:t>
      </w:r>
    </w:p>
    <w:p w14:paraId="2E8A1365" w14:textId="77777777" w:rsidR="00EF057A" w:rsidRDefault="00EF057A" w:rsidP="00EF057A">
      <w:pPr>
        <w:numPr>
          <w:ilvl w:val="0"/>
          <w:numId w:val="1"/>
        </w:numPr>
        <w:rPr>
          <w:rFonts w:eastAsia="Times New Roman"/>
          <w:sz w:val="22"/>
          <w:szCs w:val="22"/>
        </w:rPr>
      </w:pPr>
      <w:r>
        <w:rPr>
          <w:rFonts w:eastAsia="Times New Roman"/>
          <w:sz w:val="22"/>
          <w:szCs w:val="22"/>
        </w:rPr>
        <w:t>I should call E123 customer service first if I am having trouble logging in to my E123 portal.</w:t>
      </w:r>
    </w:p>
    <w:p w14:paraId="0216E555" w14:textId="77777777" w:rsidR="00EF057A" w:rsidRDefault="00EF057A" w:rsidP="00EF057A">
      <w:pPr>
        <w:numPr>
          <w:ilvl w:val="1"/>
          <w:numId w:val="1"/>
        </w:numPr>
        <w:rPr>
          <w:rFonts w:eastAsia="Times New Roman"/>
          <w:sz w:val="22"/>
          <w:szCs w:val="22"/>
        </w:rPr>
      </w:pPr>
      <w:r>
        <w:rPr>
          <w:rFonts w:eastAsia="Times New Roman"/>
          <w:sz w:val="22"/>
          <w:szCs w:val="22"/>
        </w:rPr>
        <w:t>True</w:t>
      </w:r>
    </w:p>
    <w:p w14:paraId="4368A6F9" w14:textId="77777777" w:rsidR="00EF057A" w:rsidRDefault="00EF057A" w:rsidP="00EF057A">
      <w:pPr>
        <w:numPr>
          <w:ilvl w:val="1"/>
          <w:numId w:val="1"/>
        </w:numPr>
        <w:rPr>
          <w:rFonts w:eastAsia="Times New Roman"/>
          <w:sz w:val="22"/>
          <w:szCs w:val="22"/>
          <w:highlight w:val="yellow"/>
        </w:rPr>
      </w:pPr>
      <w:r>
        <w:rPr>
          <w:rFonts w:eastAsia="Times New Roman"/>
          <w:sz w:val="22"/>
          <w:szCs w:val="22"/>
          <w:highlight w:val="yellow"/>
        </w:rPr>
        <w:t>False</w:t>
      </w:r>
    </w:p>
    <w:p w14:paraId="20DA8809" w14:textId="77777777" w:rsidR="00EF057A" w:rsidRDefault="00EF057A" w:rsidP="00EF057A">
      <w:pPr>
        <w:numPr>
          <w:ilvl w:val="0"/>
          <w:numId w:val="1"/>
        </w:numPr>
        <w:rPr>
          <w:rFonts w:eastAsia="Times New Roman"/>
          <w:sz w:val="22"/>
          <w:szCs w:val="22"/>
        </w:rPr>
      </w:pPr>
      <w:r>
        <w:rPr>
          <w:rFonts w:eastAsia="Times New Roman"/>
          <w:sz w:val="22"/>
          <w:szCs w:val="22"/>
        </w:rPr>
        <w:t xml:space="preserve">There is no recruiting support contact information at </w:t>
      </w:r>
      <w:proofErr w:type="spellStart"/>
      <w:r>
        <w:rPr>
          <w:rFonts w:eastAsia="Times New Roman"/>
          <w:sz w:val="22"/>
          <w:szCs w:val="22"/>
        </w:rPr>
        <w:t>NetworkPros</w:t>
      </w:r>
      <w:proofErr w:type="spellEnd"/>
      <w:r>
        <w:rPr>
          <w:rFonts w:eastAsia="Times New Roman"/>
          <w:sz w:val="22"/>
          <w:szCs w:val="22"/>
        </w:rPr>
        <w:t>.</w:t>
      </w:r>
    </w:p>
    <w:p w14:paraId="7AA1891F" w14:textId="77777777" w:rsidR="00EF057A" w:rsidRDefault="00EF057A" w:rsidP="00EF057A">
      <w:pPr>
        <w:numPr>
          <w:ilvl w:val="1"/>
          <w:numId w:val="1"/>
        </w:numPr>
        <w:rPr>
          <w:rFonts w:eastAsia="Times New Roman"/>
          <w:sz w:val="22"/>
          <w:szCs w:val="22"/>
        </w:rPr>
      </w:pPr>
      <w:r>
        <w:rPr>
          <w:rFonts w:eastAsia="Times New Roman"/>
          <w:sz w:val="22"/>
          <w:szCs w:val="22"/>
        </w:rPr>
        <w:t>True</w:t>
      </w:r>
    </w:p>
    <w:p w14:paraId="221671E2" w14:textId="77777777" w:rsidR="00EF057A" w:rsidRDefault="00EF057A" w:rsidP="00EF057A">
      <w:pPr>
        <w:numPr>
          <w:ilvl w:val="1"/>
          <w:numId w:val="1"/>
        </w:numPr>
        <w:rPr>
          <w:rFonts w:eastAsia="Times New Roman"/>
          <w:sz w:val="22"/>
          <w:szCs w:val="22"/>
          <w:highlight w:val="yellow"/>
        </w:rPr>
      </w:pPr>
      <w:r>
        <w:rPr>
          <w:rFonts w:eastAsia="Times New Roman"/>
          <w:sz w:val="22"/>
          <w:szCs w:val="22"/>
          <w:highlight w:val="yellow"/>
        </w:rPr>
        <w:t>False</w:t>
      </w:r>
    </w:p>
    <w:p w14:paraId="521BBC40" w14:textId="77777777" w:rsidR="00EF057A" w:rsidRDefault="00EF057A" w:rsidP="00EF057A">
      <w:pPr>
        <w:numPr>
          <w:ilvl w:val="0"/>
          <w:numId w:val="1"/>
        </w:numPr>
        <w:rPr>
          <w:rFonts w:eastAsia="Times New Roman"/>
          <w:sz w:val="22"/>
          <w:szCs w:val="22"/>
        </w:rPr>
      </w:pPr>
      <w:r>
        <w:rPr>
          <w:rFonts w:eastAsia="Times New Roman"/>
          <w:sz w:val="22"/>
          <w:szCs w:val="22"/>
        </w:rPr>
        <w:t>Can I send emails to my downline through our E123?</w:t>
      </w:r>
    </w:p>
    <w:p w14:paraId="0D11B23A" w14:textId="77777777" w:rsidR="00EF057A" w:rsidRDefault="00EF057A" w:rsidP="00EF057A">
      <w:pPr>
        <w:numPr>
          <w:ilvl w:val="1"/>
          <w:numId w:val="1"/>
        </w:numPr>
        <w:rPr>
          <w:rFonts w:eastAsia="Times New Roman"/>
          <w:sz w:val="22"/>
          <w:szCs w:val="22"/>
        </w:rPr>
      </w:pPr>
      <w:r>
        <w:rPr>
          <w:rFonts w:eastAsia="Times New Roman"/>
          <w:sz w:val="22"/>
          <w:szCs w:val="22"/>
        </w:rPr>
        <w:t>Yes</w:t>
      </w:r>
    </w:p>
    <w:p w14:paraId="7AEF1FC7" w14:textId="77777777" w:rsidR="00EF057A" w:rsidRDefault="00EF057A" w:rsidP="00EF057A">
      <w:pPr>
        <w:numPr>
          <w:ilvl w:val="1"/>
          <w:numId w:val="1"/>
        </w:numPr>
        <w:rPr>
          <w:rFonts w:eastAsia="Times New Roman"/>
          <w:sz w:val="22"/>
          <w:szCs w:val="22"/>
          <w:highlight w:val="yellow"/>
        </w:rPr>
      </w:pPr>
      <w:r>
        <w:rPr>
          <w:rFonts w:eastAsia="Times New Roman"/>
          <w:sz w:val="22"/>
          <w:szCs w:val="22"/>
          <w:highlight w:val="yellow"/>
        </w:rPr>
        <w:t>No</w:t>
      </w:r>
    </w:p>
    <w:p w14:paraId="42A304C9" w14:textId="77777777" w:rsidR="00EF057A" w:rsidRDefault="00EF057A" w:rsidP="00EF057A">
      <w:pPr>
        <w:numPr>
          <w:ilvl w:val="0"/>
          <w:numId w:val="1"/>
        </w:numPr>
        <w:rPr>
          <w:rFonts w:eastAsia="Times New Roman"/>
          <w:sz w:val="22"/>
          <w:szCs w:val="22"/>
        </w:rPr>
      </w:pPr>
      <w:r>
        <w:rPr>
          <w:rFonts w:eastAsia="Times New Roman"/>
          <w:sz w:val="22"/>
          <w:szCs w:val="22"/>
        </w:rPr>
        <w:t>There are weekly virtually trainings recruiters can join.</w:t>
      </w:r>
    </w:p>
    <w:p w14:paraId="02FB77A7" w14:textId="77777777" w:rsidR="00EF057A" w:rsidRDefault="00EF057A" w:rsidP="00EF057A">
      <w:pPr>
        <w:numPr>
          <w:ilvl w:val="1"/>
          <w:numId w:val="1"/>
        </w:numPr>
        <w:rPr>
          <w:rFonts w:eastAsia="Times New Roman"/>
          <w:sz w:val="22"/>
          <w:szCs w:val="22"/>
        </w:rPr>
      </w:pPr>
      <w:r>
        <w:rPr>
          <w:rFonts w:eastAsia="Times New Roman"/>
          <w:sz w:val="22"/>
          <w:szCs w:val="22"/>
        </w:rPr>
        <w:t>True</w:t>
      </w:r>
    </w:p>
    <w:p w14:paraId="0429F2FA" w14:textId="77777777" w:rsidR="00EF057A" w:rsidRDefault="00EF057A" w:rsidP="00EF057A">
      <w:pPr>
        <w:numPr>
          <w:ilvl w:val="1"/>
          <w:numId w:val="1"/>
        </w:numPr>
        <w:rPr>
          <w:rFonts w:eastAsia="Times New Roman"/>
          <w:sz w:val="22"/>
          <w:szCs w:val="22"/>
          <w:highlight w:val="yellow"/>
        </w:rPr>
      </w:pPr>
      <w:r>
        <w:rPr>
          <w:rFonts w:eastAsia="Times New Roman"/>
          <w:sz w:val="22"/>
          <w:szCs w:val="22"/>
          <w:highlight w:val="yellow"/>
        </w:rPr>
        <w:t>False</w:t>
      </w:r>
    </w:p>
    <w:p w14:paraId="585B01DD" w14:textId="77777777" w:rsidR="00EF057A" w:rsidRDefault="00EF057A" w:rsidP="00EF057A">
      <w:pPr>
        <w:numPr>
          <w:ilvl w:val="0"/>
          <w:numId w:val="1"/>
        </w:numPr>
        <w:rPr>
          <w:rFonts w:eastAsia="Times New Roman"/>
          <w:sz w:val="22"/>
          <w:szCs w:val="22"/>
        </w:rPr>
      </w:pPr>
      <w:r>
        <w:rPr>
          <w:rFonts w:eastAsia="Times New Roman"/>
          <w:sz w:val="22"/>
          <w:szCs w:val="22"/>
        </w:rPr>
        <w:t xml:space="preserve">Employees can request an appeal on any adjudicated service by sending a letter </w:t>
      </w:r>
      <w:proofErr w:type="gramStart"/>
      <w:r>
        <w:rPr>
          <w:rFonts w:eastAsia="Times New Roman"/>
          <w:sz w:val="22"/>
          <w:szCs w:val="22"/>
        </w:rPr>
        <w:t>into</w:t>
      </w:r>
      <w:proofErr w:type="gramEnd"/>
      <w:r>
        <w:rPr>
          <w:rFonts w:eastAsia="Times New Roman"/>
          <w:sz w:val="22"/>
          <w:szCs w:val="22"/>
        </w:rPr>
        <w:t xml:space="preserve"> Employee Services outlining the issue with any back up information and that begins the appeals process.</w:t>
      </w:r>
    </w:p>
    <w:p w14:paraId="36637017" w14:textId="77777777" w:rsidR="00EF057A" w:rsidRDefault="00EF057A" w:rsidP="00EF057A">
      <w:pPr>
        <w:numPr>
          <w:ilvl w:val="1"/>
          <w:numId w:val="1"/>
        </w:numPr>
        <w:rPr>
          <w:rFonts w:eastAsia="Times New Roman"/>
          <w:sz w:val="22"/>
          <w:szCs w:val="22"/>
          <w:highlight w:val="yellow"/>
        </w:rPr>
      </w:pPr>
      <w:r>
        <w:rPr>
          <w:rFonts w:eastAsia="Times New Roman"/>
          <w:sz w:val="22"/>
          <w:szCs w:val="22"/>
          <w:highlight w:val="yellow"/>
        </w:rPr>
        <w:t>True</w:t>
      </w:r>
    </w:p>
    <w:p w14:paraId="1FCFF3BB" w14:textId="77777777" w:rsidR="00EF057A" w:rsidRDefault="00EF057A" w:rsidP="00EF057A">
      <w:pPr>
        <w:numPr>
          <w:ilvl w:val="1"/>
          <w:numId w:val="1"/>
        </w:numPr>
        <w:rPr>
          <w:rFonts w:eastAsia="Times New Roman"/>
          <w:sz w:val="22"/>
          <w:szCs w:val="22"/>
        </w:rPr>
      </w:pPr>
      <w:r>
        <w:rPr>
          <w:rFonts w:eastAsia="Times New Roman"/>
          <w:sz w:val="22"/>
          <w:szCs w:val="22"/>
        </w:rPr>
        <w:t>False</w:t>
      </w:r>
    </w:p>
    <w:p w14:paraId="07C60A74" w14:textId="77777777" w:rsidR="00EF057A" w:rsidRDefault="00EF057A" w:rsidP="00EF057A">
      <w:pPr>
        <w:numPr>
          <w:ilvl w:val="0"/>
          <w:numId w:val="1"/>
        </w:numPr>
        <w:rPr>
          <w:rFonts w:eastAsia="Times New Roman"/>
          <w:sz w:val="22"/>
          <w:szCs w:val="22"/>
        </w:rPr>
      </w:pPr>
      <w:r>
        <w:rPr>
          <w:rFonts w:eastAsia="Times New Roman"/>
          <w:sz w:val="22"/>
          <w:szCs w:val="22"/>
        </w:rPr>
        <w:t xml:space="preserve">The TPA for </w:t>
      </w:r>
      <w:proofErr w:type="spellStart"/>
      <w:r>
        <w:rPr>
          <w:rFonts w:eastAsia="Times New Roman"/>
          <w:sz w:val="22"/>
          <w:szCs w:val="22"/>
        </w:rPr>
        <w:t>LifeX's</w:t>
      </w:r>
      <w:proofErr w:type="spellEnd"/>
      <w:r>
        <w:rPr>
          <w:rFonts w:eastAsia="Times New Roman"/>
          <w:sz w:val="22"/>
          <w:szCs w:val="22"/>
        </w:rPr>
        <w:t xml:space="preserve"> employee benefit plan can process a clean claim typically within 7-10 business days.</w:t>
      </w:r>
    </w:p>
    <w:p w14:paraId="538BBC7C" w14:textId="77777777" w:rsidR="00EF057A" w:rsidRDefault="00EF057A" w:rsidP="00EF057A">
      <w:pPr>
        <w:numPr>
          <w:ilvl w:val="1"/>
          <w:numId w:val="1"/>
        </w:numPr>
        <w:rPr>
          <w:rFonts w:eastAsia="Times New Roman"/>
          <w:sz w:val="22"/>
          <w:szCs w:val="22"/>
          <w:highlight w:val="yellow"/>
        </w:rPr>
      </w:pPr>
      <w:r>
        <w:rPr>
          <w:rFonts w:eastAsia="Times New Roman"/>
          <w:sz w:val="22"/>
          <w:szCs w:val="22"/>
          <w:highlight w:val="yellow"/>
        </w:rPr>
        <w:t>True</w:t>
      </w:r>
    </w:p>
    <w:p w14:paraId="32CAD1AA" w14:textId="77777777" w:rsidR="00EF057A" w:rsidRDefault="00EF057A" w:rsidP="00EF057A">
      <w:pPr>
        <w:numPr>
          <w:ilvl w:val="1"/>
          <w:numId w:val="1"/>
        </w:numPr>
        <w:rPr>
          <w:rFonts w:eastAsia="Times New Roman"/>
          <w:sz w:val="22"/>
          <w:szCs w:val="22"/>
        </w:rPr>
      </w:pPr>
      <w:r>
        <w:rPr>
          <w:rFonts w:eastAsia="Times New Roman"/>
          <w:sz w:val="22"/>
          <w:szCs w:val="22"/>
        </w:rPr>
        <w:t>False</w:t>
      </w:r>
    </w:p>
    <w:p w14:paraId="29DA40D3" w14:textId="77777777" w:rsidR="00EF057A" w:rsidRDefault="00EF057A" w:rsidP="00EF057A">
      <w:pPr>
        <w:numPr>
          <w:ilvl w:val="0"/>
          <w:numId w:val="1"/>
        </w:numPr>
        <w:rPr>
          <w:rFonts w:eastAsia="Times New Roman"/>
          <w:sz w:val="22"/>
          <w:szCs w:val="22"/>
        </w:rPr>
      </w:pPr>
      <w:r>
        <w:rPr>
          <w:rFonts w:eastAsia="Times New Roman"/>
          <w:sz w:val="22"/>
          <w:szCs w:val="22"/>
        </w:rPr>
        <w:t xml:space="preserve">If my candidate wants to enroll in </w:t>
      </w:r>
      <w:proofErr w:type="spellStart"/>
      <w:r>
        <w:rPr>
          <w:rFonts w:eastAsia="Times New Roman"/>
          <w:sz w:val="22"/>
          <w:szCs w:val="22"/>
        </w:rPr>
        <w:t>LifeXs</w:t>
      </w:r>
      <w:proofErr w:type="spellEnd"/>
      <w:r>
        <w:rPr>
          <w:rFonts w:eastAsia="Times New Roman"/>
          <w:sz w:val="22"/>
          <w:szCs w:val="22"/>
        </w:rPr>
        <w:t xml:space="preserve"> telemedicine benefit, they must pay a fee at time of application.</w:t>
      </w:r>
    </w:p>
    <w:p w14:paraId="34F59EDE" w14:textId="77777777" w:rsidR="00EF057A" w:rsidRDefault="00EF057A" w:rsidP="00EF057A">
      <w:pPr>
        <w:numPr>
          <w:ilvl w:val="1"/>
          <w:numId w:val="1"/>
        </w:numPr>
        <w:rPr>
          <w:rFonts w:eastAsia="Times New Roman"/>
          <w:sz w:val="22"/>
          <w:szCs w:val="22"/>
        </w:rPr>
      </w:pPr>
      <w:r>
        <w:rPr>
          <w:rFonts w:eastAsia="Times New Roman"/>
          <w:sz w:val="22"/>
          <w:szCs w:val="22"/>
        </w:rPr>
        <w:t>True</w:t>
      </w:r>
    </w:p>
    <w:p w14:paraId="4DDC77AD" w14:textId="77777777" w:rsidR="00EF057A" w:rsidRDefault="00EF057A" w:rsidP="00EF057A">
      <w:pPr>
        <w:numPr>
          <w:ilvl w:val="1"/>
          <w:numId w:val="1"/>
        </w:numPr>
        <w:rPr>
          <w:rFonts w:eastAsia="Times New Roman"/>
          <w:sz w:val="22"/>
          <w:szCs w:val="22"/>
          <w:highlight w:val="yellow"/>
        </w:rPr>
      </w:pPr>
      <w:r>
        <w:rPr>
          <w:rFonts w:eastAsia="Times New Roman"/>
          <w:sz w:val="22"/>
          <w:szCs w:val="22"/>
          <w:highlight w:val="yellow"/>
        </w:rPr>
        <w:t>False</w:t>
      </w:r>
    </w:p>
    <w:p w14:paraId="1DE7F733" w14:textId="77777777" w:rsidR="00EF057A" w:rsidRDefault="00EF057A" w:rsidP="00EF057A">
      <w:pPr>
        <w:numPr>
          <w:ilvl w:val="0"/>
          <w:numId w:val="1"/>
        </w:numPr>
        <w:rPr>
          <w:rFonts w:eastAsia="Times New Roman"/>
          <w:sz w:val="22"/>
          <w:szCs w:val="22"/>
        </w:rPr>
      </w:pPr>
      <w:r>
        <w:rPr>
          <w:rFonts w:eastAsia="Times New Roman"/>
          <w:sz w:val="22"/>
          <w:szCs w:val="22"/>
        </w:rPr>
        <w:t>Copays contribute to deductibles.</w:t>
      </w:r>
    </w:p>
    <w:p w14:paraId="670320B7" w14:textId="77777777" w:rsidR="00EF057A" w:rsidRDefault="00EF057A" w:rsidP="00EF057A">
      <w:pPr>
        <w:numPr>
          <w:ilvl w:val="1"/>
          <w:numId w:val="1"/>
        </w:numPr>
        <w:rPr>
          <w:rFonts w:eastAsia="Times New Roman"/>
          <w:sz w:val="22"/>
          <w:szCs w:val="22"/>
        </w:rPr>
      </w:pPr>
      <w:r>
        <w:rPr>
          <w:rFonts w:eastAsia="Times New Roman"/>
          <w:sz w:val="22"/>
          <w:szCs w:val="22"/>
        </w:rPr>
        <w:t>True</w:t>
      </w:r>
    </w:p>
    <w:p w14:paraId="7E0AE75D" w14:textId="77777777" w:rsidR="00EF057A" w:rsidRDefault="00EF057A" w:rsidP="00EF057A">
      <w:pPr>
        <w:numPr>
          <w:ilvl w:val="1"/>
          <w:numId w:val="1"/>
        </w:numPr>
        <w:rPr>
          <w:rFonts w:eastAsia="Times New Roman"/>
          <w:sz w:val="22"/>
          <w:szCs w:val="22"/>
          <w:highlight w:val="yellow"/>
        </w:rPr>
      </w:pPr>
      <w:r>
        <w:rPr>
          <w:rFonts w:eastAsia="Times New Roman"/>
          <w:sz w:val="22"/>
          <w:szCs w:val="22"/>
          <w:highlight w:val="yellow"/>
        </w:rPr>
        <w:t>False</w:t>
      </w:r>
    </w:p>
    <w:p w14:paraId="035AE7A8" w14:textId="77777777" w:rsidR="00EF057A" w:rsidRDefault="00EF057A" w:rsidP="00EF057A">
      <w:pPr>
        <w:numPr>
          <w:ilvl w:val="0"/>
          <w:numId w:val="1"/>
        </w:numPr>
        <w:rPr>
          <w:rFonts w:eastAsia="Times New Roman"/>
          <w:sz w:val="22"/>
          <w:szCs w:val="22"/>
        </w:rPr>
      </w:pPr>
      <w:r>
        <w:rPr>
          <w:rFonts w:eastAsia="Times New Roman"/>
          <w:sz w:val="22"/>
          <w:szCs w:val="22"/>
        </w:rPr>
        <w:t>A Health Risk Assessment (HRA) calculates risk as part of research data.</w:t>
      </w:r>
    </w:p>
    <w:p w14:paraId="5175B7BA" w14:textId="77777777" w:rsidR="00EF057A" w:rsidRDefault="00EF057A" w:rsidP="00EF057A">
      <w:pPr>
        <w:numPr>
          <w:ilvl w:val="1"/>
          <w:numId w:val="1"/>
        </w:numPr>
        <w:rPr>
          <w:rFonts w:eastAsia="Times New Roman"/>
          <w:sz w:val="22"/>
          <w:szCs w:val="22"/>
          <w:highlight w:val="yellow"/>
        </w:rPr>
      </w:pPr>
      <w:r>
        <w:rPr>
          <w:rFonts w:eastAsia="Times New Roman"/>
          <w:sz w:val="22"/>
          <w:szCs w:val="22"/>
          <w:highlight w:val="yellow"/>
        </w:rPr>
        <w:t>True</w:t>
      </w:r>
    </w:p>
    <w:p w14:paraId="2C162E0B" w14:textId="77777777" w:rsidR="00EF057A" w:rsidRDefault="00EF057A" w:rsidP="00EF057A">
      <w:pPr>
        <w:numPr>
          <w:ilvl w:val="1"/>
          <w:numId w:val="1"/>
        </w:numPr>
        <w:rPr>
          <w:rFonts w:eastAsia="Times New Roman"/>
          <w:sz w:val="22"/>
          <w:szCs w:val="22"/>
        </w:rPr>
      </w:pPr>
      <w:r>
        <w:rPr>
          <w:rFonts w:eastAsia="Times New Roman"/>
          <w:sz w:val="22"/>
          <w:szCs w:val="22"/>
        </w:rPr>
        <w:lastRenderedPageBreak/>
        <w:t>False</w:t>
      </w:r>
    </w:p>
    <w:p w14:paraId="69F11CCF" w14:textId="77777777" w:rsidR="00EF057A" w:rsidRDefault="00EF057A" w:rsidP="00EF057A">
      <w:pPr>
        <w:numPr>
          <w:ilvl w:val="0"/>
          <w:numId w:val="1"/>
        </w:numPr>
        <w:rPr>
          <w:rFonts w:eastAsia="Times New Roman"/>
          <w:sz w:val="22"/>
          <w:szCs w:val="22"/>
        </w:rPr>
      </w:pPr>
      <w:proofErr w:type="spellStart"/>
      <w:r>
        <w:rPr>
          <w:rFonts w:eastAsia="Times New Roman"/>
          <w:sz w:val="22"/>
          <w:szCs w:val="22"/>
        </w:rPr>
        <w:t>NetworkPros</w:t>
      </w:r>
      <w:proofErr w:type="spellEnd"/>
      <w:r>
        <w:rPr>
          <w:rFonts w:eastAsia="Times New Roman"/>
          <w:sz w:val="22"/>
          <w:szCs w:val="22"/>
        </w:rPr>
        <w:t xml:space="preserve"> is the TPA of </w:t>
      </w:r>
      <w:proofErr w:type="spellStart"/>
      <w:r>
        <w:rPr>
          <w:rFonts w:eastAsia="Times New Roman"/>
          <w:sz w:val="22"/>
          <w:szCs w:val="22"/>
        </w:rPr>
        <w:t>LifeX</w:t>
      </w:r>
      <w:proofErr w:type="spellEnd"/>
      <w:r>
        <w:rPr>
          <w:rFonts w:eastAsia="Times New Roman"/>
          <w:sz w:val="22"/>
          <w:szCs w:val="22"/>
        </w:rPr>
        <w:t>.</w:t>
      </w:r>
    </w:p>
    <w:p w14:paraId="61EB0F9B" w14:textId="77777777" w:rsidR="00EF057A" w:rsidRDefault="00EF057A" w:rsidP="00EF057A">
      <w:pPr>
        <w:numPr>
          <w:ilvl w:val="1"/>
          <w:numId w:val="1"/>
        </w:numPr>
        <w:rPr>
          <w:rFonts w:eastAsia="Times New Roman"/>
          <w:sz w:val="22"/>
          <w:szCs w:val="22"/>
        </w:rPr>
      </w:pPr>
      <w:r>
        <w:rPr>
          <w:rFonts w:eastAsia="Times New Roman"/>
          <w:sz w:val="22"/>
          <w:szCs w:val="22"/>
        </w:rPr>
        <w:t>True</w:t>
      </w:r>
    </w:p>
    <w:p w14:paraId="11C2A86B" w14:textId="77777777" w:rsidR="00EF057A" w:rsidRDefault="00EF057A" w:rsidP="00EF057A">
      <w:pPr>
        <w:numPr>
          <w:ilvl w:val="1"/>
          <w:numId w:val="1"/>
        </w:numPr>
        <w:rPr>
          <w:rFonts w:eastAsia="Times New Roman"/>
          <w:sz w:val="22"/>
          <w:szCs w:val="22"/>
          <w:highlight w:val="yellow"/>
        </w:rPr>
      </w:pPr>
      <w:r>
        <w:rPr>
          <w:rFonts w:eastAsia="Times New Roman"/>
          <w:sz w:val="22"/>
          <w:szCs w:val="22"/>
          <w:highlight w:val="yellow"/>
        </w:rPr>
        <w:t>False</w:t>
      </w:r>
    </w:p>
    <w:p w14:paraId="73C3D50E" w14:textId="77777777" w:rsidR="00EF057A" w:rsidRDefault="00EF057A" w:rsidP="00EF057A">
      <w:pPr>
        <w:numPr>
          <w:ilvl w:val="0"/>
          <w:numId w:val="1"/>
        </w:numPr>
        <w:rPr>
          <w:rFonts w:eastAsia="Times New Roman"/>
          <w:sz w:val="22"/>
          <w:szCs w:val="22"/>
        </w:rPr>
      </w:pPr>
      <w:r>
        <w:rPr>
          <w:rFonts w:eastAsia="Times New Roman"/>
          <w:sz w:val="22"/>
          <w:szCs w:val="22"/>
        </w:rPr>
        <w:t xml:space="preserve">Proact is the PBM for </w:t>
      </w:r>
      <w:proofErr w:type="spellStart"/>
      <w:r>
        <w:rPr>
          <w:rFonts w:eastAsia="Times New Roman"/>
          <w:sz w:val="22"/>
          <w:szCs w:val="22"/>
        </w:rPr>
        <w:t>LifeX</w:t>
      </w:r>
      <w:proofErr w:type="spellEnd"/>
      <w:r>
        <w:rPr>
          <w:rFonts w:eastAsia="Times New Roman"/>
          <w:sz w:val="22"/>
          <w:szCs w:val="22"/>
        </w:rPr>
        <w:t xml:space="preserve"> plans.</w:t>
      </w:r>
    </w:p>
    <w:p w14:paraId="3AD15F2A" w14:textId="77777777" w:rsidR="00EF057A" w:rsidRDefault="00EF057A" w:rsidP="00EF057A">
      <w:pPr>
        <w:numPr>
          <w:ilvl w:val="1"/>
          <w:numId w:val="1"/>
        </w:numPr>
        <w:rPr>
          <w:rFonts w:eastAsia="Times New Roman"/>
          <w:sz w:val="22"/>
          <w:szCs w:val="22"/>
          <w:highlight w:val="yellow"/>
        </w:rPr>
      </w:pPr>
      <w:r>
        <w:rPr>
          <w:rFonts w:eastAsia="Times New Roman"/>
          <w:sz w:val="22"/>
          <w:szCs w:val="22"/>
          <w:highlight w:val="yellow"/>
        </w:rPr>
        <w:t>True</w:t>
      </w:r>
    </w:p>
    <w:p w14:paraId="0D3CA973" w14:textId="77777777" w:rsidR="00EF057A" w:rsidRDefault="00EF057A" w:rsidP="00EF057A">
      <w:pPr>
        <w:numPr>
          <w:ilvl w:val="1"/>
          <w:numId w:val="1"/>
        </w:numPr>
        <w:rPr>
          <w:rFonts w:eastAsia="Times New Roman"/>
          <w:sz w:val="22"/>
          <w:szCs w:val="22"/>
        </w:rPr>
      </w:pPr>
      <w:r>
        <w:rPr>
          <w:rFonts w:eastAsia="Times New Roman"/>
          <w:sz w:val="22"/>
          <w:szCs w:val="22"/>
        </w:rPr>
        <w:t>False</w:t>
      </w:r>
    </w:p>
    <w:p w14:paraId="6B3D566C" w14:textId="77777777" w:rsidR="00EF057A" w:rsidRDefault="00EF057A" w:rsidP="00EF057A">
      <w:pPr>
        <w:numPr>
          <w:ilvl w:val="0"/>
          <w:numId w:val="1"/>
        </w:numPr>
        <w:rPr>
          <w:rFonts w:eastAsia="Times New Roman"/>
          <w:sz w:val="22"/>
          <w:szCs w:val="22"/>
        </w:rPr>
      </w:pPr>
      <w:r>
        <w:rPr>
          <w:rFonts w:eastAsia="Times New Roman"/>
          <w:sz w:val="22"/>
          <w:szCs w:val="22"/>
        </w:rPr>
        <w:t xml:space="preserve">Outlived is the telemedicine vendor for </w:t>
      </w:r>
      <w:proofErr w:type="spellStart"/>
      <w:r>
        <w:rPr>
          <w:rFonts w:eastAsia="Times New Roman"/>
          <w:sz w:val="22"/>
          <w:szCs w:val="22"/>
        </w:rPr>
        <w:t>OurLiveDoc</w:t>
      </w:r>
      <w:proofErr w:type="spellEnd"/>
      <w:r>
        <w:rPr>
          <w:rFonts w:eastAsia="Times New Roman"/>
          <w:sz w:val="22"/>
          <w:szCs w:val="22"/>
        </w:rPr>
        <w:t>.</w:t>
      </w:r>
    </w:p>
    <w:p w14:paraId="2B296F89" w14:textId="77777777" w:rsidR="00EF057A" w:rsidRDefault="00EF057A" w:rsidP="00EF057A">
      <w:pPr>
        <w:numPr>
          <w:ilvl w:val="1"/>
          <w:numId w:val="1"/>
        </w:numPr>
        <w:rPr>
          <w:rFonts w:eastAsia="Times New Roman"/>
          <w:sz w:val="22"/>
          <w:szCs w:val="22"/>
        </w:rPr>
      </w:pPr>
      <w:r>
        <w:rPr>
          <w:rFonts w:eastAsia="Times New Roman"/>
          <w:sz w:val="22"/>
          <w:szCs w:val="22"/>
        </w:rPr>
        <w:t>True</w:t>
      </w:r>
    </w:p>
    <w:p w14:paraId="6FA8AFD0" w14:textId="77777777" w:rsidR="00EF057A" w:rsidRDefault="00EF057A" w:rsidP="00EF057A">
      <w:pPr>
        <w:numPr>
          <w:ilvl w:val="1"/>
          <w:numId w:val="1"/>
        </w:numPr>
        <w:rPr>
          <w:rFonts w:eastAsia="Times New Roman"/>
          <w:sz w:val="22"/>
          <w:szCs w:val="22"/>
          <w:highlight w:val="yellow"/>
        </w:rPr>
      </w:pPr>
      <w:r>
        <w:rPr>
          <w:rFonts w:eastAsia="Times New Roman"/>
          <w:sz w:val="22"/>
          <w:szCs w:val="22"/>
          <w:highlight w:val="yellow"/>
        </w:rPr>
        <w:t>False</w:t>
      </w:r>
    </w:p>
    <w:p w14:paraId="356D9E9F" w14:textId="77777777" w:rsidR="00EF057A" w:rsidRDefault="00EF057A" w:rsidP="00EF057A">
      <w:pPr>
        <w:numPr>
          <w:ilvl w:val="0"/>
          <w:numId w:val="1"/>
        </w:numPr>
        <w:rPr>
          <w:rFonts w:eastAsia="Times New Roman"/>
          <w:sz w:val="22"/>
          <w:szCs w:val="22"/>
        </w:rPr>
      </w:pPr>
      <w:r>
        <w:rPr>
          <w:rFonts w:eastAsia="Times New Roman"/>
          <w:sz w:val="22"/>
          <w:szCs w:val="22"/>
        </w:rPr>
        <w:t xml:space="preserve">Employee participation plan rates are </w:t>
      </w:r>
      <w:proofErr w:type="gramStart"/>
      <w:r>
        <w:rPr>
          <w:rFonts w:eastAsia="Times New Roman"/>
          <w:sz w:val="22"/>
          <w:szCs w:val="22"/>
        </w:rPr>
        <w:t>age banded</w:t>
      </w:r>
      <w:proofErr w:type="gramEnd"/>
      <w:r>
        <w:rPr>
          <w:rFonts w:eastAsia="Times New Roman"/>
          <w:sz w:val="22"/>
          <w:szCs w:val="22"/>
        </w:rPr>
        <w:t xml:space="preserve"> and vary by network chosen.</w:t>
      </w:r>
    </w:p>
    <w:p w14:paraId="496B0E81" w14:textId="77777777" w:rsidR="00EF057A" w:rsidRDefault="00EF057A" w:rsidP="00EF057A">
      <w:pPr>
        <w:numPr>
          <w:ilvl w:val="1"/>
          <w:numId w:val="1"/>
        </w:numPr>
        <w:rPr>
          <w:rFonts w:eastAsia="Times New Roman"/>
          <w:sz w:val="22"/>
          <w:szCs w:val="22"/>
          <w:highlight w:val="yellow"/>
        </w:rPr>
      </w:pPr>
      <w:r>
        <w:rPr>
          <w:rFonts w:eastAsia="Times New Roman"/>
          <w:sz w:val="22"/>
          <w:szCs w:val="22"/>
          <w:highlight w:val="yellow"/>
        </w:rPr>
        <w:t>True</w:t>
      </w:r>
    </w:p>
    <w:p w14:paraId="2B18556A" w14:textId="77777777" w:rsidR="00EF057A" w:rsidRDefault="00EF057A" w:rsidP="00EF057A">
      <w:pPr>
        <w:numPr>
          <w:ilvl w:val="1"/>
          <w:numId w:val="1"/>
        </w:numPr>
        <w:rPr>
          <w:rFonts w:eastAsia="Times New Roman"/>
          <w:sz w:val="22"/>
          <w:szCs w:val="22"/>
        </w:rPr>
      </w:pPr>
      <w:r>
        <w:rPr>
          <w:rFonts w:eastAsia="Times New Roman"/>
          <w:sz w:val="22"/>
          <w:szCs w:val="22"/>
        </w:rPr>
        <w:t>False</w:t>
      </w:r>
    </w:p>
    <w:p w14:paraId="5F918239" w14:textId="77777777" w:rsidR="00EF057A" w:rsidRDefault="00EF057A" w:rsidP="00EF057A">
      <w:pPr>
        <w:numPr>
          <w:ilvl w:val="0"/>
          <w:numId w:val="1"/>
        </w:numPr>
        <w:rPr>
          <w:rFonts w:eastAsia="Times New Roman"/>
          <w:sz w:val="22"/>
          <w:szCs w:val="22"/>
        </w:rPr>
      </w:pPr>
      <w:r>
        <w:rPr>
          <w:rFonts w:eastAsia="Times New Roman"/>
          <w:sz w:val="22"/>
          <w:szCs w:val="22"/>
        </w:rPr>
        <w:t>My candidate has an expensive medication that is not covered on the formulary. How can I help my candidate?</w:t>
      </w:r>
    </w:p>
    <w:p w14:paraId="6C3D9FD1" w14:textId="77777777" w:rsidR="00EF057A" w:rsidRDefault="00EF057A" w:rsidP="00EF057A">
      <w:pPr>
        <w:numPr>
          <w:ilvl w:val="1"/>
          <w:numId w:val="1"/>
        </w:numPr>
        <w:rPr>
          <w:rFonts w:eastAsia="Times New Roman"/>
          <w:sz w:val="22"/>
          <w:szCs w:val="22"/>
        </w:rPr>
      </w:pPr>
      <w:r>
        <w:rPr>
          <w:rFonts w:eastAsia="Times New Roman"/>
          <w:sz w:val="22"/>
          <w:szCs w:val="22"/>
        </w:rPr>
        <w:t xml:space="preserve">A. </w:t>
      </w:r>
      <w:proofErr w:type="spellStart"/>
      <w:r>
        <w:rPr>
          <w:rFonts w:eastAsia="Times New Roman"/>
          <w:sz w:val="22"/>
          <w:szCs w:val="22"/>
        </w:rPr>
        <w:t>LifeX</w:t>
      </w:r>
      <w:proofErr w:type="spellEnd"/>
      <w:r>
        <w:rPr>
          <w:rFonts w:eastAsia="Times New Roman"/>
          <w:sz w:val="22"/>
          <w:szCs w:val="22"/>
        </w:rPr>
        <w:t xml:space="preserve"> will cover the cost of all medications after copays are met.</w:t>
      </w:r>
    </w:p>
    <w:p w14:paraId="13291056" w14:textId="77777777" w:rsidR="00EF057A" w:rsidRDefault="00EF057A" w:rsidP="00EF057A">
      <w:pPr>
        <w:numPr>
          <w:ilvl w:val="1"/>
          <w:numId w:val="1"/>
        </w:numPr>
        <w:rPr>
          <w:rFonts w:eastAsia="Times New Roman"/>
          <w:sz w:val="22"/>
          <w:szCs w:val="22"/>
        </w:rPr>
      </w:pPr>
      <w:r>
        <w:rPr>
          <w:rFonts w:eastAsia="Times New Roman"/>
          <w:sz w:val="22"/>
          <w:szCs w:val="22"/>
        </w:rPr>
        <w:t>B. Your participant needs to pay the full price of the medication no matter what the cost.</w:t>
      </w:r>
    </w:p>
    <w:p w14:paraId="29646D03" w14:textId="77777777" w:rsidR="00EF057A" w:rsidRDefault="00EF057A" w:rsidP="00EF057A">
      <w:pPr>
        <w:numPr>
          <w:ilvl w:val="1"/>
          <w:numId w:val="1"/>
        </w:numPr>
        <w:rPr>
          <w:rFonts w:eastAsia="Times New Roman"/>
          <w:sz w:val="22"/>
          <w:szCs w:val="22"/>
        </w:rPr>
      </w:pPr>
      <w:r>
        <w:rPr>
          <w:rFonts w:eastAsia="Times New Roman"/>
          <w:sz w:val="22"/>
          <w:szCs w:val="22"/>
          <w:highlight w:val="yellow"/>
        </w:rPr>
        <w:t>C</w:t>
      </w:r>
      <w:r>
        <w:rPr>
          <w:rFonts w:eastAsia="Times New Roman"/>
          <w:sz w:val="22"/>
          <w:szCs w:val="22"/>
        </w:rPr>
        <w:t xml:space="preserve">. To </w:t>
      </w:r>
      <w:proofErr w:type="gramStart"/>
      <w:r>
        <w:rPr>
          <w:rFonts w:eastAsia="Times New Roman"/>
          <w:sz w:val="22"/>
          <w:szCs w:val="22"/>
        </w:rPr>
        <w:t>off-set</w:t>
      </w:r>
      <w:proofErr w:type="gramEnd"/>
      <w:r>
        <w:rPr>
          <w:rFonts w:eastAsia="Times New Roman"/>
          <w:sz w:val="22"/>
          <w:szCs w:val="22"/>
        </w:rPr>
        <w:t xml:space="preserve"> the cost of non-covered medications, employees can access Patient Assistance Plans that are offered by the TPA, BHPI.</w:t>
      </w:r>
    </w:p>
    <w:p w14:paraId="0CB6E7A8" w14:textId="77777777" w:rsidR="00EF057A" w:rsidRDefault="00EF057A" w:rsidP="00EF057A">
      <w:pPr>
        <w:numPr>
          <w:ilvl w:val="0"/>
          <w:numId w:val="1"/>
        </w:numPr>
        <w:rPr>
          <w:rFonts w:eastAsia="Times New Roman"/>
          <w:sz w:val="22"/>
          <w:szCs w:val="22"/>
        </w:rPr>
      </w:pPr>
      <w:r>
        <w:rPr>
          <w:rFonts w:eastAsia="Times New Roman"/>
          <w:sz w:val="22"/>
          <w:szCs w:val="22"/>
        </w:rPr>
        <w:t>Open enrollment (OEP) refers to…</w:t>
      </w:r>
    </w:p>
    <w:p w14:paraId="5FE1CA28" w14:textId="77777777" w:rsidR="00EF057A" w:rsidRDefault="00EF057A" w:rsidP="00EF057A">
      <w:pPr>
        <w:numPr>
          <w:ilvl w:val="1"/>
          <w:numId w:val="1"/>
        </w:numPr>
        <w:rPr>
          <w:rFonts w:eastAsia="Times New Roman"/>
          <w:sz w:val="22"/>
          <w:szCs w:val="22"/>
        </w:rPr>
      </w:pPr>
      <w:r>
        <w:rPr>
          <w:rFonts w:eastAsia="Times New Roman"/>
          <w:sz w:val="22"/>
          <w:szCs w:val="22"/>
          <w:highlight w:val="yellow"/>
        </w:rPr>
        <w:t>A</w:t>
      </w:r>
      <w:r>
        <w:rPr>
          <w:rFonts w:eastAsia="Times New Roman"/>
          <w:sz w:val="22"/>
          <w:szCs w:val="22"/>
        </w:rPr>
        <w:t xml:space="preserve">. The </w:t>
      </w:r>
      <w:proofErr w:type="gramStart"/>
      <w:r>
        <w:rPr>
          <w:rFonts w:eastAsia="Times New Roman"/>
          <w:sz w:val="22"/>
          <w:szCs w:val="22"/>
        </w:rPr>
        <w:t>time period</w:t>
      </w:r>
      <w:proofErr w:type="gramEnd"/>
      <w:r>
        <w:rPr>
          <w:rFonts w:eastAsia="Times New Roman"/>
          <w:sz w:val="22"/>
          <w:szCs w:val="22"/>
        </w:rPr>
        <w:t xml:space="preserve"> when employees can make changes to their benefit plan.</w:t>
      </w:r>
    </w:p>
    <w:p w14:paraId="74154E39" w14:textId="77777777" w:rsidR="00EF057A" w:rsidRDefault="00EF057A" w:rsidP="00EF057A">
      <w:pPr>
        <w:numPr>
          <w:ilvl w:val="1"/>
          <w:numId w:val="1"/>
        </w:numPr>
        <w:rPr>
          <w:rFonts w:eastAsia="Times New Roman"/>
          <w:sz w:val="22"/>
          <w:szCs w:val="22"/>
        </w:rPr>
      </w:pPr>
      <w:r>
        <w:rPr>
          <w:rFonts w:eastAsia="Times New Roman"/>
          <w:sz w:val="22"/>
          <w:szCs w:val="22"/>
        </w:rPr>
        <w:t>B. The right to enroll in a health care plan whenever you want.</w:t>
      </w:r>
    </w:p>
    <w:p w14:paraId="7066DDE9" w14:textId="77777777" w:rsidR="00EF057A" w:rsidRDefault="00EF057A" w:rsidP="00EF057A">
      <w:pPr>
        <w:numPr>
          <w:ilvl w:val="1"/>
          <w:numId w:val="1"/>
        </w:numPr>
        <w:rPr>
          <w:rFonts w:eastAsia="Times New Roman"/>
          <w:sz w:val="22"/>
          <w:szCs w:val="22"/>
        </w:rPr>
      </w:pPr>
      <w:r>
        <w:rPr>
          <w:rFonts w:eastAsia="Times New Roman"/>
          <w:sz w:val="22"/>
          <w:szCs w:val="22"/>
        </w:rPr>
        <w:t>C. A health plan that allows you to go to any doctor you choose.</w:t>
      </w:r>
    </w:p>
    <w:p w14:paraId="355C2191" w14:textId="77777777" w:rsidR="00EF057A" w:rsidRDefault="00EF057A" w:rsidP="00EF057A">
      <w:pPr>
        <w:numPr>
          <w:ilvl w:val="0"/>
          <w:numId w:val="1"/>
        </w:numPr>
        <w:rPr>
          <w:rFonts w:eastAsia="Times New Roman"/>
          <w:sz w:val="22"/>
          <w:szCs w:val="22"/>
        </w:rPr>
      </w:pPr>
      <w:proofErr w:type="spellStart"/>
      <w:r>
        <w:rPr>
          <w:rFonts w:eastAsia="Times New Roman"/>
          <w:sz w:val="22"/>
          <w:szCs w:val="22"/>
        </w:rPr>
        <w:t>LifeX</w:t>
      </w:r>
      <w:proofErr w:type="spellEnd"/>
      <w:r>
        <w:rPr>
          <w:rFonts w:eastAsia="Times New Roman"/>
          <w:sz w:val="22"/>
          <w:szCs w:val="22"/>
        </w:rPr>
        <w:t xml:space="preserve"> offers free </w:t>
      </w:r>
      <w:proofErr w:type="spellStart"/>
      <w:r>
        <w:rPr>
          <w:rFonts w:eastAsia="Times New Roman"/>
          <w:sz w:val="22"/>
          <w:szCs w:val="22"/>
        </w:rPr>
        <w:t>Wholeistic</w:t>
      </w:r>
      <w:proofErr w:type="spellEnd"/>
      <w:r>
        <w:rPr>
          <w:rFonts w:eastAsia="Times New Roman"/>
          <w:sz w:val="22"/>
          <w:szCs w:val="22"/>
        </w:rPr>
        <w:t>™ Health Coaching to their Research Associates. Where can said associate access this information?</w:t>
      </w:r>
    </w:p>
    <w:p w14:paraId="2A807D23" w14:textId="77777777" w:rsidR="00EF057A" w:rsidRDefault="00EF057A" w:rsidP="00EF057A">
      <w:pPr>
        <w:numPr>
          <w:ilvl w:val="1"/>
          <w:numId w:val="1"/>
        </w:numPr>
        <w:rPr>
          <w:rFonts w:eastAsia="Times New Roman"/>
          <w:sz w:val="22"/>
          <w:szCs w:val="22"/>
        </w:rPr>
      </w:pPr>
      <w:r>
        <w:rPr>
          <w:rFonts w:eastAsia="Times New Roman"/>
          <w:sz w:val="22"/>
          <w:szCs w:val="22"/>
        </w:rPr>
        <w:t xml:space="preserve">A. The Research Associate should Google </w:t>
      </w:r>
      <w:proofErr w:type="spellStart"/>
      <w:r>
        <w:rPr>
          <w:rFonts w:eastAsia="Times New Roman"/>
          <w:sz w:val="22"/>
          <w:szCs w:val="22"/>
        </w:rPr>
        <w:t>Wholestic</w:t>
      </w:r>
      <w:proofErr w:type="spellEnd"/>
      <w:r>
        <w:rPr>
          <w:rFonts w:eastAsia="Times New Roman"/>
          <w:sz w:val="22"/>
          <w:szCs w:val="22"/>
        </w:rPr>
        <w:t xml:space="preserve"> Health Coaching and click on the first link that populates</w:t>
      </w:r>
    </w:p>
    <w:p w14:paraId="1E4D69CE" w14:textId="77777777" w:rsidR="00EF057A" w:rsidRDefault="00EF057A" w:rsidP="00EF057A">
      <w:pPr>
        <w:numPr>
          <w:ilvl w:val="1"/>
          <w:numId w:val="1"/>
        </w:numPr>
        <w:rPr>
          <w:rFonts w:eastAsia="Times New Roman"/>
          <w:sz w:val="22"/>
          <w:szCs w:val="22"/>
        </w:rPr>
      </w:pPr>
      <w:r>
        <w:rPr>
          <w:rFonts w:eastAsia="Times New Roman"/>
          <w:sz w:val="22"/>
          <w:szCs w:val="22"/>
          <w:highlight w:val="yellow"/>
        </w:rPr>
        <w:t>B</w:t>
      </w:r>
      <w:r>
        <w:rPr>
          <w:rFonts w:eastAsia="Times New Roman"/>
          <w:sz w:val="22"/>
          <w:szCs w:val="22"/>
        </w:rPr>
        <w:t xml:space="preserve">. </w:t>
      </w:r>
      <w:proofErr w:type="spellStart"/>
      <w:r>
        <w:rPr>
          <w:rFonts w:eastAsia="Times New Roman"/>
          <w:sz w:val="22"/>
          <w:szCs w:val="22"/>
        </w:rPr>
        <w:t>Wholestic</w:t>
      </w:r>
      <w:proofErr w:type="spellEnd"/>
      <w:r>
        <w:rPr>
          <w:rFonts w:eastAsia="Times New Roman"/>
          <w:sz w:val="22"/>
          <w:szCs w:val="22"/>
        </w:rPr>
        <w:t xml:space="preserve"> Health Coaching can be located within their Personal Health Dashboard or by calling 877-322-7398 x3</w:t>
      </w:r>
    </w:p>
    <w:p w14:paraId="1AE0BF42" w14:textId="77777777" w:rsidR="00EF057A" w:rsidRDefault="00EF057A" w:rsidP="00EF057A">
      <w:pPr>
        <w:numPr>
          <w:ilvl w:val="1"/>
          <w:numId w:val="1"/>
        </w:numPr>
        <w:rPr>
          <w:rFonts w:eastAsia="Times New Roman"/>
          <w:sz w:val="22"/>
          <w:szCs w:val="22"/>
        </w:rPr>
      </w:pPr>
      <w:r>
        <w:rPr>
          <w:rFonts w:eastAsia="Times New Roman"/>
          <w:sz w:val="22"/>
          <w:szCs w:val="22"/>
        </w:rPr>
        <w:t xml:space="preserve">C. </w:t>
      </w:r>
      <w:proofErr w:type="spellStart"/>
      <w:r>
        <w:rPr>
          <w:rFonts w:eastAsia="Times New Roman"/>
          <w:sz w:val="22"/>
          <w:szCs w:val="22"/>
        </w:rPr>
        <w:t>Wholestic</w:t>
      </w:r>
      <w:proofErr w:type="spellEnd"/>
      <w:r>
        <w:rPr>
          <w:rFonts w:eastAsia="Times New Roman"/>
          <w:sz w:val="22"/>
          <w:szCs w:val="22"/>
        </w:rPr>
        <w:t xml:space="preserve"> Health Coaching is purchased by the member once in effect and adds $12.99 a month to their premium.</w:t>
      </w:r>
    </w:p>
    <w:p w14:paraId="3B15FC07" w14:textId="77777777" w:rsidR="00EF057A" w:rsidRDefault="00EF057A" w:rsidP="00EF057A">
      <w:pPr>
        <w:numPr>
          <w:ilvl w:val="0"/>
          <w:numId w:val="1"/>
        </w:numPr>
        <w:rPr>
          <w:rFonts w:eastAsia="Times New Roman"/>
          <w:sz w:val="22"/>
          <w:szCs w:val="22"/>
        </w:rPr>
      </w:pPr>
      <w:r>
        <w:rPr>
          <w:rFonts w:eastAsia="Times New Roman"/>
          <w:sz w:val="22"/>
          <w:szCs w:val="22"/>
        </w:rPr>
        <w:t>Your Personal Health Dashboard (PHD) is a secure online personalized web portal which can be accessed at any time from any device.</w:t>
      </w:r>
    </w:p>
    <w:p w14:paraId="55726318" w14:textId="77777777" w:rsidR="00EF057A" w:rsidRDefault="00EF057A" w:rsidP="00EF057A">
      <w:pPr>
        <w:numPr>
          <w:ilvl w:val="1"/>
          <w:numId w:val="1"/>
        </w:numPr>
        <w:rPr>
          <w:rFonts w:eastAsia="Times New Roman"/>
          <w:sz w:val="22"/>
          <w:szCs w:val="22"/>
          <w:highlight w:val="yellow"/>
        </w:rPr>
      </w:pPr>
      <w:r>
        <w:rPr>
          <w:rFonts w:eastAsia="Times New Roman"/>
          <w:sz w:val="22"/>
          <w:szCs w:val="22"/>
          <w:highlight w:val="yellow"/>
        </w:rPr>
        <w:t>True</w:t>
      </w:r>
    </w:p>
    <w:p w14:paraId="205085A8" w14:textId="77777777" w:rsidR="00EF057A" w:rsidRDefault="00EF057A" w:rsidP="00EF057A">
      <w:pPr>
        <w:numPr>
          <w:ilvl w:val="1"/>
          <w:numId w:val="1"/>
        </w:numPr>
        <w:rPr>
          <w:rFonts w:eastAsia="Times New Roman"/>
          <w:sz w:val="22"/>
          <w:szCs w:val="22"/>
        </w:rPr>
      </w:pPr>
      <w:r>
        <w:rPr>
          <w:rFonts w:eastAsia="Times New Roman"/>
          <w:sz w:val="22"/>
          <w:szCs w:val="22"/>
        </w:rPr>
        <w:t>False</w:t>
      </w:r>
    </w:p>
    <w:p w14:paraId="4C245420" w14:textId="77777777" w:rsidR="00EF057A" w:rsidRDefault="00EF057A" w:rsidP="00EF057A">
      <w:pPr>
        <w:numPr>
          <w:ilvl w:val="0"/>
          <w:numId w:val="1"/>
        </w:numPr>
        <w:rPr>
          <w:rFonts w:eastAsia="Times New Roman"/>
          <w:sz w:val="22"/>
          <w:szCs w:val="22"/>
        </w:rPr>
      </w:pPr>
      <w:r>
        <w:rPr>
          <w:rFonts w:eastAsia="Times New Roman"/>
          <w:sz w:val="22"/>
          <w:szCs w:val="22"/>
        </w:rPr>
        <w:t>When an employee pays their benefit plan contribution, does that count toward their deductible?</w:t>
      </w:r>
    </w:p>
    <w:p w14:paraId="28BC1E27" w14:textId="77777777" w:rsidR="00EF057A" w:rsidRDefault="00EF057A" w:rsidP="00EF057A">
      <w:pPr>
        <w:numPr>
          <w:ilvl w:val="1"/>
          <w:numId w:val="1"/>
        </w:numPr>
        <w:rPr>
          <w:rFonts w:eastAsia="Times New Roman"/>
          <w:sz w:val="22"/>
          <w:szCs w:val="22"/>
        </w:rPr>
      </w:pPr>
      <w:r>
        <w:rPr>
          <w:rFonts w:eastAsia="Times New Roman"/>
          <w:sz w:val="22"/>
          <w:szCs w:val="22"/>
        </w:rPr>
        <w:t>A: Yes, 100% of the premium can be applied</w:t>
      </w:r>
    </w:p>
    <w:p w14:paraId="53DD7F6E" w14:textId="77777777" w:rsidR="00EF057A" w:rsidRDefault="00EF057A" w:rsidP="00EF057A">
      <w:pPr>
        <w:numPr>
          <w:ilvl w:val="1"/>
          <w:numId w:val="1"/>
        </w:numPr>
        <w:rPr>
          <w:rFonts w:eastAsia="Times New Roman"/>
          <w:sz w:val="22"/>
          <w:szCs w:val="22"/>
        </w:rPr>
      </w:pPr>
      <w:r>
        <w:rPr>
          <w:rFonts w:eastAsia="Times New Roman"/>
          <w:sz w:val="22"/>
          <w:szCs w:val="22"/>
        </w:rPr>
        <w:t>B. Yes, 50% of the premium can be applied to the deductible</w:t>
      </w:r>
    </w:p>
    <w:p w14:paraId="736E80D1" w14:textId="77777777" w:rsidR="00EF057A" w:rsidRDefault="00EF057A" w:rsidP="00EF057A">
      <w:pPr>
        <w:numPr>
          <w:ilvl w:val="1"/>
          <w:numId w:val="1"/>
        </w:numPr>
        <w:rPr>
          <w:rFonts w:eastAsia="Times New Roman"/>
          <w:sz w:val="22"/>
          <w:szCs w:val="22"/>
        </w:rPr>
      </w:pPr>
      <w:r>
        <w:rPr>
          <w:rFonts w:eastAsia="Times New Roman"/>
          <w:sz w:val="22"/>
          <w:szCs w:val="22"/>
          <w:highlight w:val="yellow"/>
        </w:rPr>
        <w:t>C</w:t>
      </w:r>
      <w:r>
        <w:rPr>
          <w:rFonts w:eastAsia="Times New Roman"/>
          <w:sz w:val="22"/>
          <w:szCs w:val="22"/>
        </w:rPr>
        <w:t>. No, payment of a premium has no bearing on the deductible</w:t>
      </w:r>
    </w:p>
    <w:p w14:paraId="7150B44E" w14:textId="77777777" w:rsidR="00EF057A" w:rsidRDefault="00EF057A" w:rsidP="00EF057A">
      <w:pPr>
        <w:numPr>
          <w:ilvl w:val="0"/>
          <w:numId w:val="1"/>
        </w:numPr>
        <w:rPr>
          <w:rFonts w:eastAsia="Times New Roman"/>
          <w:sz w:val="22"/>
          <w:szCs w:val="22"/>
        </w:rPr>
      </w:pPr>
      <w:r>
        <w:rPr>
          <w:rFonts w:eastAsia="Times New Roman"/>
          <w:sz w:val="22"/>
          <w:szCs w:val="22"/>
        </w:rPr>
        <w:t xml:space="preserve">What do employees receive for their benefit plan once they are employed by </w:t>
      </w:r>
      <w:proofErr w:type="spellStart"/>
      <w:r>
        <w:rPr>
          <w:rFonts w:eastAsia="Times New Roman"/>
          <w:sz w:val="22"/>
          <w:szCs w:val="22"/>
        </w:rPr>
        <w:t>LifeX</w:t>
      </w:r>
      <w:proofErr w:type="spellEnd"/>
      <w:r>
        <w:rPr>
          <w:rFonts w:eastAsia="Times New Roman"/>
          <w:sz w:val="22"/>
          <w:szCs w:val="22"/>
        </w:rPr>
        <w:t>?</w:t>
      </w:r>
    </w:p>
    <w:p w14:paraId="40220135" w14:textId="77777777" w:rsidR="00EF057A" w:rsidRDefault="00EF057A" w:rsidP="00EF057A">
      <w:pPr>
        <w:numPr>
          <w:ilvl w:val="1"/>
          <w:numId w:val="1"/>
        </w:numPr>
        <w:rPr>
          <w:rFonts w:eastAsia="Times New Roman"/>
          <w:sz w:val="22"/>
          <w:szCs w:val="22"/>
        </w:rPr>
      </w:pPr>
      <w:r>
        <w:rPr>
          <w:rFonts w:eastAsia="Times New Roman"/>
          <w:sz w:val="22"/>
          <w:szCs w:val="22"/>
          <w:highlight w:val="yellow"/>
        </w:rPr>
        <w:t>A</w:t>
      </w:r>
      <w:r>
        <w:rPr>
          <w:rFonts w:eastAsia="Times New Roman"/>
          <w:sz w:val="22"/>
          <w:szCs w:val="22"/>
        </w:rPr>
        <w:t>. Employees should receive a welcome email from BHPI 5-7 days after employment. 10-14 days after employment, they receive in the mail a hard copy of their ID card and a welcome kit from BHPI.</w:t>
      </w:r>
    </w:p>
    <w:p w14:paraId="7395253E" w14:textId="77777777" w:rsidR="00EF057A" w:rsidRDefault="00EF057A" w:rsidP="00EF057A">
      <w:pPr>
        <w:numPr>
          <w:ilvl w:val="1"/>
          <w:numId w:val="1"/>
        </w:numPr>
        <w:rPr>
          <w:rFonts w:eastAsia="Times New Roman"/>
          <w:sz w:val="22"/>
          <w:szCs w:val="22"/>
        </w:rPr>
      </w:pPr>
      <w:r>
        <w:rPr>
          <w:rFonts w:eastAsia="Times New Roman"/>
          <w:sz w:val="22"/>
          <w:szCs w:val="22"/>
        </w:rPr>
        <w:t>B. Employees receive a welcome email only.</w:t>
      </w:r>
    </w:p>
    <w:p w14:paraId="3BC2B74E" w14:textId="77777777" w:rsidR="00EF057A" w:rsidRDefault="00EF057A" w:rsidP="00EF057A">
      <w:pPr>
        <w:numPr>
          <w:ilvl w:val="1"/>
          <w:numId w:val="1"/>
        </w:numPr>
        <w:rPr>
          <w:rFonts w:eastAsia="Times New Roman"/>
          <w:sz w:val="22"/>
          <w:szCs w:val="22"/>
        </w:rPr>
      </w:pPr>
      <w:r>
        <w:rPr>
          <w:rFonts w:eastAsia="Times New Roman"/>
          <w:sz w:val="22"/>
          <w:szCs w:val="22"/>
        </w:rPr>
        <w:t>C. Employees receive an email with a to-do list for next steps.</w:t>
      </w:r>
    </w:p>
    <w:p w14:paraId="1EB5B226" w14:textId="2E9682B8" w:rsidR="00340E30" w:rsidRDefault="00340E30"/>
    <w:sectPr w:rsidR="00340E30" w:rsidSect="000007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3B213C"/>
    <w:multiLevelType w:val="multilevel"/>
    <w:tmpl w:val="806E59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4537601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5C1"/>
    <w:rsid w:val="00000796"/>
    <w:rsid w:val="000340D7"/>
    <w:rsid w:val="001C21B0"/>
    <w:rsid w:val="001F3457"/>
    <w:rsid w:val="003158E7"/>
    <w:rsid w:val="00321E68"/>
    <w:rsid w:val="00340E30"/>
    <w:rsid w:val="00357F0F"/>
    <w:rsid w:val="00471410"/>
    <w:rsid w:val="005552E4"/>
    <w:rsid w:val="0059498A"/>
    <w:rsid w:val="00697A0D"/>
    <w:rsid w:val="00826CAD"/>
    <w:rsid w:val="0093135A"/>
    <w:rsid w:val="009E2DF3"/>
    <w:rsid w:val="00B10885"/>
    <w:rsid w:val="00B25238"/>
    <w:rsid w:val="00B63AB2"/>
    <w:rsid w:val="00C2221E"/>
    <w:rsid w:val="00C5356F"/>
    <w:rsid w:val="00D57283"/>
    <w:rsid w:val="00DD6F92"/>
    <w:rsid w:val="00EF057A"/>
    <w:rsid w:val="00F015C1"/>
    <w:rsid w:val="00F07D42"/>
    <w:rsid w:val="00F72B02"/>
    <w:rsid w:val="00FA0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FEEE6"/>
  <w15:chartTrackingRefBased/>
  <w15:docId w15:val="{8A6DD295-A15A-4A7B-979E-803D75761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DF3"/>
    <w:pPr>
      <w:spacing w:after="0" w:line="240" w:lineRule="auto"/>
    </w:pPr>
    <w:rPr>
      <w:rFonts w:ascii="Aptos" w:hAnsi="Aptos" w:cs="Aptos"/>
      <w:kern w:val="0"/>
      <w14:ligatures w14:val="none"/>
    </w:rPr>
  </w:style>
  <w:style w:type="paragraph" w:styleId="Heading1">
    <w:name w:val="heading 1"/>
    <w:basedOn w:val="Normal"/>
    <w:next w:val="Normal"/>
    <w:link w:val="Heading1Char"/>
    <w:uiPriority w:val="9"/>
    <w:qFormat/>
    <w:rsid w:val="00F015C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015C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015C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015C1"/>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015C1"/>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015C1"/>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015C1"/>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015C1"/>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015C1"/>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15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15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15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15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15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15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15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15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15C1"/>
    <w:rPr>
      <w:rFonts w:eastAsiaTheme="majorEastAsia" w:cstheme="majorBidi"/>
      <w:color w:val="272727" w:themeColor="text1" w:themeTint="D8"/>
    </w:rPr>
  </w:style>
  <w:style w:type="paragraph" w:styleId="Title">
    <w:name w:val="Title"/>
    <w:basedOn w:val="Normal"/>
    <w:next w:val="Normal"/>
    <w:link w:val="TitleChar"/>
    <w:uiPriority w:val="10"/>
    <w:qFormat/>
    <w:rsid w:val="00F015C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015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15C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015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15C1"/>
    <w:pPr>
      <w:spacing w:before="160" w:after="160" w:line="278" w:lineRule="auto"/>
      <w:jc w:val="center"/>
    </w:pPr>
    <w:rPr>
      <w:rFonts w:ascii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F015C1"/>
    <w:rPr>
      <w:i/>
      <w:iCs/>
      <w:color w:val="404040" w:themeColor="text1" w:themeTint="BF"/>
    </w:rPr>
  </w:style>
  <w:style w:type="paragraph" w:styleId="ListParagraph">
    <w:name w:val="List Paragraph"/>
    <w:basedOn w:val="Normal"/>
    <w:uiPriority w:val="34"/>
    <w:qFormat/>
    <w:rsid w:val="00F015C1"/>
    <w:pPr>
      <w:spacing w:after="160" w:line="278" w:lineRule="auto"/>
      <w:ind w:left="720"/>
      <w:contextualSpacing/>
    </w:pPr>
    <w:rPr>
      <w:rFonts w:asciiTheme="minorHAnsi" w:hAnsiTheme="minorHAnsi" w:cstheme="minorBidi"/>
      <w:kern w:val="2"/>
      <w14:ligatures w14:val="standardContextual"/>
    </w:rPr>
  </w:style>
  <w:style w:type="character" w:styleId="IntenseEmphasis">
    <w:name w:val="Intense Emphasis"/>
    <w:basedOn w:val="DefaultParagraphFont"/>
    <w:uiPriority w:val="21"/>
    <w:qFormat/>
    <w:rsid w:val="00F015C1"/>
    <w:rPr>
      <w:i/>
      <w:iCs/>
      <w:color w:val="0F4761" w:themeColor="accent1" w:themeShade="BF"/>
    </w:rPr>
  </w:style>
  <w:style w:type="paragraph" w:styleId="IntenseQuote">
    <w:name w:val="Intense Quote"/>
    <w:basedOn w:val="Normal"/>
    <w:next w:val="Normal"/>
    <w:link w:val="IntenseQuoteChar"/>
    <w:uiPriority w:val="30"/>
    <w:qFormat/>
    <w:rsid w:val="00F015C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F015C1"/>
    <w:rPr>
      <w:i/>
      <w:iCs/>
      <w:color w:val="0F4761" w:themeColor="accent1" w:themeShade="BF"/>
    </w:rPr>
  </w:style>
  <w:style w:type="character" w:styleId="IntenseReference">
    <w:name w:val="Intense Reference"/>
    <w:basedOn w:val="DefaultParagraphFont"/>
    <w:uiPriority w:val="32"/>
    <w:qFormat/>
    <w:rsid w:val="00F015C1"/>
    <w:rPr>
      <w:b/>
      <w:bCs/>
      <w:smallCaps/>
      <w:color w:val="0F4761" w:themeColor="accent1" w:themeShade="BF"/>
      <w:spacing w:val="5"/>
    </w:rPr>
  </w:style>
  <w:style w:type="character" w:styleId="Strong">
    <w:name w:val="Strong"/>
    <w:basedOn w:val="DefaultParagraphFont"/>
    <w:uiPriority w:val="22"/>
    <w:qFormat/>
    <w:rsid w:val="0059498A"/>
    <w:rPr>
      <w:b/>
      <w:bCs/>
    </w:rPr>
  </w:style>
  <w:style w:type="paragraph" w:styleId="NormalWeb">
    <w:name w:val="Normal (Web)"/>
    <w:basedOn w:val="Normal"/>
    <w:uiPriority w:val="99"/>
    <w:unhideWhenUsed/>
    <w:rsid w:val="0059498A"/>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9E2DF3"/>
    <w:rPr>
      <w:color w:val="0000FF"/>
      <w:u w:val="single"/>
    </w:rPr>
  </w:style>
  <w:style w:type="paragraph" w:customStyle="1" w:styleId="elementtoproof">
    <w:name w:val="elementtoproof"/>
    <w:basedOn w:val="Normal"/>
    <w:rsid w:val="009E2D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1400</Words>
  <Characters>7985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 Reaume</dc:creator>
  <cp:keywords/>
  <dc:description/>
  <cp:lastModifiedBy>Rob Roney</cp:lastModifiedBy>
  <cp:revision>2</cp:revision>
  <cp:lastPrinted>2025-10-31T11:14:00Z</cp:lastPrinted>
  <dcterms:created xsi:type="dcterms:W3CDTF">2025-11-05T13:44:00Z</dcterms:created>
  <dcterms:modified xsi:type="dcterms:W3CDTF">2025-11-05T13:44:00Z</dcterms:modified>
</cp:coreProperties>
</file>