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2A03" w14:textId="1C5F2B20" w:rsidR="00051A8B" w:rsidRDefault="00CE2774" w:rsidP="00CE2774">
      <w:pPr>
        <w:jc w:val="center"/>
      </w:pPr>
      <w:r>
        <w:t>UPDATING DEDUCTIBLE AND OUT OF POCKET AT BLUE SHIELD OF CA</w:t>
      </w:r>
    </w:p>
    <w:p w14:paraId="2B2775CE" w14:textId="77777777" w:rsidR="00CE2774" w:rsidRDefault="00CE2774" w:rsidP="00CE2774">
      <w:pPr>
        <w:jc w:val="center"/>
      </w:pPr>
    </w:p>
    <w:p w14:paraId="41DD5FC0" w14:textId="1BB4A229" w:rsidR="00CE2774" w:rsidRDefault="00CE2774" w:rsidP="00CE2774">
      <w:r w:rsidRPr="00CE2774">
        <w:rPr>
          <w:b/>
          <w:bCs/>
        </w:rPr>
        <w:t>Background</w:t>
      </w:r>
      <w:r>
        <w:t xml:space="preserve">: </w:t>
      </w:r>
      <w:r w:rsidR="00DD2E8C">
        <w:t>Effective</w:t>
      </w:r>
      <w:r>
        <w:t xml:space="preserve"> July 1, 2025, HMC’s </w:t>
      </w:r>
      <w:r w:rsidR="00DD2E8C">
        <w:t xml:space="preserve">transitioned its </w:t>
      </w:r>
      <w:r>
        <w:t xml:space="preserve">medical plan from Anthem/HNAS to Blue Shield of California for all enrolled members. With this change, member (&amp; enrolled dependents) information such as their annual deductible and out of pocket maximums had to be </w:t>
      </w:r>
      <w:r w:rsidR="00DD2E8C">
        <w:t xml:space="preserve">transferred </w:t>
      </w:r>
      <w:r>
        <w:t xml:space="preserve">from </w:t>
      </w:r>
      <w:r w:rsidR="00032213">
        <w:t>Anthem to Blue Shield of CA</w:t>
      </w:r>
      <w:r>
        <w:t>.</w:t>
      </w:r>
    </w:p>
    <w:p w14:paraId="2EAE0E67" w14:textId="3738F326" w:rsidR="00CE2774" w:rsidRDefault="00CE2774" w:rsidP="00CE2774">
      <w:r>
        <w:t xml:space="preserve">This transition was completed </w:t>
      </w:r>
      <w:r w:rsidR="001A4C49">
        <w:t>using</w:t>
      </w:r>
      <w:r>
        <w:t xml:space="preserve"> a snapshot of </w:t>
      </w:r>
      <w:r w:rsidR="001A4C49">
        <w:t xml:space="preserve">each </w:t>
      </w:r>
      <w:r>
        <w:t>employee’s deductible and out</w:t>
      </w:r>
      <w:r w:rsidR="001A4C49">
        <w:t>-</w:t>
      </w:r>
      <w:r>
        <w:t>of</w:t>
      </w:r>
      <w:r w:rsidR="001A4C49">
        <w:t>-</w:t>
      </w:r>
      <w:r>
        <w:t xml:space="preserve">pocket </w:t>
      </w:r>
      <w:r w:rsidR="001A4C49">
        <w:t xml:space="preserve">totals as recorded by HNAS in </w:t>
      </w:r>
      <w:r>
        <w:t xml:space="preserve">late May/early June. </w:t>
      </w:r>
      <w:r w:rsidR="001A4C49">
        <w:t>As this snapshot reflects a specific point in time, any</w:t>
      </w:r>
      <w:r>
        <w:t xml:space="preserve">, claims processed after </w:t>
      </w:r>
      <w:r w:rsidR="001A4C49">
        <w:t>that date were not included</w:t>
      </w:r>
      <w:r>
        <w:t>.</w:t>
      </w:r>
    </w:p>
    <w:p w14:paraId="5945ABA6" w14:textId="0C3DDA02" w:rsidR="00CE2774" w:rsidRDefault="00CE2774" w:rsidP="00CE2774">
      <w:r>
        <w:t xml:space="preserve">Blue Shield </w:t>
      </w:r>
      <w:r w:rsidR="001A4C49">
        <w:t xml:space="preserve">of California allows a one-time opportunity to update member deductible and out-of-pocket balances. Therefore, if any late claims are processed by HNAS (the prior administrator), employees will need to contact Blue Shield directly and provide appropriate documentation to request any necessary adjustments. </w:t>
      </w:r>
    </w:p>
    <w:p w14:paraId="4BB12B25" w14:textId="16F5654D" w:rsidR="001A4C49" w:rsidRDefault="00032213" w:rsidP="00CE2774">
      <w:r>
        <w:t>The following set of directions details the method to use to check if Anthem/HNAS information aligns with the current Blue Shield information.</w:t>
      </w:r>
    </w:p>
    <w:p w14:paraId="2D9D0EE2" w14:textId="2AAE09BE" w:rsidR="00CE2774" w:rsidRDefault="00566D3A" w:rsidP="00CE2774">
      <w:r>
        <w:rPr>
          <w:b/>
          <w:bCs/>
        </w:rPr>
        <w:t>S</w:t>
      </w:r>
      <w:r w:rsidR="00BE63DF">
        <w:rPr>
          <w:b/>
          <w:bCs/>
        </w:rPr>
        <w:t>ummary</w:t>
      </w:r>
      <w:r w:rsidR="00032213">
        <w:rPr>
          <w:b/>
          <w:bCs/>
        </w:rPr>
        <w:t xml:space="preserve"> Overview</w:t>
      </w:r>
      <w:r w:rsidR="00CE2774">
        <w:t xml:space="preserve">: </w:t>
      </w:r>
    </w:p>
    <w:p w14:paraId="7441C707" w14:textId="1D751060" w:rsidR="00BE63DF" w:rsidRDefault="00BE63DF" w:rsidP="00566D3A">
      <w:pPr>
        <w:pStyle w:val="ListParagraph"/>
        <w:numPr>
          <w:ilvl w:val="0"/>
          <w:numId w:val="1"/>
        </w:numPr>
      </w:pPr>
      <w:r>
        <w:t xml:space="preserve">Obtain your most up to date deductible/out-of-pocket information at HNAS/Anthem by logging into </w:t>
      </w:r>
      <w:hyperlink r:id="rId5" w:history="1">
        <w:r w:rsidRPr="0044466A">
          <w:rPr>
            <w:rStyle w:val="Hyperlink"/>
          </w:rPr>
          <w:t>https://myhnas.com</w:t>
        </w:r>
      </w:hyperlink>
      <w:r>
        <w:t xml:space="preserve"> and download latest EOB statement.</w:t>
      </w:r>
    </w:p>
    <w:p w14:paraId="7DE4EC2C" w14:textId="76FBF958" w:rsidR="00BE63DF" w:rsidRDefault="00BE63DF" w:rsidP="00BE63DF">
      <w:pPr>
        <w:pStyle w:val="NoSpacing"/>
        <w:numPr>
          <w:ilvl w:val="0"/>
          <w:numId w:val="1"/>
        </w:numPr>
      </w:pPr>
      <w:r>
        <w:t>Check your Blue Shield account to see if deductible &amp; out-of-pocket information reflects similar information.</w:t>
      </w:r>
    </w:p>
    <w:p w14:paraId="563D4981" w14:textId="3BE2F256" w:rsidR="00BE63DF" w:rsidRDefault="00BE63DF" w:rsidP="00BE63DF">
      <w:pPr>
        <w:pStyle w:val="NoSpacing"/>
        <w:numPr>
          <w:ilvl w:val="1"/>
          <w:numId w:val="1"/>
        </w:numPr>
        <w:rPr>
          <w:rFonts w:ascii="Calibri" w:hAnsi="Calibri" w:cs="Calibri"/>
          <w:sz w:val="22"/>
          <w:szCs w:val="22"/>
        </w:rPr>
      </w:pPr>
      <w:r>
        <w:rPr>
          <w:rFonts w:ascii="Calibri" w:hAnsi="Calibri" w:cs="Calibri"/>
          <w:sz w:val="22"/>
          <w:szCs w:val="22"/>
        </w:rPr>
        <w:t xml:space="preserve">Android Google play: </w:t>
      </w:r>
      <w:hyperlink r:id="rId6" w:history="1">
        <w:r>
          <w:rPr>
            <w:rStyle w:val="Hyperlink"/>
            <w:rFonts w:ascii="Calibri" w:hAnsi="Calibri" w:cs="Calibri"/>
            <w:sz w:val="22"/>
            <w:szCs w:val="22"/>
          </w:rPr>
          <w:t>Blue Shield of California - Apps on Google Play</w:t>
        </w:r>
      </w:hyperlink>
    </w:p>
    <w:p w14:paraId="0839C7B6" w14:textId="713EA525" w:rsidR="00BE63DF" w:rsidRDefault="00BE63DF" w:rsidP="00BE63DF">
      <w:pPr>
        <w:pStyle w:val="NoSpacing"/>
        <w:numPr>
          <w:ilvl w:val="1"/>
          <w:numId w:val="1"/>
        </w:numPr>
        <w:rPr>
          <w:rFonts w:ascii="Calibri" w:hAnsi="Calibri" w:cs="Calibri"/>
          <w:sz w:val="22"/>
          <w:szCs w:val="22"/>
        </w:rPr>
      </w:pPr>
      <w:proofErr w:type="spellStart"/>
      <w:r>
        <w:rPr>
          <w:rFonts w:ascii="Calibri" w:hAnsi="Calibri" w:cs="Calibri"/>
          <w:sz w:val="22"/>
          <w:szCs w:val="22"/>
        </w:rPr>
        <w:t>Iphone</w:t>
      </w:r>
      <w:proofErr w:type="spellEnd"/>
      <w:r>
        <w:rPr>
          <w:rFonts w:ascii="Calibri" w:hAnsi="Calibri" w:cs="Calibri"/>
          <w:sz w:val="22"/>
          <w:szCs w:val="22"/>
        </w:rPr>
        <w:t xml:space="preserve"> Store: </w:t>
      </w:r>
      <w:hyperlink r:id="rId7" w:history="1">
        <w:r>
          <w:rPr>
            <w:rStyle w:val="Hyperlink"/>
            <w:rFonts w:ascii="Calibri" w:hAnsi="Calibri" w:cs="Calibri"/>
            <w:sz w:val="22"/>
            <w:szCs w:val="22"/>
          </w:rPr>
          <w:t>Blue Shield of California on the App Store</w:t>
        </w:r>
      </w:hyperlink>
    </w:p>
    <w:p w14:paraId="2BAF4F89" w14:textId="1610DCF2" w:rsidR="00BE63DF" w:rsidRDefault="00BE63DF" w:rsidP="00BE63DF">
      <w:pPr>
        <w:pStyle w:val="NoSpacing"/>
        <w:numPr>
          <w:ilvl w:val="1"/>
          <w:numId w:val="1"/>
        </w:numPr>
        <w:rPr>
          <w:rFonts w:ascii="Calibri" w:hAnsi="Calibri" w:cs="Calibri"/>
          <w:sz w:val="22"/>
          <w:szCs w:val="22"/>
        </w:rPr>
      </w:pPr>
      <w:r>
        <w:rPr>
          <w:rFonts w:ascii="Calibri" w:hAnsi="Calibri" w:cs="Calibri"/>
          <w:sz w:val="22"/>
          <w:szCs w:val="22"/>
        </w:rPr>
        <w:t>Website: blueshieldca.com/</w:t>
      </w:r>
      <w:proofErr w:type="spellStart"/>
      <w:r>
        <w:rPr>
          <w:rFonts w:ascii="Calibri" w:hAnsi="Calibri" w:cs="Calibri"/>
          <w:sz w:val="22"/>
          <w:szCs w:val="22"/>
        </w:rPr>
        <w:t>godigital</w:t>
      </w:r>
      <w:proofErr w:type="spellEnd"/>
    </w:p>
    <w:p w14:paraId="6D3121DE" w14:textId="77777777" w:rsidR="00BE63DF" w:rsidRDefault="00BE63DF" w:rsidP="00BE63DF">
      <w:pPr>
        <w:pStyle w:val="NoSpacing"/>
        <w:rPr>
          <w:rFonts w:ascii="Calibri" w:hAnsi="Calibri" w:cs="Calibri"/>
          <w:sz w:val="22"/>
          <w:szCs w:val="22"/>
        </w:rPr>
      </w:pPr>
    </w:p>
    <w:p w14:paraId="02729CC7" w14:textId="686FF1DB" w:rsidR="00BE63DF" w:rsidRDefault="00BE63DF" w:rsidP="00BE63DF">
      <w:pPr>
        <w:pStyle w:val="NoSpacing"/>
        <w:numPr>
          <w:ilvl w:val="0"/>
          <w:numId w:val="1"/>
        </w:numPr>
      </w:pPr>
      <w:r w:rsidRPr="00BE63DF">
        <w:t>If there is a discrepancy in numbers, reach out to Blue Shield of CA</w:t>
      </w:r>
      <w:r>
        <w:t xml:space="preserve"> Connect team at 888-499-5532. Team will provide you an email address if required.</w:t>
      </w:r>
    </w:p>
    <w:p w14:paraId="57314D05" w14:textId="77777777" w:rsidR="00EE74B2" w:rsidRDefault="00EE74B2" w:rsidP="00EE74B2">
      <w:pPr>
        <w:pStyle w:val="NoSpacing"/>
      </w:pPr>
    </w:p>
    <w:p w14:paraId="11192777" w14:textId="41BC79B9" w:rsidR="00EE74B2" w:rsidRDefault="00EE74B2" w:rsidP="00EE74B2">
      <w:pPr>
        <w:pStyle w:val="NoSpacing"/>
      </w:pPr>
      <w:r>
        <w:rPr>
          <w:b/>
          <w:bCs/>
        </w:rPr>
        <w:t>Process Details</w:t>
      </w:r>
    </w:p>
    <w:p w14:paraId="0A410B44" w14:textId="77777777" w:rsidR="00EE74B2" w:rsidRDefault="00EE74B2" w:rsidP="00EE74B2">
      <w:pPr>
        <w:pStyle w:val="NoSpacing"/>
      </w:pPr>
    </w:p>
    <w:p w14:paraId="1E02FDAE" w14:textId="7DAE0DDC" w:rsidR="00EE74B2" w:rsidRDefault="00EE74B2" w:rsidP="00566D3A">
      <w:pPr>
        <w:pStyle w:val="NoSpacing"/>
        <w:numPr>
          <w:ilvl w:val="0"/>
          <w:numId w:val="2"/>
        </w:numPr>
      </w:pPr>
      <w:r>
        <w:t xml:space="preserve">Obtain your latest (EOB) Explanation of Benefit Form on your account at </w:t>
      </w:r>
      <w:hyperlink r:id="rId8" w:history="1">
        <w:r w:rsidRPr="0044466A">
          <w:rPr>
            <w:rStyle w:val="Hyperlink"/>
          </w:rPr>
          <w:t>https://myhnas.com</w:t>
        </w:r>
      </w:hyperlink>
      <w:r>
        <w:t xml:space="preserve">. If you have not accessed your account at all, you will need to contact HNAS to obtain the latest copy. </w:t>
      </w:r>
    </w:p>
    <w:p w14:paraId="0B09B50F" w14:textId="1B0F6C40" w:rsidR="00BE63DF" w:rsidRPr="00744C90" w:rsidRDefault="00EE74B2" w:rsidP="00BE63DF">
      <w:pPr>
        <w:pStyle w:val="NoSpacing"/>
        <w:numPr>
          <w:ilvl w:val="1"/>
          <w:numId w:val="2"/>
        </w:numPr>
      </w:pPr>
      <w:r>
        <w:t xml:space="preserve">Phone: </w:t>
      </w:r>
      <w:r w:rsidRPr="00EE74B2">
        <w:rPr>
          <w:b/>
          <w:bCs/>
        </w:rPr>
        <w:t>800-220-2600</w:t>
      </w:r>
      <w:r>
        <w:t xml:space="preserve">, email </w:t>
      </w:r>
      <w:hyperlink r:id="rId9" w:history="1">
        <w:r w:rsidR="00744C90" w:rsidRPr="0044466A">
          <w:rPr>
            <w:rStyle w:val="Hyperlink"/>
            <w:b/>
            <w:bCs/>
          </w:rPr>
          <w:t>claims.hnas@hnas.com</w:t>
        </w:r>
      </w:hyperlink>
    </w:p>
    <w:p w14:paraId="363B126C" w14:textId="77777777" w:rsidR="00744C90" w:rsidRDefault="00744C90" w:rsidP="00744C90">
      <w:pPr>
        <w:pStyle w:val="NoSpacing"/>
        <w:rPr>
          <w:b/>
          <w:bCs/>
        </w:rPr>
      </w:pPr>
    </w:p>
    <w:p w14:paraId="335E7274" w14:textId="77777777" w:rsidR="00744C90" w:rsidRDefault="00744C90" w:rsidP="00744C90">
      <w:pPr>
        <w:pStyle w:val="NoSpacing"/>
        <w:ind w:left="720"/>
      </w:pPr>
    </w:p>
    <w:p w14:paraId="107AB1C3" w14:textId="77777777" w:rsidR="00744C90" w:rsidRDefault="00744C90" w:rsidP="00744C90">
      <w:pPr>
        <w:pStyle w:val="NoSpacing"/>
        <w:ind w:left="720"/>
      </w:pPr>
    </w:p>
    <w:p w14:paraId="47F8B79B" w14:textId="77777777" w:rsidR="00744C90" w:rsidRDefault="00744C90" w:rsidP="00744C90">
      <w:pPr>
        <w:pStyle w:val="NoSpacing"/>
        <w:ind w:left="720"/>
      </w:pPr>
    </w:p>
    <w:p w14:paraId="7A636F2D" w14:textId="77777777" w:rsidR="00744C90" w:rsidRDefault="00744C90" w:rsidP="00744C90">
      <w:pPr>
        <w:pStyle w:val="NoSpacing"/>
        <w:ind w:left="720"/>
      </w:pPr>
    </w:p>
    <w:p w14:paraId="1A6839E0" w14:textId="2BA880D6" w:rsidR="00744C90" w:rsidRDefault="00744C90" w:rsidP="00744C90">
      <w:pPr>
        <w:pStyle w:val="NoSpacing"/>
        <w:ind w:left="720"/>
      </w:pPr>
      <w:r>
        <w:t>Example of HNAS EOB:</w:t>
      </w:r>
    </w:p>
    <w:p w14:paraId="38554023" w14:textId="08DDE0CE" w:rsidR="00744C90" w:rsidRDefault="00744C90" w:rsidP="00744C90">
      <w:pPr>
        <w:pStyle w:val="NoSpacing"/>
        <w:ind w:left="720"/>
      </w:pPr>
      <w:r>
        <w:rPr>
          <w:noProof/>
        </w:rPr>
        <w:drawing>
          <wp:inline distT="0" distB="0" distL="0" distR="0" wp14:anchorId="4305FEC0" wp14:editId="7C4B51D0">
            <wp:extent cx="3206750" cy="2397525"/>
            <wp:effectExtent l="0" t="0" r="0" b="3175"/>
            <wp:docPr id="197769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95279" name=""/>
                    <pic:cNvPicPr/>
                  </pic:nvPicPr>
                  <pic:blipFill>
                    <a:blip r:embed="rId10"/>
                    <a:stretch>
                      <a:fillRect/>
                    </a:stretch>
                  </pic:blipFill>
                  <pic:spPr>
                    <a:xfrm>
                      <a:off x="0" y="0"/>
                      <a:ext cx="3211048" cy="2400739"/>
                    </a:xfrm>
                    <a:prstGeom prst="rect">
                      <a:avLst/>
                    </a:prstGeom>
                  </pic:spPr>
                </pic:pic>
              </a:graphicData>
            </a:graphic>
          </wp:inline>
        </w:drawing>
      </w:r>
    </w:p>
    <w:p w14:paraId="2EAFE0C4" w14:textId="77777777" w:rsidR="00744C90" w:rsidRDefault="00744C90" w:rsidP="00744C90">
      <w:pPr>
        <w:pStyle w:val="NoSpacing"/>
        <w:ind w:left="720"/>
      </w:pPr>
    </w:p>
    <w:p w14:paraId="5B9D4BD6" w14:textId="0877A96C" w:rsidR="00744C90" w:rsidRDefault="00744C90" w:rsidP="00744C90">
      <w:pPr>
        <w:pStyle w:val="NoSpacing"/>
        <w:numPr>
          <w:ilvl w:val="1"/>
          <w:numId w:val="2"/>
        </w:numPr>
      </w:pPr>
      <w:r>
        <w:t xml:space="preserve">Specifically look for </w:t>
      </w:r>
      <w:r w:rsidRPr="003A6081">
        <w:rPr>
          <w:b/>
          <w:bCs/>
        </w:rPr>
        <w:t>the Accumulator Status</w:t>
      </w:r>
      <w:r>
        <w:t xml:space="preserve">. This section provides information on the deductible and out-of-pocket met. If you have family members under your plan, obtain copies that will have your family member listed under Member. </w:t>
      </w:r>
      <w:r w:rsidR="003A6081">
        <w:t xml:space="preserve"> </w:t>
      </w:r>
      <w:r w:rsidR="003A6081" w:rsidRPr="00E231E7">
        <w:rPr>
          <w:highlight w:val="yellow"/>
        </w:rPr>
        <w:t>*** This is the statement Blue Shield of CA needs to update your deductible and out-of-</w:t>
      </w:r>
      <w:proofErr w:type="gramStart"/>
      <w:r w:rsidR="003A6081" w:rsidRPr="00E231E7">
        <w:rPr>
          <w:highlight w:val="yellow"/>
        </w:rPr>
        <w:t>pocket</w:t>
      </w:r>
      <w:r w:rsidR="00E231E7" w:rsidRPr="00E231E7">
        <w:rPr>
          <w:highlight w:val="yellow"/>
        </w:rPr>
        <w:t>.</w:t>
      </w:r>
      <w:r w:rsidR="00E231E7">
        <w:t>*</w:t>
      </w:r>
      <w:proofErr w:type="gramEnd"/>
      <w:r w:rsidR="00E231E7">
        <w:t>**</w:t>
      </w:r>
    </w:p>
    <w:p w14:paraId="23A6A740" w14:textId="77777777" w:rsidR="00744C90" w:rsidRDefault="00744C90" w:rsidP="00744C90">
      <w:pPr>
        <w:pStyle w:val="NoSpacing"/>
      </w:pPr>
    </w:p>
    <w:p w14:paraId="535A7146" w14:textId="18679F44" w:rsidR="00744C90" w:rsidRDefault="00744C90" w:rsidP="00744C90">
      <w:pPr>
        <w:pStyle w:val="NoSpacing"/>
        <w:ind w:left="1440"/>
      </w:pPr>
      <w:r>
        <w:t>If such information is not available, search for a claim under your dependent’s account to locate the accumulator status for them.</w:t>
      </w:r>
    </w:p>
    <w:p w14:paraId="401672CE" w14:textId="65570236" w:rsidR="00744C90" w:rsidRDefault="00744C90" w:rsidP="00744C90">
      <w:pPr>
        <w:pStyle w:val="NoSpacing"/>
        <w:ind w:left="1440"/>
      </w:pPr>
      <w:r>
        <w:rPr>
          <w:noProof/>
        </w:rPr>
        <w:drawing>
          <wp:inline distT="0" distB="0" distL="0" distR="0" wp14:anchorId="55FCBE1D" wp14:editId="5DED7F57">
            <wp:extent cx="5736123" cy="895350"/>
            <wp:effectExtent l="0" t="0" r="0" b="0"/>
            <wp:docPr id="1379432023"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32023" name="Picture 1" descr="A table with numbers and symbols&#10;&#10;AI-generated content may be incorrect."/>
                    <pic:cNvPicPr/>
                  </pic:nvPicPr>
                  <pic:blipFill>
                    <a:blip r:embed="rId11"/>
                    <a:stretch>
                      <a:fillRect/>
                    </a:stretch>
                  </pic:blipFill>
                  <pic:spPr>
                    <a:xfrm>
                      <a:off x="0" y="0"/>
                      <a:ext cx="5752235" cy="897865"/>
                    </a:xfrm>
                    <a:prstGeom prst="rect">
                      <a:avLst/>
                    </a:prstGeom>
                  </pic:spPr>
                </pic:pic>
              </a:graphicData>
            </a:graphic>
          </wp:inline>
        </w:drawing>
      </w:r>
    </w:p>
    <w:p w14:paraId="237FF1F4" w14:textId="77777777" w:rsidR="00744C90" w:rsidRDefault="00744C90" w:rsidP="00744C90">
      <w:pPr>
        <w:pStyle w:val="NoSpacing"/>
      </w:pPr>
    </w:p>
    <w:p w14:paraId="710B4B13" w14:textId="77777777" w:rsidR="00744C90" w:rsidRDefault="00744C90" w:rsidP="00744C90">
      <w:pPr>
        <w:pStyle w:val="NoSpacing"/>
      </w:pPr>
    </w:p>
    <w:p w14:paraId="55236E20" w14:textId="4A85B84A" w:rsidR="00744C90" w:rsidRDefault="003A6081" w:rsidP="00744C90">
      <w:pPr>
        <w:pStyle w:val="NoSpacing"/>
        <w:numPr>
          <w:ilvl w:val="0"/>
          <w:numId w:val="2"/>
        </w:numPr>
      </w:pPr>
      <w:r>
        <w:t>Check on your Blue Shield of CA account to view your current deductible.</w:t>
      </w:r>
    </w:p>
    <w:p w14:paraId="07A30C9A" w14:textId="2029333B" w:rsidR="003A6081" w:rsidRDefault="003A6081" w:rsidP="003A6081">
      <w:pPr>
        <w:pStyle w:val="NoSpacing"/>
        <w:numPr>
          <w:ilvl w:val="1"/>
          <w:numId w:val="2"/>
        </w:numPr>
      </w:pPr>
      <w:r>
        <w:t xml:space="preserve">Access information: </w:t>
      </w:r>
    </w:p>
    <w:p w14:paraId="1F4D1432" w14:textId="77777777" w:rsidR="003A6081" w:rsidRDefault="003A6081" w:rsidP="003A6081">
      <w:pPr>
        <w:pStyle w:val="NormalWeb"/>
        <w:numPr>
          <w:ilvl w:val="2"/>
          <w:numId w:val="2"/>
        </w:numPr>
        <w:spacing w:before="0" w:beforeAutospacing="0" w:after="0" w:afterAutospacing="0"/>
        <w:rPr>
          <w:rFonts w:ascii="Calibri" w:hAnsi="Calibri" w:cs="Calibri"/>
          <w:sz w:val="22"/>
          <w:szCs w:val="22"/>
        </w:rPr>
      </w:pPr>
      <w:r>
        <w:rPr>
          <w:rFonts w:ascii="Calibri" w:hAnsi="Calibri" w:cs="Calibri"/>
          <w:sz w:val="22"/>
          <w:szCs w:val="22"/>
        </w:rPr>
        <w:t xml:space="preserve">Android Google play: </w:t>
      </w:r>
      <w:hyperlink r:id="rId12" w:history="1">
        <w:r>
          <w:rPr>
            <w:rStyle w:val="Hyperlink"/>
            <w:rFonts w:ascii="Calibri" w:eastAsiaTheme="majorEastAsia" w:hAnsi="Calibri" w:cs="Calibri"/>
            <w:sz w:val="22"/>
            <w:szCs w:val="22"/>
          </w:rPr>
          <w:t>Blue Shield of California - Apps on Google Play</w:t>
        </w:r>
      </w:hyperlink>
    </w:p>
    <w:p w14:paraId="6B0C7989" w14:textId="77777777" w:rsidR="003A6081" w:rsidRDefault="003A6081" w:rsidP="003A6081">
      <w:pPr>
        <w:pStyle w:val="NormalWeb"/>
        <w:numPr>
          <w:ilvl w:val="2"/>
          <w:numId w:val="2"/>
        </w:numPr>
        <w:spacing w:before="0" w:beforeAutospacing="0" w:after="0" w:afterAutospacing="0"/>
        <w:rPr>
          <w:rFonts w:ascii="Calibri" w:hAnsi="Calibri" w:cs="Calibri"/>
          <w:sz w:val="22"/>
          <w:szCs w:val="22"/>
        </w:rPr>
      </w:pPr>
      <w:proofErr w:type="spellStart"/>
      <w:r>
        <w:rPr>
          <w:rFonts w:ascii="Calibri" w:hAnsi="Calibri" w:cs="Calibri"/>
          <w:sz w:val="22"/>
          <w:szCs w:val="22"/>
        </w:rPr>
        <w:t>Iphone</w:t>
      </w:r>
      <w:proofErr w:type="spellEnd"/>
      <w:r>
        <w:rPr>
          <w:rFonts w:ascii="Calibri" w:hAnsi="Calibri" w:cs="Calibri"/>
          <w:sz w:val="22"/>
          <w:szCs w:val="22"/>
        </w:rPr>
        <w:t xml:space="preserve"> Store: </w:t>
      </w:r>
      <w:hyperlink r:id="rId13" w:history="1">
        <w:r>
          <w:rPr>
            <w:rStyle w:val="Hyperlink"/>
            <w:rFonts w:ascii="Calibri" w:eastAsiaTheme="majorEastAsia" w:hAnsi="Calibri" w:cs="Calibri"/>
            <w:sz w:val="22"/>
            <w:szCs w:val="22"/>
          </w:rPr>
          <w:t>Blue Shield of California on the App Store</w:t>
        </w:r>
      </w:hyperlink>
    </w:p>
    <w:p w14:paraId="589F5F86" w14:textId="77777777" w:rsidR="003A6081" w:rsidRDefault="003A6081" w:rsidP="003A6081">
      <w:pPr>
        <w:pStyle w:val="NormalWeb"/>
        <w:numPr>
          <w:ilvl w:val="2"/>
          <w:numId w:val="2"/>
        </w:numPr>
        <w:spacing w:before="0" w:beforeAutospacing="0" w:after="0" w:afterAutospacing="0"/>
        <w:rPr>
          <w:rFonts w:ascii="Calibri" w:hAnsi="Calibri" w:cs="Calibri"/>
          <w:sz w:val="22"/>
          <w:szCs w:val="22"/>
        </w:rPr>
      </w:pPr>
      <w:r>
        <w:rPr>
          <w:rFonts w:ascii="Calibri" w:hAnsi="Calibri" w:cs="Calibri"/>
          <w:sz w:val="22"/>
          <w:szCs w:val="22"/>
        </w:rPr>
        <w:t>Website: blueshieldca.com/</w:t>
      </w:r>
      <w:proofErr w:type="spellStart"/>
      <w:r>
        <w:rPr>
          <w:rFonts w:ascii="Calibri" w:hAnsi="Calibri" w:cs="Calibri"/>
          <w:sz w:val="22"/>
          <w:szCs w:val="22"/>
        </w:rPr>
        <w:t>godigital</w:t>
      </w:r>
      <w:proofErr w:type="spellEnd"/>
    </w:p>
    <w:p w14:paraId="5D7AF5E5" w14:textId="6D701DC6" w:rsidR="00566D3A" w:rsidRDefault="00566D3A" w:rsidP="00566D3A">
      <w:pPr>
        <w:pStyle w:val="NoSpacing"/>
        <w:numPr>
          <w:ilvl w:val="1"/>
          <w:numId w:val="2"/>
        </w:numPr>
      </w:pPr>
      <w:r>
        <w:t>To view Blue Shield’s current record of your deductible and out-of-pocket.</w:t>
      </w:r>
    </w:p>
    <w:p w14:paraId="24C0C8B8" w14:textId="31090C3F" w:rsidR="00566D3A" w:rsidRDefault="00566D3A" w:rsidP="00566D3A">
      <w:pPr>
        <w:pStyle w:val="NoSpacing"/>
        <w:numPr>
          <w:ilvl w:val="2"/>
          <w:numId w:val="2"/>
        </w:numPr>
      </w:pPr>
      <w:r>
        <w:t>Phone App</w:t>
      </w:r>
    </w:p>
    <w:p w14:paraId="621A4BEA" w14:textId="21C81905" w:rsidR="00566D3A" w:rsidRDefault="00566D3A" w:rsidP="00566D3A">
      <w:pPr>
        <w:pStyle w:val="NoSpacing"/>
        <w:numPr>
          <w:ilvl w:val="0"/>
          <w:numId w:val="3"/>
        </w:numPr>
      </w:pPr>
      <w:r>
        <w:t>Select the Benefits icon located on the bottom of the screen.</w:t>
      </w:r>
    </w:p>
    <w:p w14:paraId="4443B628" w14:textId="3AB47828" w:rsidR="00566D3A" w:rsidRDefault="00566D3A" w:rsidP="00566D3A">
      <w:pPr>
        <w:pStyle w:val="NoSpacing"/>
        <w:numPr>
          <w:ilvl w:val="0"/>
          <w:numId w:val="3"/>
        </w:numPr>
      </w:pPr>
      <w:r>
        <w:t>In the usage area, the medical deductible will appear. Swipe left to view out-of-network (non-participating provider) deductible and out-of-pocket maximum met.</w:t>
      </w:r>
    </w:p>
    <w:p w14:paraId="159C08BC" w14:textId="1D5B9823" w:rsidR="00566D3A" w:rsidRDefault="00566D3A" w:rsidP="00566D3A">
      <w:pPr>
        <w:pStyle w:val="NoSpacing"/>
        <w:numPr>
          <w:ilvl w:val="2"/>
          <w:numId w:val="2"/>
        </w:numPr>
      </w:pPr>
      <w:r>
        <w:t>Desktop</w:t>
      </w:r>
    </w:p>
    <w:p w14:paraId="2E512F5B" w14:textId="711DA42C" w:rsidR="00566D3A" w:rsidRDefault="00566D3A" w:rsidP="00566D3A">
      <w:pPr>
        <w:pStyle w:val="NoSpacing"/>
        <w:numPr>
          <w:ilvl w:val="0"/>
          <w:numId w:val="4"/>
        </w:numPr>
      </w:pPr>
      <w:r>
        <w:t xml:space="preserve">Under </w:t>
      </w:r>
      <w:r>
        <w:rPr>
          <w:b/>
          <w:bCs/>
        </w:rPr>
        <w:t>Dashboard</w:t>
      </w:r>
      <w:r>
        <w:t xml:space="preserve"> tab &gt; Select </w:t>
      </w:r>
      <w:r>
        <w:rPr>
          <w:b/>
          <w:bCs/>
        </w:rPr>
        <w:t>View Claims</w:t>
      </w:r>
    </w:p>
    <w:p w14:paraId="6627D5AF" w14:textId="420EC7A0" w:rsidR="00566D3A" w:rsidRDefault="00566D3A" w:rsidP="00566D3A">
      <w:pPr>
        <w:pStyle w:val="NoSpacing"/>
        <w:numPr>
          <w:ilvl w:val="0"/>
          <w:numId w:val="4"/>
        </w:numPr>
      </w:pPr>
      <w:r>
        <w:lastRenderedPageBreak/>
        <w:t>View deductible and out of pocket met.</w:t>
      </w:r>
    </w:p>
    <w:p w14:paraId="720A55CB" w14:textId="7A8BAE2C" w:rsidR="00032213" w:rsidRDefault="00032213" w:rsidP="00032213">
      <w:pPr>
        <w:pStyle w:val="NoSpacing"/>
        <w:ind w:left="2880"/>
        <w:jc w:val="center"/>
      </w:pPr>
      <w:r>
        <w:rPr>
          <w:noProof/>
        </w:rPr>
        <w:drawing>
          <wp:inline distT="0" distB="0" distL="0" distR="0" wp14:anchorId="5BA5B7C8" wp14:editId="7DDBDCE9">
            <wp:extent cx="3185730" cy="1942410"/>
            <wp:effectExtent l="0" t="0" r="0" b="1270"/>
            <wp:docPr id="1606058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58182" name=""/>
                    <pic:cNvPicPr/>
                  </pic:nvPicPr>
                  <pic:blipFill>
                    <a:blip r:embed="rId14"/>
                    <a:stretch>
                      <a:fillRect/>
                    </a:stretch>
                  </pic:blipFill>
                  <pic:spPr>
                    <a:xfrm>
                      <a:off x="0" y="0"/>
                      <a:ext cx="3193743" cy="1947295"/>
                    </a:xfrm>
                    <a:prstGeom prst="rect">
                      <a:avLst/>
                    </a:prstGeom>
                  </pic:spPr>
                </pic:pic>
              </a:graphicData>
            </a:graphic>
          </wp:inline>
        </w:drawing>
      </w:r>
    </w:p>
    <w:p w14:paraId="5DF004ED" w14:textId="77777777" w:rsidR="00032213" w:rsidRDefault="00032213" w:rsidP="00032213">
      <w:pPr>
        <w:pStyle w:val="NoSpacing"/>
        <w:ind w:left="2880"/>
        <w:jc w:val="center"/>
      </w:pPr>
    </w:p>
    <w:p w14:paraId="2DEB4118" w14:textId="04CDBE17" w:rsidR="00566D3A" w:rsidRDefault="00566D3A" w:rsidP="00566D3A">
      <w:pPr>
        <w:pStyle w:val="NoSpacing"/>
        <w:numPr>
          <w:ilvl w:val="0"/>
          <w:numId w:val="2"/>
        </w:numPr>
      </w:pPr>
      <w:r>
        <w:t xml:space="preserve">Deductible or Out of Pocket met on Blue Shield’s records </w:t>
      </w:r>
      <w:r w:rsidRPr="00E231E7">
        <w:rPr>
          <w:b/>
          <w:bCs/>
        </w:rPr>
        <w:t>show less than</w:t>
      </w:r>
      <w:r>
        <w:t xml:space="preserve"> HNAS/Anthem amount.</w:t>
      </w:r>
    </w:p>
    <w:p w14:paraId="40F10C37" w14:textId="1F82F413" w:rsidR="00566D3A" w:rsidRDefault="00566D3A" w:rsidP="00566D3A">
      <w:pPr>
        <w:pStyle w:val="NoSpacing"/>
        <w:numPr>
          <w:ilvl w:val="1"/>
          <w:numId w:val="2"/>
        </w:numPr>
      </w:pPr>
      <w:r>
        <w:t>Gather your and dependent(s) latest EOB from HNAS. All copies of family members are required to show Blue Shield how the individual and family deductible / out-of-pocket were met.</w:t>
      </w:r>
    </w:p>
    <w:p w14:paraId="38F72E76" w14:textId="5B1D1134" w:rsidR="00566D3A" w:rsidRDefault="00566D3A" w:rsidP="00566D3A">
      <w:pPr>
        <w:pStyle w:val="NoSpacing"/>
        <w:numPr>
          <w:ilvl w:val="1"/>
          <w:numId w:val="2"/>
        </w:numPr>
      </w:pPr>
      <w:r>
        <w:t xml:space="preserve">Call Blue Shield Connect at </w:t>
      </w:r>
      <w:r w:rsidRPr="00566D3A">
        <w:t>888-499-5532</w:t>
      </w:r>
    </w:p>
    <w:p w14:paraId="7953DF5C" w14:textId="6C075EB3" w:rsidR="00566D3A" w:rsidRDefault="00566D3A" w:rsidP="00566D3A">
      <w:pPr>
        <w:pStyle w:val="NoSpacing"/>
        <w:numPr>
          <w:ilvl w:val="1"/>
          <w:numId w:val="2"/>
        </w:numPr>
      </w:pPr>
      <w:r>
        <w:t xml:space="preserve">Describe the nature of the call. The representative should provide you an email address for you to send the HNAS/Anthem EOB documents to Blue Shield for review. </w:t>
      </w:r>
    </w:p>
    <w:p w14:paraId="29ECF519" w14:textId="57C483CC" w:rsidR="00032213" w:rsidRDefault="00032213" w:rsidP="00032213">
      <w:pPr>
        <w:pStyle w:val="NoSpacing"/>
        <w:numPr>
          <w:ilvl w:val="2"/>
          <w:numId w:val="2"/>
        </w:numPr>
      </w:pPr>
      <w:r>
        <w:t>If representative will not assist in the update of your deductible &amp; out of pocket</w:t>
      </w:r>
    </w:p>
    <w:p w14:paraId="6231BB44" w14:textId="5694D528" w:rsidR="00032213" w:rsidRDefault="00032213" w:rsidP="00032213">
      <w:pPr>
        <w:pStyle w:val="NoSpacing"/>
        <w:numPr>
          <w:ilvl w:val="3"/>
          <w:numId w:val="2"/>
        </w:numPr>
      </w:pPr>
      <w:r>
        <w:t>Request to speak to a manager. If manager declares the same information.</w:t>
      </w:r>
    </w:p>
    <w:p w14:paraId="26B597A2" w14:textId="637BE9B2" w:rsidR="00032213" w:rsidRPr="00032213" w:rsidRDefault="00032213" w:rsidP="00032213">
      <w:pPr>
        <w:pStyle w:val="NoSpacing"/>
        <w:numPr>
          <w:ilvl w:val="4"/>
          <w:numId w:val="2"/>
        </w:numPr>
        <w:rPr>
          <w:color w:val="FF0000"/>
        </w:rPr>
      </w:pPr>
      <w:r w:rsidRPr="00032213">
        <w:rPr>
          <w:color w:val="FF0000"/>
        </w:rPr>
        <w:t>Get name of representative &amp; manager</w:t>
      </w:r>
    </w:p>
    <w:p w14:paraId="3FAA2A63" w14:textId="3420988C" w:rsidR="00032213" w:rsidRPr="00032213" w:rsidRDefault="00032213" w:rsidP="00032213">
      <w:pPr>
        <w:pStyle w:val="NoSpacing"/>
        <w:numPr>
          <w:ilvl w:val="4"/>
          <w:numId w:val="2"/>
        </w:numPr>
        <w:rPr>
          <w:color w:val="FF0000"/>
        </w:rPr>
      </w:pPr>
      <w:r w:rsidRPr="00032213">
        <w:rPr>
          <w:color w:val="FF0000"/>
        </w:rPr>
        <w:t>Note date and time of call</w:t>
      </w:r>
    </w:p>
    <w:p w14:paraId="46DF4C51" w14:textId="73874206" w:rsidR="00032213" w:rsidRPr="00744C90" w:rsidRDefault="00032213" w:rsidP="00032213">
      <w:pPr>
        <w:pStyle w:val="NoSpacing"/>
        <w:numPr>
          <w:ilvl w:val="4"/>
          <w:numId w:val="2"/>
        </w:numPr>
      </w:pPr>
      <w:r>
        <w:t xml:space="preserve">Email </w:t>
      </w:r>
      <w:hyperlink r:id="rId15" w:history="1">
        <w:r w:rsidRPr="00CA6735">
          <w:rPr>
            <w:rStyle w:val="Hyperlink"/>
          </w:rPr>
          <w:t>hr.ampa@hmclause.com</w:t>
        </w:r>
      </w:hyperlink>
      <w:r>
        <w:t xml:space="preserve"> of the situation.</w:t>
      </w:r>
    </w:p>
    <w:sectPr w:rsidR="00032213" w:rsidRPr="00744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0143"/>
    <w:multiLevelType w:val="hybridMultilevel"/>
    <w:tmpl w:val="190AF306"/>
    <w:lvl w:ilvl="0" w:tplc="26AE62D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26161"/>
    <w:multiLevelType w:val="hybridMultilevel"/>
    <w:tmpl w:val="41FCF4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4725D7F"/>
    <w:multiLevelType w:val="hybridMultilevel"/>
    <w:tmpl w:val="BD34E2E0"/>
    <w:lvl w:ilvl="0" w:tplc="32B6D17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00AA2"/>
    <w:multiLevelType w:val="hybridMultilevel"/>
    <w:tmpl w:val="4BD20A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34519357">
    <w:abstractNumId w:val="2"/>
  </w:num>
  <w:num w:numId="2" w16cid:durableId="1659461806">
    <w:abstractNumId w:val="0"/>
  </w:num>
  <w:num w:numId="3" w16cid:durableId="800924976">
    <w:abstractNumId w:val="3"/>
  </w:num>
  <w:num w:numId="4" w16cid:durableId="756026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75"/>
    <w:rsid w:val="00032213"/>
    <w:rsid w:val="00051A8B"/>
    <w:rsid w:val="001A4C49"/>
    <w:rsid w:val="002C6B09"/>
    <w:rsid w:val="00395CBC"/>
    <w:rsid w:val="003A6081"/>
    <w:rsid w:val="00407E81"/>
    <w:rsid w:val="004E1BF0"/>
    <w:rsid w:val="00566D3A"/>
    <w:rsid w:val="00744C90"/>
    <w:rsid w:val="007E779F"/>
    <w:rsid w:val="009E5D68"/>
    <w:rsid w:val="00B7260A"/>
    <w:rsid w:val="00BE63DF"/>
    <w:rsid w:val="00C519BB"/>
    <w:rsid w:val="00CE2774"/>
    <w:rsid w:val="00D43175"/>
    <w:rsid w:val="00DD2E8C"/>
    <w:rsid w:val="00E121BA"/>
    <w:rsid w:val="00E231E7"/>
    <w:rsid w:val="00EE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2F03"/>
  <w15:chartTrackingRefBased/>
  <w15:docId w15:val="{061D925C-D11A-46AA-96DE-FE7F6D2B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175"/>
    <w:rPr>
      <w:rFonts w:eastAsiaTheme="majorEastAsia" w:cstheme="majorBidi"/>
      <w:color w:val="272727" w:themeColor="text1" w:themeTint="D8"/>
    </w:rPr>
  </w:style>
  <w:style w:type="paragraph" w:styleId="Title">
    <w:name w:val="Title"/>
    <w:basedOn w:val="Normal"/>
    <w:next w:val="Normal"/>
    <w:link w:val="TitleChar"/>
    <w:uiPriority w:val="10"/>
    <w:qFormat/>
    <w:rsid w:val="00D43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175"/>
    <w:pPr>
      <w:spacing w:before="160"/>
      <w:jc w:val="center"/>
    </w:pPr>
    <w:rPr>
      <w:i/>
      <w:iCs/>
      <w:color w:val="404040" w:themeColor="text1" w:themeTint="BF"/>
    </w:rPr>
  </w:style>
  <w:style w:type="character" w:customStyle="1" w:styleId="QuoteChar">
    <w:name w:val="Quote Char"/>
    <w:basedOn w:val="DefaultParagraphFont"/>
    <w:link w:val="Quote"/>
    <w:uiPriority w:val="29"/>
    <w:rsid w:val="00D43175"/>
    <w:rPr>
      <w:i/>
      <w:iCs/>
      <w:color w:val="404040" w:themeColor="text1" w:themeTint="BF"/>
    </w:rPr>
  </w:style>
  <w:style w:type="paragraph" w:styleId="ListParagraph">
    <w:name w:val="List Paragraph"/>
    <w:basedOn w:val="Normal"/>
    <w:uiPriority w:val="34"/>
    <w:qFormat/>
    <w:rsid w:val="00D43175"/>
    <w:pPr>
      <w:ind w:left="720"/>
      <w:contextualSpacing/>
    </w:pPr>
  </w:style>
  <w:style w:type="character" w:styleId="IntenseEmphasis">
    <w:name w:val="Intense Emphasis"/>
    <w:basedOn w:val="DefaultParagraphFont"/>
    <w:uiPriority w:val="21"/>
    <w:qFormat/>
    <w:rsid w:val="00D43175"/>
    <w:rPr>
      <w:i/>
      <w:iCs/>
      <w:color w:val="0F4761" w:themeColor="accent1" w:themeShade="BF"/>
    </w:rPr>
  </w:style>
  <w:style w:type="paragraph" w:styleId="IntenseQuote">
    <w:name w:val="Intense Quote"/>
    <w:basedOn w:val="Normal"/>
    <w:next w:val="Normal"/>
    <w:link w:val="IntenseQuoteChar"/>
    <w:uiPriority w:val="30"/>
    <w:qFormat/>
    <w:rsid w:val="00D43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175"/>
    <w:rPr>
      <w:i/>
      <w:iCs/>
      <w:color w:val="0F4761" w:themeColor="accent1" w:themeShade="BF"/>
    </w:rPr>
  </w:style>
  <w:style w:type="character" w:styleId="IntenseReference">
    <w:name w:val="Intense Reference"/>
    <w:basedOn w:val="DefaultParagraphFont"/>
    <w:uiPriority w:val="32"/>
    <w:qFormat/>
    <w:rsid w:val="00D43175"/>
    <w:rPr>
      <w:b/>
      <w:bCs/>
      <w:smallCaps/>
      <w:color w:val="0F4761" w:themeColor="accent1" w:themeShade="BF"/>
      <w:spacing w:val="5"/>
    </w:rPr>
  </w:style>
  <w:style w:type="character" w:styleId="Hyperlink">
    <w:name w:val="Hyperlink"/>
    <w:basedOn w:val="DefaultParagraphFont"/>
    <w:uiPriority w:val="99"/>
    <w:unhideWhenUsed/>
    <w:rsid w:val="00BE63DF"/>
    <w:rPr>
      <w:color w:val="467886" w:themeColor="hyperlink"/>
      <w:u w:val="single"/>
    </w:rPr>
  </w:style>
  <w:style w:type="character" w:styleId="UnresolvedMention">
    <w:name w:val="Unresolved Mention"/>
    <w:basedOn w:val="DefaultParagraphFont"/>
    <w:uiPriority w:val="99"/>
    <w:semiHidden/>
    <w:unhideWhenUsed/>
    <w:rsid w:val="00BE63DF"/>
    <w:rPr>
      <w:color w:val="605E5C"/>
      <w:shd w:val="clear" w:color="auto" w:fill="E1DFDD"/>
    </w:rPr>
  </w:style>
  <w:style w:type="paragraph" w:styleId="NormalWeb">
    <w:name w:val="Normal (Web)"/>
    <w:basedOn w:val="Normal"/>
    <w:uiPriority w:val="99"/>
    <w:semiHidden/>
    <w:unhideWhenUsed/>
    <w:rsid w:val="00BE63D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BE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6352">
      <w:bodyDiv w:val="1"/>
      <w:marLeft w:val="0"/>
      <w:marRight w:val="0"/>
      <w:marTop w:val="0"/>
      <w:marBottom w:val="0"/>
      <w:divBdr>
        <w:top w:val="none" w:sz="0" w:space="0" w:color="auto"/>
        <w:left w:val="none" w:sz="0" w:space="0" w:color="auto"/>
        <w:bottom w:val="none" w:sz="0" w:space="0" w:color="auto"/>
        <w:right w:val="none" w:sz="0" w:space="0" w:color="auto"/>
      </w:divBdr>
    </w:div>
    <w:div w:id="11648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nas.com" TargetMode="External"/><Relationship Id="rId13" Type="http://schemas.openxmlformats.org/officeDocument/2006/relationships/hyperlink" Target="https://apps.apple.com/us/app/blue-shield-of-california/id728293729" TargetMode="External"/><Relationship Id="rId3" Type="http://schemas.openxmlformats.org/officeDocument/2006/relationships/settings" Target="settings.xml"/><Relationship Id="rId7" Type="http://schemas.openxmlformats.org/officeDocument/2006/relationships/hyperlink" Target="https://apps.apple.com/us/app/blue-shield-of-california/id728293729" TargetMode="External"/><Relationship Id="rId12" Type="http://schemas.openxmlformats.org/officeDocument/2006/relationships/hyperlink" Target="https://play.google.com/store/apps/details?id=com.blueshieldca.pro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ay.google.com/store/apps/details?id=com.blueshieldca.prod" TargetMode="External"/><Relationship Id="rId11" Type="http://schemas.openxmlformats.org/officeDocument/2006/relationships/image" Target="media/image2.png"/><Relationship Id="rId5" Type="http://schemas.openxmlformats.org/officeDocument/2006/relationships/hyperlink" Target="https://myhnas.com" TargetMode="External"/><Relationship Id="rId15" Type="http://schemas.openxmlformats.org/officeDocument/2006/relationships/hyperlink" Target="mailto:hr.ampa@hmclause.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laims.hnas@hnas.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RELICH, Wendy</dc:creator>
  <cp:keywords/>
  <dc:description/>
  <cp:lastModifiedBy>RELICH, Wendy</cp:lastModifiedBy>
  <cp:revision>4</cp:revision>
  <dcterms:created xsi:type="dcterms:W3CDTF">2025-09-19T16:24:00Z</dcterms:created>
  <dcterms:modified xsi:type="dcterms:W3CDTF">2025-09-23T20:52:00Z</dcterms:modified>
</cp:coreProperties>
</file>