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AAAC" w14:textId="2D3B5ABC" w:rsidR="0001204E" w:rsidRPr="000F7513" w:rsidRDefault="000F7513" w:rsidP="0001204E">
      <w:pPr>
        <w:spacing w:after="0" w:line="276" w:lineRule="auto"/>
        <w:jc w:val="center"/>
        <w:rPr>
          <w:color w:val="4C4C4C"/>
          <w:sz w:val="40"/>
          <w:szCs w:val="40"/>
        </w:rPr>
      </w:pPr>
      <w:r w:rsidRPr="000F7513">
        <w:rPr>
          <w:color w:val="4C4C4C"/>
          <w:sz w:val="40"/>
          <w:szCs w:val="40"/>
        </w:rPr>
        <w:t>Casual Facilitators</w:t>
      </w:r>
    </w:p>
    <w:p w14:paraId="73F68627" w14:textId="350573B6" w:rsidR="0001204E" w:rsidRPr="0001204E" w:rsidRDefault="000F7513" w:rsidP="0001204E">
      <w:pPr>
        <w:spacing w:after="0" w:line="276" w:lineRule="auto"/>
        <w:jc w:val="center"/>
        <w:rPr>
          <w:bCs/>
          <w:color w:val="4C4C4C"/>
          <w:sz w:val="36"/>
          <w:szCs w:val="36"/>
        </w:rPr>
      </w:pPr>
      <w:r>
        <w:rPr>
          <w:bCs/>
          <w:color w:val="4C4C4C"/>
          <w:sz w:val="36"/>
          <w:szCs w:val="36"/>
        </w:rPr>
        <w:t xml:space="preserve">Job Description </w:t>
      </w:r>
    </w:p>
    <w:p w14:paraId="6F3E9ABC" w14:textId="77777777" w:rsidR="0001204E" w:rsidRDefault="0001204E" w:rsidP="0001204E">
      <w:pPr>
        <w:spacing w:after="0" w:line="276" w:lineRule="auto"/>
        <w:rPr>
          <w:b/>
          <w:bCs/>
          <w:color w:val="4C4C4C"/>
          <w:sz w:val="24"/>
          <w:szCs w:val="24"/>
        </w:rPr>
      </w:pPr>
    </w:p>
    <w:p w14:paraId="60F1DDA8" w14:textId="6BE019B6" w:rsidR="000F7513" w:rsidRDefault="000F7513" w:rsidP="0001204E">
      <w:pPr>
        <w:spacing w:after="0" w:line="276" w:lineRule="auto"/>
        <w:rPr>
          <w:b/>
          <w:bCs/>
          <w:color w:val="4C4C4C"/>
          <w:sz w:val="24"/>
          <w:szCs w:val="24"/>
        </w:rPr>
      </w:pPr>
      <w:r w:rsidRPr="000F7513">
        <w:rPr>
          <w:b/>
          <w:bCs/>
          <w:color w:val="4C4C4C"/>
          <w:sz w:val="24"/>
          <w:szCs w:val="24"/>
        </w:rPr>
        <w:t>Job Title:</w:t>
      </w:r>
      <w:r>
        <w:rPr>
          <w:b/>
          <w:bCs/>
          <w:color w:val="4C4C4C"/>
          <w:sz w:val="24"/>
          <w:szCs w:val="24"/>
        </w:rPr>
        <w:tab/>
      </w:r>
      <w:r>
        <w:rPr>
          <w:b/>
          <w:bCs/>
          <w:color w:val="4C4C4C"/>
          <w:sz w:val="24"/>
          <w:szCs w:val="24"/>
        </w:rPr>
        <w:tab/>
      </w:r>
      <w:r w:rsidRPr="000F7513">
        <w:rPr>
          <w:color w:val="4C4C4C"/>
          <w:sz w:val="24"/>
          <w:szCs w:val="24"/>
        </w:rPr>
        <w:t>Casual Facilitator</w:t>
      </w:r>
    </w:p>
    <w:p w14:paraId="327B3B70" w14:textId="7C47DC6C" w:rsidR="000F7513" w:rsidRDefault="000F7513" w:rsidP="0001204E">
      <w:pPr>
        <w:spacing w:after="0" w:line="276" w:lineRule="auto"/>
        <w:rPr>
          <w:b/>
          <w:bCs/>
          <w:color w:val="4C4C4C"/>
          <w:sz w:val="24"/>
          <w:szCs w:val="24"/>
        </w:rPr>
      </w:pPr>
      <w:r w:rsidRPr="000F7513">
        <w:rPr>
          <w:b/>
          <w:bCs/>
          <w:color w:val="4C4C4C"/>
          <w:sz w:val="24"/>
          <w:szCs w:val="24"/>
        </w:rPr>
        <w:t>Location:</w:t>
      </w:r>
      <w:r>
        <w:rPr>
          <w:b/>
          <w:bCs/>
          <w:color w:val="4C4C4C"/>
          <w:sz w:val="24"/>
          <w:szCs w:val="24"/>
        </w:rPr>
        <w:t xml:space="preserve"> </w:t>
      </w:r>
      <w:r>
        <w:rPr>
          <w:b/>
          <w:bCs/>
          <w:color w:val="4C4C4C"/>
          <w:sz w:val="24"/>
          <w:szCs w:val="24"/>
        </w:rPr>
        <w:tab/>
      </w:r>
      <w:r>
        <w:rPr>
          <w:b/>
          <w:bCs/>
          <w:color w:val="4C4C4C"/>
          <w:sz w:val="24"/>
          <w:szCs w:val="24"/>
        </w:rPr>
        <w:tab/>
      </w:r>
      <w:r w:rsidRPr="000F7513">
        <w:rPr>
          <w:color w:val="4C4C4C"/>
          <w:sz w:val="24"/>
          <w:szCs w:val="24"/>
        </w:rPr>
        <w:t>Woking, and surrounding areas</w:t>
      </w:r>
    </w:p>
    <w:p w14:paraId="1E9D4449" w14:textId="36A1E7D6" w:rsidR="000F7513" w:rsidRPr="000F7513" w:rsidRDefault="000F7513" w:rsidP="0001204E">
      <w:pPr>
        <w:spacing w:after="0" w:line="276" w:lineRule="auto"/>
        <w:rPr>
          <w:color w:val="4C4C4C"/>
          <w:sz w:val="24"/>
          <w:szCs w:val="24"/>
        </w:rPr>
      </w:pPr>
      <w:r w:rsidRPr="000F7513">
        <w:rPr>
          <w:b/>
          <w:bCs/>
          <w:color w:val="4C4C4C"/>
          <w:sz w:val="24"/>
          <w:szCs w:val="24"/>
        </w:rPr>
        <w:t xml:space="preserve">Contract Type: </w:t>
      </w:r>
      <w:r>
        <w:rPr>
          <w:b/>
          <w:bCs/>
          <w:color w:val="4C4C4C"/>
          <w:sz w:val="24"/>
          <w:szCs w:val="24"/>
        </w:rPr>
        <w:tab/>
      </w:r>
      <w:r w:rsidRPr="000F7513">
        <w:rPr>
          <w:color w:val="4C4C4C"/>
          <w:sz w:val="24"/>
          <w:szCs w:val="24"/>
        </w:rPr>
        <w:t>Casual</w:t>
      </w:r>
    </w:p>
    <w:p w14:paraId="5678F432" w14:textId="4F568F43" w:rsidR="000F7513" w:rsidRDefault="00DA099F" w:rsidP="0001204E">
      <w:pPr>
        <w:spacing w:after="0" w:line="276" w:lineRule="auto"/>
        <w:rPr>
          <w:b/>
          <w:bCs/>
          <w:color w:val="4C4C4C"/>
          <w:sz w:val="24"/>
          <w:szCs w:val="24"/>
        </w:rPr>
      </w:pPr>
      <w:r>
        <w:rPr>
          <w:b/>
          <w:bCs/>
          <w:color w:val="4C4C4C"/>
          <w:sz w:val="24"/>
          <w:szCs w:val="24"/>
        </w:rPr>
        <w:t>Rate of Pay:</w:t>
      </w:r>
      <w:r>
        <w:rPr>
          <w:b/>
          <w:bCs/>
          <w:color w:val="4C4C4C"/>
          <w:sz w:val="24"/>
          <w:szCs w:val="24"/>
        </w:rPr>
        <w:tab/>
      </w:r>
      <w:r>
        <w:rPr>
          <w:b/>
          <w:bCs/>
          <w:color w:val="4C4C4C"/>
          <w:sz w:val="24"/>
          <w:szCs w:val="24"/>
        </w:rPr>
        <w:tab/>
      </w:r>
      <w:r w:rsidRPr="00DA099F">
        <w:rPr>
          <w:color w:val="4C4C4C"/>
          <w:sz w:val="24"/>
          <w:szCs w:val="24"/>
        </w:rPr>
        <w:t xml:space="preserve">£13 </w:t>
      </w:r>
      <w:r>
        <w:rPr>
          <w:color w:val="4C4C4C"/>
          <w:sz w:val="24"/>
          <w:szCs w:val="24"/>
        </w:rPr>
        <w:t>per hour</w:t>
      </w:r>
    </w:p>
    <w:p w14:paraId="510DA8F2" w14:textId="77777777" w:rsidR="00DA099F" w:rsidRDefault="00DA099F" w:rsidP="0001204E">
      <w:pPr>
        <w:spacing w:after="0" w:line="276" w:lineRule="auto"/>
        <w:rPr>
          <w:b/>
          <w:bCs/>
          <w:color w:val="4C4C4C"/>
          <w:sz w:val="24"/>
          <w:szCs w:val="24"/>
        </w:rPr>
      </w:pPr>
    </w:p>
    <w:p w14:paraId="1320CE55" w14:textId="77777777" w:rsidR="000F7513" w:rsidRPr="0001204E" w:rsidRDefault="000F7513" w:rsidP="000F7513">
      <w:pPr>
        <w:spacing w:after="0" w:line="276" w:lineRule="auto"/>
        <w:rPr>
          <w:bCs/>
          <w:color w:val="4C4C4C"/>
          <w:sz w:val="24"/>
          <w:szCs w:val="24"/>
        </w:rPr>
      </w:pPr>
      <w:r w:rsidRPr="0001204E">
        <w:rPr>
          <w:b/>
          <w:bCs/>
          <w:color w:val="4C4C4C"/>
          <w:sz w:val="24"/>
          <w:szCs w:val="24"/>
        </w:rPr>
        <w:t>About Appeer </w:t>
      </w:r>
    </w:p>
    <w:p w14:paraId="1B88146C" w14:textId="77777777" w:rsidR="00DA099F" w:rsidRPr="00DA099F" w:rsidRDefault="00DA099F" w:rsidP="00DA099F">
      <w:pPr>
        <w:spacing w:after="0" w:line="276" w:lineRule="auto"/>
        <w:rPr>
          <w:color w:val="4C4C4C"/>
          <w:sz w:val="24"/>
          <w:szCs w:val="24"/>
        </w:rPr>
      </w:pPr>
      <w:r w:rsidRPr="00DA099F">
        <w:rPr>
          <w:color w:val="4C4C4C"/>
          <w:sz w:val="24"/>
          <w:szCs w:val="24"/>
        </w:rPr>
        <w:t>At APPEER, we are passionate about supporting autistic girls and women, as well as the people around them — including families and professionals. As a not-for-profit community interest company, we provide Alternative Provision specifically designed for autistic girls, teens, and women.</w:t>
      </w:r>
    </w:p>
    <w:p w14:paraId="02CE1F19" w14:textId="77777777" w:rsidR="0092675E" w:rsidRDefault="0092675E" w:rsidP="00DA099F">
      <w:pPr>
        <w:spacing w:after="0" w:line="276" w:lineRule="auto"/>
        <w:rPr>
          <w:color w:val="4C4C4C"/>
          <w:sz w:val="24"/>
          <w:szCs w:val="24"/>
        </w:rPr>
      </w:pPr>
    </w:p>
    <w:p w14:paraId="4E842EE0" w14:textId="332A8F74" w:rsidR="00DA099F" w:rsidRPr="00DA099F" w:rsidRDefault="00DA099F" w:rsidP="00DA099F">
      <w:pPr>
        <w:spacing w:after="0" w:line="276" w:lineRule="auto"/>
        <w:rPr>
          <w:color w:val="4C4C4C"/>
          <w:sz w:val="24"/>
          <w:szCs w:val="24"/>
        </w:rPr>
      </w:pPr>
      <w:r w:rsidRPr="00DA099F">
        <w:rPr>
          <w:color w:val="4C4C4C"/>
          <w:sz w:val="24"/>
          <w:szCs w:val="24"/>
        </w:rPr>
        <w:t>Our programmes include social interest-based groups, workshops, events, and resources, all focused on empowerment, understanding, and connection. We also extend our support to parents and carers through a holistic peer support network, recognising that strong families help autistic girls and women thrive.</w:t>
      </w:r>
    </w:p>
    <w:p w14:paraId="645C0E21" w14:textId="77777777" w:rsidR="0092675E" w:rsidRDefault="0092675E" w:rsidP="00DA099F">
      <w:pPr>
        <w:spacing w:after="0" w:line="276" w:lineRule="auto"/>
        <w:rPr>
          <w:color w:val="4C4C4C"/>
          <w:sz w:val="24"/>
          <w:szCs w:val="24"/>
        </w:rPr>
      </w:pPr>
    </w:p>
    <w:p w14:paraId="400737B1" w14:textId="388BC046" w:rsidR="00DA099F" w:rsidRPr="00DA099F" w:rsidRDefault="00DA099F" w:rsidP="00DA099F">
      <w:pPr>
        <w:spacing w:after="0" w:line="276" w:lineRule="auto"/>
        <w:rPr>
          <w:color w:val="4C4C4C"/>
          <w:sz w:val="24"/>
          <w:szCs w:val="24"/>
        </w:rPr>
      </w:pPr>
      <w:r w:rsidRPr="00DA099F">
        <w:rPr>
          <w:color w:val="4C4C4C"/>
          <w:sz w:val="24"/>
          <w:szCs w:val="24"/>
        </w:rPr>
        <w:t>Based in Surrey, APPEER is committed to creating a welcoming, inclusive, and inspiring space where autistic girls and women can build confidence, learn new skills, and connect with others who truly understand them.</w:t>
      </w:r>
    </w:p>
    <w:p w14:paraId="2D5C0C84" w14:textId="77777777" w:rsidR="00DA099F" w:rsidRDefault="00DA099F" w:rsidP="00DA099F">
      <w:pPr>
        <w:spacing w:after="0" w:line="276" w:lineRule="auto"/>
        <w:rPr>
          <w:color w:val="4C4C4C"/>
          <w:sz w:val="24"/>
          <w:szCs w:val="24"/>
        </w:rPr>
      </w:pPr>
    </w:p>
    <w:p w14:paraId="71F0CC36" w14:textId="51B52512" w:rsidR="00DA099F" w:rsidRPr="00DA099F" w:rsidRDefault="00DA099F" w:rsidP="00DA099F">
      <w:pPr>
        <w:spacing w:after="0" w:line="276" w:lineRule="auto"/>
        <w:rPr>
          <w:color w:val="4C4C4C"/>
          <w:sz w:val="24"/>
          <w:szCs w:val="24"/>
        </w:rPr>
      </w:pPr>
      <w:r>
        <w:rPr>
          <w:color w:val="4C4C4C"/>
          <w:sz w:val="24"/>
          <w:szCs w:val="24"/>
        </w:rPr>
        <w:t xml:space="preserve">Find out more about us here: </w:t>
      </w:r>
      <w:hyperlink r:id="rId11" w:history="1">
        <w:r>
          <w:rPr>
            <w:rStyle w:val="Hyperlink"/>
            <w:sz w:val="24"/>
            <w:szCs w:val="24"/>
          </w:rPr>
          <w:t>www.appeer.org.uk</w:t>
        </w:r>
      </w:hyperlink>
      <w:r>
        <w:rPr>
          <w:color w:val="4C4C4C"/>
          <w:sz w:val="24"/>
          <w:szCs w:val="24"/>
        </w:rPr>
        <w:t xml:space="preserve"> </w:t>
      </w:r>
    </w:p>
    <w:p w14:paraId="3D484467" w14:textId="77777777" w:rsidR="000F7513" w:rsidRDefault="000F7513" w:rsidP="0001204E">
      <w:pPr>
        <w:spacing w:after="0" w:line="276" w:lineRule="auto"/>
        <w:rPr>
          <w:b/>
          <w:bCs/>
          <w:color w:val="4C4C4C"/>
          <w:sz w:val="24"/>
          <w:szCs w:val="24"/>
        </w:rPr>
      </w:pPr>
    </w:p>
    <w:p w14:paraId="08C056AE" w14:textId="70F367FB" w:rsidR="00DA099F" w:rsidRPr="00DA099F" w:rsidRDefault="000F7513" w:rsidP="00DA099F">
      <w:pPr>
        <w:spacing w:after="0" w:line="276" w:lineRule="auto"/>
        <w:rPr>
          <w:b/>
          <w:bCs/>
          <w:color w:val="4C4C4C"/>
          <w:sz w:val="24"/>
          <w:szCs w:val="24"/>
        </w:rPr>
      </w:pPr>
      <w:r w:rsidRPr="000F7513">
        <w:rPr>
          <w:b/>
          <w:bCs/>
          <w:color w:val="4C4C4C"/>
          <w:sz w:val="24"/>
          <w:szCs w:val="24"/>
        </w:rPr>
        <w:t>About the Role:</w:t>
      </w:r>
    </w:p>
    <w:p w14:paraId="39E31FE9" w14:textId="48582A45" w:rsidR="00DA099F" w:rsidRDefault="00DA099F" w:rsidP="00DA099F">
      <w:pPr>
        <w:spacing w:after="0" w:line="276" w:lineRule="auto"/>
        <w:rPr>
          <w:color w:val="4C4C4C"/>
          <w:sz w:val="24"/>
          <w:szCs w:val="24"/>
        </w:rPr>
      </w:pPr>
      <w:r w:rsidRPr="00DA099F">
        <w:rPr>
          <w:color w:val="4C4C4C"/>
          <w:sz w:val="24"/>
          <w:szCs w:val="24"/>
        </w:rPr>
        <w:t>We are looking for enthusiastic and passionate Casual Facilitators to join our team and help deliver our Alternative Provision and Social Interest Programmes. This is a flexible, hands-on role where you will make a real difference by creating fun, engaging, and supportive experiences for the girls, teens, women, and families we work with.</w:t>
      </w:r>
      <w:r>
        <w:rPr>
          <w:color w:val="4C4C4C"/>
          <w:sz w:val="24"/>
          <w:szCs w:val="24"/>
        </w:rPr>
        <w:t xml:space="preserve">  </w:t>
      </w:r>
      <w:r w:rsidRPr="00DA099F">
        <w:rPr>
          <w:color w:val="4C4C4C"/>
          <w:sz w:val="24"/>
          <w:szCs w:val="24"/>
        </w:rPr>
        <w:t>As a lived-experience organisation, we deeply value the perspectives and contributions of those with lived experience, and we actively encourage applications from candidates of all backgrounds and identities.</w:t>
      </w:r>
    </w:p>
    <w:p w14:paraId="7EC05EFB" w14:textId="77777777" w:rsidR="0092675E" w:rsidRDefault="0092675E" w:rsidP="00DA099F">
      <w:pPr>
        <w:spacing w:after="0" w:line="276" w:lineRule="auto"/>
        <w:rPr>
          <w:color w:val="4C4C4C"/>
          <w:sz w:val="24"/>
          <w:szCs w:val="24"/>
        </w:rPr>
      </w:pPr>
    </w:p>
    <w:p w14:paraId="5AA05678" w14:textId="446342E2" w:rsidR="00DA099F" w:rsidRDefault="0092675E" w:rsidP="00DA099F">
      <w:pPr>
        <w:spacing w:after="0" w:line="276" w:lineRule="auto"/>
        <w:rPr>
          <w:color w:val="4C4C4C"/>
          <w:sz w:val="24"/>
          <w:szCs w:val="24"/>
        </w:rPr>
      </w:pPr>
      <w:r w:rsidRPr="0092675E">
        <w:rPr>
          <w:color w:val="4C4C4C"/>
          <w:sz w:val="24"/>
          <w:szCs w:val="24"/>
        </w:rPr>
        <w:t>We are especially interested in applications from individuals with skills in cooking, arts and crafts, music, or ICT, who are passionate about helping us deliver the wide range of opportunities and experiences we offer to our participants.</w:t>
      </w:r>
    </w:p>
    <w:p w14:paraId="1D6E2976" w14:textId="77777777" w:rsidR="0092675E" w:rsidRDefault="0092675E" w:rsidP="00DA099F">
      <w:pPr>
        <w:spacing w:after="0" w:line="276" w:lineRule="auto"/>
        <w:rPr>
          <w:color w:val="4C4C4C"/>
          <w:sz w:val="24"/>
          <w:szCs w:val="24"/>
        </w:rPr>
      </w:pPr>
    </w:p>
    <w:p w14:paraId="414817A7" w14:textId="3508AE2F" w:rsidR="000F7513" w:rsidRPr="0092675E" w:rsidRDefault="00DA099F" w:rsidP="0001204E">
      <w:pPr>
        <w:spacing w:after="0" w:line="276" w:lineRule="auto"/>
        <w:rPr>
          <w:color w:val="4C4C4C"/>
          <w:sz w:val="24"/>
          <w:szCs w:val="24"/>
        </w:rPr>
      </w:pPr>
      <w:r w:rsidRPr="00DA099F">
        <w:rPr>
          <w:color w:val="4C4C4C"/>
          <w:sz w:val="24"/>
          <w:szCs w:val="24"/>
        </w:rPr>
        <w:lastRenderedPageBreak/>
        <w:t>As a Casual Facilitator, you’ll help participants develop confidence, explore new skills, and build meaningful connections — all while enjoying the flexibility to choose which sessions you can commit to each month.</w:t>
      </w:r>
    </w:p>
    <w:p w14:paraId="090BE1FB" w14:textId="77777777" w:rsidR="0001204E" w:rsidRPr="0001204E" w:rsidRDefault="0001204E" w:rsidP="0001204E">
      <w:pPr>
        <w:spacing w:after="0" w:line="276" w:lineRule="auto"/>
        <w:rPr>
          <w:bCs/>
          <w:color w:val="4C4C4C"/>
          <w:sz w:val="24"/>
          <w:szCs w:val="24"/>
        </w:rPr>
      </w:pPr>
    </w:p>
    <w:p w14:paraId="41A212EC" w14:textId="77777777" w:rsidR="00DA099F" w:rsidRPr="00DA099F" w:rsidRDefault="00DA099F" w:rsidP="00DA099F">
      <w:pPr>
        <w:spacing w:after="0" w:line="276" w:lineRule="auto"/>
        <w:rPr>
          <w:b/>
          <w:bCs/>
          <w:color w:val="4C4C4C"/>
          <w:sz w:val="24"/>
          <w:szCs w:val="24"/>
        </w:rPr>
      </w:pPr>
      <w:r w:rsidRPr="00DA099F">
        <w:rPr>
          <w:b/>
          <w:bCs/>
          <w:color w:val="4C4C4C"/>
          <w:sz w:val="24"/>
          <w:szCs w:val="24"/>
        </w:rPr>
        <w:t>Key Responsibilities</w:t>
      </w:r>
    </w:p>
    <w:p w14:paraId="01BCC4CD"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Deliver interactive sessions, workshops, and activities that align with programme goals.</w:t>
      </w:r>
    </w:p>
    <w:p w14:paraId="41D69083"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Create a positive, inclusive, and welcoming environment for all participants.</w:t>
      </w:r>
    </w:p>
    <w:p w14:paraId="5F72D997"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Adapt activities to meet the diverse needs and abilities of learners.</w:t>
      </w:r>
    </w:p>
    <w:p w14:paraId="54126B31"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Monitor progress and provide feedback to the programme team.</w:t>
      </w:r>
    </w:p>
    <w:p w14:paraId="61A721DF"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Ensure a safe and supportive space for everyone.</w:t>
      </w:r>
    </w:p>
    <w:p w14:paraId="63CB5781" w14:textId="77777777" w:rsidR="00DA099F" w:rsidRPr="00DA099F" w:rsidRDefault="00DA099F" w:rsidP="00DA099F">
      <w:pPr>
        <w:numPr>
          <w:ilvl w:val="0"/>
          <w:numId w:val="8"/>
        </w:numPr>
        <w:spacing w:after="0" w:line="276" w:lineRule="auto"/>
        <w:rPr>
          <w:color w:val="4C4C4C"/>
          <w:sz w:val="24"/>
          <w:szCs w:val="24"/>
        </w:rPr>
      </w:pPr>
      <w:r w:rsidRPr="00DA099F">
        <w:rPr>
          <w:color w:val="4C4C4C"/>
          <w:sz w:val="24"/>
          <w:szCs w:val="24"/>
        </w:rPr>
        <w:t>Assist with administrative tasks related to session delivery as needed.</w:t>
      </w:r>
    </w:p>
    <w:p w14:paraId="514618BA" w14:textId="77777777" w:rsidR="0001204E" w:rsidRDefault="0001204E" w:rsidP="0001204E">
      <w:pPr>
        <w:spacing w:after="0" w:line="276" w:lineRule="auto"/>
        <w:rPr>
          <w:bCs/>
          <w:color w:val="4C4C4C"/>
          <w:sz w:val="24"/>
          <w:szCs w:val="24"/>
        </w:rPr>
      </w:pPr>
    </w:p>
    <w:p w14:paraId="510D19DE" w14:textId="77777777" w:rsidR="000F7513" w:rsidRPr="000F7513" w:rsidRDefault="000F7513" w:rsidP="000F7513">
      <w:pPr>
        <w:spacing w:after="0" w:line="276" w:lineRule="auto"/>
        <w:rPr>
          <w:bCs/>
          <w:color w:val="4C4C4C"/>
          <w:sz w:val="24"/>
          <w:szCs w:val="24"/>
        </w:rPr>
      </w:pPr>
      <w:r w:rsidRPr="000F7513">
        <w:rPr>
          <w:b/>
          <w:bCs/>
          <w:color w:val="4C4C4C"/>
          <w:sz w:val="24"/>
          <w:szCs w:val="24"/>
        </w:rPr>
        <w:t>Person Specification / Skills &amp; Experience:</w:t>
      </w:r>
    </w:p>
    <w:p w14:paraId="7EA62D91" w14:textId="77777777" w:rsidR="000F7513" w:rsidRPr="000F7513" w:rsidRDefault="000F7513" w:rsidP="000F7513">
      <w:pPr>
        <w:numPr>
          <w:ilvl w:val="0"/>
          <w:numId w:val="6"/>
        </w:numPr>
        <w:spacing w:after="0" w:line="276" w:lineRule="auto"/>
        <w:rPr>
          <w:bCs/>
          <w:color w:val="4C4C4C"/>
          <w:sz w:val="24"/>
          <w:szCs w:val="24"/>
        </w:rPr>
      </w:pPr>
      <w:r w:rsidRPr="000F7513">
        <w:rPr>
          <w:bCs/>
          <w:color w:val="4C4C4C"/>
          <w:sz w:val="24"/>
          <w:szCs w:val="24"/>
        </w:rPr>
        <w:t>Experience working with young people, women, or community groups is desirable.</w:t>
      </w:r>
    </w:p>
    <w:p w14:paraId="482EFE4C" w14:textId="77777777" w:rsidR="000F7513" w:rsidRPr="000F7513" w:rsidRDefault="000F7513" w:rsidP="000F7513">
      <w:pPr>
        <w:numPr>
          <w:ilvl w:val="0"/>
          <w:numId w:val="6"/>
        </w:numPr>
        <w:spacing w:after="0" w:line="276" w:lineRule="auto"/>
        <w:rPr>
          <w:bCs/>
          <w:color w:val="4C4C4C"/>
          <w:sz w:val="24"/>
          <w:szCs w:val="24"/>
        </w:rPr>
      </w:pPr>
      <w:r w:rsidRPr="000F7513">
        <w:rPr>
          <w:bCs/>
          <w:color w:val="4C4C4C"/>
          <w:sz w:val="24"/>
          <w:szCs w:val="24"/>
        </w:rPr>
        <w:t>Strong communication and interpersonal skills.</w:t>
      </w:r>
    </w:p>
    <w:p w14:paraId="4DDE95BB" w14:textId="77777777" w:rsidR="000F7513" w:rsidRPr="000F7513" w:rsidRDefault="000F7513" w:rsidP="000F7513">
      <w:pPr>
        <w:numPr>
          <w:ilvl w:val="0"/>
          <w:numId w:val="6"/>
        </w:numPr>
        <w:spacing w:after="0" w:line="276" w:lineRule="auto"/>
        <w:rPr>
          <w:bCs/>
          <w:color w:val="4C4C4C"/>
          <w:sz w:val="24"/>
          <w:szCs w:val="24"/>
        </w:rPr>
      </w:pPr>
      <w:r w:rsidRPr="000F7513">
        <w:rPr>
          <w:bCs/>
          <w:color w:val="4C4C4C"/>
          <w:sz w:val="24"/>
          <w:szCs w:val="24"/>
        </w:rPr>
        <w:t>Ability to facilitate engaging and interactive sessions.</w:t>
      </w:r>
    </w:p>
    <w:p w14:paraId="6F2304E4" w14:textId="77777777" w:rsidR="000F7513" w:rsidRPr="000F7513" w:rsidRDefault="000F7513" w:rsidP="000F7513">
      <w:pPr>
        <w:numPr>
          <w:ilvl w:val="0"/>
          <w:numId w:val="6"/>
        </w:numPr>
        <w:spacing w:after="0" w:line="276" w:lineRule="auto"/>
        <w:rPr>
          <w:bCs/>
          <w:color w:val="4C4C4C"/>
          <w:sz w:val="24"/>
          <w:szCs w:val="24"/>
        </w:rPr>
      </w:pPr>
      <w:r w:rsidRPr="000F7513">
        <w:rPr>
          <w:bCs/>
          <w:color w:val="4C4C4C"/>
          <w:sz w:val="24"/>
          <w:szCs w:val="24"/>
        </w:rPr>
        <w:t>Flexibility and adaptability to work on a casual/on</w:t>
      </w:r>
      <w:r w:rsidRPr="000F7513">
        <w:rPr>
          <w:bCs/>
          <w:color w:val="4C4C4C"/>
          <w:sz w:val="24"/>
          <w:szCs w:val="24"/>
        </w:rPr>
        <w:noBreakHyphen/>
        <w:t>call basis.</w:t>
      </w:r>
    </w:p>
    <w:p w14:paraId="2D7F967D" w14:textId="77777777" w:rsidR="000F7513" w:rsidRPr="000F7513" w:rsidRDefault="000F7513" w:rsidP="000F7513">
      <w:pPr>
        <w:numPr>
          <w:ilvl w:val="0"/>
          <w:numId w:val="6"/>
        </w:numPr>
        <w:spacing w:after="0" w:line="276" w:lineRule="auto"/>
        <w:rPr>
          <w:bCs/>
          <w:color w:val="4C4C4C"/>
          <w:sz w:val="24"/>
          <w:szCs w:val="24"/>
        </w:rPr>
      </w:pPr>
      <w:r w:rsidRPr="000F7513">
        <w:rPr>
          <w:bCs/>
          <w:color w:val="4C4C4C"/>
          <w:sz w:val="24"/>
          <w:szCs w:val="24"/>
        </w:rPr>
        <w:t>Understanding of safeguarding and commitment to participant safety.</w:t>
      </w:r>
    </w:p>
    <w:p w14:paraId="41FB8ECA" w14:textId="77777777" w:rsidR="000F7513" w:rsidRDefault="000F7513" w:rsidP="000F7513">
      <w:pPr>
        <w:spacing w:after="0" w:line="276" w:lineRule="auto"/>
        <w:rPr>
          <w:b/>
          <w:bCs/>
          <w:color w:val="4C4C4C"/>
          <w:sz w:val="24"/>
          <w:szCs w:val="24"/>
        </w:rPr>
      </w:pPr>
    </w:p>
    <w:p w14:paraId="12BD1666" w14:textId="78F3F499" w:rsidR="000F7513" w:rsidRDefault="000F7513" w:rsidP="000F7513">
      <w:pPr>
        <w:spacing w:after="0" w:line="276" w:lineRule="auto"/>
        <w:rPr>
          <w:b/>
          <w:bCs/>
          <w:color w:val="4C4C4C"/>
          <w:sz w:val="24"/>
          <w:szCs w:val="24"/>
        </w:rPr>
      </w:pPr>
      <w:r w:rsidRPr="000F7513">
        <w:rPr>
          <w:b/>
          <w:bCs/>
          <w:color w:val="4C4C4C"/>
          <w:sz w:val="24"/>
          <w:szCs w:val="24"/>
        </w:rPr>
        <w:t>Benefits:</w:t>
      </w:r>
    </w:p>
    <w:p w14:paraId="7A937C94" w14:textId="77777777" w:rsidR="00DA099F" w:rsidRDefault="00DA099F" w:rsidP="00DA099F">
      <w:pPr>
        <w:spacing w:after="0" w:line="276" w:lineRule="auto"/>
        <w:rPr>
          <w:b/>
          <w:bCs/>
          <w:color w:val="4C4C4C"/>
          <w:sz w:val="24"/>
          <w:szCs w:val="24"/>
        </w:rPr>
      </w:pPr>
      <w:r w:rsidRPr="000F7513">
        <w:rPr>
          <w:color w:val="4C4C4C"/>
          <w:sz w:val="24"/>
          <w:szCs w:val="24"/>
        </w:rPr>
        <w:t xml:space="preserve">Casual Facilitators will have the flexibility to choose which sessions they are able to commit to </w:t>
      </w:r>
      <w:proofErr w:type="gramStart"/>
      <w:r w:rsidRPr="000F7513">
        <w:rPr>
          <w:color w:val="4C4C4C"/>
          <w:sz w:val="24"/>
          <w:szCs w:val="24"/>
        </w:rPr>
        <w:t>on a monthly basis</w:t>
      </w:r>
      <w:proofErr w:type="gramEnd"/>
      <w:r w:rsidRPr="000F7513">
        <w:rPr>
          <w:color w:val="4C4C4C"/>
          <w:sz w:val="24"/>
          <w:szCs w:val="24"/>
        </w:rPr>
        <w:t>, allowing them to balance work and personal commitments while still making a meaningful impact.</w:t>
      </w:r>
      <w:r>
        <w:rPr>
          <w:color w:val="4C4C4C"/>
          <w:sz w:val="24"/>
          <w:szCs w:val="24"/>
        </w:rPr>
        <w:t xml:space="preserve"> </w:t>
      </w:r>
    </w:p>
    <w:p w14:paraId="089C9883" w14:textId="77777777" w:rsidR="00DA099F" w:rsidRPr="000F7513" w:rsidRDefault="00DA099F" w:rsidP="000F7513">
      <w:pPr>
        <w:spacing w:after="0" w:line="276" w:lineRule="auto"/>
        <w:rPr>
          <w:bCs/>
          <w:color w:val="4C4C4C"/>
          <w:sz w:val="24"/>
          <w:szCs w:val="24"/>
        </w:rPr>
      </w:pPr>
    </w:p>
    <w:p w14:paraId="7B110A7D" w14:textId="77777777" w:rsidR="000F7513" w:rsidRPr="000F7513" w:rsidRDefault="000F7513" w:rsidP="000F7513">
      <w:pPr>
        <w:numPr>
          <w:ilvl w:val="0"/>
          <w:numId w:val="7"/>
        </w:numPr>
        <w:spacing w:after="0" w:line="276" w:lineRule="auto"/>
        <w:rPr>
          <w:bCs/>
          <w:color w:val="4C4C4C"/>
          <w:sz w:val="24"/>
          <w:szCs w:val="24"/>
        </w:rPr>
      </w:pPr>
      <w:r w:rsidRPr="000F7513">
        <w:rPr>
          <w:bCs/>
          <w:color w:val="4C4C4C"/>
          <w:sz w:val="24"/>
          <w:szCs w:val="24"/>
        </w:rPr>
        <w:t>Flexible working hours.</w:t>
      </w:r>
    </w:p>
    <w:p w14:paraId="57CC4988" w14:textId="77777777" w:rsidR="000F7513" w:rsidRPr="000F7513" w:rsidRDefault="000F7513" w:rsidP="000F7513">
      <w:pPr>
        <w:numPr>
          <w:ilvl w:val="0"/>
          <w:numId w:val="7"/>
        </w:numPr>
        <w:spacing w:after="0" w:line="276" w:lineRule="auto"/>
        <w:rPr>
          <w:bCs/>
          <w:color w:val="4C4C4C"/>
          <w:sz w:val="24"/>
          <w:szCs w:val="24"/>
        </w:rPr>
      </w:pPr>
      <w:r w:rsidRPr="000F7513">
        <w:rPr>
          <w:bCs/>
          <w:color w:val="4C4C4C"/>
          <w:sz w:val="24"/>
          <w:szCs w:val="24"/>
        </w:rPr>
        <w:t>Opportunity to make a positive impact on participants’ lives.</w:t>
      </w:r>
    </w:p>
    <w:p w14:paraId="532DC471" w14:textId="32AFD0EC" w:rsidR="000F7513" w:rsidRDefault="000F7513" w:rsidP="000F7513">
      <w:pPr>
        <w:numPr>
          <w:ilvl w:val="0"/>
          <w:numId w:val="7"/>
        </w:numPr>
        <w:spacing w:after="0" w:line="276" w:lineRule="auto"/>
        <w:rPr>
          <w:bCs/>
          <w:color w:val="4C4C4C"/>
          <w:sz w:val="24"/>
          <w:szCs w:val="24"/>
        </w:rPr>
      </w:pPr>
      <w:r w:rsidRPr="000F7513">
        <w:rPr>
          <w:bCs/>
          <w:color w:val="4C4C4C"/>
          <w:sz w:val="24"/>
          <w:szCs w:val="24"/>
        </w:rPr>
        <w:t xml:space="preserve">Professional development and </w:t>
      </w:r>
      <w:r>
        <w:rPr>
          <w:bCs/>
          <w:color w:val="4C4C4C"/>
          <w:sz w:val="24"/>
          <w:szCs w:val="24"/>
        </w:rPr>
        <w:t xml:space="preserve">ongoing </w:t>
      </w:r>
      <w:r w:rsidRPr="000F7513">
        <w:rPr>
          <w:bCs/>
          <w:color w:val="4C4C4C"/>
          <w:sz w:val="24"/>
          <w:szCs w:val="24"/>
        </w:rPr>
        <w:t>training opportunities.</w:t>
      </w:r>
    </w:p>
    <w:p w14:paraId="437155B7" w14:textId="4501CCF2" w:rsidR="0092675E" w:rsidRPr="000F7513" w:rsidRDefault="0092675E" w:rsidP="000F7513">
      <w:pPr>
        <w:numPr>
          <w:ilvl w:val="0"/>
          <w:numId w:val="7"/>
        </w:numPr>
        <w:spacing w:after="0" w:line="276" w:lineRule="auto"/>
        <w:rPr>
          <w:bCs/>
          <w:color w:val="4C4C4C"/>
          <w:sz w:val="24"/>
          <w:szCs w:val="24"/>
        </w:rPr>
      </w:pPr>
      <w:r>
        <w:rPr>
          <w:bCs/>
          <w:color w:val="4C4C4C"/>
          <w:sz w:val="24"/>
          <w:szCs w:val="24"/>
        </w:rPr>
        <w:t>Full training provided on Induction</w:t>
      </w:r>
    </w:p>
    <w:p w14:paraId="2DEBB5B3" w14:textId="77777777" w:rsidR="000F7513" w:rsidRPr="0001204E" w:rsidRDefault="000F7513" w:rsidP="0001204E">
      <w:pPr>
        <w:spacing w:after="0" w:line="276" w:lineRule="auto"/>
        <w:rPr>
          <w:bCs/>
          <w:color w:val="4C4C4C"/>
          <w:sz w:val="24"/>
          <w:szCs w:val="24"/>
        </w:rPr>
      </w:pPr>
    </w:p>
    <w:p w14:paraId="4CF2A7B3" w14:textId="034492C5" w:rsidR="0001204E" w:rsidRDefault="0092675E" w:rsidP="0001204E">
      <w:pPr>
        <w:spacing w:after="0" w:line="276" w:lineRule="auto"/>
        <w:rPr>
          <w:bCs/>
          <w:color w:val="4C4C4C"/>
          <w:sz w:val="24"/>
          <w:szCs w:val="24"/>
        </w:rPr>
      </w:pPr>
      <w:r w:rsidRPr="0092675E">
        <w:rPr>
          <w:b/>
          <w:color w:val="4C4C4C"/>
          <w:sz w:val="24"/>
          <w:szCs w:val="24"/>
        </w:rPr>
        <w:t xml:space="preserve">Application Deadline: </w:t>
      </w:r>
      <w:r w:rsidR="006378F0">
        <w:rPr>
          <w:bCs/>
          <w:color w:val="4C4C4C"/>
          <w:sz w:val="24"/>
          <w:szCs w:val="24"/>
        </w:rPr>
        <w:t>13</w:t>
      </w:r>
      <w:r w:rsidRPr="0092675E">
        <w:rPr>
          <w:bCs/>
          <w:color w:val="4C4C4C"/>
          <w:sz w:val="24"/>
          <w:szCs w:val="24"/>
          <w:vertAlign w:val="superscript"/>
        </w:rPr>
        <w:t>th</w:t>
      </w:r>
      <w:r>
        <w:rPr>
          <w:bCs/>
          <w:color w:val="4C4C4C"/>
          <w:sz w:val="24"/>
          <w:szCs w:val="24"/>
        </w:rPr>
        <w:t xml:space="preserve"> March 2026 at 5pm. </w:t>
      </w:r>
    </w:p>
    <w:p w14:paraId="2A594DA9" w14:textId="742A9FB4" w:rsidR="0092675E" w:rsidRDefault="0092675E" w:rsidP="0001204E">
      <w:pPr>
        <w:spacing w:after="0" w:line="276" w:lineRule="auto"/>
        <w:rPr>
          <w:bCs/>
          <w:color w:val="4C4C4C"/>
          <w:sz w:val="24"/>
          <w:szCs w:val="24"/>
        </w:rPr>
      </w:pPr>
      <w:r>
        <w:rPr>
          <w:bCs/>
          <w:color w:val="4C4C4C"/>
          <w:sz w:val="24"/>
          <w:szCs w:val="24"/>
        </w:rPr>
        <w:t xml:space="preserve">Please send your completed application form to </w:t>
      </w:r>
      <w:hyperlink r:id="rId12" w:history="1">
        <w:r w:rsidRPr="00976458">
          <w:rPr>
            <w:rStyle w:val="Hyperlink"/>
            <w:bCs/>
            <w:sz w:val="24"/>
            <w:szCs w:val="24"/>
          </w:rPr>
          <w:t>HR@appeer.org.uk</w:t>
        </w:r>
      </w:hyperlink>
      <w:r>
        <w:rPr>
          <w:bCs/>
          <w:color w:val="4C4C4C"/>
          <w:sz w:val="24"/>
          <w:szCs w:val="24"/>
        </w:rPr>
        <w:t xml:space="preserve"> </w:t>
      </w:r>
    </w:p>
    <w:p w14:paraId="13E30F3F" w14:textId="77777777" w:rsidR="0092675E" w:rsidRPr="0001204E" w:rsidRDefault="0092675E" w:rsidP="0001204E">
      <w:pPr>
        <w:spacing w:after="0" w:line="276" w:lineRule="auto"/>
        <w:rPr>
          <w:bCs/>
          <w:color w:val="4C4C4C"/>
          <w:sz w:val="24"/>
          <w:szCs w:val="24"/>
        </w:rPr>
      </w:pPr>
    </w:p>
    <w:sectPr w:rsidR="0092675E" w:rsidRPr="0001204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E966" w14:textId="77777777" w:rsidR="00614401" w:rsidRDefault="00614401">
      <w:pPr>
        <w:spacing w:after="0" w:line="240" w:lineRule="auto"/>
      </w:pPr>
      <w:r>
        <w:separator/>
      </w:r>
    </w:p>
  </w:endnote>
  <w:endnote w:type="continuationSeparator" w:id="0">
    <w:p w14:paraId="173119C8" w14:textId="77777777" w:rsidR="00614401" w:rsidRDefault="006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E34" w14:textId="77777777" w:rsidR="00DB4761" w:rsidRDefault="00DB476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A587" w14:textId="77777777" w:rsidR="00DB4761" w:rsidRDefault="00E2113F">
    <w:pPr>
      <w:tabs>
        <w:tab w:val="center" w:pos="4513"/>
        <w:tab w:val="right" w:pos="9026"/>
      </w:tabs>
      <w:spacing w:after="0" w:line="240" w:lineRule="auto"/>
      <w:jc w:val="right"/>
      <w:rPr>
        <w:sz w:val="20"/>
        <w:szCs w:val="20"/>
      </w:rPr>
    </w:pPr>
    <w:r>
      <w:rPr>
        <w:sz w:val="20"/>
        <w:szCs w:val="20"/>
      </w:rPr>
      <w:fldChar w:fldCharType="begin"/>
    </w:r>
    <w:r>
      <w:rPr>
        <w:sz w:val="20"/>
        <w:szCs w:val="20"/>
      </w:rPr>
      <w:instrText>PAGE</w:instrText>
    </w:r>
    <w:r>
      <w:rPr>
        <w:sz w:val="20"/>
        <w:szCs w:val="20"/>
      </w:rPr>
      <w:fldChar w:fldCharType="separate"/>
    </w:r>
    <w:r w:rsidR="00A641AB">
      <w:rPr>
        <w:noProof/>
        <w:sz w:val="20"/>
        <w:szCs w:val="20"/>
      </w:rPr>
      <w:t>2</w:t>
    </w:r>
    <w:r>
      <w:rPr>
        <w:sz w:val="20"/>
        <w:szCs w:val="20"/>
      </w:rPr>
      <w:fldChar w:fldCharType="end"/>
    </w:r>
  </w:p>
  <w:p w14:paraId="2422E045" w14:textId="15FDA90E" w:rsidR="00DB4761" w:rsidRDefault="00F83559">
    <w:pPr>
      <w:tabs>
        <w:tab w:val="center" w:pos="4513"/>
        <w:tab w:val="right" w:pos="9026"/>
      </w:tabs>
      <w:spacing w:after="0" w:line="240" w:lineRule="auto"/>
      <w:jc w:val="center"/>
      <w:rPr>
        <w:color w:val="339999"/>
      </w:rPr>
    </w:pPr>
    <w:r>
      <w:rPr>
        <w:noProof/>
      </w:rPr>
      <w:drawing>
        <wp:inline distT="114300" distB="114300" distL="114300" distR="114300" wp14:anchorId="3F4B4C89" wp14:editId="46C4046D">
          <wp:extent cx="5731200" cy="228600"/>
          <wp:effectExtent l="0" t="0" r="0" b="0"/>
          <wp:docPr id="17396800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2286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C32" w14:textId="77777777" w:rsidR="00DB4761" w:rsidRDefault="00DB4761">
    <w:pPr>
      <w:tabs>
        <w:tab w:val="center" w:pos="4513"/>
        <w:tab w:val="right" w:pos="9026"/>
      </w:tabs>
      <w:spacing w:after="0" w:line="240" w:lineRule="auto"/>
      <w:jc w:val="center"/>
    </w:pPr>
  </w:p>
  <w:p w14:paraId="73BF6DC7" w14:textId="5CF5C478" w:rsidR="00DB4761" w:rsidRDefault="00F83559">
    <w:pPr>
      <w:tabs>
        <w:tab w:val="center" w:pos="4513"/>
        <w:tab w:val="right" w:pos="9026"/>
      </w:tabs>
      <w:spacing w:after="0" w:line="240" w:lineRule="auto"/>
      <w:jc w:val="center"/>
      <w:rPr>
        <w:color w:val="000000"/>
      </w:rPr>
    </w:pPr>
    <w:r>
      <w:rPr>
        <w:noProof/>
      </w:rPr>
      <w:drawing>
        <wp:inline distT="114300" distB="114300" distL="114300" distR="114300" wp14:anchorId="32518344" wp14:editId="7C259480">
          <wp:extent cx="5731200" cy="228600"/>
          <wp:effectExtent l="0" t="0" r="0" b="0"/>
          <wp:docPr id="11146327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2286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A484" w14:textId="77777777" w:rsidR="00614401" w:rsidRDefault="00614401">
      <w:pPr>
        <w:spacing w:after="0" w:line="240" w:lineRule="auto"/>
      </w:pPr>
      <w:r>
        <w:separator/>
      </w:r>
    </w:p>
  </w:footnote>
  <w:footnote w:type="continuationSeparator" w:id="0">
    <w:p w14:paraId="3A298BD0" w14:textId="77777777" w:rsidR="00614401" w:rsidRDefault="0061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FB1D" w14:textId="77777777" w:rsidR="00DB4761" w:rsidRDefault="00DB476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BA45" w14:textId="77777777" w:rsidR="00DB4761" w:rsidRDefault="00E2113F">
    <w:pPr>
      <w:tabs>
        <w:tab w:val="center" w:pos="4513"/>
        <w:tab w:val="right" w:pos="9026"/>
      </w:tabs>
      <w:spacing w:after="0" w:line="240" w:lineRule="auto"/>
    </w:pPr>
    <w:r>
      <w:rPr>
        <w:noProof/>
      </w:rPr>
      <w:drawing>
        <wp:inline distT="114300" distB="114300" distL="114300" distR="114300" wp14:anchorId="3832B722" wp14:editId="0CA86B8C">
          <wp:extent cx="5731200" cy="6223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622300"/>
                  </a:xfrm>
                  <a:prstGeom prst="rect">
                    <a:avLst/>
                  </a:prstGeom>
                  <a:ln/>
                </pic:spPr>
              </pic:pic>
            </a:graphicData>
          </a:graphic>
        </wp:inline>
      </w:drawing>
    </w:r>
  </w:p>
  <w:p w14:paraId="3322CA53" w14:textId="77777777" w:rsidR="00DB4761" w:rsidRDefault="00DB4761">
    <w:pPr>
      <w:tabs>
        <w:tab w:val="center" w:pos="4513"/>
        <w:tab w:val="right" w:pos="9026"/>
      </w:tabs>
      <w:spacing w:after="0" w:line="240" w:lineRule="auto"/>
    </w:pPr>
  </w:p>
  <w:p w14:paraId="58B8A326" w14:textId="77777777" w:rsidR="00DB4761" w:rsidRDefault="00DB476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6035" w14:textId="77777777" w:rsidR="00DB4761" w:rsidRDefault="00E2113F">
    <w:pPr>
      <w:tabs>
        <w:tab w:val="center" w:pos="4513"/>
        <w:tab w:val="right" w:pos="9026"/>
      </w:tabs>
      <w:spacing w:after="0" w:line="240" w:lineRule="auto"/>
    </w:pPr>
    <w:r>
      <w:rPr>
        <w:noProof/>
      </w:rPr>
      <w:drawing>
        <wp:inline distT="114300" distB="114300" distL="114300" distR="114300" wp14:anchorId="2D99C119" wp14:editId="7E91A895">
          <wp:extent cx="5731200" cy="6223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1200" cy="622300"/>
                  </a:xfrm>
                  <a:prstGeom prst="rect">
                    <a:avLst/>
                  </a:prstGeom>
                  <a:ln/>
                </pic:spPr>
              </pic:pic>
            </a:graphicData>
          </a:graphic>
        </wp:inline>
      </w:drawing>
    </w:r>
  </w:p>
  <w:p w14:paraId="6115A339" w14:textId="77777777" w:rsidR="00DB4761" w:rsidRDefault="00DB4761">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825"/>
    <w:multiLevelType w:val="multilevel"/>
    <w:tmpl w:val="35D8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B001B"/>
    <w:multiLevelType w:val="multilevel"/>
    <w:tmpl w:val="6A56F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B758AC"/>
    <w:multiLevelType w:val="multilevel"/>
    <w:tmpl w:val="FC26F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B560F9"/>
    <w:multiLevelType w:val="multilevel"/>
    <w:tmpl w:val="E95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C1DA8"/>
    <w:multiLevelType w:val="multilevel"/>
    <w:tmpl w:val="DD8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B1381"/>
    <w:multiLevelType w:val="multilevel"/>
    <w:tmpl w:val="D214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E0408"/>
    <w:multiLevelType w:val="multilevel"/>
    <w:tmpl w:val="D0B8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44528"/>
    <w:multiLevelType w:val="multilevel"/>
    <w:tmpl w:val="802C8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013480">
    <w:abstractNumId w:val="2"/>
  </w:num>
  <w:num w:numId="2" w16cid:durableId="927693054">
    <w:abstractNumId w:val="1"/>
  </w:num>
  <w:num w:numId="3" w16cid:durableId="2068994654">
    <w:abstractNumId w:val="7"/>
  </w:num>
  <w:num w:numId="4" w16cid:durableId="1641305995">
    <w:abstractNumId w:val="3"/>
  </w:num>
  <w:num w:numId="5" w16cid:durableId="520515429">
    <w:abstractNumId w:val="5"/>
  </w:num>
  <w:num w:numId="6" w16cid:durableId="100997747">
    <w:abstractNumId w:val="4"/>
  </w:num>
  <w:num w:numId="7" w16cid:durableId="2146583885">
    <w:abstractNumId w:val="6"/>
  </w:num>
  <w:num w:numId="8" w16cid:durableId="593972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61"/>
    <w:rsid w:val="0001204E"/>
    <w:rsid w:val="00033A0B"/>
    <w:rsid w:val="0007636F"/>
    <w:rsid w:val="000F7513"/>
    <w:rsid w:val="0026500B"/>
    <w:rsid w:val="00614401"/>
    <w:rsid w:val="006378F0"/>
    <w:rsid w:val="00652BF7"/>
    <w:rsid w:val="00735E6E"/>
    <w:rsid w:val="0092675E"/>
    <w:rsid w:val="00A641AB"/>
    <w:rsid w:val="00A81F8B"/>
    <w:rsid w:val="00A947AB"/>
    <w:rsid w:val="00B023FD"/>
    <w:rsid w:val="00B81BEB"/>
    <w:rsid w:val="00B842A9"/>
    <w:rsid w:val="00C57EDD"/>
    <w:rsid w:val="00D26B65"/>
    <w:rsid w:val="00DA099F"/>
    <w:rsid w:val="00DB4761"/>
    <w:rsid w:val="00DF4577"/>
    <w:rsid w:val="00E2113F"/>
    <w:rsid w:val="00EE203E"/>
    <w:rsid w:val="00F83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08D6"/>
  <w15:docId w15:val="{D5CDD5C7-6B7B-4B32-93E5-EA5FEFBE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80" w:after="120"/>
      <w:outlineLvl w:val="3"/>
    </w:pPr>
    <w:rPr>
      <w:b/>
      <w:sz w:val="48"/>
      <w:szCs w:val="4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1204E"/>
    <w:rPr>
      <w:color w:val="0000FF" w:themeColor="hyperlink"/>
      <w:u w:val="single"/>
    </w:rPr>
  </w:style>
  <w:style w:type="character" w:styleId="UnresolvedMention">
    <w:name w:val="Unresolved Mention"/>
    <w:basedOn w:val="DefaultParagraphFont"/>
    <w:uiPriority w:val="99"/>
    <w:semiHidden/>
    <w:unhideWhenUsed/>
    <w:rsid w:val="00012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8036">
      <w:bodyDiv w:val="1"/>
      <w:marLeft w:val="0"/>
      <w:marRight w:val="0"/>
      <w:marTop w:val="0"/>
      <w:marBottom w:val="0"/>
      <w:divBdr>
        <w:top w:val="none" w:sz="0" w:space="0" w:color="auto"/>
        <w:left w:val="none" w:sz="0" w:space="0" w:color="auto"/>
        <w:bottom w:val="none" w:sz="0" w:space="0" w:color="auto"/>
        <w:right w:val="none" w:sz="0" w:space="0" w:color="auto"/>
      </w:divBdr>
    </w:div>
    <w:div w:id="688145921">
      <w:bodyDiv w:val="1"/>
      <w:marLeft w:val="0"/>
      <w:marRight w:val="0"/>
      <w:marTop w:val="0"/>
      <w:marBottom w:val="0"/>
      <w:divBdr>
        <w:top w:val="none" w:sz="0" w:space="0" w:color="auto"/>
        <w:left w:val="none" w:sz="0" w:space="0" w:color="auto"/>
        <w:bottom w:val="none" w:sz="0" w:space="0" w:color="auto"/>
        <w:right w:val="none" w:sz="0" w:space="0" w:color="auto"/>
      </w:divBdr>
    </w:div>
    <w:div w:id="744766526">
      <w:bodyDiv w:val="1"/>
      <w:marLeft w:val="0"/>
      <w:marRight w:val="0"/>
      <w:marTop w:val="0"/>
      <w:marBottom w:val="0"/>
      <w:divBdr>
        <w:top w:val="none" w:sz="0" w:space="0" w:color="auto"/>
        <w:left w:val="none" w:sz="0" w:space="0" w:color="auto"/>
        <w:bottom w:val="none" w:sz="0" w:space="0" w:color="auto"/>
        <w:right w:val="none" w:sz="0" w:space="0" w:color="auto"/>
      </w:divBdr>
    </w:div>
    <w:div w:id="786317267">
      <w:bodyDiv w:val="1"/>
      <w:marLeft w:val="0"/>
      <w:marRight w:val="0"/>
      <w:marTop w:val="0"/>
      <w:marBottom w:val="0"/>
      <w:divBdr>
        <w:top w:val="none" w:sz="0" w:space="0" w:color="auto"/>
        <w:left w:val="none" w:sz="0" w:space="0" w:color="auto"/>
        <w:bottom w:val="none" w:sz="0" w:space="0" w:color="auto"/>
        <w:right w:val="none" w:sz="0" w:space="0" w:color="auto"/>
      </w:divBdr>
    </w:div>
    <w:div w:id="1255239940">
      <w:bodyDiv w:val="1"/>
      <w:marLeft w:val="0"/>
      <w:marRight w:val="0"/>
      <w:marTop w:val="0"/>
      <w:marBottom w:val="0"/>
      <w:divBdr>
        <w:top w:val="none" w:sz="0" w:space="0" w:color="auto"/>
        <w:left w:val="none" w:sz="0" w:space="0" w:color="auto"/>
        <w:bottom w:val="none" w:sz="0" w:space="0" w:color="auto"/>
        <w:right w:val="none" w:sz="0" w:space="0" w:color="auto"/>
      </w:divBdr>
    </w:div>
    <w:div w:id="199255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ppeer.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peer.org.uk/all-about-appe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95462e-61ef-48c0-b18d-ce67b94e2f7d" xsi:nil="true"/>
    <lcf76f155ced4ddcb4097134ff3c332f xmlns="c41161d9-3b23-4e9b-8a43-b15c0d9f7170">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3GoXaY06tNBShPXvH62ZzpPYPQ==">CgMxLjA4AHIhMW93RjV4WXp4UDctc1U3R1V5bk1QYndGT1VCNWRfUEEx</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D492068845E1341B9EB43505E445386" ma:contentTypeVersion="12" ma:contentTypeDescription="Create a new document." ma:contentTypeScope="" ma:versionID="16d108f2c3b6ca4d562eca6bdc9ef77b">
  <xsd:schema xmlns:xsd="http://www.w3.org/2001/XMLSchema" xmlns:xs="http://www.w3.org/2001/XMLSchema" xmlns:p="http://schemas.microsoft.com/office/2006/metadata/properties" xmlns:ns2="c41161d9-3b23-4e9b-8a43-b15c0d9f7170" xmlns:ns3="6195462e-61ef-48c0-b18d-ce67b94e2f7d" targetNamespace="http://schemas.microsoft.com/office/2006/metadata/properties" ma:root="true" ma:fieldsID="8cb0596395ee18abcdf927856b32115e" ns2:_="" ns3:_="">
    <xsd:import namespace="c41161d9-3b23-4e9b-8a43-b15c0d9f7170"/>
    <xsd:import namespace="6195462e-61ef-48c0-b18d-ce67b94e2f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161d9-3b23-4e9b-8a43-b15c0d9f7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9cd458-ede0-4f6f-a66f-d62f023ca8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5462e-61ef-48c0-b18d-ce67b94e2f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4710e-f910-45a5-86ee-0fdf445d0858}" ma:internalName="TaxCatchAll" ma:showField="CatchAllData" ma:web="6195462e-61ef-48c0-b18d-ce67b94e2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0F48D-529E-40D1-8501-D3DE2441A864}">
  <ds:schemaRefs>
    <ds:schemaRef ds:uri="http://schemas.microsoft.com/sharepoint/v3/contenttype/forms"/>
  </ds:schemaRefs>
</ds:datastoreItem>
</file>

<file path=customXml/itemProps2.xml><?xml version="1.0" encoding="utf-8"?>
<ds:datastoreItem xmlns:ds="http://schemas.openxmlformats.org/officeDocument/2006/customXml" ds:itemID="{55C8CEDB-C06A-4DC5-B310-30EDF96F27C9}">
  <ds:schemaRefs>
    <ds:schemaRef ds:uri="http://schemas.microsoft.com/office/2006/metadata/properties"/>
    <ds:schemaRef ds:uri="http://schemas.microsoft.com/office/infopath/2007/PartnerControls"/>
    <ds:schemaRef ds:uri="6195462e-61ef-48c0-b18d-ce67b94e2f7d"/>
    <ds:schemaRef ds:uri="c41161d9-3b23-4e9b-8a43-b15c0d9f7170"/>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3B45601-5D4D-4A99-863D-3EDBC538B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161d9-3b23-4e9b-8a43-b15c0d9f7170"/>
    <ds:schemaRef ds:uri="6195462e-61ef-48c0-b18d-ce67b94e2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Dilworth</dc:creator>
  <cp:lastModifiedBy>Cathryn Jagger</cp:lastModifiedBy>
  <cp:revision>4</cp:revision>
  <dcterms:created xsi:type="dcterms:W3CDTF">2026-02-11T12:16:00Z</dcterms:created>
  <dcterms:modified xsi:type="dcterms:W3CDTF">2026-02-25T14:13:00Z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0x0101007D492068845E1341B9EB43505E445386</vt:lpwstr>
  </property>
</Properties>
</file>