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4B57" w14:textId="77777777" w:rsidR="003C59F2" w:rsidRDefault="003C59F2" w:rsidP="00CC2397">
      <w:pPr>
        <w:spacing w:before="36"/>
        <w:jc w:val="center"/>
        <w:rPr>
          <w:rFonts w:ascii="Arial" w:hAnsi="Arial" w:cs="Arial"/>
          <w:b/>
          <w:bCs/>
          <w:spacing w:val="-2"/>
          <w:sz w:val="48"/>
          <w:szCs w:val="48"/>
        </w:rPr>
      </w:pPr>
    </w:p>
    <w:p w14:paraId="3BA11C3A" w14:textId="77777777" w:rsidR="003C59F2" w:rsidRDefault="003C59F2" w:rsidP="00CC2397">
      <w:pPr>
        <w:spacing w:before="36"/>
        <w:jc w:val="center"/>
        <w:rPr>
          <w:rFonts w:ascii="Arial" w:hAnsi="Arial" w:cs="Arial"/>
          <w:b/>
          <w:bCs/>
          <w:spacing w:val="-2"/>
          <w:sz w:val="48"/>
          <w:szCs w:val="48"/>
        </w:rPr>
      </w:pPr>
    </w:p>
    <w:p w14:paraId="2EC4ABD2" w14:textId="77777777" w:rsidR="003C59F2" w:rsidRDefault="003C59F2" w:rsidP="00CC2397">
      <w:pPr>
        <w:spacing w:before="36"/>
        <w:jc w:val="center"/>
        <w:rPr>
          <w:rFonts w:ascii="Arial" w:hAnsi="Arial" w:cs="Arial"/>
          <w:b/>
          <w:bCs/>
          <w:spacing w:val="-2"/>
          <w:sz w:val="48"/>
          <w:szCs w:val="48"/>
        </w:rPr>
      </w:pPr>
    </w:p>
    <w:p w14:paraId="4A006D75" w14:textId="77777777" w:rsidR="003C59F2" w:rsidRDefault="003C59F2" w:rsidP="00CC2397">
      <w:pPr>
        <w:spacing w:before="36"/>
        <w:jc w:val="center"/>
        <w:rPr>
          <w:rFonts w:ascii="Arial" w:hAnsi="Arial" w:cs="Arial"/>
          <w:b/>
          <w:bCs/>
          <w:spacing w:val="-2"/>
          <w:sz w:val="48"/>
          <w:szCs w:val="48"/>
        </w:rPr>
      </w:pPr>
    </w:p>
    <w:p w14:paraId="0D73F700" w14:textId="77777777" w:rsidR="003C59F2" w:rsidRDefault="003C59F2" w:rsidP="00CC2397">
      <w:pPr>
        <w:spacing w:before="36"/>
        <w:jc w:val="center"/>
        <w:rPr>
          <w:rFonts w:ascii="Arial" w:hAnsi="Arial" w:cs="Arial"/>
          <w:b/>
          <w:bCs/>
          <w:spacing w:val="-2"/>
          <w:sz w:val="48"/>
          <w:szCs w:val="48"/>
        </w:rPr>
      </w:pPr>
    </w:p>
    <w:p w14:paraId="34D77824" w14:textId="77777777" w:rsidR="007B3973" w:rsidRDefault="003C59F2" w:rsidP="00CC2397">
      <w:pPr>
        <w:spacing w:before="36"/>
        <w:jc w:val="center"/>
        <w:rPr>
          <w:rFonts w:ascii="Arial" w:hAnsi="Arial" w:cs="Arial"/>
          <w:b/>
          <w:bCs/>
          <w:spacing w:val="-2"/>
          <w:sz w:val="48"/>
          <w:szCs w:val="48"/>
        </w:rPr>
      </w:pPr>
      <w:r>
        <w:rPr>
          <w:rFonts w:ascii="Arial" w:hAnsi="Arial" w:cs="Arial"/>
          <w:b/>
          <w:bCs/>
          <w:spacing w:val="-2"/>
          <w:sz w:val="48"/>
          <w:szCs w:val="48"/>
        </w:rPr>
        <w:t>Marrel Corporation’s</w:t>
      </w:r>
    </w:p>
    <w:p w14:paraId="4928DF4F" w14:textId="77777777" w:rsidR="003C59F2" w:rsidRDefault="003C59F2" w:rsidP="00CC2397">
      <w:pPr>
        <w:spacing w:before="36"/>
        <w:jc w:val="center"/>
        <w:rPr>
          <w:rFonts w:ascii="Arial" w:hAnsi="Arial" w:cs="Arial"/>
          <w:b/>
          <w:bCs/>
          <w:spacing w:val="-2"/>
          <w:sz w:val="48"/>
          <w:szCs w:val="48"/>
        </w:rPr>
      </w:pPr>
    </w:p>
    <w:p w14:paraId="400BB88F" w14:textId="77777777" w:rsidR="003C59F2" w:rsidRDefault="003C59F2" w:rsidP="00CC2397">
      <w:pPr>
        <w:spacing w:before="36"/>
        <w:jc w:val="center"/>
        <w:rPr>
          <w:rFonts w:ascii="Arial" w:hAnsi="Arial" w:cs="Arial"/>
          <w:b/>
          <w:bCs/>
          <w:spacing w:val="-2"/>
          <w:sz w:val="48"/>
          <w:szCs w:val="48"/>
        </w:rPr>
      </w:pPr>
    </w:p>
    <w:p w14:paraId="1CB41E24" w14:textId="77777777" w:rsidR="003C59F2" w:rsidRDefault="003C59F2" w:rsidP="00CC2397">
      <w:pPr>
        <w:spacing w:before="36"/>
        <w:jc w:val="center"/>
        <w:rPr>
          <w:rFonts w:ascii="Arial" w:hAnsi="Arial" w:cs="Arial"/>
          <w:b/>
          <w:bCs/>
          <w:spacing w:val="-2"/>
          <w:sz w:val="48"/>
          <w:szCs w:val="48"/>
        </w:rPr>
      </w:pPr>
    </w:p>
    <w:p w14:paraId="44F51CE6" w14:textId="77777777" w:rsidR="003C59F2" w:rsidRDefault="003C59F2" w:rsidP="00CC2397">
      <w:pPr>
        <w:spacing w:before="36"/>
        <w:jc w:val="center"/>
        <w:rPr>
          <w:rFonts w:ascii="Arial" w:hAnsi="Arial" w:cs="Arial"/>
          <w:b/>
          <w:bCs/>
          <w:spacing w:val="-2"/>
          <w:sz w:val="48"/>
          <w:szCs w:val="48"/>
        </w:rPr>
      </w:pPr>
      <w:r>
        <w:rPr>
          <w:rFonts w:ascii="Arial" w:hAnsi="Arial" w:cs="Arial"/>
          <w:b/>
          <w:bCs/>
          <w:spacing w:val="-2"/>
          <w:sz w:val="48"/>
          <w:szCs w:val="48"/>
        </w:rPr>
        <w:t>Warranty Policy and Procedures</w:t>
      </w:r>
    </w:p>
    <w:p w14:paraId="0A628AE2" w14:textId="77777777" w:rsidR="003C59F2" w:rsidRDefault="003C59F2" w:rsidP="00CC2397">
      <w:pPr>
        <w:spacing w:before="36"/>
        <w:jc w:val="center"/>
        <w:rPr>
          <w:rFonts w:ascii="Arial" w:hAnsi="Arial" w:cs="Arial"/>
          <w:b/>
          <w:bCs/>
          <w:spacing w:val="-2"/>
          <w:sz w:val="48"/>
          <w:szCs w:val="48"/>
        </w:rPr>
      </w:pPr>
    </w:p>
    <w:p w14:paraId="0176C617" w14:textId="77777777" w:rsidR="003C59F2" w:rsidRDefault="003C59F2" w:rsidP="00CC2397">
      <w:pPr>
        <w:spacing w:before="36"/>
        <w:jc w:val="center"/>
        <w:rPr>
          <w:rFonts w:ascii="Arial" w:hAnsi="Arial" w:cs="Arial"/>
          <w:b/>
          <w:bCs/>
          <w:spacing w:val="-2"/>
          <w:sz w:val="48"/>
          <w:szCs w:val="48"/>
        </w:rPr>
      </w:pPr>
    </w:p>
    <w:p w14:paraId="449A067E" w14:textId="77777777" w:rsidR="003C59F2" w:rsidRDefault="003C59F2" w:rsidP="00CC2397">
      <w:pPr>
        <w:spacing w:before="36"/>
        <w:jc w:val="center"/>
        <w:rPr>
          <w:rFonts w:ascii="Arial" w:hAnsi="Arial" w:cs="Arial"/>
          <w:b/>
          <w:bCs/>
          <w:spacing w:val="-2"/>
          <w:sz w:val="48"/>
          <w:szCs w:val="48"/>
        </w:rPr>
      </w:pPr>
    </w:p>
    <w:p w14:paraId="63F7FB12" w14:textId="77777777" w:rsidR="003C59F2" w:rsidRDefault="003C59F2" w:rsidP="00CC2397">
      <w:pPr>
        <w:spacing w:before="36"/>
        <w:jc w:val="center"/>
        <w:rPr>
          <w:rFonts w:ascii="Arial" w:hAnsi="Arial" w:cs="Arial"/>
          <w:b/>
          <w:bCs/>
          <w:spacing w:val="-2"/>
          <w:sz w:val="48"/>
          <w:szCs w:val="48"/>
        </w:rPr>
      </w:pPr>
      <w:r>
        <w:rPr>
          <w:rFonts w:ascii="Arial" w:hAnsi="Arial" w:cs="Arial"/>
          <w:b/>
          <w:bCs/>
          <w:spacing w:val="-2"/>
          <w:sz w:val="48"/>
          <w:szCs w:val="48"/>
        </w:rPr>
        <w:t>For</w:t>
      </w:r>
    </w:p>
    <w:p w14:paraId="3B67CB0A" w14:textId="77777777" w:rsidR="003C59F2" w:rsidRDefault="003C59F2" w:rsidP="00CC2397">
      <w:pPr>
        <w:spacing w:before="36"/>
        <w:jc w:val="center"/>
        <w:rPr>
          <w:rFonts w:ascii="Arial" w:hAnsi="Arial" w:cs="Arial"/>
          <w:b/>
          <w:bCs/>
          <w:spacing w:val="-2"/>
          <w:sz w:val="48"/>
          <w:szCs w:val="48"/>
        </w:rPr>
      </w:pPr>
    </w:p>
    <w:p w14:paraId="17E50EE2" w14:textId="77777777" w:rsidR="003C59F2" w:rsidRDefault="003C59F2" w:rsidP="00CC2397">
      <w:pPr>
        <w:spacing w:before="36"/>
        <w:jc w:val="center"/>
        <w:rPr>
          <w:rFonts w:ascii="Arial" w:hAnsi="Arial" w:cs="Arial"/>
          <w:b/>
          <w:bCs/>
          <w:spacing w:val="-2"/>
          <w:sz w:val="48"/>
          <w:szCs w:val="48"/>
        </w:rPr>
      </w:pPr>
    </w:p>
    <w:p w14:paraId="4978BC2F" w14:textId="77777777" w:rsidR="003C59F2" w:rsidRDefault="003C59F2" w:rsidP="00CC2397">
      <w:pPr>
        <w:spacing w:before="36"/>
        <w:jc w:val="center"/>
        <w:rPr>
          <w:rFonts w:ascii="Arial" w:hAnsi="Arial" w:cs="Arial"/>
          <w:b/>
          <w:bCs/>
          <w:spacing w:val="-2"/>
          <w:sz w:val="48"/>
          <w:szCs w:val="48"/>
        </w:rPr>
      </w:pPr>
    </w:p>
    <w:p w14:paraId="37D826E0" w14:textId="152F046F" w:rsidR="003C59F2" w:rsidRDefault="003C59F2" w:rsidP="00CC2397">
      <w:pPr>
        <w:spacing w:before="36"/>
        <w:jc w:val="center"/>
        <w:rPr>
          <w:rFonts w:ascii="Arial" w:hAnsi="Arial" w:cs="Arial"/>
          <w:b/>
          <w:bCs/>
          <w:spacing w:val="-2"/>
          <w:sz w:val="48"/>
          <w:szCs w:val="48"/>
        </w:rPr>
      </w:pPr>
      <w:r>
        <w:rPr>
          <w:rFonts w:ascii="Arial" w:hAnsi="Arial" w:cs="Arial"/>
          <w:b/>
          <w:bCs/>
          <w:spacing w:val="-2"/>
          <w:sz w:val="48"/>
          <w:szCs w:val="48"/>
        </w:rPr>
        <w:t>Ampliroll Hooklifts</w:t>
      </w:r>
      <w:r w:rsidR="00A22026">
        <w:rPr>
          <w:rFonts w:ascii="Arial" w:hAnsi="Arial" w:cs="Arial"/>
          <w:b/>
          <w:bCs/>
          <w:spacing w:val="-2"/>
          <w:sz w:val="48"/>
          <w:szCs w:val="48"/>
        </w:rPr>
        <w:t xml:space="preserve"> and Cable Hoist</w:t>
      </w:r>
    </w:p>
    <w:p w14:paraId="7A582402" w14:textId="77777777" w:rsidR="003C59F2" w:rsidRDefault="003C59F2" w:rsidP="00CC2397">
      <w:pPr>
        <w:spacing w:before="36"/>
        <w:jc w:val="center"/>
        <w:rPr>
          <w:rFonts w:ascii="Arial" w:hAnsi="Arial" w:cs="Arial"/>
          <w:b/>
          <w:bCs/>
          <w:spacing w:val="-2"/>
          <w:sz w:val="48"/>
          <w:szCs w:val="48"/>
        </w:rPr>
      </w:pPr>
    </w:p>
    <w:p w14:paraId="226A4941" w14:textId="77777777" w:rsidR="003C59F2" w:rsidRDefault="003C59F2" w:rsidP="00CC2397">
      <w:pPr>
        <w:spacing w:before="36"/>
        <w:jc w:val="center"/>
        <w:rPr>
          <w:rFonts w:ascii="Arial" w:hAnsi="Arial" w:cs="Arial"/>
          <w:b/>
          <w:bCs/>
          <w:spacing w:val="-2"/>
          <w:sz w:val="48"/>
          <w:szCs w:val="48"/>
        </w:rPr>
      </w:pPr>
    </w:p>
    <w:p w14:paraId="62890513" w14:textId="77777777" w:rsidR="003C59F2" w:rsidRDefault="003C59F2" w:rsidP="00CC2397">
      <w:pPr>
        <w:spacing w:before="36"/>
        <w:jc w:val="center"/>
        <w:rPr>
          <w:rFonts w:ascii="Arial" w:hAnsi="Arial" w:cs="Arial"/>
          <w:b/>
          <w:bCs/>
          <w:spacing w:val="-2"/>
          <w:sz w:val="48"/>
          <w:szCs w:val="48"/>
        </w:rPr>
      </w:pPr>
    </w:p>
    <w:p w14:paraId="3D94882A" w14:textId="77777777" w:rsidR="003C59F2" w:rsidRDefault="003C59F2" w:rsidP="003C59F2">
      <w:pPr>
        <w:spacing w:before="36"/>
        <w:rPr>
          <w:rFonts w:ascii="Arial" w:hAnsi="Arial" w:cs="Arial"/>
          <w:b/>
          <w:bCs/>
          <w:spacing w:val="-2"/>
        </w:rPr>
      </w:pPr>
      <w:r>
        <w:rPr>
          <w:rFonts w:ascii="Arial" w:hAnsi="Arial" w:cs="Arial"/>
          <w:b/>
          <w:bCs/>
          <w:spacing w:val="-2"/>
        </w:rPr>
        <w:t>Marrel Corporation</w:t>
      </w:r>
    </w:p>
    <w:p w14:paraId="06387A12" w14:textId="77777777" w:rsidR="00E875FF" w:rsidRDefault="00E875FF" w:rsidP="003C59F2">
      <w:pPr>
        <w:spacing w:before="36"/>
        <w:rPr>
          <w:rFonts w:ascii="Arial" w:hAnsi="Arial" w:cs="Arial"/>
          <w:b/>
          <w:bCs/>
          <w:spacing w:val="-2"/>
        </w:rPr>
      </w:pPr>
      <w:r>
        <w:rPr>
          <w:rFonts w:ascii="Arial" w:hAnsi="Arial" w:cs="Arial"/>
          <w:b/>
          <w:bCs/>
          <w:spacing w:val="-2"/>
        </w:rPr>
        <w:t>4750 14 Mile Road NE</w:t>
      </w:r>
    </w:p>
    <w:p w14:paraId="3FAFAA9A" w14:textId="77777777" w:rsidR="003C59F2" w:rsidRDefault="00E875FF" w:rsidP="003C59F2">
      <w:pPr>
        <w:spacing w:before="36"/>
        <w:rPr>
          <w:rFonts w:ascii="Arial" w:hAnsi="Arial" w:cs="Arial"/>
          <w:b/>
          <w:bCs/>
          <w:spacing w:val="-2"/>
        </w:rPr>
      </w:pPr>
      <w:r>
        <w:rPr>
          <w:rFonts w:ascii="Arial" w:hAnsi="Arial" w:cs="Arial"/>
          <w:b/>
          <w:bCs/>
          <w:spacing w:val="-2"/>
        </w:rPr>
        <w:t>Rockford, MI 49341</w:t>
      </w:r>
    </w:p>
    <w:p w14:paraId="5130BA46" w14:textId="77777777" w:rsidR="003C59F2" w:rsidRDefault="00E875FF" w:rsidP="003C59F2">
      <w:pPr>
        <w:spacing w:before="36"/>
        <w:rPr>
          <w:rFonts w:ascii="Arial" w:hAnsi="Arial" w:cs="Arial"/>
          <w:b/>
          <w:bCs/>
          <w:spacing w:val="-2"/>
        </w:rPr>
      </w:pPr>
      <w:r>
        <w:rPr>
          <w:rFonts w:ascii="Arial" w:hAnsi="Arial" w:cs="Arial"/>
          <w:b/>
          <w:bCs/>
          <w:spacing w:val="-2"/>
        </w:rPr>
        <w:t>Phone 616-863-9155</w:t>
      </w:r>
    </w:p>
    <w:p w14:paraId="5566F196" w14:textId="77777777" w:rsidR="003C59F2" w:rsidRDefault="00E875FF" w:rsidP="003C59F2">
      <w:pPr>
        <w:spacing w:before="36"/>
        <w:rPr>
          <w:rFonts w:ascii="Arial" w:hAnsi="Arial" w:cs="Arial"/>
          <w:b/>
          <w:bCs/>
          <w:spacing w:val="-2"/>
        </w:rPr>
      </w:pPr>
      <w:r>
        <w:rPr>
          <w:rFonts w:ascii="Arial" w:hAnsi="Arial" w:cs="Arial"/>
          <w:b/>
          <w:bCs/>
          <w:spacing w:val="-2"/>
        </w:rPr>
        <w:t>Fax 616-863-9177</w:t>
      </w:r>
    </w:p>
    <w:p w14:paraId="694EDF62" w14:textId="77777777" w:rsidR="003C59F2" w:rsidRPr="003C59F2" w:rsidRDefault="003C59F2" w:rsidP="003C59F2">
      <w:pPr>
        <w:spacing w:before="36"/>
        <w:rPr>
          <w:rFonts w:ascii="Arial" w:hAnsi="Arial" w:cs="Arial"/>
          <w:b/>
          <w:bCs/>
          <w:spacing w:val="-2"/>
        </w:rPr>
      </w:pPr>
      <w:r>
        <w:rPr>
          <w:rFonts w:ascii="Arial" w:hAnsi="Arial" w:cs="Arial"/>
          <w:b/>
          <w:bCs/>
          <w:spacing w:val="-2"/>
        </w:rPr>
        <w:t>www.amplirollusa.com</w:t>
      </w:r>
    </w:p>
    <w:p w14:paraId="11DC8EEB" w14:textId="77777777" w:rsidR="003C59F2" w:rsidRDefault="003C59F2" w:rsidP="00CC2397">
      <w:pPr>
        <w:spacing w:before="36"/>
        <w:jc w:val="center"/>
        <w:rPr>
          <w:rFonts w:ascii="Arial" w:hAnsi="Arial" w:cs="Arial"/>
          <w:b/>
          <w:bCs/>
          <w:spacing w:val="-2"/>
          <w:sz w:val="32"/>
          <w:szCs w:val="32"/>
        </w:rPr>
      </w:pPr>
      <w:r>
        <w:rPr>
          <w:rFonts w:ascii="Arial" w:hAnsi="Arial" w:cs="Arial"/>
          <w:b/>
          <w:bCs/>
          <w:spacing w:val="-2"/>
          <w:sz w:val="32"/>
          <w:szCs w:val="32"/>
        </w:rPr>
        <w:br w:type="page"/>
      </w:r>
    </w:p>
    <w:p w14:paraId="55637874" w14:textId="77777777" w:rsidR="003C59F2" w:rsidRDefault="003C59F2" w:rsidP="00CC2397">
      <w:pPr>
        <w:spacing w:before="36"/>
        <w:jc w:val="center"/>
        <w:rPr>
          <w:rFonts w:ascii="Arial" w:hAnsi="Arial" w:cs="Arial"/>
          <w:b/>
          <w:bCs/>
          <w:spacing w:val="-2"/>
          <w:sz w:val="32"/>
          <w:szCs w:val="32"/>
        </w:rPr>
      </w:pPr>
    </w:p>
    <w:p w14:paraId="6410E4FD" w14:textId="77777777" w:rsidR="003C59F2" w:rsidRDefault="003C59F2" w:rsidP="00CC2397">
      <w:pPr>
        <w:spacing w:before="36"/>
        <w:jc w:val="center"/>
        <w:rPr>
          <w:rFonts w:ascii="Arial" w:hAnsi="Arial" w:cs="Arial"/>
          <w:b/>
          <w:bCs/>
          <w:spacing w:val="-2"/>
          <w:sz w:val="32"/>
          <w:szCs w:val="32"/>
        </w:rPr>
      </w:pPr>
    </w:p>
    <w:p w14:paraId="772D987F" w14:textId="77777777" w:rsidR="007B3973" w:rsidRPr="007B3973" w:rsidRDefault="007B3973" w:rsidP="00CC2397">
      <w:pPr>
        <w:spacing w:before="36"/>
        <w:jc w:val="center"/>
        <w:rPr>
          <w:rFonts w:ascii="Arial" w:hAnsi="Arial" w:cs="Arial"/>
          <w:b/>
          <w:bCs/>
          <w:spacing w:val="-2"/>
          <w:sz w:val="32"/>
          <w:szCs w:val="32"/>
        </w:rPr>
      </w:pPr>
      <w:r w:rsidRPr="007B3973">
        <w:rPr>
          <w:rFonts w:ascii="Arial" w:hAnsi="Arial" w:cs="Arial"/>
          <w:b/>
          <w:bCs/>
          <w:spacing w:val="-2"/>
          <w:sz w:val="32"/>
          <w:szCs w:val="32"/>
        </w:rPr>
        <w:t>Index</w:t>
      </w:r>
    </w:p>
    <w:p w14:paraId="2B403121" w14:textId="77777777" w:rsidR="007B3973" w:rsidRPr="007B3973" w:rsidRDefault="007B3973" w:rsidP="007B3973">
      <w:pPr>
        <w:spacing w:before="36"/>
        <w:rPr>
          <w:rFonts w:ascii="Arial" w:hAnsi="Arial" w:cs="Arial"/>
          <w:b/>
          <w:bCs/>
          <w:spacing w:val="-2"/>
          <w:sz w:val="32"/>
          <w:szCs w:val="32"/>
        </w:rPr>
      </w:pPr>
    </w:p>
    <w:p w14:paraId="58A99587"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Ampliroll Limited Warranty</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7.01</w:t>
      </w:r>
    </w:p>
    <w:p w14:paraId="7CDA5460"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Warranty Policy Limitations</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7.02</w:t>
      </w:r>
    </w:p>
    <w:p w14:paraId="5EE3DC23"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Definition of Co</w:t>
      </w:r>
      <w:r>
        <w:rPr>
          <w:rFonts w:ascii="Arial" w:hAnsi="Arial" w:cs="Arial"/>
          <w:b/>
          <w:bCs/>
          <w:spacing w:val="-2"/>
          <w:sz w:val="32"/>
          <w:szCs w:val="32"/>
        </w:rPr>
        <w:t>nsequential Damages</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r>
      <w:r w:rsidRPr="007B3973">
        <w:rPr>
          <w:rFonts w:ascii="Arial" w:hAnsi="Arial" w:cs="Arial"/>
          <w:b/>
          <w:bCs/>
          <w:spacing w:val="-2"/>
          <w:sz w:val="32"/>
          <w:szCs w:val="32"/>
        </w:rPr>
        <w:t>7.03</w:t>
      </w:r>
    </w:p>
    <w:p w14:paraId="66810EE4"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Time Limitations for Filing Claims</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7.04</w:t>
      </w:r>
    </w:p>
    <w:p w14:paraId="00253B6A"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Marrel Replacement Parts Warranty Policy</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7.05</w:t>
      </w:r>
    </w:p>
    <w:p w14:paraId="2F650B47"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Request for Credit Procedure</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w:t>
      </w:r>
      <w:r w:rsidRPr="007B3973">
        <w:rPr>
          <w:rFonts w:ascii="Arial" w:hAnsi="Arial" w:cs="Arial"/>
          <w:b/>
          <w:bCs/>
          <w:spacing w:val="-2"/>
          <w:sz w:val="32"/>
          <w:szCs w:val="32"/>
        </w:rPr>
        <w:tab/>
        <w:t>7.06 Warranty Claim Form</w:t>
      </w:r>
      <w:r w:rsidRPr="007B3973">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t>.</w:t>
      </w:r>
      <w:r w:rsidR="0010703A">
        <w:rPr>
          <w:rFonts w:ascii="Arial" w:hAnsi="Arial" w:cs="Arial"/>
          <w:b/>
          <w:bCs/>
          <w:spacing w:val="-2"/>
          <w:sz w:val="32"/>
          <w:szCs w:val="32"/>
        </w:rPr>
        <w:tab/>
      </w:r>
      <w:r w:rsidRPr="007B3973">
        <w:rPr>
          <w:rFonts w:ascii="Arial" w:hAnsi="Arial" w:cs="Arial"/>
          <w:b/>
          <w:bCs/>
          <w:spacing w:val="-2"/>
          <w:sz w:val="32"/>
          <w:szCs w:val="32"/>
        </w:rPr>
        <w:t>7.07</w:t>
      </w:r>
    </w:p>
    <w:p w14:paraId="526E7E5B" w14:textId="77777777" w:rsid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Warranty</w:t>
      </w:r>
      <w:r w:rsidR="00597A48">
        <w:rPr>
          <w:rFonts w:ascii="Arial" w:hAnsi="Arial" w:cs="Arial"/>
          <w:b/>
          <w:bCs/>
          <w:spacing w:val="-2"/>
          <w:sz w:val="32"/>
          <w:szCs w:val="32"/>
        </w:rPr>
        <w:t xml:space="preserve"> Labor Rate</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7.08</w:t>
      </w:r>
    </w:p>
    <w:p w14:paraId="73F24FEF" w14:textId="77777777" w:rsidR="00597A48" w:rsidRPr="007B3973" w:rsidRDefault="00597A48" w:rsidP="007B3973">
      <w:pPr>
        <w:spacing w:before="36"/>
        <w:rPr>
          <w:rFonts w:ascii="Arial" w:hAnsi="Arial" w:cs="Arial"/>
          <w:b/>
          <w:bCs/>
          <w:spacing w:val="-2"/>
          <w:sz w:val="32"/>
          <w:szCs w:val="32"/>
        </w:rPr>
      </w:pPr>
      <w:r>
        <w:rPr>
          <w:rFonts w:ascii="Arial" w:hAnsi="Arial" w:cs="Arial"/>
          <w:b/>
          <w:bCs/>
          <w:spacing w:val="-2"/>
          <w:sz w:val="32"/>
          <w:szCs w:val="32"/>
        </w:rPr>
        <w:t>Warranty Flat Rate Schedule</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w:t>
      </w:r>
      <w:r>
        <w:rPr>
          <w:rFonts w:ascii="Arial" w:hAnsi="Arial" w:cs="Arial"/>
          <w:b/>
          <w:bCs/>
          <w:spacing w:val="-2"/>
          <w:sz w:val="32"/>
          <w:szCs w:val="32"/>
        </w:rPr>
        <w:tab/>
        <w:t>7.09</w:t>
      </w:r>
    </w:p>
    <w:p w14:paraId="31F16CBA"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Hydraulic P</w:t>
      </w:r>
      <w:r w:rsidR="00597A48">
        <w:rPr>
          <w:rFonts w:ascii="Arial" w:hAnsi="Arial" w:cs="Arial"/>
          <w:b/>
          <w:bCs/>
          <w:spacing w:val="-2"/>
          <w:sz w:val="32"/>
          <w:szCs w:val="32"/>
        </w:rPr>
        <w:t>ump Replacement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7.10</w:t>
      </w:r>
    </w:p>
    <w:p w14:paraId="15E4DA70" w14:textId="77777777" w:rsidR="007B3973" w:rsidRPr="007B3973" w:rsidRDefault="007B3973" w:rsidP="007B3973">
      <w:pPr>
        <w:spacing w:before="36"/>
        <w:rPr>
          <w:rFonts w:ascii="Arial" w:hAnsi="Arial" w:cs="Arial"/>
          <w:b/>
          <w:bCs/>
          <w:spacing w:val="-2"/>
          <w:sz w:val="32"/>
          <w:szCs w:val="32"/>
        </w:rPr>
      </w:pPr>
      <w:r w:rsidRPr="007B3973">
        <w:rPr>
          <w:rFonts w:ascii="Arial" w:hAnsi="Arial" w:cs="Arial"/>
          <w:b/>
          <w:bCs/>
          <w:spacing w:val="-2"/>
          <w:sz w:val="32"/>
          <w:szCs w:val="32"/>
        </w:rPr>
        <w:t xml:space="preserve">Hydraulic </w:t>
      </w:r>
      <w:r w:rsidR="00597A48">
        <w:rPr>
          <w:rFonts w:ascii="Arial" w:hAnsi="Arial" w:cs="Arial"/>
          <w:b/>
          <w:bCs/>
          <w:spacing w:val="-2"/>
          <w:sz w:val="32"/>
          <w:szCs w:val="32"/>
        </w:rPr>
        <w:t>Cylinder Warranty</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w:t>
      </w:r>
      <w:r w:rsidR="00597A48">
        <w:rPr>
          <w:rFonts w:ascii="Arial" w:hAnsi="Arial" w:cs="Arial"/>
          <w:b/>
          <w:bCs/>
          <w:spacing w:val="-2"/>
          <w:sz w:val="32"/>
          <w:szCs w:val="32"/>
        </w:rPr>
        <w:tab/>
        <w:t>7.11</w:t>
      </w:r>
    </w:p>
    <w:p w14:paraId="079CBD61" w14:textId="77777777" w:rsidR="007B3973" w:rsidRDefault="007B3973" w:rsidP="00CC2397">
      <w:pPr>
        <w:spacing w:before="36"/>
        <w:jc w:val="center"/>
        <w:rPr>
          <w:rFonts w:ascii="Arial" w:hAnsi="Arial" w:cs="Arial"/>
          <w:b/>
          <w:bCs/>
          <w:spacing w:val="-2"/>
        </w:rPr>
      </w:pPr>
    </w:p>
    <w:p w14:paraId="2319D8AE" w14:textId="77777777" w:rsidR="007B3973" w:rsidRDefault="007B3973" w:rsidP="00CC2397">
      <w:pPr>
        <w:spacing w:before="36"/>
        <w:jc w:val="center"/>
        <w:rPr>
          <w:rFonts w:ascii="Arial" w:hAnsi="Arial" w:cs="Arial"/>
          <w:b/>
          <w:bCs/>
          <w:spacing w:val="-2"/>
        </w:rPr>
      </w:pPr>
    </w:p>
    <w:p w14:paraId="319A45A8" w14:textId="77777777" w:rsidR="007B3973" w:rsidRDefault="007B3973" w:rsidP="00CC2397">
      <w:pPr>
        <w:spacing w:before="36"/>
        <w:jc w:val="center"/>
        <w:rPr>
          <w:rFonts w:ascii="Arial" w:hAnsi="Arial" w:cs="Arial"/>
          <w:b/>
          <w:bCs/>
          <w:spacing w:val="-2"/>
        </w:rPr>
      </w:pPr>
    </w:p>
    <w:p w14:paraId="066F0B96" w14:textId="77777777" w:rsidR="007B3973" w:rsidRDefault="007B3973" w:rsidP="00CC2397">
      <w:pPr>
        <w:spacing w:before="36"/>
        <w:jc w:val="center"/>
        <w:rPr>
          <w:rFonts w:ascii="Arial" w:hAnsi="Arial" w:cs="Arial"/>
          <w:b/>
          <w:bCs/>
          <w:spacing w:val="-2"/>
        </w:rPr>
        <w:sectPr w:rsidR="007B3973">
          <w:pgSz w:w="12240" w:h="15840"/>
          <w:pgMar w:top="740" w:right="568" w:bottom="250" w:left="732" w:header="720" w:footer="720" w:gutter="0"/>
          <w:cols w:space="720"/>
          <w:noEndnote/>
        </w:sectPr>
      </w:pPr>
    </w:p>
    <w:p w14:paraId="6D1C2CE4" w14:textId="77777777" w:rsidR="007B3973" w:rsidRDefault="007B3973" w:rsidP="00CC2397">
      <w:pPr>
        <w:spacing w:before="36"/>
        <w:jc w:val="center"/>
        <w:rPr>
          <w:rFonts w:ascii="Arial" w:hAnsi="Arial" w:cs="Arial"/>
          <w:b/>
          <w:bCs/>
          <w:spacing w:val="-2"/>
        </w:rPr>
      </w:pPr>
    </w:p>
    <w:p w14:paraId="6CF317E4" w14:textId="77777777" w:rsidR="00CC2397" w:rsidRDefault="00CC2397" w:rsidP="007B3973">
      <w:pPr>
        <w:spacing w:before="36"/>
        <w:jc w:val="center"/>
        <w:rPr>
          <w:rFonts w:ascii="Arial" w:hAnsi="Arial" w:cs="Arial"/>
          <w:b/>
          <w:bCs/>
          <w:spacing w:val="-2"/>
        </w:rPr>
      </w:pPr>
      <w:r>
        <w:rPr>
          <w:rFonts w:ascii="Arial" w:hAnsi="Arial" w:cs="Arial"/>
          <w:b/>
          <w:bCs/>
          <w:spacing w:val="-2"/>
        </w:rPr>
        <w:t>7.01</w:t>
      </w:r>
    </w:p>
    <w:p w14:paraId="44E889C7" w14:textId="77777777" w:rsidR="00F400BC" w:rsidRPr="00CC2397" w:rsidRDefault="00CC2397" w:rsidP="00CC2397">
      <w:pPr>
        <w:spacing w:before="36"/>
        <w:jc w:val="center"/>
        <w:rPr>
          <w:rFonts w:ascii="Arial" w:hAnsi="Arial" w:cs="Arial"/>
          <w:b/>
          <w:bCs/>
          <w:spacing w:val="-2"/>
        </w:rPr>
      </w:pPr>
      <w:r>
        <w:rPr>
          <w:rFonts w:ascii="Arial" w:hAnsi="Arial" w:cs="Arial"/>
          <w:b/>
          <w:bCs/>
          <w:spacing w:val="-2"/>
        </w:rPr>
        <w:t xml:space="preserve"> Ampliroll </w:t>
      </w:r>
      <w:r w:rsidR="00F400BC" w:rsidRPr="00CC2397">
        <w:rPr>
          <w:rFonts w:ascii="Arial" w:hAnsi="Arial" w:cs="Arial"/>
          <w:b/>
          <w:bCs/>
          <w:spacing w:val="-2"/>
        </w:rPr>
        <w:t>Limited Warranty Statement</w:t>
      </w:r>
    </w:p>
    <w:p w14:paraId="27FA6C30" w14:textId="6F7BA5EA" w:rsidR="00F400BC" w:rsidRPr="00CC2397" w:rsidRDefault="00A975B8">
      <w:pPr>
        <w:spacing w:before="252"/>
        <w:rPr>
          <w:rFonts w:ascii="Arial" w:hAnsi="Arial" w:cs="Arial"/>
          <w:b/>
          <w:bCs/>
          <w:spacing w:val="-2"/>
        </w:rPr>
      </w:pPr>
      <w:r w:rsidRPr="00CC2397">
        <w:rPr>
          <w:rFonts w:ascii="Arial" w:hAnsi="Arial" w:cs="Arial"/>
          <w:b/>
          <w:bCs/>
          <w:spacing w:val="-2"/>
        </w:rPr>
        <w:t>Marrel</w:t>
      </w:r>
      <w:r w:rsidR="00CC2397">
        <w:rPr>
          <w:rFonts w:ascii="Arial" w:hAnsi="Arial" w:cs="Arial"/>
          <w:b/>
          <w:bCs/>
          <w:spacing w:val="-2"/>
        </w:rPr>
        <w:t xml:space="preserve"> Corporation </w:t>
      </w:r>
      <w:r w:rsidR="00F400BC" w:rsidRPr="00CC2397">
        <w:rPr>
          <w:rFonts w:ascii="Arial" w:hAnsi="Arial" w:cs="Arial"/>
          <w:b/>
          <w:bCs/>
          <w:spacing w:val="-2"/>
        </w:rPr>
        <w:t xml:space="preserve">warrants </w:t>
      </w:r>
      <w:r w:rsidR="00CC2397">
        <w:rPr>
          <w:rFonts w:ascii="Arial" w:hAnsi="Arial" w:cs="Arial"/>
          <w:b/>
          <w:bCs/>
          <w:spacing w:val="-2"/>
        </w:rPr>
        <w:t xml:space="preserve">Ampliroll </w:t>
      </w:r>
      <w:proofErr w:type="spellStart"/>
      <w:r w:rsidR="00DC6D40" w:rsidRPr="00CC2397">
        <w:rPr>
          <w:rFonts w:ascii="Arial" w:hAnsi="Arial" w:cs="Arial"/>
          <w:b/>
          <w:bCs/>
          <w:spacing w:val="-2"/>
        </w:rPr>
        <w:t>hooklifts</w:t>
      </w:r>
      <w:proofErr w:type="spellEnd"/>
      <w:r w:rsidR="00F400BC" w:rsidRPr="00CC2397">
        <w:rPr>
          <w:rFonts w:ascii="Arial" w:hAnsi="Arial" w:cs="Arial"/>
          <w:b/>
          <w:bCs/>
          <w:spacing w:val="-2"/>
        </w:rPr>
        <w:t xml:space="preserve"> </w:t>
      </w:r>
      <w:r w:rsidR="00A22026">
        <w:rPr>
          <w:rFonts w:ascii="Arial" w:hAnsi="Arial" w:cs="Arial"/>
          <w:b/>
          <w:bCs/>
          <w:spacing w:val="-2"/>
        </w:rPr>
        <w:t xml:space="preserve">and cable hoist </w:t>
      </w:r>
      <w:r w:rsidR="00F400BC" w:rsidRPr="00CC2397">
        <w:rPr>
          <w:rFonts w:ascii="Arial" w:hAnsi="Arial" w:cs="Arial"/>
          <w:b/>
          <w:bCs/>
          <w:spacing w:val="-2"/>
        </w:rPr>
        <w:t xml:space="preserve">designed and manufactured by </w:t>
      </w:r>
      <w:r w:rsidRPr="00CC2397">
        <w:rPr>
          <w:rFonts w:ascii="Arial" w:hAnsi="Arial" w:cs="Arial"/>
          <w:b/>
          <w:bCs/>
          <w:spacing w:val="-2"/>
        </w:rPr>
        <w:t xml:space="preserve">Marrel </w:t>
      </w:r>
      <w:r w:rsidR="00F400BC" w:rsidRPr="00CC2397">
        <w:rPr>
          <w:rFonts w:ascii="Arial" w:hAnsi="Arial" w:cs="Arial"/>
          <w:b/>
          <w:bCs/>
          <w:spacing w:val="-2"/>
        </w:rPr>
        <w:t xml:space="preserve">to be free from defects in material and workmanship under proper use and maintenance. Products must be installed and operated in accordance with </w:t>
      </w:r>
      <w:r w:rsidRPr="00CC2397">
        <w:rPr>
          <w:rFonts w:ascii="Arial" w:hAnsi="Arial" w:cs="Arial"/>
          <w:b/>
          <w:bCs/>
          <w:spacing w:val="-2"/>
        </w:rPr>
        <w:t>Marrel</w:t>
      </w:r>
      <w:r w:rsidR="00F400BC" w:rsidRPr="00CC2397">
        <w:rPr>
          <w:rFonts w:ascii="Arial" w:hAnsi="Arial" w:cs="Arial"/>
          <w:b/>
          <w:bCs/>
          <w:spacing w:val="-2"/>
        </w:rPr>
        <w:t xml:space="preserve">'s written </w:t>
      </w:r>
      <w:r w:rsidR="00F400BC" w:rsidRPr="00CC2397">
        <w:rPr>
          <w:rFonts w:ascii="Arial" w:hAnsi="Arial" w:cs="Arial"/>
          <w:b/>
          <w:bCs/>
          <w:spacing w:val="-4"/>
        </w:rPr>
        <w:t xml:space="preserve">instructions and stated lifting and dumping capacities. The warranty period shall be Thirty-Six (36) month warranty on all </w:t>
      </w:r>
      <w:r w:rsidRPr="00CC2397">
        <w:rPr>
          <w:rFonts w:ascii="Arial" w:hAnsi="Arial" w:cs="Arial"/>
          <w:b/>
          <w:bCs/>
          <w:spacing w:val="-4"/>
        </w:rPr>
        <w:t xml:space="preserve">Marrel </w:t>
      </w:r>
      <w:r w:rsidR="00F400BC" w:rsidRPr="00CC2397">
        <w:rPr>
          <w:rFonts w:ascii="Arial" w:hAnsi="Arial" w:cs="Arial"/>
          <w:b/>
          <w:bCs/>
          <w:spacing w:val="-4"/>
        </w:rPr>
        <w:t>designed</w:t>
      </w:r>
      <w:r w:rsidR="00F400BC" w:rsidRPr="00CC2397">
        <w:rPr>
          <w:rFonts w:ascii="Arial" w:hAnsi="Arial" w:cs="Arial"/>
          <w:b/>
          <w:bCs/>
          <w:spacing w:val="-2"/>
        </w:rPr>
        <w:t xml:space="preserve"> and fabricated </w:t>
      </w:r>
      <w:r w:rsidR="00DB53AB" w:rsidRPr="00CC2397">
        <w:rPr>
          <w:rFonts w:ascii="Arial" w:hAnsi="Arial" w:cs="Arial"/>
          <w:b/>
          <w:bCs/>
          <w:spacing w:val="-2"/>
        </w:rPr>
        <w:t xml:space="preserve">structural parts, </w:t>
      </w:r>
      <w:r w:rsidR="00A22026">
        <w:rPr>
          <w:rFonts w:ascii="Arial" w:hAnsi="Arial" w:cs="Arial"/>
          <w:b/>
          <w:bCs/>
          <w:spacing w:val="-2"/>
        </w:rPr>
        <w:t>o</w:t>
      </w:r>
      <w:r w:rsidR="00DB53AB" w:rsidRPr="00CC2397">
        <w:rPr>
          <w:rFonts w:ascii="Arial" w:hAnsi="Arial" w:cs="Arial"/>
          <w:b/>
          <w:bCs/>
          <w:spacing w:val="-2"/>
        </w:rPr>
        <w:t xml:space="preserve">ne (1) year warranty on all hydraulic components, including cylinders, valves and hoses </w:t>
      </w:r>
      <w:r w:rsidR="00F400BC" w:rsidRPr="00CC2397">
        <w:rPr>
          <w:rFonts w:ascii="Arial" w:hAnsi="Arial" w:cs="Arial"/>
          <w:b/>
          <w:bCs/>
          <w:spacing w:val="-2"/>
        </w:rPr>
        <w:t xml:space="preserve">and </w:t>
      </w:r>
      <w:r w:rsidRPr="00CC2397">
        <w:rPr>
          <w:rFonts w:ascii="Arial" w:hAnsi="Arial" w:cs="Arial"/>
          <w:b/>
          <w:bCs/>
          <w:spacing w:val="-2"/>
        </w:rPr>
        <w:t>One Hundred and Eighty</w:t>
      </w:r>
      <w:r w:rsidR="00F400BC" w:rsidRPr="00CC2397">
        <w:rPr>
          <w:rFonts w:ascii="Arial" w:hAnsi="Arial" w:cs="Arial"/>
          <w:b/>
          <w:bCs/>
          <w:spacing w:val="-2"/>
        </w:rPr>
        <w:t xml:space="preserve"> (</w:t>
      </w:r>
      <w:r w:rsidRPr="00CC2397">
        <w:rPr>
          <w:rFonts w:ascii="Arial" w:hAnsi="Arial" w:cs="Arial"/>
          <w:b/>
          <w:bCs/>
          <w:spacing w:val="-2"/>
        </w:rPr>
        <w:t>18</w:t>
      </w:r>
      <w:r w:rsidR="00F400BC" w:rsidRPr="00CC2397">
        <w:rPr>
          <w:rFonts w:ascii="Arial" w:hAnsi="Arial" w:cs="Arial"/>
          <w:b/>
          <w:bCs/>
          <w:spacing w:val="-2"/>
        </w:rPr>
        <w:t xml:space="preserve">0) days </w:t>
      </w:r>
      <w:r w:rsidR="00DB53AB" w:rsidRPr="00CC2397">
        <w:rPr>
          <w:rFonts w:ascii="Arial" w:hAnsi="Arial" w:cs="Arial"/>
          <w:b/>
          <w:bCs/>
          <w:spacing w:val="-2"/>
        </w:rPr>
        <w:t xml:space="preserve">on </w:t>
      </w:r>
      <w:r w:rsidR="00F400BC" w:rsidRPr="00CC2397">
        <w:rPr>
          <w:rFonts w:ascii="Arial" w:hAnsi="Arial" w:cs="Arial"/>
          <w:b/>
          <w:bCs/>
          <w:spacing w:val="-2"/>
        </w:rPr>
        <w:t>repair labor.</w:t>
      </w:r>
      <w:r w:rsidR="00DC6D40" w:rsidRPr="00CC2397">
        <w:rPr>
          <w:rFonts w:ascii="Arial" w:hAnsi="Arial" w:cs="Arial"/>
          <w:b/>
          <w:bCs/>
          <w:spacing w:val="-2"/>
        </w:rPr>
        <w:t xml:space="preserve">  </w:t>
      </w:r>
    </w:p>
    <w:p w14:paraId="4D153F8F" w14:textId="118BA095" w:rsidR="003676DB" w:rsidRDefault="00F400BC">
      <w:pPr>
        <w:spacing w:before="252"/>
        <w:ind w:right="144"/>
        <w:jc w:val="both"/>
        <w:rPr>
          <w:rFonts w:ascii="Arial" w:hAnsi="Arial" w:cs="Arial"/>
          <w:b/>
          <w:bCs/>
          <w:spacing w:val="-2"/>
        </w:rPr>
      </w:pPr>
      <w:r w:rsidRPr="00CC2397">
        <w:rPr>
          <w:rFonts w:ascii="Arial" w:hAnsi="Arial" w:cs="Arial"/>
          <w:b/>
          <w:bCs/>
          <w:spacing w:val="-2"/>
        </w:rPr>
        <w:t xml:space="preserve">The warranty period shall begin from the date </w:t>
      </w:r>
      <w:r w:rsidR="00A22026">
        <w:rPr>
          <w:rFonts w:ascii="Arial" w:hAnsi="Arial" w:cs="Arial"/>
          <w:b/>
          <w:bCs/>
          <w:spacing w:val="-2"/>
        </w:rPr>
        <w:t xml:space="preserve">of delivery to the buyer/Redbox+ franchisee.  Redbox+ Dumpsters will register the warranties for the hoist, power takeoff (PTO), tarp system and vacuum pump prior to delivery to the buyer/franchisee. </w:t>
      </w:r>
      <w:r w:rsidRPr="00CC2397">
        <w:rPr>
          <w:rFonts w:ascii="Arial" w:hAnsi="Arial" w:cs="Arial"/>
          <w:b/>
          <w:bCs/>
          <w:spacing w:val="-4"/>
        </w:rPr>
        <w:t xml:space="preserve"> </w:t>
      </w:r>
      <w:r w:rsidR="00DC6D40" w:rsidRPr="00CC2397">
        <w:rPr>
          <w:rFonts w:ascii="Arial" w:hAnsi="Arial" w:cs="Arial"/>
          <w:b/>
          <w:bCs/>
          <w:spacing w:val="-4"/>
        </w:rPr>
        <w:t>Marrel</w:t>
      </w:r>
      <w:r w:rsidRPr="00CC2397">
        <w:rPr>
          <w:rFonts w:ascii="Arial" w:hAnsi="Arial" w:cs="Arial"/>
          <w:b/>
          <w:bCs/>
          <w:spacing w:val="-4"/>
        </w:rPr>
        <w:t>'s</w:t>
      </w:r>
      <w:r w:rsidRPr="00CC2397">
        <w:rPr>
          <w:rFonts w:ascii="Arial" w:hAnsi="Arial" w:cs="Arial"/>
          <w:b/>
          <w:bCs/>
          <w:spacing w:val="-2"/>
        </w:rPr>
        <w:t xml:space="preserve"> </w:t>
      </w:r>
      <w:r w:rsidRPr="00CC2397">
        <w:rPr>
          <w:rFonts w:ascii="Arial" w:hAnsi="Arial" w:cs="Arial"/>
          <w:b/>
          <w:bCs/>
          <w:spacing w:val="-4"/>
        </w:rPr>
        <w:t xml:space="preserve">obligation under this warranty is limited to, and the sole remedy for any such defect shall be, the repair and/or replacement (at </w:t>
      </w:r>
      <w:r w:rsidR="00DC6D40" w:rsidRPr="00CC2397">
        <w:rPr>
          <w:rFonts w:ascii="Arial" w:hAnsi="Arial" w:cs="Arial"/>
          <w:b/>
          <w:bCs/>
          <w:spacing w:val="-4"/>
        </w:rPr>
        <w:t>Marrel</w:t>
      </w:r>
      <w:r w:rsidRPr="00CC2397">
        <w:rPr>
          <w:rFonts w:ascii="Arial" w:hAnsi="Arial" w:cs="Arial"/>
          <w:b/>
          <w:bCs/>
          <w:spacing w:val="-4"/>
        </w:rPr>
        <w:t>'s</w:t>
      </w:r>
      <w:r w:rsidRPr="00CC2397">
        <w:rPr>
          <w:rFonts w:ascii="Arial" w:hAnsi="Arial" w:cs="Arial"/>
          <w:b/>
          <w:bCs/>
          <w:spacing w:val="-2"/>
        </w:rPr>
        <w:t xml:space="preserve"> </w:t>
      </w:r>
      <w:r w:rsidRPr="00CC2397">
        <w:rPr>
          <w:rFonts w:ascii="Arial" w:hAnsi="Arial" w:cs="Arial"/>
          <w:b/>
          <w:bCs/>
          <w:spacing w:val="-4"/>
        </w:rPr>
        <w:t xml:space="preserve">option) of the part and/or component in question. </w:t>
      </w:r>
      <w:r w:rsidR="00DB50C8">
        <w:rPr>
          <w:rFonts w:ascii="Arial" w:hAnsi="Arial" w:cs="Arial"/>
          <w:b/>
          <w:bCs/>
          <w:spacing w:val="-4"/>
        </w:rPr>
        <w:t xml:space="preserve">  </w:t>
      </w:r>
      <w:r w:rsidR="00DB50C8" w:rsidRPr="00CC2397">
        <w:rPr>
          <w:rFonts w:ascii="Arial" w:hAnsi="Arial" w:cs="Arial"/>
          <w:b/>
          <w:bCs/>
          <w:spacing w:val="-4"/>
        </w:rPr>
        <w:t>The owner shall be obligated to pay for any overtime labor requested of the servicing</w:t>
      </w:r>
      <w:r w:rsidR="00DB50C8" w:rsidRPr="00CC2397">
        <w:rPr>
          <w:rFonts w:ascii="Arial" w:hAnsi="Arial" w:cs="Arial"/>
          <w:b/>
          <w:bCs/>
          <w:spacing w:val="-2"/>
        </w:rPr>
        <w:t xml:space="preserve"> company by the owner, any field service call charges, and any towing and/or transportation charges associated with moving the equipment to the designated repair/service provider.</w:t>
      </w:r>
      <w:r w:rsidR="00DA0B5E">
        <w:rPr>
          <w:rFonts w:ascii="Arial" w:hAnsi="Arial" w:cs="Arial"/>
          <w:b/>
          <w:bCs/>
          <w:spacing w:val="-2"/>
        </w:rPr>
        <w:t xml:space="preserve">  </w:t>
      </w:r>
      <w:r w:rsidR="00DA0B5E" w:rsidRPr="00CC2397">
        <w:rPr>
          <w:rFonts w:ascii="Arial" w:hAnsi="Arial" w:cs="Arial"/>
          <w:b/>
          <w:bCs/>
          <w:spacing w:val="-2"/>
        </w:rPr>
        <w:t xml:space="preserve">If at all possible, Marrel will ship the replacement part </w:t>
      </w:r>
      <w:r w:rsidR="00DA0B5E" w:rsidRPr="00CC2397">
        <w:rPr>
          <w:rFonts w:ascii="Arial" w:hAnsi="Arial" w:cs="Arial"/>
          <w:b/>
          <w:bCs/>
          <w:spacing w:val="-4"/>
        </w:rPr>
        <w:t>within 24-hours of notification by the most economical,</w:t>
      </w:r>
      <w:r w:rsidR="00DA0B5E" w:rsidRPr="00CC2397">
        <w:rPr>
          <w:rFonts w:ascii="Arial" w:hAnsi="Arial" w:cs="Arial"/>
          <w:b/>
          <w:bCs/>
          <w:spacing w:val="-2"/>
        </w:rPr>
        <w:t xml:space="preserve"> </w:t>
      </w:r>
      <w:r w:rsidR="00DA0B5E" w:rsidRPr="00CC2397">
        <w:rPr>
          <w:rFonts w:ascii="Arial" w:hAnsi="Arial" w:cs="Arial"/>
          <w:b/>
          <w:spacing w:val="-4"/>
        </w:rPr>
        <w:t>yet</w:t>
      </w:r>
      <w:r w:rsidR="00DA0B5E" w:rsidRPr="00CC2397">
        <w:rPr>
          <w:rFonts w:ascii="Arial" w:hAnsi="Arial" w:cs="Arial"/>
          <w:spacing w:val="-4"/>
        </w:rPr>
        <w:t xml:space="preserve"> </w:t>
      </w:r>
      <w:r w:rsidR="00DA0B5E" w:rsidRPr="00CC2397">
        <w:rPr>
          <w:rFonts w:ascii="Arial" w:hAnsi="Arial" w:cs="Arial"/>
          <w:b/>
          <w:bCs/>
          <w:spacing w:val="-4"/>
        </w:rPr>
        <w:t>expedient, means possible. Expedited freight delivery will be at the expense</w:t>
      </w:r>
      <w:r w:rsidR="00DA0B5E" w:rsidRPr="00CC2397">
        <w:rPr>
          <w:rFonts w:ascii="Arial" w:hAnsi="Arial" w:cs="Arial"/>
          <w:b/>
          <w:bCs/>
          <w:spacing w:val="-2"/>
        </w:rPr>
        <w:t xml:space="preserve"> of the owner.</w:t>
      </w:r>
    </w:p>
    <w:p w14:paraId="43342DC9" w14:textId="77777777" w:rsidR="00405ADE" w:rsidRDefault="00405ADE" w:rsidP="00405ADE">
      <w:pPr>
        <w:spacing w:before="360"/>
        <w:ind w:right="144"/>
        <w:rPr>
          <w:rFonts w:ascii="Arial" w:hAnsi="Arial" w:cs="Arial"/>
          <w:b/>
          <w:bCs/>
          <w:spacing w:val="-2"/>
        </w:rPr>
      </w:pPr>
      <w:r w:rsidRPr="00CC2397">
        <w:rPr>
          <w:rFonts w:ascii="Arial" w:hAnsi="Arial" w:cs="Arial"/>
          <w:b/>
          <w:bCs/>
          <w:spacing w:val="-2"/>
        </w:rPr>
        <w:t xml:space="preserve">All obligations of Marrel and its authorized dealers and service providers shall be voided if someone other than an authorized Marrel </w:t>
      </w:r>
      <w:r w:rsidRPr="00CC2397">
        <w:rPr>
          <w:rFonts w:ascii="Arial" w:hAnsi="Arial" w:cs="Arial"/>
          <w:b/>
          <w:bCs/>
          <w:spacing w:val="-4"/>
        </w:rPr>
        <w:t>dealer provides other than routine maintenance service without prior written approval from Marrel. In the case repair work is performed</w:t>
      </w:r>
      <w:r w:rsidRPr="00CC2397">
        <w:rPr>
          <w:rFonts w:ascii="Arial" w:hAnsi="Arial" w:cs="Arial"/>
          <w:b/>
          <w:bCs/>
          <w:spacing w:val="-2"/>
        </w:rPr>
        <w:t xml:space="preserve"> </w:t>
      </w:r>
      <w:r w:rsidRPr="00CC2397">
        <w:rPr>
          <w:rFonts w:ascii="Arial" w:hAnsi="Arial" w:cs="Arial"/>
          <w:b/>
          <w:bCs/>
          <w:spacing w:val="-4"/>
        </w:rPr>
        <w:t>on the Marrel Hooklift, original Marrel parts must be used to keep the warranty in force. The warranty may also be voided if the product</w:t>
      </w:r>
      <w:r w:rsidRPr="00CC2397">
        <w:rPr>
          <w:rFonts w:ascii="Arial" w:hAnsi="Arial" w:cs="Arial"/>
          <w:b/>
          <w:bCs/>
          <w:spacing w:val="-2"/>
        </w:rPr>
        <w:t xml:space="preserve"> is modified or altered in any way not approved, in writing, by Marrel engineering.</w:t>
      </w:r>
    </w:p>
    <w:p w14:paraId="43CD53E2" w14:textId="77777777" w:rsidR="00405ADE" w:rsidRDefault="00405ADE" w:rsidP="00405ADE">
      <w:pPr>
        <w:spacing w:before="252"/>
        <w:ind w:right="144"/>
        <w:rPr>
          <w:rFonts w:ascii="Arial" w:hAnsi="Arial" w:cs="Arial"/>
          <w:b/>
          <w:bCs/>
          <w:spacing w:val="-2"/>
        </w:rPr>
      </w:pPr>
      <w:r w:rsidRPr="00CC2397">
        <w:rPr>
          <w:rFonts w:ascii="Arial" w:hAnsi="Arial" w:cs="Arial"/>
          <w:b/>
          <w:bCs/>
          <w:spacing w:val="-4"/>
        </w:rPr>
        <w:t>The owner/operator is responsible for furnishing proof of the date of original purchase of the Marrel Ampliroll or Hooklift loader.</w:t>
      </w:r>
      <w:r w:rsidRPr="00CC2397">
        <w:rPr>
          <w:rFonts w:ascii="Arial" w:hAnsi="Arial" w:cs="Arial"/>
          <w:b/>
          <w:bCs/>
          <w:spacing w:val="-2"/>
        </w:rPr>
        <w:t xml:space="preserve"> Warranty registration is the ultimate responsibility of the owner and may be accomplished by the completion and return of the Marrel product registration card provided with the product. If the owner is unsure of registration, he is encouraged to contact Marrel at the </w:t>
      </w:r>
      <w:r w:rsidRPr="00CC2397">
        <w:rPr>
          <w:rFonts w:ascii="Arial" w:hAnsi="Arial" w:cs="Arial"/>
          <w:b/>
          <w:bCs/>
          <w:spacing w:val="-4"/>
        </w:rPr>
        <w:t>address below to confirm registration of the product in question. This warranty covers only defective material and workmanship. It does</w:t>
      </w:r>
      <w:r w:rsidRPr="00CC2397">
        <w:rPr>
          <w:rFonts w:ascii="Arial" w:hAnsi="Arial" w:cs="Arial"/>
          <w:b/>
          <w:bCs/>
          <w:spacing w:val="-2"/>
        </w:rPr>
        <w:t xml:space="preserve"> not cover depreciation or damage caused by normal wear and tear, accident, mishap, untrained operators, or improper or unintended use. The owner has the obligation of performing routine care and maintenance duties as stated in Marrel’s written instructions, </w:t>
      </w:r>
      <w:r w:rsidRPr="00CC2397">
        <w:rPr>
          <w:rFonts w:ascii="Arial" w:hAnsi="Arial" w:cs="Arial"/>
          <w:b/>
          <w:bCs/>
          <w:spacing w:val="-4"/>
        </w:rPr>
        <w:t>recommendations, and specifications. Any damage resulting from owner/operator failure to perform such duties shall void the coverage</w:t>
      </w:r>
      <w:r w:rsidRPr="00CC2397">
        <w:rPr>
          <w:rFonts w:ascii="Arial" w:hAnsi="Arial" w:cs="Arial"/>
          <w:b/>
          <w:bCs/>
          <w:spacing w:val="-2"/>
        </w:rPr>
        <w:t xml:space="preserve"> of this warranty. The cost of labor and supplies associated with routine maintenance will be paid by </w:t>
      </w:r>
      <w:r w:rsidR="0010703A">
        <w:rPr>
          <w:rFonts w:ascii="Arial" w:hAnsi="Arial" w:cs="Arial"/>
          <w:b/>
          <w:bCs/>
          <w:spacing w:val="-2"/>
        </w:rPr>
        <w:t>the owner.</w:t>
      </w:r>
    </w:p>
    <w:p w14:paraId="3717D31A" w14:textId="77777777" w:rsidR="0010703A" w:rsidRPr="00CC2397" w:rsidRDefault="0010703A" w:rsidP="0010703A">
      <w:pPr>
        <w:spacing w:before="108"/>
        <w:ind w:right="144"/>
        <w:rPr>
          <w:rFonts w:ascii="Arial" w:hAnsi="Arial" w:cs="Arial"/>
          <w:b/>
          <w:bCs/>
          <w:spacing w:val="-2"/>
        </w:rPr>
      </w:pPr>
      <w:r w:rsidRPr="00CC2397">
        <w:rPr>
          <w:rFonts w:ascii="Arial" w:hAnsi="Arial" w:cs="Arial"/>
          <w:b/>
          <w:bCs/>
          <w:spacing w:val="-4"/>
        </w:rPr>
        <w:t>Marrel reserves the right to make changes in design or improvement upon its products without imposing upon itself the same upon its</w:t>
      </w:r>
      <w:r w:rsidRPr="00CC2397">
        <w:rPr>
          <w:rFonts w:ascii="Arial" w:hAnsi="Arial" w:cs="Arial"/>
          <w:b/>
          <w:bCs/>
          <w:spacing w:val="-2"/>
        </w:rPr>
        <w:t xml:space="preserve"> products theretofore manufactured.</w:t>
      </w:r>
    </w:p>
    <w:p w14:paraId="280A69A8" w14:textId="085BAB30" w:rsidR="0010703A" w:rsidRPr="00CC2397" w:rsidRDefault="0010703A" w:rsidP="0010703A">
      <w:pPr>
        <w:spacing w:before="216"/>
        <w:ind w:right="216"/>
        <w:rPr>
          <w:rFonts w:ascii="Arial" w:hAnsi="Arial" w:cs="Arial"/>
          <w:b/>
          <w:bCs/>
          <w:spacing w:val="-2"/>
        </w:rPr>
      </w:pPr>
      <w:r w:rsidRPr="00CC2397">
        <w:rPr>
          <w:rFonts w:ascii="Arial" w:hAnsi="Arial" w:cs="Arial"/>
          <w:b/>
          <w:bCs/>
          <w:spacing w:val="-4"/>
        </w:rPr>
        <w:t xml:space="preserve">This warranty will apply to all Marrel Ampliroll </w:t>
      </w:r>
      <w:proofErr w:type="spellStart"/>
      <w:r w:rsidR="00A22026">
        <w:rPr>
          <w:rFonts w:ascii="Arial" w:hAnsi="Arial" w:cs="Arial"/>
          <w:b/>
          <w:bCs/>
          <w:spacing w:val="-4"/>
        </w:rPr>
        <w:t>hooklifts</w:t>
      </w:r>
      <w:proofErr w:type="spellEnd"/>
      <w:r w:rsidR="00A22026">
        <w:rPr>
          <w:rFonts w:ascii="Arial" w:hAnsi="Arial" w:cs="Arial"/>
          <w:b/>
          <w:bCs/>
          <w:spacing w:val="-4"/>
        </w:rPr>
        <w:t xml:space="preserve"> and cable hoist</w:t>
      </w:r>
      <w:r w:rsidRPr="00CC2397">
        <w:rPr>
          <w:rFonts w:ascii="Arial" w:hAnsi="Arial" w:cs="Arial"/>
          <w:b/>
          <w:bCs/>
          <w:spacing w:val="-4"/>
        </w:rPr>
        <w:t xml:space="preserve"> shipped from </w:t>
      </w:r>
      <w:r w:rsidR="0005718C">
        <w:rPr>
          <w:rFonts w:ascii="Arial" w:hAnsi="Arial" w:cs="Arial"/>
          <w:b/>
          <w:bCs/>
          <w:spacing w:val="-4"/>
        </w:rPr>
        <w:t xml:space="preserve">the </w:t>
      </w:r>
      <w:r w:rsidRPr="00CC2397">
        <w:rPr>
          <w:rFonts w:ascii="Arial" w:hAnsi="Arial" w:cs="Arial"/>
          <w:b/>
          <w:bCs/>
          <w:spacing w:val="-4"/>
        </w:rPr>
        <w:t>Marrel factory after June 30, 2006.</w:t>
      </w:r>
      <w:r w:rsidRPr="00CC2397">
        <w:rPr>
          <w:rFonts w:ascii="Arial" w:hAnsi="Arial" w:cs="Arial"/>
          <w:b/>
          <w:bCs/>
          <w:spacing w:val="-2"/>
        </w:rPr>
        <w:t xml:space="preserve"> The warranty is for the use of the original owner only and is not transferable without prior written permission from Marrel.</w:t>
      </w:r>
    </w:p>
    <w:p w14:paraId="32842A5F" w14:textId="77777777" w:rsidR="00405ADE" w:rsidRPr="00CC2397" w:rsidRDefault="00405ADE" w:rsidP="00405ADE">
      <w:pPr>
        <w:spacing w:before="324"/>
        <w:ind w:right="288"/>
        <w:rPr>
          <w:rFonts w:ascii="Arial" w:hAnsi="Arial" w:cs="Arial"/>
          <w:b/>
          <w:bCs/>
          <w:spacing w:val="-2"/>
        </w:rPr>
      </w:pPr>
      <w:r w:rsidRPr="00CC2397">
        <w:rPr>
          <w:rFonts w:ascii="Arial" w:hAnsi="Arial" w:cs="Arial"/>
          <w:b/>
          <w:bCs/>
          <w:spacing w:val="-4"/>
        </w:rPr>
        <w:t>All products purchased by Marrel from outside vendors shall be covered by the warranty offered by that respective manufacturer only.</w:t>
      </w:r>
      <w:r w:rsidRPr="00CC2397">
        <w:rPr>
          <w:rFonts w:ascii="Arial" w:hAnsi="Arial" w:cs="Arial"/>
          <w:b/>
          <w:bCs/>
          <w:spacing w:val="-2"/>
        </w:rPr>
        <w:t xml:space="preserve">  Marrel does not participate in, or obligate itself to, any such warranty.</w:t>
      </w:r>
    </w:p>
    <w:p w14:paraId="135A5E46" w14:textId="77777777" w:rsidR="00FE19CC" w:rsidRPr="00CC2397" w:rsidRDefault="00FE19CC" w:rsidP="00FE19CC">
      <w:pPr>
        <w:spacing w:before="252"/>
        <w:ind w:right="144"/>
        <w:rPr>
          <w:rFonts w:ascii="Arial" w:hAnsi="Arial" w:cs="Arial"/>
          <w:spacing w:val="-2"/>
        </w:rPr>
      </w:pPr>
      <w:r w:rsidRPr="00CC2397">
        <w:rPr>
          <w:rFonts w:ascii="Arial" w:hAnsi="Arial" w:cs="Arial"/>
          <w:spacing w:val="-2"/>
        </w:rPr>
        <w:lastRenderedPageBreak/>
        <w:t>THIS WARRANTY IS EXPRESSLY IN LIEU OF ANY OTHER WARRANTIES, EXPRESS OR IMPLIED, INCLUDING ANY WARRANTY OF MERCHANTABILITY OR FITNESS FOR A PARTICULAR PURPOSE. REMEDIES UNDER THIS WARRANTY ARE LIMITED TO THE PROVISION OF MATERIAL AND SERVICES, AS SPECIFIED HEREIN.  MARREL IS NOT RESPONSIBLE FOR INCIDENTAL OR CONSEQUENTIAL DAMAGES.</w:t>
      </w:r>
    </w:p>
    <w:p w14:paraId="0CDF5C27" w14:textId="77777777" w:rsidR="00FE19CC" w:rsidRPr="00CC2397" w:rsidRDefault="00FE19CC" w:rsidP="00FE19CC">
      <w:pPr>
        <w:spacing w:before="252"/>
        <w:rPr>
          <w:rFonts w:ascii="Arial" w:hAnsi="Arial" w:cs="Arial"/>
          <w:b/>
          <w:bCs/>
          <w:spacing w:val="-2"/>
        </w:rPr>
      </w:pPr>
      <w:r w:rsidRPr="00CC2397">
        <w:rPr>
          <w:rFonts w:ascii="Arial" w:hAnsi="Arial" w:cs="Arial"/>
          <w:b/>
          <w:bCs/>
          <w:spacing w:val="-2"/>
        </w:rPr>
        <w:t xml:space="preserve">Marrel Corp. • </w:t>
      </w:r>
      <w:r w:rsidR="00E875FF">
        <w:rPr>
          <w:rFonts w:ascii="Arial" w:hAnsi="Arial" w:cs="Arial"/>
          <w:b/>
          <w:bCs/>
          <w:spacing w:val="-2"/>
        </w:rPr>
        <w:t>4750 14 Mile Road NE</w:t>
      </w:r>
      <w:r w:rsidRPr="00CC2397">
        <w:rPr>
          <w:rFonts w:ascii="Arial" w:hAnsi="Arial" w:cs="Arial"/>
          <w:b/>
          <w:bCs/>
          <w:spacing w:val="-2"/>
        </w:rPr>
        <w:t xml:space="preserve">• </w:t>
      </w:r>
      <w:r w:rsidR="00E875FF">
        <w:rPr>
          <w:rFonts w:ascii="Arial" w:hAnsi="Arial" w:cs="Arial"/>
          <w:b/>
          <w:bCs/>
          <w:spacing w:val="-2"/>
        </w:rPr>
        <w:t>Cedar Springs, MI 49341</w:t>
      </w:r>
      <w:r w:rsidRPr="00CC2397">
        <w:rPr>
          <w:rFonts w:ascii="Arial" w:hAnsi="Arial" w:cs="Arial"/>
          <w:b/>
          <w:bCs/>
          <w:spacing w:val="-2"/>
        </w:rPr>
        <w:t xml:space="preserve"> • U.S.A.</w:t>
      </w:r>
    </w:p>
    <w:p w14:paraId="6FDF0AE6" w14:textId="77777777" w:rsidR="00FE19CC" w:rsidRPr="00CC2397" w:rsidRDefault="00FE19CC" w:rsidP="00FE19CC">
      <w:pPr>
        <w:spacing w:before="36"/>
        <w:rPr>
          <w:rFonts w:ascii="Arial" w:hAnsi="Arial" w:cs="Arial"/>
          <w:b/>
          <w:bCs/>
          <w:spacing w:val="-2"/>
        </w:rPr>
      </w:pPr>
      <w:hyperlink r:id="rId5" w:history="1">
        <w:r w:rsidRPr="00CC2397">
          <w:rPr>
            <w:rStyle w:val="Hyperlink"/>
            <w:rFonts w:ascii="Arial" w:hAnsi="Arial" w:cs="Arial"/>
          </w:rPr>
          <w:t>www.amplirollusa.com</w:t>
        </w:r>
      </w:hyperlink>
      <w:r w:rsidRPr="00CC2397">
        <w:rPr>
          <w:rFonts w:ascii="Arial" w:hAnsi="Arial" w:cs="Arial"/>
        </w:rPr>
        <w:t xml:space="preserve">; </w:t>
      </w:r>
      <w:hyperlink r:id="rId6" w:history="1">
        <w:r w:rsidR="00A80A72" w:rsidRPr="007F6FC6">
          <w:rPr>
            <w:rStyle w:val="Hyperlink"/>
            <w:rFonts w:ascii="Arial" w:hAnsi="Arial" w:cs="Arial"/>
          </w:rPr>
          <w:t>parts@amplirollusa.com</w:t>
        </w:r>
      </w:hyperlink>
      <w:r w:rsidRPr="00CC2397">
        <w:rPr>
          <w:rFonts w:ascii="Arial" w:hAnsi="Arial" w:cs="Arial"/>
        </w:rPr>
        <w:t xml:space="preserve"> </w:t>
      </w:r>
    </w:p>
    <w:p w14:paraId="5AB20560" w14:textId="77777777" w:rsidR="00FE19CC" w:rsidRPr="00CC2397" w:rsidRDefault="00FE19CC" w:rsidP="00FE19CC">
      <w:pPr>
        <w:tabs>
          <w:tab w:val="left" w:pos="9288"/>
        </w:tabs>
        <w:spacing w:line="360" w:lineRule="auto"/>
        <w:rPr>
          <w:rFonts w:ascii="Arial" w:hAnsi="Arial" w:cs="Arial"/>
          <w:b/>
          <w:bCs/>
          <w:spacing w:val="-2"/>
        </w:rPr>
      </w:pPr>
      <w:r w:rsidRPr="00CC2397">
        <w:rPr>
          <w:rFonts w:ascii="Arial" w:hAnsi="Arial" w:cs="Arial"/>
          <w:b/>
          <w:bCs/>
          <w:spacing w:val="-2"/>
        </w:rPr>
        <w:t>Telephone: 6</w:t>
      </w:r>
      <w:r w:rsidR="00E875FF">
        <w:rPr>
          <w:rFonts w:ascii="Arial" w:hAnsi="Arial" w:cs="Arial"/>
          <w:b/>
          <w:bCs/>
          <w:spacing w:val="-2"/>
        </w:rPr>
        <w:t>16/863-9155 • Fax: 616/863-9177</w:t>
      </w:r>
      <w:r>
        <w:rPr>
          <w:rFonts w:ascii="Arial" w:hAnsi="Arial" w:cs="Arial"/>
          <w:b/>
          <w:bCs/>
          <w:spacing w:val="-2"/>
        </w:rPr>
        <w:t xml:space="preserve">                                               </w:t>
      </w:r>
      <w:r w:rsidR="00A80A72">
        <w:rPr>
          <w:rFonts w:ascii="Arial" w:hAnsi="Arial" w:cs="Arial"/>
          <w:b/>
          <w:bCs/>
          <w:spacing w:val="-2"/>
        </w:rPr>
        <w:t>Revised 3/26/15</w:t>
      </w:r>
    </w:p>
    <w:p w14:paraId="7A851C66" w14:textId="77777777" w:rsidR="00FE19CC" w:rsidRDefault="00FE19CC">
      <w:pPr>
        <w:spacing w:before="252"/>
        <w:ind w:right="144"/>
        <w:jc w:val="both"/>
        <w:rPr>
          <w:rFonts w:ascii="Arial" w:hAnsi="Arial" w:cs="Arial"/>
          <w:b/>
          <w:bCs/>
          <w:spacing w:val="-4"/>
        </w:rPr>
      </w:pPr>
    </w:p>
    <w:p w14:paraId="5F9F5DCE" w14:textId="77777777" w:rsidR="003676DB" w:rsidRDefault="003676DB" w:rsidP="003676DB">
      <w:pPr>
        <w:spacing w:before="252"/>
        <w:ind w:right="144"/>
        <w:jc w:val="center"/>
        <w:rPr>
          <w:rFonts w:ascii="Arial" w:hAnsi="Arial" w:cs="Arial"/>
          <w:b/>
          <w:bCs/>
          <w:spacing w:val="-4"/>
        </w:rPr>
      </w:pPr>
      <w:r>
        <w:rPr>
          <w:rFonts w:ascii="Arial" w:hAnsi="Arial" w:cs="Arial"/>
          <w:b/>
          <w:bCs/>
          <w:spacing w:val="-4"/>
        </w:rPr>
        <w:t>7.02</w:t>
      </w:r>
    </w:p>
    <w:p w14:paraId="7FDE7F46" w14:textId="77777777" w:rsidR="003676DB" w:rsidRDefault="003676DB" w:rsidP="003676DB">
      <w:pPr>
        <w:spacing w:before="252"/>
        <w:ind w:right="144"/>
        <w:jc w:val="center"/>
        <w:rPr>
          <w:rFonts w:ascii="Arial" w:hAnsi="Arial" w:cs="Arial"/>
          <w:b/>
          <w:bCs/>
          <w:spacing w:val="-4"/>
        </w:rPr>
      </w:pPr>
      <w:r>
        <w:rPr>
          <w:rFonts w:ascii="Arial" w:hAnsi="Arial" w:cs="Arial"/>
          <w:b/>
          <w:bCs/>
          <w:spacing w:val="-4"/>
        </w:rPr>
        <w:t>Warranty Policy Limitations</w:t>
      </w:r>
    </w:p>
    <w:p w14:paraId="15C59FA9" w14:textId="77777777" w:rsidR="003676DB" w:rsidRDefault="003676DB" w:rsidP="003676DB">
      <w:pPr>
        <w:spacing w:before="252"/>
        <w:ind w:right="144"/>
        <w:rPr>
          <w:rFonts w:ascii="Arial" w:hAnsi="Arial" w:cs="Arial"/>
          <w:b/>
          <w:bCs/>
          <w:spacing w:val="-4"/>
        </w:rPr>
      </w:pPr>
      <w:r>
        <w:rPr>
          <w:rFonts w:ascii="Arial" w:hAnsi="Arial" w:cs="Arial"/>
          <w:b/>
          <w:bCs/>
          <w:spacing w:val="-4"/>
        </w:rPr>
        <w:t>The following items are not covered by this Marrel Warranty Policy and are the responsibility of the user:</w:t>
      </w:r>
    </w:p>
    <w:p w14:paraId="598ADA5A" w14:textId="77777777" w:rsidR="003676DB" w:rsidRDefault="003676DB" w:rsidP="003676DB">
      <w:pPr>
        <w:numPr>
          <w:ilvl w:val="0"/>
          <w:numId w:val="1"/>
        </w:numPr>
        <w:spacing w:before="252"/>
        <w:ind w:right="144"/>
        <w:rPr>
          <w:rFonts w:ascii="Arial" w:hAnsi="Arial" w:cs="Arial"/>
          <w:b/>
          <w:bCs/>
          <w:spacing w:val="-4"/>
        </w:rPr>
      </w:pPr>
      <w:r>
        <w:rPr>
          <w:rFonts w:ascii="Arial" w:hAnsi="Arial" w:cs="Arial"/>
          <w:b/>
          <w:bCs/>
          <w:spacing w:val="-4"/>
        </w:rPr>
        <w:t>Normal preventative maintenance and service as recommended by Marrel’s service and maintenance manual and service bulletins.</w:t>
      </w:r>
    </w:p>
    <w:p w14:paraId="3EE7A53B" w14:textId="77777777" w:rsidR="003676DB" w:rsidRDefault="004D5CC3" w:rsidP="003676DB">
      <w:pPr>
        <w:numPr>
          <w:ilvl w:val="0"/>
          <w:numId w:val="1"/>
        </w:numPr>
        <w:spacing w:before="252"/>
        <w:ind w:right="144"/>
        <w:rPr>
          <w:rFonts w:ascii="Arial" w:hAnsi="Arial" w:cs="Arial"/>
          <w:b/>
          <w:bCs/>
          <w:spacing w:val="-4"/>
        </w:rPr>
      </w:pPr>
      <w:r>
        <w:rPr>
          <w:rFonts w:ascii="Arial" w:hAnsi="Arial" w:cs="Arial"/>
          <w:b/>
          <w:bCs/>
          <w:spacing w:val="-4"/>
        </w:rPr>
        <w:t>All filters and strainers except when required to be returned with hydraulic pumps for warranty evaluation. (see section 7.13)</w:t>
      </w:r>
    </w:p>
    <w:p w14:paraId="57BAAFE9"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Hydraulic oil except when related to the repair or replacement of the component under warranty.</w:t>
      </w:r>
    </w:p>
    <w:p w14:paraId="2FFB5191"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Adjustments of any kind.</w:t>
      </w:r>
    </w:p>
    <w:p w14:paraId="5774EBEF"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 for any reason other than defective material or workmanship.</w:t>
      </w:r>
    </w:p>
    <w:p w14:paraId="3B8C1BDF"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Failures as a result of the user</w:t>
      </w:r>
      <w:r w:rsidR="0010703A">
        <w:rPr>
          <w:rFonts w:ascii="Arial" w:hAnsi="Arial" w:cs="Arial"/>
          <w:b/>
          <w:bCs/>
          <w:spacing w:val="-4"/>
        </w:rPr>
        <w:t>’</w:t>
      </w:r>
      <w:r>
        <w:rPr>
          <w:rFonts w:ascii="Arial" w:hAnsi="Arial" w:cs="Arial"/>
          <w:b/>
          <w:bCs/>
          <w:spacing w:val="-4"/>
        </w:rPr>
        <w:t>s noncompliance with applicable Marrel service manuals and service bulletins.</w:t>
      </w:r>
    </w:p>
    <w:p w14:paraId="09161102"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Failures resulting from inadequate service and/or repair by the user or a repair facility.</w:t>
      </w:r>
    </w:p>
    <w:p w14:paraId="2E9728C8"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Failures resulting from use of parts other than genuine Marrel parts.</w:t>
      </w:r>
    </w:p>
    <w:p w14:paraId="78045D31" w14:textId="77777777" w:rsidR="004D5CC3" w:rsidRDefault="004D5CC3" w:rsidP="004D5CC3">
      <w:pPr>
        <w:numPr>
          <w:ilvl w:val="0"/>
          <w:numId w:val="1"/>
        </w:numPr>
        <w:spacing w:before="252"/>
        <w:ind w:right="144"/>
        <w:rPr>
          <w:rFonts w:ascii="Arial" w:hAnsi="Arial" w:cs="Arial"/>
          <w:b/>
          <w:bCs/>
          <w:spacing w:val="-4"/>
        </w:rPr>
      </w:pPr>
      <w:r>
        <w:rPr>
          <w:rFonts w:ascii="Arial" w:hAnsi="Arial" w:cs="Arial"/>
          <w:b/>
          <w:bCs/>
          <w:spacing w:val="-4"/>
        </w:rPr>
        <w:t>Failures caused by alteration and/or modifications that were made without prior written approval by the Marrel service department.</w:t>
      </w:r>
    </w:p>
    <w:p w14:paraId="5A780727"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Failures caused by the use of the equipment for purposes other than those for which the equipment was designed.</w:t>
      </w:r>
    </w:p>
    <w:p w14:paraId="49B741CD"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Replacement of locks, hooks, rollers, and wearing surfaces that are designed and expected to wear and then require replacement under normal use.</w:t>
      </w:r>
    </w:p>
    <w:p w14:paraId="16643F20"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Failures caused by natural disasters such as fire, flood, wind and light</w:t>
      </w:r>
      <w:r w:rsidR="003C59F2">
        <w:rPr>
          <w:rFonts w:ascii="Arial" w:hAnsi="Arial" w:cs="Arial"/>
          <w:b/>
          <w:bCs/>
          <w:spacing w:val="-4"/>
        </w:rPr>
        <w:t>n</w:t>
      </w:r>
      <w:r>
        <w:rPr>
          <w:rFonts w:ascii="Arial" w:hAnsi="Arial" w:cs="Arial"/>
          <w:b/>
          <w:bCs/>
          <w:spacing w:val="-4"/>
        </w:rPr>
        <w:t>ing.</w:t>
      </w:r>
    </w:p>
    <w:p w14:paraId="1ED66673" w14:textId="77777777" w:rsidR="004D5CC3" w:rsidRDefault="004D5CC3" w:rsidP="003676DB">
      <w:pPr>
        <w:numPr>
          <w:ilvl w:val="0"/>
          <w:numId w:val="1"/>
        </w:numPr>
        <w:spacing w:before="252"/>
        <w:ind w:right="144"/>
        <w:rPr>
          <w:rFonts w:ascii="Arial" w:hAnsi="Arial" w:cs="Arial"/>
          <w:b/>
          <w:bCs/>
          <w:spacing w:val="-4"/>
        </w:rPr>
      </w:pPr>
      <w:r>
        <w:rPr>
          <w:rFonts w:ascii="Arial" w:hAnsi="Arial" w:cs="Arial"/>
          <w:b/>
          <w:bCs/>
          <w:spacing w:val="-4"/>
        </w:rPr>
        <w:t>Failure due to the modifications, elimination of any other circumvention of any relief valves or safety devices.</w:t>
      </w:r>
    </w:p>
    <w:p w14:paraId="2225099E" w14:textId="77777777" w:rsidR="00FE19CC" w:rsidRDefault="00FE19CC" w:rsidP="00FE19CC">
      <w:pPr>
        <w:spacing w:before="252"/>
        <w:ind w:right="144"/>
        <w:rPr>
          <w:rFonts w:ascii="Arial" w:hAnsi="Arial" w:cs="Arial"/>
          <w:b/>
          <w:bCs/>
          <w:spacing w:val="-4"/>
        </w:rPr>
      </w:pPr>
    </w:p>
    <w:p w14:paraId="01EEC2F3" w14:textId="77777777" w:rsidR="00FE19CC" w:rsidRDefault="00FE19CC" w:rsidP="00FE19CC">
      <w:pPr>
        <w:spacing w:before="252"/>
        <w:ind w:right="144"/>
        <w:jc w:val="center"/>
        <w:rPr>
          <w:rFonts w:ascii="Arial" w:hAnsi="Arial" w:cs="Arial"/>
          <w:b/>
          <w:bCs/>
          <w:spacing w:val="-4"/>
        </w:rPr>
      </w:pPr>
      <w:r>
        <w:rPr>
          <w:rFonts w:ascii="Arial" w:hAnsi="Arial" w:cs="Arial"/>
          <w:b/>
          <w:bCs/>
          <w:spacing w:val="-4"/>
        </w:rPr>
        <w:lastRenderedPageBreak/>
        <w:t>7.03</w:t>
      </w:r>
    </w:p>
    <w:p w14:paraId="3FB9A1DE" w14:textId="77777777" w:rsidR="00FE19CC" w:rsidRDefault="00FE19CC" w:rsidP="00FE19CC">
      <w:pPr>
        <w:spacing w:before="252"/>
        <w:ind w:right="144"/>
        <w:jc w:val="center"/>
        <w:rPr>
          <w:rFonts w:ascii="Arial" w:hAnsi="Arial" w:cs="Arial"/>
          <w:b/>
          <w:bCs/>
          <w:spacing w:val="-4"/>
        </w:rPr>
      </w:pPr>
      <w:r>
        <w:rPr>
          <w:rFonts w:ascii="Arial" w:hAnsi="Arial" w:cs="Arial"/>
          <w:b/>
          <w:bCs/>
          <w:spacing w:val="-4"/>
        </w:rPr>
        <w:t>Definition of Consequential Damages</w:t>
      </w:r>
    </w:p>
    <w:p w14:paraId="4F83A754" w14:textId="77777777" w:rsidR="00405ADE" w:rsidRPr="00CC2397" w:rsidRDefault="00405ADE" w:rsidP="00405ADE">
      <w:pPr>
        <w:spacing w:before="144"/>
        <w:ind w:right="144"/>
        <w:rPr>
          <w:rFonts w:ascii="Arial" w:hAnsi="Arial" w:cs="Arial"/>
          <w:b/>
          <w:bCs/>
          <w:spacing w:val="-2"/>
        </w:rPr>
      </w:pPr>
      <w:r w:rsidRPr="00CC2397">
        <w:rPr>
          <w:rFonts w:ascii="Arial" w:hAnsi="Arial" w:cs="Arial"/>
          <w:b/>
          <w:bCs/>
          <w:spacing w:val="-2"/>
        </w:rPr>
        <w:t xml:space="preserve">The only remedies the owner has in connection with the breach or performance of any warranty on the Marrel product specified are those set above. In no event will Marrel, the Marrel distributor/dealer, or any company affiliated with Marrel be liable for business </w:t>
      </w:r>
      <w:r w:rsidRPr="00CC2397">
        <w:rPr>
          <w:rFonts w:ascii="Arial" w:hAnsi="Arial" w:cs="Arial"/>
          <w:b/>
          <w:bCs/>
          <w:spacing w:val="-4"/>
        </w:rPr>
        <w:t>interruptions, costs of delay, or for any special, indirect, incidental, or consequential costs or damages. Such costs may include, but are</w:t>
      </w:r>
      <w:r w:rsidRPr="00CC2397">
        <w:rPr>
          <w:rFonts w:ascii="Arial" w:hAnsi="Arial" w:cs="Arial"/>
          <w:b/>
          <w:bCs/>
          <w:spacing w:val="-2"/>
        </w:rPr>
        <w:t xml:space="preserve"> not limited to, loss of time, loss of revenue, loss of use, wages, salaries, commissions, lodging, meals, towing, hydraulic fluid, or any other incidental cost.</w:t>
      </w:r>
    </w:p>
    <w:p w14:paraId="08B71EA8" w14:textId="77777777" w:rsidR="00FE19CC" w:rsidRDefault="00FE19CC" w:rsidP="00FE19CC">
      <w:pPr>
        <w:spacing w:before="252"/>
        <w:ind w:right="144"/>
        <w:rPr>
          <w:rFonts w:ascii="Arial" w:hAnsi="Arial" w:cs="Arial"/>
          <w:b/>
          <w:bCs/>
          <w:spacing w:val="-4"/>
        </w:rPr>
      </w:pPr>
    </w:p>
    <w:p w14:paraId="741FBE0A" w14:textId="77777777" w:rsidR="00FE19CC" w:rsidRDefault="00FE19CC" w:rsidP="00FE19CC">
      <w:pPr>
        <w:spacing w:before="252"/>
        <w:ind w:right="144"/>
        <w:jc w:val="center"/>
        <w:rPr>
          <w:rFonts w:ascii="Arial" w:hAnsi="Arial" w:cs="Arial"/>
          <w:b/>
          <w:bCs/>
          <w:spacing w:val="-4"/>
        </w:rPr>
      </w:pPr>
      <w:r>
        <w:rPr>
          <w:rFonts w:ascii="Arial" w:hAnsi="Arial" w:cs="Arial"/>
          <w:b/>
          <w:bCs/>
          <w:spacing w:val="-4"/>
        </w:rPr>
        <w:t>7.04</w:t>
      </w:r>
    </w:p>
    <w:p w14:paraId="00CA6984" w14:textId="77777777" w:rsidR="003676DB" w:rsidRDefault="00FE19CC" w:rsidP="003676DB">
      <w:pPr>
        <w:spacing w:before="252"/>
        <w:ind w:right="144"/>
        <w:jc w:val="center"/>
        <w:rPr>
          <w:rFonts w:ascii="Arial" w:hAnsi="Arial" w:cs="Arial"/>
          <w:b/>
          <w:bCs/>
          <w:spacing w:val="-4"/>
        </w:rPr>
      </w:pPr>
      <w:r>
        <w:rPr>
          <w:rFonts w:ascii="Arial" w:hAnsi="Arial" w:cs="Arial"/>
          <w:b/>
          <w:bCs/>
          <w:spacing w:val="-4"/>
        </w:rPr>
        <w:t>Notification and Time Limitation</w:t>
      </w:r>
    </w:p>
    <w:p w14:paraId="703EA55F" w14:textId="77777777" w:rsidR="00DB50C8" w:rsidRDefault="00912FE4">
      <w:pPr>
        <w:spacing w:before="252"/>
        <w:ind w:right="144"/>
        <w:jc w:val="both"/>
        <w:rPr>
          <w:rFonts w:ascii="Arial" w:hAnsi="Arial" w:cs="Arial"/>
          <w:b/>
          <w:bCs/>
          <w:spacing w:val="-4"/>
        </w:rPr>
      </w:pPr>
      <w:r w:rsidRPr="00CC2397">
        <w:rPr>
          <w:rFonts w:ascii="Arial" w:hAnsi="Arial" w:cs="Arial"/>
          <w:b/>
          <w:bCs/>
          <w:spacing w:val="-4"/>
        </w:rPr>
        <w:t>Marrel service personnel must be notified by</w:t>
      </w:r>
      <w:r w:rsidR="00DA0B5E">
        <w:rPr>
          <w:rFonts w:ascii="Arial" w:hAnsi="Arial" w:cs="Arial"/>
          <w:b/>
          <w:bCs/>
          <w:spacing w:val="-4"/>
        </w:rPr>
        <w:t xml:space="preserve"> the one of the following methods </w:t>
      </w:r>
      <w:r w:rsidR="00DA0B5E" w:rsidRPr="00CC2397">
        <w:rPr>
          <w:rFonts w:ascii="Arial" w:hAnsi="Arial" w:cs="Arial"/>
          <w:b/>
          <w:bCs/>
          <w:spacing w:val="-2"/>
        </w:rPr>
        <w:t>within fourteen (14) days of its occurrence.</w:t>
      </w:r>
      <w:r w:rsidR="00F70487">
        <w:rPr>
          <w:rFonts w:ascii="Arial" w:hAnsi="Arial" w:cs="Arial"/>
          <w:b/>
          <w:bCs/>
          <w:spacing w:val="-2"/>
        </w:rPr>
        <w:t xml:space="preserve">  Please have the following information available when contact</w:t>
      </w:r>
      <w:r w:rsidR="00AF347D">
        <w:rPr>
          <w:rFonts w:ascii="Arial" w:hAnsi="Arial" w:cs="Arial"/>
          <w:b/>
          <w:bCs/>
          <w:spacing w:val="-2"/>
        </w:rPr>
        <w:t>ing</w:t>
      </w:r>
      <w:r w:rsidR="00F70487">
        <w:rPr>
          <w:rFonts w:ascii="Arial" w:hAnsi="Arial" w:cs="Arial"/>
          <w:b/>
          <w:bCs/>
          <w:spacing w:val="-2"/>
        </w:rPr>
        <w:t xml:space="preserve"> us regarding warranty.  Customer name, date purchased, hoist model, hoist serial number, and Chassis make and model.</w:t>
      </w:r>
    </w:p>
    <w:p w14:paraId="2E5B251A" w14:textId="77777777" w:rsidR="00DB50C8" w:rsidRDefault="00DB50C8">
      <w:pPr>
        <w:spacing w:before="252"/>
        <w:ind w:right="144"/>
        <w:jc w:val="both"/>
        <w:rPr>
          <w:rFonts w:ascii="Arial" w:hAnsi="Arial" w:cs="Arial"/>
          <w:b/>
          <w:bCs/>
          <w:spacing w:val="-4"/>
        </w:rPr>
      </w:pPr>
      <w:r>
        <w:rPr>
          <w:rFonts w:ascii="Arial" w:hAnsi="Arial" w:cs="Arial"/>
          <w:b/>
          <w:bCs/>
          <w:spacing w:val="-4"/>
        </w:rPr>
        <w:t>T</w:t>
      </w:r>
      <w:r w:rsidR="00912FE4" w:rsidRPr="00CC2397">
        <w:rPr>
          <w:rFonts w:ascii="Arial" w:hAnsi="Arial" w:cs="Arial"/>
          <w:b/>
          <w:bCs/>
          <w:spacing w:val="-4"/>
        </w:rPr>
        <w:t>elephone</w:t>
      </w:r>
      <w:r w:rsidR="00E875FF">
        <w:rPr>
          <w:rFonts w:ascii="Arial" w:hAnsi="Arial" w:cs="Arial"/>
          <w:b/>
          <w:bCs/>
          <w:spacing w:val="-4"/>
        </w:rPr>
        <w:t>- 1-616-863-9155</w:t>
      </w:r>
    </w:p>
    <w:p w14:paraId="79AB118F" w14:textId="77777777" w:rsidR="00DB50C8" w:rsidRDefault="00DB50C8">
      <w:pPr>
        <w:spacing w:before="252"/>
        <w:ind w:right="144"/>
        <w:jc w:val="both"/>
        <w:rPr>
          <w:rFonts w:ascii="Arial" w:hAnsi="Arial" w:cs="Arial"/>
          <w:b/>
          <w:bCs/>
          <w:spacing w:val="-4"/>
        </w:rPr>
      </w:pPr>
      <w:r>
        <w:rPr>
          <w:rFonts w:ascii="Arial" w:hAnsi="Arial" w:cs="Arial"/>
          <w:b/>
          <w:bCs/>
          <w:spacing w:val="-4"/>
        </w:rPr>
        <w:t>F</w:t>
      </w:r>
      <w:r w:rsidR="00912FE4" w:rsidRPr="00CC2397">
        <w:rPr>
          <w:rFonts w:ascii="Arial" w:hAnsi="Arial" w:cs="Arial"/>
          <w:b/>
          <w:bCs/>
          <w:spacing w:val="-4"/>
        </w:rPr>
        <w:t>ax</w:t>
      </w:r>
      <w:r w:rsidR="00E875FF">
        <w:rPr>
          <w:rFonts w:ascii="Arial" w:hAnsi="Arial" w:cs="Arial"/>
          <w:b/>
          <w:bCs/>
          <w:spacing w:val="-4"/>
        </w:rPr>
        <w:t>- 1-616-863-9177</w:t>
      </w:r>
    </w:p>
    <w:p w14:paraId="32CDA737" w14:textId="77777777" w:rsidR="00DB50C8" w:rsidRDefault="00DB50C8">
      <w:pPr>
        <w:spacing w:before="252"/>
        <w:ind w:right="144"/>
        <w:jc w:val="both"/>
        <w:rPr>
          <w:rFonts w:ascii="Arial" w:hAnsi="Arial" w:cs="Arial"/>
          <w:b/>
          <w:bCs/>
          <w:spacing w:val="-4"/>
        </w:rPr>
      </w:pPr>
      <w:r>
        <w:rPr>
          <w:rFonts w:ascii="Arial" w:hAnsi="Arial" w:cs="Arial"/>
          <w:b/>
          <w:bCs/>
          <w:spacing w:val="-4"/>
        </w:rPr>
        <w:t>E</w:t>
      </w:r>
      <w:r w:rsidR="00912FE4" w:rsidRPr="00CC2397">
        <w:rPr>
          <w:rFonts w:ascii="Arial" w:hAnsi="Arial" w:cs="Arial"/>
          <w:b/>
          <w:bCs/>
          <w:spacing w:val="-4"/>
        </w:rPr>
        <w:t>-mail</w:t>
      </w:r>
      <w:r>
        <w:rPr>
          <w:rFonts w:ascii="Arial" w:hAnsi="Arial" w:cs="Arial"/>
          <w:b/>
          <w:bCs/>
          <w:spacing w:val="-4"/>
        </w:rPr>
        <w:t xml:space="preserve">- </w:t>
      </w:r>
      <w:hyperlink r:id="rId7" w:history="1">
        <w:r w:rsidR="00A80A72" w:rsidRPr="007F6FC6">
          <w:rPr>
            <w:rStyle w:val="Hyperlink"/>
            <w:rFonts w:ascii="Arial" w:hAnsi="Arial" w:cs="Arial"/>
            <w:b/>
            <w:bCs/>
            <w:spacing w:val="-4"/>
          </w:rPr>
          <w:t>parts@amplirollusa.com</w:t>
        </w:r>
      </w:hyperlink>
    </w:p>
    <w:p w14:paraId="1694C405" w14:textId="77777777" w:rsidR="00DB50C8" w:rsidRDefault="00DB50C8">
      <w:pPr>
        <w:spacing w:before="252"/>
        <w:ind w:right="144"/>
        <w:jc w:val="both"/>
        <w:rPr>
          <w:rFonts w:ascii="Arial" w:hAnsi="Arial" w:cs="Arial"/>
          <w:b/>
          <w:bCs/>
          <w:spacing w:val="-4"/>
        </w:rPr>
      </w:pPr>
      <w:r>
        <w:rPr>
          <w:rFonts w:ascii="Arial" w:hAnsi="Arial" w:cs="Arial"/>
          <w:b/>
          <w:bCs/>
          <w:spacing w:val="-4"/>
        </w:rPr>
        <w:t>M</w:t>
      </w:r>
      <w:r w:rsidR="00912FE4" w:rsidRPr="00CC2397">
        <w:rPr>
          <w:rFonts w:ascii="Arial" w:hAnsi="Arial" w:cs="Arial"/>
          <w:b/>
          <w:bCs/>
          <w:spacing w:val="-4"/>
        </w:rPr>
        <w:t>ail</w:t>
      </w:r>
      <w:r w:rsidR="00E875FF">
        <w:rPr>
          <w:rFonts w:ascii="Arial" w:hAnsi="Arial" w:cs="Arial"/>
          <w:b/>
          <w:bCs/>
          <w:spacing w:val="-4"/>
        </w:rPr>
        <w:t>- 4750 14 Mile Road NE, Rockford, MI 49341</w:t>
      </w:r>
    </w:p>
    <w:p w14:paraId="6430C1E4" w14:textId="77777777" w:rsidR="00F400BC" w:rsidRDefault="00912FE4">
      <w:pPr>
        <w:spacing w:before="252"/>
        <w:ind w:right="144"/>
        <w:jc w:val="both"/>
        <w:rPr>
          <w:rFonts w:ascii="Arial" w:hAnsi="Arial" w:cs="Arial"/>
          <w:b/>
          <w:bCs/>
          <w:spacing w:val="-2"/>
        </w:rPr>
      </w:pPr>
      <w:r w:rsidRPr="00CC2397">
        <w:rPr>
          <w:rFonts w:ascii="Arial" w:hAnsi="Arial" w:cs="Arial"/>
          <w:b/>
          <w:bCs/>
          <w:spacing w:val="-2"/>
        </w:rPr>
        <w:t xml:space="preserve"> </w:t>
      </w:r>
    </w:p>
    <w:p w14:paraId="3D8B2C02" w14:textId="77777777" w:rsidR="003676DB" w:rsidRDefault="003676DB">
      <w:pPr>
        <w:spacing w:before="252"/>
        <w:ind w:right="144"/>
        <w:jc w:val="both"/>
        <w:rPr>
          <w:rFonts w:ascii="Arial" w:hAnsi="Arial" w:cs="Arial"/>
          <w:b/>
          <w:bCs/>
          <w:spacing w:val="-2"/>
        </w:rPr>
      </w:pPr>
    </w:p>
    <w:p w14:paraId="1F241CF3" w14:textId="77777777" w:rsidR="003B58B6" w:rsidRDefault="003B58B6">
      <w:pPr>
        <w:spacing w:before="252"/>
        <w:ind w:right="144"/>
        <w:jc w:val="both"/>
        <w:rPr>
          <w:rFonts w:ascii="Arial" w:hAnsi="Arial" w:cs="Arial"/>
          <w:b/>
          <w:bCs/>
          <w:spacing w:val="-2"/>
        </w:rPr>
      </w:pPr>
    </w:p>
    <w:p w14:paraId="4777500C" w14:textId="77777777" w:rsidR="003B58B6" w:rsidRDefault="003B58B6" w:rsidP="003B58B6">
      <w:pPr>
        <w:spacing w:before="252"/>
        <w:ind w:right="144"/>
        <w:jc w:val="center"/>
        <w:rPr>
          <w:rFonts w:ascii="Arial" w:hAnsi="Arial" w:cs="Arial"/>
          <w:b/>
          <w:bCs/>
          <w:spacing w:val="-2"/>
        </w:rPr>
      </w:pPr>
      <w:r>
        <w:rPr>
          <w:rFonts w:ascii="Arial" w:hAnsi="Arial" w:cs="Arial"/>
          <w:b/>
          <w:bCs/>
          <w:spacing w:val="-2"/>
        </w:rPr>
        <w:t>7.05</w:t>
      </w:r>
    </w:p>
    <w:p w14:paraId="4746B7EC" w14:textId="77777777" w:rsidR="003B58B6" w:rsidRDefault="003C59F2" w:rsidP="003B58B6">
      <w:pPr>
        <w:spacing w:before="252"/>
        <w:ind w:right="144"/>
        <w:jc w:val="center"/>
        <w:rPr>
          <w:rFonts w:ascii="Arial" w:hAnsi="Arial" w:cs="Arial"/>
          <w:b/>
          <w:bCs/>
          <w:spacing w:val="-2"/>
        </w:rPr>
      </w:pPr>
      <w:r>
        <w:rPr>
          <w:rFonts w:ascii="Arial" w:hAnsi="Arial" w:cs="Arial"/>
          <w:b/>
          <w:bCs/>
          <w:spacing w:val="-2"/>
        </w:rPr>
        <w:t>Replacement Parts W</w:t>
      </w:r>
      <w:r w:rsidR="003B58B6">
        <w:rPr>
          <w:rFonts w:ascii="Arial" w:hAnsi="Arial" w:cs="Arial"/>
          <w:b/>
          <w:bCs/>
          <w:spacing w:val="-2"/>
        </w:rPr>
        <w:t>arranty Policy</w:t>
      </w:r>
    </w:p>
    <w:p w14:paraId="7F0AB139" w14:textId="77777777" w:rsidR="003B58B6" w:rsidRDefault="003B58B6" w:rsidP="003B58B6">
      <w:pPr>
        <w:spacing w:before="252"/>
        <w:ind w:right="144"/>
        <w:rPr>
          <w:rFonts w:ascii="Arial" w:hAnsi="Arial" w:cs="Arial"/>
          <w:b/>
          <w:bCs/>
          <w:spacing w:val="-2"/>
        </w:rPr>
      </w:pPr>
      <w:r>
        <w:rPr>
          <w:rFonts w:ascii="Arial" w:hAnsi="Arial" w:cs="Arial"/>
          <w:b/>
          <w:bCs/>
          <w:spacing w:val="-2"/>
        </w:rPr>
        <w:t xml:space="preserve">Marrel warrants all replacement parts and components sold by </w:t>
      </w:r>
      <w:r w:rsidR="00A624DC">
        <w:rPr>
          <w:rFonts w:ascii="Arial" w:hAnsi="Arial" w:cs="Arial"/>
          <w:b/>
          <w:bCs/>
          <w:spacing w:val="-2"/>
        </w:rPr>
        <w:t xml:space="preserve">Marrel to </w:t>
      </w:r>
      <w:r w:rsidR="00AF347D">
        <w:rPr>
          <w:rFonts w:ascii="Arial" w:hAnsi="Arial" w:cs="Arial"/>
          <w:b/>
          <w:bCs/>
          <w:spacing w:val="-2"/>
        </w:rPr>
        <w:t xml:space="preserve">be </w:t>
      </w:r>
      <w:r w:rsidR="00A624DC">
        <w:rPr>
          <w:rFonts w:ascii="Arial" w:hAnsi="Arial" w:cs="Arial"/>
          <w:b/>
          <w:bCs/>
          <w:spacing w:val="-2"/>
        </w:rPr>
        <w:t>free from defects in material and workmanship for a period of 30 days from the date of purchase.  Marrel shall n</w:t>
      </w:r>
      <w:r w:rsidR="00AF347D">
        <w:rPr>
          <w:rFonts w:ascii="Arial" w:hAnsi="Arial" w:cs="Arial"/>
          <w:b/>
          <w:bCs/>
          <w:spacing w:val="-2"/>
        </w:rPr>
        <w:t xml:space="preserve">ot be held liable for any </w:t>
      </w:r>
      <w:r w:rsidR="00A624DC">
        <w:rPr>
          <w:rFonts w:ascii="Arial" w:hAnsi="Arial" w:cs="Arial"/>
          <w:b/>
          <w:bCs/>
          <w:spacing w:val="-2"/>
        </w:rPr>
        <w:t xml:space="preserve">charges, costs or expenses related to </w:t>
      </w:r>
      <w:r w:rsidR="00DB50C8">
        <w:rPr>
          <w:rFonts w:ascii="Arial" w:hAnsi="Arial" w:cs="Arial"/>
          <w:b/>
          <w:bCs/>
          <w:spacing w:val="-2"/>
        </w:rPr>
        <w:t xml:space="preserve">the </w:t>
      </w:r>
      <w:r w:rsidR="00A624DC">
        <w:rPr>
          <w:rFonts w:ascii="Arial" w:hAnsi="Arial" w:cs="Arial"/>
          <w:b/>
          <w:bCs/>
          <w:spacing w:val="-2"/>
        </w:rPr>
        <w:t>removal, handling, or reinstallation of any parts or components.</w:t>
      </w:r>
    </w:p>
    <w:p w14:paraId="583DC567" w14:textId="77777777" w:rsidR="00DB50C8" w:rsidRDefault="00021568" w:rsidP="00DB50C8">
      <w:pPr>
        <w:spacing w:before="360"/>
        <w:jc w:val="center"/>
        <w:rPr>
          <w:rFonts w:ascii="Arial" w:hAnsi="Arial" w:cs="Arial"/>
          <w:b/>
          <w:bCs/>
          <w:spacing w:val="-2"/>
        </w:rPr>
      </w:pPr>
      <w:r>
        <w:rPr>
          <w:rFonts w:ascii="Arial" w:hAnsi="Arial" w:cs="Arial"/>
          <w:b/>
          <w:bCs/>
          <w:spacing w:val="-2"/>
        </w:rPr>
        <w:br w:type="page"/>
      </w:r>
      <w:r w:rsidR="00DB50C8">
        <w:rPr>
          <w:rFonts w:ascii="Arial" w:hAnsi="Arial" w:cs="Arial"/>
          <w:b/>
          <w:bCs/>
          <w:spacing w:val="-2"/>
        </w:rPr>
        <w:lastRenderedPageBreak/>
        <w:t>7.06</w:t>
      </w:r>
    </w:p>
    <w:p w14:paraId="54CAD742" w14:textId="77777777" w:rsidR="00DB50C8" w:rsidRDefault="003C59F2" w:rsidP="00DB50C8">
      <w:pPr>
        <w:spacing w:before="360"/>
        <w:jc w:val="center"/>
        <w:rPr>
          <w:rFonts w:ascii="Arial" w:hAnsi="Arial" w:cs="Arial"/>
          <w:b/>
          <w:bCs/>
          <w:spacing w:val="-2"/>
        </w:rPr>
      </w:pPr>
      <w:r>
        <w:rPr>
          <w:rFonts w:ascii="Arial" w:hAnsi="Arial" w:cs="Arial"/>
          <w:b/>
          <w:bCs/>
          <w:spacing w:val="-2"/>
        </w:rPr>
        <w:t>Warranty Claims P</w:t>
      </w:r>
      <w:r w:rsidR="00DB50C8">
        <w:rPr>
          <w:rFonts w:ascii="Arial" w:hAnsi="Arial" w:cs="Arial"/>
          <w:b/>
          <w:bCs/>
          <w:spacing w:val="-2"/>
        </w:rPr>
        <w:t>rocedure</w:t>
      </w:r>
    </w:p>
    <w:p w14:paraId="04B0ECD3" w14:textId="440068B6" w:rsidR="00DA0B5E" w:rsidRDefault="00A22026">
      <w:pPr>
        <w:spacing w:before="360"/>
        <w:rPr>
          <w:rFonts w:ascii="Arial" w:hAnsi="Arial" w:cs="Arial"/>
          <w:b/>
          <w:bCs/>
          <w:spacing w:val="-2"/>
        </w:rPr>
      </w:pPr>
      <w:r>
        <w:rPr>
          <w:rFonts w:ascii="Arial" w:hAnsi="Arial" w:cs="Arial"/>
          <w:b/>
          <w:bCs/>
          <w:spacing w:val="-4"/>
        </w:rPr>
        <w:t xml:space="preserve">Redbox+ franchisee’s will complete the attached Warranty Claim Form and return it to Ampliroll/Marrel Corporation as soon as the defect occurs, no later than 14 days from the defect occurrence. Email the Warranty Claim Form to </w:t>
      </w:r>
      <w:hyperlink r:id="rId8" w:history="1">
        <w:r w:rsidRPr="0039275C">
          <w:rPr>
            <w:rStyle w:val="Hyperlink"/>
            <w:rFonts w:ascii="Arial" w:hAnsi="Arial" w:cs="Arial"/>
            <w:b/>
            <w:bCs/>
            <w:spacing w:val="-4"/>
          </w:rPr>
          <w:t>adam.jansma@amplirollusa.com</w:t>
        </w:r>
      </w:hyperlink>
      <w:r>
        <w:rPr>
          <w:rFonts w:ascii="Arial" w:hAnsi="Arial" w:cs="Arial"/>
          <w:b/>
          <w:bCs/>
          <w:spacing w:val="-4"/>
        </w:rPr>
        <w:t xml:space="preserve">. </w:t>
      </w:r>
      <w:r w:rsidR="00F400BC" w:rsidRPr="00CC2397">
        <w:rPr>
          <w:rFonts w:ascii="Arial" w:hAnsi="Arial" w:cs="Arial"/>
          <w:b/>
          <w:bCs/>
          <w:spacing w:val="-4"/>
        </w:rPr>
        <w:t xml:space="preserve">A </w:t>
      </w:r>
      <w:r w:rsidR="001304FC">
        <w:rPr>
          <w:rFonts w:ascii="Arial" w:hAnsi="Arial" w:cs="Arial"/>
          <w:b/>
          <w:bCs/>
          <w:spacing w:val="-4"/>
        </w:rPr>
        <w:t>Warranty Repair</w:t>
      </w:r>
      <w:r w:rsidR="00F400BC" w:rsidRPr="00CC2397">
        <w:rPr>
          <w:rFonts w:ascii="Arial" w:hAnsi="Arial" w:cs="Arial"/>
          <w:b/>
          <w:bCs/>
          <w:spacing w:val="-4"/>
        </w:rPr>
        <w:t xml:space="preserve"> </w:t>
      </w:r>
      <w:r w:rsidR="001304FC">
        <w:rPr>
          <w:rFonts w:ascii="Arial" w:hAnsi="Arial" w:cs="Arial"/>
          <w:b/>
          <w:bCs/>
          <w:spacing w:val="-4"/>
        </w:rPr>
        <w:t>A</w:t>
      </w:r>
      <w:r w:rsidR="00F400BC" w:rsidRPr="00CC2397">
        <w:rPr>
          <w:rFonts w:ascii="Arial" w:hAnsi="Arial" w:cs="Arial"/>
          <w:b/>
          <w:bCs/>
          <w:spacing w:val="-4"/>
        </w:rPr>
        <w:t>uthorization (</w:t>
      </w:r>
      <w:r w:rsidR="001304FC">
        <w:rPr>
          <w:rFonts w:ascii="Arial" w:hAnsi="Arial" w:cs="Arial"/>
          <w:b/>
          <w:bCs/>
          <w:spacing w:val="-4"/>
        </w:rPr>
        <w:t>WR</w:t>
      </w:r>
      <w:r w:rsidR="00DB50C8">
        <w:rPr>
          <w:rFonts w:ascii="Arial" w:hAnsi="Arial" w:cs="Arial"/>
          <w:b/>
          <w:bCs/>
          <w:spacing w:val="-4"/>
        </w:rPr>
        <w:t>A) account number</w:t>
      </w:r>
      <w:r w:rsidR="001304FC">
        <w:rPr>
          <w:rFonts w:ascii="Arial" w:hAnsi="Arial" w:cs="Arial"/>
          <w:b/>
          <w:bCs/>
          <w:spacing w:val="-4"/>
        </w:rPr>
        <w:t xml:space="preserve"> </w:t>
      </w:r>
      <w:r w:rsidR="00F400BC" w:rsidRPr="00CC2397">
        <w:rPr>
          <w:rFonts w:ascii="Arial" w:hAnsi="Arial" w:cs="Arial"/>
          <w:b/>
          <w:bCs/>
          <w:spacing w:val="-4"/>
        </w:rPr>
        <w:t>must be issued</w:t>
      </w:r>
      <w:r w:rsidR="00F400BC" w:rsidRPr="00CC2397">
        <w:rPr>
          <w:rFonts w:ascii="Arial" w:hAnsi="Arial" w:cs="Arial"/>
          <w:b/>
          <w:bCs/>
          <w:spacing w:val="-2"/>
        </w:rPr>
        <w:t xml:space="preserve"> to the claiming party prior to </w:t>
      </w:r>
      <w:r w:rsidR="001304FC">
        <w:rPr>
          <w:rFonts w:ascii="Arial" w:hAnsi="Arial" w:cs="Arial"/>
          <w:b/>
          <w:bCs/>
          <w:spacing w:val="-2"/>
        </w:rPr>
        <w:t>any</w:t>
      </w:r>
      <w:r w:rsidR="00F400BC" w:rsidRPr="00CC2397">
        <w:rPr>
          <w:rFonts w:ascii="Arial" w:hAnsi="Arial" w:cs="Arial"/>
          <w:b/>
          <w:bCs/>
          <w:spacing w:val="-2"/>
        </w:rPr>
        <w:t xml:space="preserve"> warranty </w:t>
      </w:r>
      <w:r w:rsidR="001304FC">
        <w:rPr>
          <w:rFonts w:ascii="Arial" w:hAnsi="Arial" w:cs="Arial"/>
          <w:b/>
          <w:bCs/>
          <w:spacing w:val="-2"/>
        </w:rPr>
        <w:t>work being performed</w:t>
      </w:r>
      <w:r w:rsidR="00F400BC" w:rsidRPr="00CC2397">
        <w:rPr>
          <w:rFonts w:ascii="Arial" w:hAnsi="Arial" w:cs="Arial"/>
          <w:b/>
          <w:bCs/>
          <w:spacing w:val="-2"/>
        </w:rPr>
        <w:t xml:space="preserve">. </w:t>
      </w:r>
    </w:p>
    <w:p w14:paraId="127A1912" w14:textId="77777777" w:rsidR="00DA0B5E" w:rsidRDefault="00DA0B5E">
      <w:pPr>
        <w:spacing w:before="360"/>
        <w:rPr>
          <w:rFonts w:ascii="Arial" w:hAnsi="Arial" w:cs="Arial"/>
          <w:b/>
        </w:rPr>
      </w:pPr>
      <w:r>
        <w:rPr>
          <w:rFonts w:ascii="Arial" w:hAnsi="Arial" w:cs="Arial"/>
          <w:b/>
        </w:rPr>
        <w:t>A Warranty Claim Form</w:t>
      </w:r>
      <w:r w:rsidRPr="00CC2397">
        <w:rPr>
          <w:rFonts w:ascii="Arial" w:hAnsi="Arial" w:cs="Arial"/>
          <w:b/>
        </w:rPr>
        <w:t xml:space="preserve"> with t</w:t>
      </w:r>
      <w:r>
        <w:rPr>
          <w:rFonts w:ascii="Arial" w:hAnsi="Arial" w:cs="Arial"/>
          <w:b/>
        </w:rPr>
        <w:t xml:space="preserve">he authorization number </w:t>
      </w:r>
      <w:r w:rsidRPr="00CC2397">
        <w:rPr>
          <w:rFonts w:ascii="Arial" w:hAnsi="Arial" w:cs="Arial"/>
          <w:b/>
        </w:rPr>
        <w:t>will be mailed</w:t>
      </w:r>
      <w:r>
        <w:rPr>
          <w:rFonts w:ascii="Arial" w:hAnsi="Arial" w:cs="Arial"/>
          <w:b/>
        </w:rPr>
        <w:t xml:space="preserve"> along with the replacement part</w:t>
      </w:r>
      <w:r w:rsidRPr="00CC2397">
        <w:rPr>
          <w:rFonts w:ascii="Arial" w:hAnsi="Arial" w:cs="Arial"/>
          <w:b/>
        </w:rPr>
        <w:t xml:space="preserve"> to </w:t>
      </w:r>
      <w:r w:rsidR="00F70487">
        <w:rPr>
          <w:rFonts w:ascii="Arial" w:hAnsi="Arial" w:cs="Arial"/>
          <w:b/>
        </w:rPr>
        <w:t xml:space="preserve">the </w:t>
      </w:r>
      <w:r w:rsidRPr="00CC2397">
        <w:rPr>
          <w:rFonts w:ascii="Arial" w:hAnsi="Arial" w:cs="Arial"/>
          <w:b/>
        </w:rPr>
        <w:t xml:space="preserve">dealer for attachment to </w:t>
      </w:r>
      <w:r w:rsidR="00F70487">
        <w:rPr>
          <w:rFonts w:ascii="Arial" w:hAnsi="Arial" w:cs="Arial"/>
          <w:b/>
        </w:rPr>
        <w:t xml:space="preserve">the </w:t>
      </w:r>
      <w:r w:rsidRPr="00CC2397">
        <w:rPr>
          <w:rFonts w:ascii="Arial" w:hAnsi="Arial" w:cs="Arial"/>
          <w:b/>
        </w:rPr>
        <w:t xml:space="preserve">returned part </w:t>
      </w:r>
      <w:r>
        <w:rPr>
          <w:rFonts w:ascii="Arial" w:hAnsi="Arial" w:cs="Arial"/>
          <w:b/>
        </w:rPr>
        <w:t>(see attached example</w:t>
      </w:r>
      <w:r w:rsidR="00AF347D">
        <w:rPr>
          <w:rFonts w:ascii="Arial" w:hAnsi="Arial" w:cs="Arial"/>
          <w:b/>
        </w:rPr>
        <w:t xml:space="preserve"> 7.07</w:t>
      </w:r>
      <w:r>
        <w:rPr>
          <w:rFonts w:ascii="Arial" w:hAnsi="Arial" w:cs="Arial"/>
          <w:b/>
        </w:rPr>
        <w:t>)</w:t>
      </w:r>
      <w:r w:rsidRPr="00CC2397">
        <w:rPr>
          <w:rFonts w:ascii="Arial" w:hAnsi="Arial" w:cs="Arial"/>
          <w:b/>
        </w:rPr>
        <w:t>.</w:t>
      </w:r>
    </w:p>
    <w:p w14:paraId="712086C7" w14:textId="77777777" w:rsidR="00F70487" w:rsidRDefault="00F70487">
      <w:pPr>
        <w:spacing w:before="360"/>
        <w:rPr>
          <w:rFonts w:ascii="Arial" w:hAnsi="Arial" w:cs="Arial"/>
          <w:b/>
        </w:rPr>
      </w:pPr>
      <w:r>
        <w:rPr>
          <w:rFonts w:ascii="Arial" w:hAnsi="Arial" w:cs="Arial"/>
          <w:b/>
        </w:rPr>
        <w:t>The warranty claim form will contain the part number of the replacement part, dealer cost, flat rate hours and dealer agreed upon warranty labor rate.</w:t>
      </w:r>
    </w:p>
    <w:p w14:paraId="07DF65D3" w14:textId="77777777" w:rsidR="00F70487" w:rsidRDefault="00F70487">
      <w:pPr>
        <w:spacing w:before="360"/>
        <w:rPr>
          <w:rFonts w:ascii="Arial" w:hAnsi="Arial" w:cs="Arial"/>
          <w:b/>
          <w:bCs/>
          <w:spacing w:val="-2"/>
        </w:rPr>
      </w:pPr>
      <w:r>
        <w:rPr>
          <w:rFonts w:ascii="Arial" w:hAnsi="Arial" w:cs="Arial"/>
          <w:b/>
        </w:rPr>
        <w:t xml:space="preserve">Marrel will invoice dealer for parts and shipping.  Upon completion of the repair, the dealer will return the defective part, </w:t>
      </w:r>
      <w:r w:rsidR="0010703A">
        <w:rPr>
          <w:rFonts w:ascii="Arial" w:hAnsi="Arial" w:cs="Arial"/>
          <w:b/>
        </w:rPr>
        <w:t xml:space="preserve">with the WRA number clearly written on the package, </w:t>
      </w:r>
      <w:r>
        <w:rPr>
          <w:rFonts w:ascii="Arial" w:hAnsi="Arial" w:cs="Arial"/>
          <w:b/>
        </w:rPr>
        <w:t>freight prepaid along with the warranty claim form and dealers invoice, which should list the part cost, shipping, repair labor and return shipping.  Upon evaluation of warranted part</w:t>
      </w:r>
      <w:r w:rsidR="00AF347D">
        <w:rPr>
          <w:rFonts w:ascii="Arial" w:hAnsi="Arial" w:cs="Arial"/>
          <w:b/>
        </w:rPr>
        <w:t>, the</w:t>
      </w:r>
      <w:r>
        <w:rPr>
          <w:rFonts w:ascii="Arial" w:hAnsi="Arial" w:cs="Arial"/>
          <w:b/>
        </w:rPr>
        <w:t xml:space="preserve"> dealer will receive a credit to </w:t>
      </w:r>
      <w:r w:rsidR="00405ADE">
        <w:rPr>
          <w:rFonts w:ascii="Arial" w:hAnsi="Arial" w:cs="Arial"/>
          <w:b/>
        </w:rPr>
        <w:t xml:space="preserve">their </w:t>
      </w:r>
      <w:r>
        <w:rPr>
          <w:rFonts w:ascii="Arial" w:hAnsi="Arial" w:cs="Arial"/>
          <w:b/>
        </w:rPr>
        <w:t xml:space="preserve">account for </w:t>
      </w:r>
      <w:r w:rsidR="00405ADE">
        <w:rPr>
          <w:rFonts w:ascii="Arial" w:hAnsi="Arial" w:cs="Arial"/>
          <w:b/>
        </w:rPr>
        <w:t xml:space="preserve">the </w:t>
      </w:r>
      <w:r>
        <w:rPr>
          <w:rFonts w:ascii="Arial" w:hAnsi="Arial" w:cs="Arial"/>
          <w:b/>
        </w:rPr>
        <w:t>warranty repair cost.</w:t>
      </w:r>
    </w:p>
    <w:p w14:paraId="205207ED" w14:textId="09F04600" w:rsidR="00F400BC" w:rsidRDefault="00A22026">
      <w:pPr>
        <w:spacing w:before="360"/>
        <w:rPr>
          <w:rFonts w:ascii="Arial" w:hAnsi="Arial" w:cs="Arial"/>
          <w:b/>
        </w:rPr>
      </w:pPr>
      <w:r>
        <w:rPr>
          <w:rFonts w:ascii="Arial" w:hAnsi="Arial" w:cs="Arial"/>
          <w:b/>
          <w:bCs/>
          <w:spacing w:val="-2"/>
        </w:rPr>
        <w:t>Damaged parts may be required to be returned to Marrel Corporation, upon their discretion. Damaged parts</w:t>
      </w:r>
      <w:r w:rsidR="00F400BC" w:rsidRPr="00CC2397">
        <w:rPr>
          <w:rFonts w:ascii="Arial" w:hAnsi="Arial" w:cs="Arial"/>
          <w:b/>
          <w:bCs/>
          <w:spacing w:val="-2"/>
        </w:rPr>
        <w:t xml:space="preserve"> returned without prior authorization </w:t>
      </w:r>
      <w:r>
        <w:rPr>
          <w:rFonts w:ascii="Arial" w:hAnsi="Arial" w:cs="Arial"/>
          <w:b/>
          <w:bCs/>
          <w:spacing w:val="-2"/>
        </w:rPr>
        <w:t>may</w:t>
      </w:r>
      <w:r w:rsidR="00F400BC" w:rsidRPr="00CC2397">
        <w:rPr>
          <w:rFonts w:ascii="Arial" w:hAnsi="Arial" w:cs="Arial"/>
          <w:b/>
          <w:bCs/>
          <w:spacing w:val="-2"/>
        </w:rPr>
        <w:t xml:space="preserve"> not be recognized for warranty consideration. All damaged parts </w:t>
      </w:r>
      <w:r w:rsidR="004D249F">
        <w:rPr>
          <w:rFonts w:ascii="Arial" w:hAnsi="Arial" w:cs="Arial"/>
          <w:b/>
          <w:bCs/>
          <w:spacing w:val="-2"/>
        </w:rPr>
        <w:t>may be required to</w:t>
      </w:r>
      <w:r w:rsidR="00F400BC" w:rsidRPr="00CC2397">
        <w:rPr>
          <w:rFonts w:ascii="Arial" w:hAnsi="Arial" w:cs="Arial"/>
          <w:b/>
          <w:bCs/>
          <w:spacing w:val="-2"/>
        </w:rPr>
        <w:t xml:space="preserve"> be returned to </w:t>
      </w:r>
      <w:r w:rsidR="00DC6D40" w:rsidRPr="00CC2397">
        <w:rPr>
          <w:rFonts w:ascii="Arial" w:hAnsi="Arial" w:cs="Arial"/>
          <w:b/>
          <w:bCs/>
          <w:spacing w:val="-2"/>
        </w:rPr>
        <w:t>Marrel</w:t>
      </w:r>
      <w:r w:rsidR="00F400BC" w:rsidRPr="00CC2397">
        <w:rPr>
          <w:rFonts w:ascii="Arial" w:hAnsi="Arial" w:cs="Arial"/>
          <w:b/>
          <w:bCs/>
          <w:spacing w:val="-2"/>
        </w:rPr>
        <w:t xml:space="preserve"> freight prepaid; freight collect returns will be refused. </w:t>
      </w:r>
      <w:r w:rsidR="00F32774" w:rsidRPr="00CC2397">
        <w:rPr>
          <w:rFonts w:ascii="Arial" w:hAnsi="Arial" w:cs="Arial"/>
          <w:b/>
        </w:rPr>
        <w:t>If part or parts are not returned withi</w:t>
      </w:r>
      <w:r w:rsidR="003676DB">
        <w:rPr>
          <w:rFonts w:ascii="Arial" w:hAnsi="Arial" w:cs="Arial"/>
          <w:b/>
        </w:rPr>
        <w:t>n sixty (60) days of issuing WRA</w:t>
      </w:r>
      <w:r w:rsidR="00F32774" w:rsidRPr="00CC2397">
        <w:rPr>
          <w:rFonts w:ascii="Arial" w:hAnsi="Arial" w:cs="Arial"/>
          <w:b/>
        </w:rPr>
        <w:t xml:space="preserve">, the dealer is required to pay </w:t>
      </w:r>
      <w:r w:rsidR="00405ADE">
        <w:rPr>
          <w:rFonts w:ascii="Arial" w:hAnsi="Arial" w:cs="Arial"/>
          <w:b/>
        </w:rPr>
        <w:t xml:space="preserve">the </w:t>
      </w:r>
      <w:r w:rsidR="00F32774" w:rsidRPr="00CC2397">
        <w:rPr>
          <w:rFonts w:ascii="Arial" w:hAnsi="Arial" w:cs="Arial"/>
          <w:b/>
        </w:rPr>
        <w:t>invoice.</w:t>
      </w:r>
    </w:p>
    <w:p w14:paraId="0606D263" w14:textId="77777777" w:rsidR="0010703A" w:rsidRDefault="00021568" w:rsidP="0010703A">
      <w:pPr>
        <w:spacing w:before="360"/>
        <w:jc w:val="center"/>
        <w:rPr>
          <w:rFonts w:ascii="Arial" w:hAnsi="Arial" w:cs="Arial"/>
          <w:b/>
        </w:rPr>
      </w:pPr>
      <w:r>
        <w:rPr>
          <w:rFonts w:ascii="Arial" w:hAnsi="Arial" w:cs="Arial"/>
          <w:b/>
        </w:rPr>
        <w:br w:type="page"/>
      </w:r>
      <w:r w:rsidR="0010703A">
        <w:rPr>
          <w:rFonts w:ascii="Arial" w:hAnsi="Arial" w:cs="Arial"/>
          <w:b/>
        </w:rPr>
        <w:lastRenderedPageBreak/>
        <w:t>7.07</w:t>
      </w:r>
    </w:p>
    <w:p w14:paraId="4EC1D7C9" w14:textId="77777777" w:rsidR="0010703A" w:rsidRDefault="0010703A" w:rsidP="0010703A">
      <w:pPr>
        <w:spacing w:before="360"/>
        <w:jc w:val="center"/>
        <w:rPr>
          <w:rFonts w:ascii="Arial" w:hAnsi="Arial" w:cs="Arial"/>
          <w:b/>
        </w:rPr>
      </w:pPr>
      <w:r>
        <w:rPr>
          <w:rFonts w:ascii="Arial" w:hAnsi="Arial" w:cs="Arial"/>
          <w:b/>
        </w:rPr>
        <w:t>Warranty Claim Form</w:t>
      </w:r>
    </w:p>
    <w:p w14:paraId="3EC81E4B" w14:textId="3E57673C" w:rsidR="004D249F" w:rsidRDefault="004D249F" w:rsidP="0010703A">
      <w:pPr>
        <w:spacing w:before="360"/>
        <w:jc w:val="center"/>
        <w:rPr>
          <w:rFonts w:ascii="Arial" w:hAnsi="Arial" w:cs="Arial"/>
          <w:b/>
        </w:rPr>
      </w:pPr>
      <w:r>
        <w:rPr>
          <w:rFonts w:ascii="Arial" w:hAnsi="Arial" w:cs="Arial"/>
          <w:b/>
        </w:rPr>
        <w:t>Email the Warranty Claim Form to adam.jansma@amplirollusa.com</w:t>
      </w:r>
    </w:p>
    <w:p w14:paraId="7D802038" w14:textId="77777777" w:rsidR="00422FA3" w:rsidRDefault="00422FA3" w:rsidP="00422FA3">
      <w:pPr>
        <w:jc w:val="center"/>
        <w:rPr>
          <w:rFonts w:ascii="Arial" w:hAnsi="Arial" w:cs="Arial"/>
        </w:rPr>
      </w:pPr>
    </w:p>
    <w:p w14:paraId="3760FB41" w14:textId="77777777" w:rsidR="00422FA3" w:rsidRPr="0042081B" w:rsidRDefault="00422FA3" w:rsidP="00422FA3">
      <w:pPr>
        <w:rPr>
          <w:rFonts w:ascii="Arial" w:hAnsi="Arial" w:cs="Arial"/>
        </w:rPr>
      </w:pPr>
      <w:r>
        <w:rPr>
          <w:rFonts w:ascii="Arial" w:hAnsi="Arial" w:cs="Arial"/>
        </w:rPr>
        <w:t>Ship Defective Parts to:</w:t>
      </w:r>
      <w:r>
        <w:rPr>
          <w:rFonts w:ascii="Arial" w:hAnsi="Arial" w:cs="Arial"/>
        </w:rPr>
        <w:tab/>
      </w:r>
      <w:r>
        <w:rPr>
          <w:rFonts w:ascii="Arial" w:hAnsi="Arial" w:cs="Arial"/>
        </w:rPr>
        <w:tab/>
      </w:r>
      <w:r w:rsidRPr="0042081B">
        <w:rPr>
          <w:rFonts w:ascii="Arial" w:hAnsi="Arial" w:cs="Arial"/>
        </w:rPr>
        <w:t>MARREL CORPORATION</w:t>
      </w:r>
    </w:p>
    <w:p w14:paraId="1E93D0A5" w14:textId="77777777" w:rsidR="00422FA3" w:rsidRPr="00F7565C" w:rsidRDefault="00E875FF" w:rsidP="00422FA3">
      <w:pPr>
        <w:jc w:val="center"/>
        <w:rPr>
          <w:rFonts w:ascii="Arial" w:hAnsi="Arial" w:cs="Arial"/>
          <w:sz w:val="22"/>
          <w:szCs w:val="22"/>
        </w:rPr>
      </w:pPr>
      <w:r>
        <w:rPr>
          <w:rFonts w:ascii="Arial" w:hAnsi="Arial" w:cs="Arial"/>
          <w:sz w:val="22"/>
          <w:szCs w:val="22"/>
        </w:rPr>
        <w:t xml:space="preserve">4750 14 Mile Road NE, Rockford, MI 49341 </w:t>
      </w:r>
    </w:p>
    <w:p w14:paraId="27B8103A" w14:textId="3A203FB7" w:rsidR="00422FA3" w:rsidRPr="00F7565C" w:rsidRDefault="00422FA3" w:rsidP="00422FA3">
      <w:pPr>
        <w:jc w:val="center"/>
        <w:rPr>
          <w:rFonts w:ascii="Arial" w:hAnsi="Arial" w:cs="Arial"/>
          <w:sz w:val="22"/>
          <w:szCs w:val="22"/>
        </w:rPr>
      </w:pPr>
      <w:r w:rsidRPr="00F7565C">
        <w:rPr>
          <w:rFonts w:ascii="Arial" w:hAnsi="Arial" w:cs="Arial"/>
          <w:sz w:val="22"/>
          <w:szCs w:val="22"/>
        </w:rPr>
        <w:t>Ph: (616)</w:t>
      </w:r>
      <w:r w:rsidR="00E875FF">
        <w:rPr>
          <w:rFonts w:ascii="Arial" w:hAnsi="Arial" w:cs="Arial"/>
          <w:sz w:val="22"/>
          <w:szCs w:val="22"/>
        </w:rPr>
        <w:t xml:space="preserve"> 863-9155 ~ Fax: (616) 863-9177</w:t>
      </w:r>
    </w:p>
    <w:p w14:paraId="5B534315" w14:textId="77777777" w:rsidR="00422FA3" w:rsidRDefault="00422FA3" w:rsidP="00422FA3">
      <w:pPr>
        <w:jc w:val="center"/>
        <w:rPr>
          <w:rFonts w:ascii="Arial" w:hAnsi="Arial" w:cs="Arial"/>
        </w:rPr>
      </w:pPr>
    </w:p>
    <w:p w14:paraId="24415772" w14:textId="77777777" w:rsidR="00422FA3" w:rsidRDefault="00422FA3" w:rsidP="00422FA3">
      <w:pPr>
        <w:jc w:val="center"/>
        <w:rPr>
          <w:rFonts w:ascii="Arial" w:hAnsi="Arial" w:cs="Arial"/>
        </w:rPr>
      </w:pPr>
      <w:r>
        <w:rPr>
          <w:rFonts w:ascii="Arial" w:hAnsi="Arial" w:cs="Arial"/>
        </w:rPr>
        <w:t>WARRANTY CLAIM FORM</w:t>
      </w:r>
    </w:p>
    <w:p w14:paraId="79C46995" w14:textId="77777777" w:rsidR="00422FA3" w:rsidRDefault="00422FA3" w:rsidP="00422FA3">
      <w:pPr>
        <w:jc w:val="center"/>
        <w:rPr>
          <w:rFonts w:ascii="Arial" w:hAnsi="Arial" w:cs="Arial"/>
        </w:rPr>
      </w:pPr>
    </w:p>
    <w:p w14:paraId="7F1369AB" w14:textId="77777777" w:rsidR="00422FA3" w:rsidRPr="00613FF8" w:rsidRDefault="00422FA3" w:rsidP="00422FA3">
      <w:pPr>
        <w:rPr>
          <w:rFonts w:ascii="Arial" w:hAnsi="Arial" w:cs="Arial"/>
          <w:sz w:val="20"/>
          <w:szCs w:val="20"/>
        </w:rPr>
      </w:pPr>
      <w:r w:rsidRPr="00613FF8">
        <w:rPr>
          <w:rFonts w:ascii="Arial" w:hAnsi="Arial" w:cs="Arial"/>
          <w:sz w:val="20"/>
          <w:szCs w:val="20"/>
        </w:rPr>
        <w:t>RMT OR WRA # _________________________</w:t>
      </w:r>
      <w:r w:rsidRPr="00613FF8">
        <w:rPr>
          <w:rFonts w:ascii="Arial" w:hAnsi="Arial" w:cs="Arial"/>
          <w:sz w:val="20"/>
          <w:szCs w:val="20"/>
        </w:rPr>
        <w:tab/>
      </w:r>
      <w:r>
        <w:rPr>
          <w:rFonts w:ascii="Arial" w:hAnsi="Arial" w:cs="Arial"/>
          <w:sz w:val="20"/>
          <w:szCs w:val="20"/>
        </w:rPr>
        <w:t>__</w:t>
      </w:r>
      <w:r w:rsidRPr="00613FF8">
        <w:rPr>
          <w:rFonts w:ascii="Arial" w:hAnsi="Arial" w:cs="Arial"/>
          <w:sz w:val="20"/>
          <w:szCs w:val="20"/>
        </w:rPr>
        <w:t xml:space="preserve">  </w:t>
      </w:r>
      <w:r>
        <w:rPr>
          <w:rFonts w:ascii="Arial" w:hAnsi="Arial" w:cs="Arial"/>
          <w:sz w:val="20"/>
          <w:szCs w:val="20"/>
        </w:rPr>
        <w:tab/>
      </w:r>
      <w:r w:rsidRPr="00613FF8">
        <w:rPr>
          <w:rFonts w:ascii="Arial" w:hAnsi="Arial" w:cs="Arial"/>
          <w:sz w:val="20"/>
          <w:szCs w:val="20"/>
        </w:rPr>
        <w:t>DATE: __________________________</w:t>
      </w:r>
    </w:p>
    <w:p w14:paraId="26C9BEBB" w14:textId="77777777" w:rsidR="00422FA3" w:rsidRPr="00613FF8" w:rsidRDefault="00422FA3" w:rsidP="00422FA3">
      <w:pPr>
        <w:rPr>
          <w:rFonts w:ascii="Arial" w:hAnsi="Arial" w:cs="Arial"/>
          <w:sz w:val="20"/>
          <w:szCs w:val="20"/>
        </w:rPr>
      </w:pPr>
    </w:p>
    <w:p w14:paraId="24A6DE48" w14:textId="77777777" w:rsidR="00422FA3" w:rsidRPr="00613FF8" w:rsidRDefault="00422FA3" w:rsidP="00422FA3">
      <w:pPr>
        <w:rPr>
          <w:rFonts w:ascii="Arial" w:hAnsi="Arial" w:cs="Arial"/>
          <w:sz w:val="20"/>
          <w:szCs w:val="20"/>
        </w:rPr>
      </w:pPr>
      <w:r w:rsidRPr="00613FF8">
        <w:rPr>
          <w:rFonts w:ascii="Arial" w:hAnsi="Arial" w:cs="Arial"/>
          <w:sz w:val="20"/>
          <w:szCs w:val="20"/>
        </w:rPr>
        <w:t xml:space="preserve">CUSTOMER NAME: ________________________    </w:t>
      </w:r>
      <w:r>
        <w:rPr>
          <w:rFonts w:ascii="Arial" w:hAnsi="Arial" w:cs="Arial"/>
          <w:sz w:val="20"/>
          <w:szCs w:val="20"/>
        </w:rPr>
        <w:tab/>
      </w:r>
      <w:r w:rsidRPr="00613FF8">
        <w:rPr>
          <w:rFonts w:ascii="Arial" w:hAnsi="Arial" w:cs="Arial"/>
          <w:sz w:val="20"/>
          <w:szCs w:val="20"/>
        </w:rPr>
        <w:t>DISTRIBUTOR: ________________________</w:t>
      </w:r>
      <w:r>
        <w:rPr>
          <w:rFonts w:ascii="Arial" w:hAnsi="Arial" w:cs="Arial"/>
          <w:sz w:val="20"/>
          <w:szCs w:val="20"/>
        </w:rPr>
        <w:t>___</w:t>
      </w:r>
    </w:p>
    <w:p w14:paraId="30AA3B89" w14:textId="77777777" w:rsidR="00422FA3" w:rsidRPr="00613FF8" w:rsidRDefault="00422FA3" w:rsidP="00422FA3">
      <w:pPr>
        <w:rPr>
          <w:rFonts w:ascii="Arial" w:hAnsi="Arial" w:cs="Arial"/>
          <w:sz w:val="20"/>
          <w:szCs w:val="20"/>
        </w:rPr>
      </w:pPr>
    </w:p>
    <w:p w14:paraId="0DBAC646" w14:textId="77777777" w:rsidR="00422FA3" w:rsidRPr="00613FF8" w:rsidRDefault="00422FA3" w:rsidP="00422FA3">
      <w:pPr>
        <w:rPr>
          <w:rFonts w:ascii="Arial" w:hAnsi="Arial" w:cs="Arial"/>
          <w:sz w:val="20"/>
          <w:szCs w:val="20"/>
        </w:rPr>
      </w:pPr>
      <w:r w:rsidRPr="00613FF8">
        <w:rPr>
          <w:rFonts w:ascii="Arial" w:hAnsi="Arial" w:cs="Arial"/>
          <w:sz w:val="20"/>
          <w:szCs w:val="20"/>
        </w:rPr>
        <w:t>ADDRESS: ___</w:t>
      </w:r>
      <w:r>
        <w:rPr>
          <w:rFonts w:ascii="Arial" w:hAnsi="Arial" w:cs="Arial"/>
          <w:sz w:val="20"/>
          <w:szCs w:val="20"/>
        </w:rPr>
        <w:t>____________________________</w:t>
      </w:r>
      <w:r>
        <w:rPr>
          <w:rFonts w:ascii="Arial" w:hAnsi="Arial" w:cs="Arial"/>
          <w:sz w:val="20"/>
          <w:szCs w:val="20"/>
        </w:rPr>
        <w:tab/>
      </w:r>
      <w:r w:rsidRPr="00613FF8">
        <w:rPr>
          <w:rFonts w:ascii="Arial" w:hAnsi="Arial" w:cs="Arial"/>
          <w:sz w:val="20"/>
          <w:szCs w:val="20"/>
        </w:rPr>
        <w:t>ADDRESS: ____________________________</w:t>
      </w:r>
      <w:r>
        <w:rPr>
          <w:rFonts w:ascii="Arial" w:hAnsi="Arial" w:cs="Arial"/>
          <w:sz w:val="20"/>
          <w:szCs w:val="20"/>
        </w:rPr>
        <w:t>__</w:t>
      </w:r>
    </w:p>
    <w:p w14:paraId="51551431" w14:textId="77777777" w:rsidR="00422FA3" w:rsidRPr="00613FF8" w:rsidRDefault="00422FA3" w:rsidP="00422FA3">
      <w:pPr>
        <w:rPr>
          <w:rFonts w:ascii="Arial" w:hAnsi="Arial" w:cs="Arial"/>
          <w:sz w:val="20"/>
          <w:szCs w:val="20"/>
        </w:rPr>
      </w:pPr>
    </w:p>
    <w:p w14:paraId="47F46E72" w14:textId="77777777" w:rsidR="00422FA3" w:rsidRPr="00613FF8" w:rsidRDefault="00422FA3" w:rsidP="00422FA3">
      <w:pPr>
        <w:rPr>
          <w:rFonts w:ascii="Arial" w:hAnsi="Arial" w:cs="Arial"/>
          <w:sz w:val="20"/>
          <w:szCs w:val="20"/>
        </w:rPr>
      </w:pPr>
      <w:r w:rsidRPr="00613FF8">
        <w:rPr>
          <w:rFonts w:ascii="Arial" w:hAnsi="Arial" w:cs="Arial"/>
          <w:sz w:val="20"/>
          <w:szCs w:val="20"/>
        </w:rPr>
        <w:t xml:space="preserve">CITY / STATE: _____________________________   </w:t>
      </w:r>
      <w:r>
        <w:rPr>
          <w:rFonts w:ascii="Arial" w:hAnsi="Arial" w:cs="Arial"/>
          <w:sz w:val="20"/>
          <w:szCs w:val="20"/>
        </w:rPr>
        <w:tab/>
      </w:r>
      <w:r w:rsidRPr="00613FF8">
        <w:rPr>
          <w:rFonts w:ascii="Arial" w:hAnsi="Arial" w:cs="Arial"/>
          <w:sz w:val="20"/>
          <w:szCs w:val="20"/>
        </w:rPr>
        <w:t>CITY / STATE __________________________</w:t>
      </w:r>
      <w:r>
        <w:rPr>
          <w:rFonts w:ascii="Arial" w:hAnsi="Arial" w:cs="Arial"/>
          <w:sz w:val="20"/>
          <w:szCs w:val="20"/>
        </w:rPr>
        <w:t>__</w:t>
      </w:r>
    </w:p>
    <w:p w14:paraId="073DF2AB" w14:textId="77777777" w:rsidR="00422FA3" w:rsidRPr="00613FF8" w:rsidRDefault="00422FA3" w:rsidP="00422FA3">
      <w:pPr>
        <w:rPr>
          <w:rFonts w:ascii="Arial" w:hAnsi="Arial" w:cs="Arial"/>
          <w:sz w:val="20"/>
          <w:szCs w:val="20"/>
        </w:rPr>
      </w:pPr>
    </w:p>
    <w:p w14:paraId="6E934922" w14:textId="77777777" w:rsidR="00422FA3" w:rsidRPr="00613FF8" w:rsidRDefault="00422FA3" w:rsidP="00422FA3">
      <w:pPr>
        <w:rPr>
          <w:rFonts w:ascii="Arial" w:hAnsi="Arial" w:cs="Arial"/>
          <w:sz w:val="20"/>
          <w:szCs w:val="20"/>
        </w:rPr>
      </w:pPr>
      <w:r w:rsidRPr="00613FF8">
        <w:rPr>
          <w:rFonts w:ascii="Arial" w:hAnsi="Arial" w:cs="Arial"/>
          <w:sz w:val="20"/>
          <w:szCs w:val="20"/>
        </w:rPr>
        <w:t>ZIP CODE</w:t>
      </w:r>
      <w:r>
        <w:rPr>
          <w:rFonts w:ascii="Arial" w:hAnsi="Arial" w:cs="Arial"/>
          <w:sz w:val="20"/>
          <w:szCs w:val="20"/>
        </w:rPr>
        <w:t xml:space="preserve"> 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Pr="00613FF8">
        <w:rPr>
          <w:rFonts w:ascii="Arial" w:hAnsi="Arial" w:cs="Arial"/>
          <w:sz w:val="20"/>
          <w:szCs w:val="20"/>
        </w:rPr>
        <w:t>ZIP CODE __________________</w:t>
      </w:r>
    </w:p>
    <w:p w14:paraId="23699457" w14:textId="77777777" w:rsidR="00422FA3" w:rsidRPr="00613FF8" w:rsidRDefault="00422FA3" w:rsidP="00422FA3">
      <w:pPr>
        <w:rPr>
          <w:rFonts w:ascii="Arial" w:hAnsi="Arial" w:cs="Arial"/>
          <w:sz w:val="20"/>
          <w:szCs w:val="20"/>
        </w:rPr>
      </w:pPr>
    </w:p>
    <w:p w14:paraId="246C922B" w14:textId="77777777" w:rsidR="00422FA3" w:rsidRPr="00613FF8" w:rsidRDefault="00422FA3" w:rsidP="00422FA3">
      <w:pPr>
        <w:rPr>
          <w:rFonts w:ascii="Arial" w:hAnsi="Arial" w:cs="Arial"/>
          <w:sz w:val="20"/>
          <w:szCs w:val="20"/>
        </w:rPr>
      </w:pPr>
      <w:r w:rsidRPr="00613FF8">
        <w:rPr>
          <w:rFonts w:ascii="Arial" w:hAnsi="Arial" w:cs="Arial"/>
          <w:sz w:val="20"/>
          <w:szCs w:val="20"/>
        </w:rPr>
        <w:t>TELEPHONE NO. __________________________</w:t>
      </w:r>
      <w:r w:rsidRPr="00613FF8">
        <w:rPr>
          <w:rFonts w:ascii="Arial" w:hAnsi="Arial" w:cs="Arial"/>
          <w:sz w:val="20"/>
          <w:szCs w:val="20"/>
        </w:rPr>
        <w:tab/>
        <w:t xml:space="preserve">   </w:t>
      </w:r>
    </w:p>
    <w:p w14:paraId="743036D0" w14:textId="77777777" w:rsidR="00422FA3" w:rsidRPr="00F7565C" w:rsidRDefault="00422FA3" w:rsidP="00422FA3">
      <w:pPr>
        <w:rPr>
          <w:rFonts w:ascii="Arial" w:hAnsi="Arial" w:cs="Arial"/>
          <w:sz w:val="16"/>
          <w:szCs w:val="16"/>
        </w:rPr>
      </w:pPr>
    </w:p>
    <w:p w14:paraId="78B3B66E" w14:textId="77777777" w:rsidR="00422FA3" w:rsidRPr="00613FF8" w:rsidRDefault="00422FA3" w:rsidP="00422FA3">
      <w:pPr>
        <w:rPr>
          <w:rFonts w:ascii="Arial" w:hAnsi="Arial" w:cs="Arial"/>
          <w:sz w:val="20"/>
          <w:szCs w:val="20"/>
        </w:rPr>
      </w:pPr>
      <w:r w:rsidRPr="00613FF8">
        <w:rPr>
          <w:rFonts w:ascii="Arial" w:hAnsi="Arial" w:cs="Arial"/>
          <w:sz w:val="20"/>
          <w:szCs w:val="20"/>
        </w:rPr>
        <w:t>* * *TO BE CONSIDERED, CLAIMS MUST BE RECEIVED WITHIN 30 DAYS AFTER FAILURE* * *</w:t>
      </w:r>
    </w:p>
    <w:p w14:paraId="216A9751" w14:textId="77777777" w:rsidR="00422FA3" w:rsidRPr="00F7565C" w:rsidRDefault="00422FA3" w:rsidP="00422FA3">
      <w:pPr>
        <w:rPr>
          <w:rFonts w:ascii="Arial" w:hAnsi="Arial" w:cs="Arial"/>
          <w:sz w:val="12"/>
          <w:szCs w:val="12"/>
        </w:rPr>
      </w:pPr>
    </w:p>
    <w:tbl>
      <w:tblPr>
        <w:tblStyle w:val="TableGrid"/>
        <w:tblW w:w="10452" w:type="dxa"/>
        <w:tblInd w:w="-72" w:type="dxa"/>
        <w:tblLook w:val="01E0" w:firstRow="1" w:lastRow="1" w:firstColumn="1" w:lastColumn="1" w:noHBand="0" w:noVBand="0"/>
      </w:tblPr>
      <w:tblGrid>
        <w:gridCol w:w="1771"/>
        <w:gridCol w:w="1949"/>
        <w:gridCol w:w="1949"/>
        <w:gridCol w:w="2126"/>
        <w:gridCol w:w="2657"/>
      </w:tblGrid>
      <w:tr w:rsidR="00422FA3" w14:paraId="5F35605F" w14:textId="77777777">
        <w:trPr>
          <w:trHeight w:val="827"/>
        </w:trPr>
        <w:tc>
          <w:tcPr>
            <w:tcW w:w="1771" w:type="dxa"/>
          </w:tcPr>
          <w:p w14:paraId="113BD3EC" w14:textId="77777777" w:rsidR="00422FA3" w:rsidRPr="00613FF8" w:rsidRDefault="00422FA3" w:rsidP="00422FA3">
            <w:pPr>
              <w:jc w:val="center"/>
              <w:rPr>
                <w:rFonts w:ascii="Arial" w:hAnsi="Arial" w:cs="Arial"/>
                <w:sz w:val="8"/>
                <w:szCs w:val="8"/>
              </w:rPr>
            </w:pPr>
          </w:p>
          <w:p w14:paraId="3F3DC1E0" w14:textId="77777777" w:rsidR="00422FA3" w:rsidRPr="003B7240" w:rsidRDefault="00422FA3" w:rsidP="00422FA3">
            <w:pPr>
              <w:jc w:val="center"/>
              <w:rPr>
                <w:rFonts w:ascii="Arial" w:hAnsi="Arial" w:cs="Arial"/>
                <w:sz w:val="20"/>
                <w:szCs w:val="20"/>
              </w:rPr>
            </w:pPr>
            <w:r w:rsidRPr="003B7240">
              <w:rPr>
                <w:rFonts w:ascii="Arial" w:hAnsi="Arial" w:cs="Arial"/>
                <w:sz w:val="20"/>
                <w:szCs w:val="20"/>
              </w:rPr>
              <w:t>HOIST MODEL</w:t>
            </w:r>
          </w:p>
        </w:tc>
        <w:tc>
          <w:tcPr>
            <w:tcW w:w="1949" w:type="dxa"/>
          </w:tcPr>
          <w:p w14:paraId="3F43909B" w14:textId="77777777" w:rsidR="00422FA3" w:rsidRPr="00613FF8" w:rsidRDefault="00422FA3" w:rsidP="00422FA3">
            <w:pPr>
              <w:jc w:val="center"/>
              <w:rPr>
                <w:rFonts w:ascii="Arial" w:hAnsi="Arial" w:cs="Arial"/>
                <w:sz w:val="8"/>
                <w:szCs w:val="8"/>
              </w:rPr>
            </w:pPr>
          </w:p>
          <w:p w14:paraId="1E0F692C" w14:textId="77777777" w:rsidR="00422FA3" w:rsidRPr="003B7240" w:rsidRDefault="00422FA3" w:rsidP="00422FA3">
            <w:pPr>
              <w:jc w:val="center"/>
              <w:rPr>
                <w:rFonts w:ascii="Arial" w:hAnsi="Arial" w:cs="Arial"/>
                <w:sz w:val="20"/>
                <w:szCs w:val="20"/>
              </w:rPr>
            </w:pPr>
            <w:r w:rsidRPr="003B7240">
              <w:rPr>
                <w:rFonts w:ascii="Arial" w:hAnsi="Arial" w:cs="Arial"/>
                <w:sz w:val="20"/>
                <w:szCs w:val="20"/>
              </w:rPr>
              <w:t>SERIAL NUMBER</w:t>
            </w:r>
          </w:p>
        </w:tc>
        <w:tc>
          <w:tcPr>
            <w:tcW w:w="1949" w:type="dxa"/>
          </w:tcPr>
          <w:p w14:paraId="50426ED0" w14:textId="77777777" w:rsidR="00422FA3" w:rsidRPr="00613FF8" w:rsidRDefault="00422FA3" w:rsidP="00422FA3">
            <w:pPr>
              <w:jc w:val="center"/>
              <w:rPr>
                <w:rFonts w:ascii="Arial" w:hAnsi="Arial" w:cs="Arial"/>
                <w:sz w:val="8"/>
                <w:szCs w:val="8"/>
              </w:rPr>
            </w:pPr>
          </w:p>
          <w:p w14:paraId="1FA1F363" w14:textId="77777777" w:rsidR="00422FA3" w:rsidRPr="003B7240" w:rsidRDefault="00422FA3" w:rsidP="00422FA3">
            <w:pPr>
              <w:jc w:val="center"/>
              <w:rPr>
                <w:rFonts w:ascii="Arial" w:hAnsi="Arial" w:cs="Arial"/>
                <w:sz w:val="20"/>
                <w:szCs w:val="20"/>
              </w:rPr>
            </w:pPr>
            <w:r w:rsidRPr="003B7240">
              <w:rPr>
                <w:rFonts w:ascii="Arial" w:hAnsi="Arial" w:cs="Arial"/>
                <w:sz w:val="20"/>
                <w:szCs w:val="20"/>
              </w:rPr>
              <w:t>DATE INSTALLED</w:t>
            </w:r>
          </w:p>
        </w:tc>
        <w:tc>
          <w:tcPr>
            <w:tcW w:w="2126" w:type="dxa"/>
          </w:tcPr>
          <w:p w14:paraId="2302DDEE" w14:textId="77777777" w:rsidR="00422FA3" w:rsidRPr="00613FF8" w:rsidRDefault="00422FA3" w:rsidP="00422FA3">
            <w:pPr>
              <w:jc w:val="center"/>
              <w:rPr>
                <w:rFonts w:ascii="Arial" w:hAnsi="Arial" w:cs="Arial"/>
                <w:sz w:val="8"/>
                <w:szCs w:val="8"/>
              </w:rPr>
            </w:pPr>
          </w:p>
          <w:p w14:paraId="4008B972" w14:textId="77777777" w:rsidR="00422FA3" w:rsidRPr="003B7240" w:rsidRDefault="00422FA3" w:rsidP="00422FA3">
            <w:pPr>
              <w:jc w:val="center"/>
              <w:rPr>
                <w:rFonts w:ascii="Arial" w:hAnsi="Arial" w:cs="Arial"/>
                <w:sz w:val="20"/>
                <w:szCs w:val="20"/>
              </w:rPr>
            </w:pPr>
            <w:r w:rsidRPr="003B7240">
              <w:rPr>
                <w:rFonts w:ascii="Arial" w:hAnsi="Arial" w:cs="Arial"/>
                <w:sz w:val="20"/>
                <w:szCs w:val="20"/>
              </w:rPr>
              <w:t>DATE OF FAILURE</w:t>
            </w:r>
          </w:p>
        </w:tc>
        <w:tc>
          <w:tcPr>
            <w:tcW w:w="2657" w:type="dxa"/>
          </w:tcPr>
          <w:p w14:paraId="29BF16EB" w14:textId="77777777" w:rsidR="00422FA3" w:rsidRPr="00613FF8" w:rsidRDefault="00422FA3" w:rsidP="00422FA3">
            <w:pPr>
              <w:jc w:val="center"/>
              <w:rPr>
                <w:rFonts w:ascii="Arial" w:hAnsi="Arial" w:cs="Arial"/>
                <w:sz w:val="8"/>
                <w:szCs w:val="8"/>
              </w:rPr>
            </w:pPr>
          </w:p>
          <w:p w14:paraId="22DEFA4F" w14:textId="77777777" w:rsidR="00422FA3" w:rsidRPr="00613FF8" w:rsidRDefault="00422FA3" w:rsidP="00422FA3">
            <w:pPr>
              <w:jc w:val="center"/>
              <w:rPr>
                <w:rFonts w:ascii="Arial" w:hAnsi="Arial" w:cs="Arial"/>
                <w:sz w:val="18"/>
                <w:szCs w:val="18"/>
              </w:rPr>
            </w:pPr>
            <w:r w:rsidRPr="00613FF8">
              <w:rPr>
                <w:rFonts w:ascii="Arial" w:hAnsi="Arial" w:cs="Arial"/>
                <w:sz w:val="18"/>
                <w:szCs w:val="18"/>
              </w:rPr>
              <w:t>CHASSIS MAKE &amp; MODEL</w:t>
            </w:r>
          </w:p>
        </w:tc>
      </w:tr>
    </w:tbl>
    <w:p w14:paraId="1DBEF4C8" w14:textId="77777777" w:rsidR="00422FA3" w:rsidRDefault="00422FA3" w:rsidP="00422FA3">
      <w:pPr>
        <w:rPr>
          <w:rFonts w:ascii="Arial" w:hAnsi="Arial" w:cs="Arial"/>
          <w:sz w:val="22"/>
          <w:szCs w:val="22"/>
        </w:rPr>
      </w:pPr>
    </w:p>
    <w:p w14:paraId="41C14F15" w14:textId="77777777" w:rsidR="00422FA3" w:rsidRPr="00613FF8" w:rsidRDefault="00422FA3" w:rsidP="00422FA3">
      <w:pPr>
        <w:rPr>
          <w:rFonts w:ascii="Arial" w:hAnsi="Arial" w:cs="Arial"/>
          <w:sz w:val="20"/>
          <w:szCs w:val="20"/>
        </w:rPr>
      </w:pPr>
      <w:r w:rsidRPr="00613FF8">
        <w:rPr>
          <w:rFonts w:ascii="Arial" w:hAnsi="Arial" w:cs="Arial"/>
          <w:sz w:val="20"/>
          <w:szCs w:val="20"/>
        </w:rPr>
        <w:t>DESCRIPTION OF FAILURE: ________________________________________________________</w:t>
      </w:r>
      <w:r>
        <w:rPr>
          <w:rFonts w:ascii="Arial" w:hAnsi="Arial" w:cs="Arial"/>
          <w:sz w:val="20"/>
          <w:szCs w:val="20"/>
        </w:rPr>
        <w:t>________</w:t>
      </w:r>
    </w:p>
    <w:p w14:paraId="3003BBD6" w14:textId="77777777" w:rsidR="00422FA3" w:rsidRPr="00F7565C" w:rsidRDefault="00422FA3" w:rsidP="00422FA3">
      <w:pPr>
        <w:rPr>
          <w:rFonts w:ascii="Arial" w:hAnsi="Arial" w:cs="Arial"/>
          <w:sz w:val="16"/>
          <w:szCs w:val="16"/>
        </w:rPr>
      </w:pPr>
    </w:p>
    <w:p w14:paraId="1A49C71A" w14:textId="77777777" w:rsidR="00422FA3" w:rsidRPr="00613FF8" w:rsidRDefault="00422FA3" w:rsidP="00422FA3">
      <w:pPr>
        <w:rPr>
          <w:rFonts w:ascii="Arial" w:hAnsi="Arial" w:cs="Arial"/>
          <w:sz w:val="20"/>
          <w:szCs w:val="20"/>
        </w:rPr>
      </w:pPr>
      <w:r w:rsidRPr="00613FF8">
        <w:rPr>
          <w:rFonts w:ascii="Arial" w:hAnsi="Arial" w:cs="Arial"/>
          <w:sz w:val="20"/>
          <w:szCs w:val="20"/>
        </w:rPr>
        <w:t>________________________________________________________________________________</w:t>
      </w:r>
      <w:r>
        <w:rPr>
          <w:rFonts w:ascii="Arial" w:hAnsi="Arial" w:cs="Arial"/>
          <w:sz w:val="20"/>
          <w:szCs w:val="20"/>
        </w:rPr>
        <w:t>_________</w:t>
      </w:r>
    </w:p>
    <w:p w14:paraId="1B67F96E" w14:textId="77777777" w:rsidR="00422FA3" w:rsidRPr="00613FF8" w:rsidRDefault="00422FA3" w:rsidP="00422FA3">
      <w:pPr>
        <w:rPr>
          <w:rFonts w:ascii="Arial" w:hAnsi="Arial" w:cs="Arial"/>
          <w:sz w:val="20"/>
          <w:szCs w:val="20"/>
        </w:rPr>
      </w:pPr>
    </w:p>
    <w:p w14:paraId="7ED8A149" w14:textId="77777777" w:rsidR="00422FA3" w:rsidRPr="00613FF8" w:rsidRDefault="00422FA3" w:rsidP="00422FA3">
      <w:pPr>
        <w:rPr>
          <w:rFonts w:ascii="Arial" w:hAnsi="Arial" w:cs="Arial"/>
          <w:sz w:val="20"/>
          <w:szCs w:val="20"/>
        </w:rPr>
      </w:pPr>
      <w:r w:rsidRPr="00613FF8">
        <w:rPr>
          <w:rFonts w:ascii="Arial" w:hAnsi="Arial" w:cs="Arial"/>
          <w:sz w:val="20"/>
          <w:szCs w:val="20"/>
        </w:rPr>
        <w:t>CORRECTIVE ACTION: ____________________________________________________________</w:t>
      </w:r>
      <w:r>
        <w:rPr>
          <w:rFonts w:ascii="Arial" w:hAnsi="Arial" w:cs="Arial"/>
          <w:sz w:val="20"/>
          <w:szCs w:val="20"/>
        </w:rPr>
        <w:t>_________</w:t>
      </w:r>
    </w:p>
    <w:p w14:paraId="57B073CA" w14:textId="77777777" w:rsidR="00422FA3" w:rsidRPr="00F7565C" w:rsidRDefault="00422FA3" w:rsidP="00422FA3">
      <w:pPr>
        <w:rPr>
          <w:rFonts w:ascii="Arial" w:hAnsi="Arial" w:cs="Arial"/>
          <w:sz w:val="16"/>
          <w:szCs w:val="16"/>
        </w:rPr>
      </w:pPr>
      <w:r w:rsidRPr="00613FF8">
        <w:rPr>
          <w:rFonts w:ascii="Arial" w:hAnsi="Arial" w:cs="Arial"/>
          <w:sz w:val="20"/>
          <w:szCs w:val="20"/>
        </w:rPr>
        <w:t xml:space="preserve"> </w:t>
      </w:r>
    </w:p>
    <w:p w14:paraId="2756F968" w14:textId="77777777" w:rsidR="00422FA3" w:rsidRDefault="00422FA3" w:rsidP="00422FA3">
      <w:pPr>
        <w:rPr>
          <w:rFonts w:ascii="Arial" w:hAnsi="Arial" w:cs="Arial"/>
          <w:sz w:val="20"/>
          <w:szCs w:val="20"/>
        </w:rPr>
      </w:pPr>
      <w:r w:rsidRPr="00613FF8">
        <w:rPr>
          <w:rFonts w:ascii="Arial" w:hAnsi="Arial" w:cs="Arial"/>
          <w:sz w:val="20"/>
          <w:szCs w:val="20"/>
        </w:rPr>
        <w:t>________________________________________________________________________________</w:t>
      </w:r>
      <w:r>
        <w:rPr>
          <w:rFonts w:ascii="Arial" w:hAnsi="Arial" w:cs="Arial"/>
          <w:sz w:val="20"/>
          <w:szCs w:val="20"/>
        </w:rPr>
        <w:t>_________</w:t>
      </w:r>
    </w:p>
    <w:p w14:paraId="4EAAC945" w14:textId="77777777" w:rsidR="00422FA3" w:rsidRPr="0049573D" w:rsidRDefault="00422FA3" w:rsidP="00422FA3">
      <w:pPr>
        <w:rPr>
          <w:rFonts w:ascii="Arial" w:hAnsi="Arial" w:cs="Arial"/>
          <w:sz w:val="12"/>
          <w:szCs w:val="12"/>
        </w:rPr>
      </w:pPr>
    </w:p>
    <w:tbl>
      <w:tblPr>
        <w:tblStyle w:val="TableGrid"/>
        <w:tblpPr w:leftFromText="180" w:rightFromText="180" w:vertAnchor="text" w:horzAnchor="margin" w:tblpY="40"/>
        <w:tblW w:w="10368" w:type="dxa"/>
        <w:tblLook w:val="01E0" w:firstRow="1" w:lastRow="1" w:firstColumn="1" w:lastColumn="1" w:noHBand="0" w:noVBand="0"/>
      </w:tblPr>
      <w:tblGrid>
        <w:gridCol w:w="1008"/>
        <w:gridCol w:w="1645"/>
        <w:gridCol w:w="875"/>
        <w:gridCol w:w="1561"/>
        <w:gridCol w:w="1209"/>
        <w:gridCol w:w="1447"/>
        <w:gridCol w:w="1201"/>
        <w:gridCol w:w="1422"/>
      </w:tblGrid>
      <w:tr w:rsidR="00422FA3" w14:paraId="234D24FE" w14:textId="77777777">
        <w:trPr>
          <w:trHeight w:val="350"/>
        </w:trPr>
        <w:tc>
          <w:tcPr>
            <w:tcW w:w="1008" w:type="dxa"/>
            <w:vAlign w:val="center"/>
          </w:tcPr>
          <w:p w14:paraId="08F848A4"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PART NO.</w:t>
            </w:r>
          </w:p>
        </w:tc>
        <w:tc>
          <w:tcPr>
            <w:tcW w:w="1645" w:type="dxa"/>
            <w:vAlign w:val="center"/>
          </w:tcPr>
          <w:p w14:paraId="3807769F"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DESCRIPTION</w:t>
            </w:r>
          </w:p>
        </w:tc>
        <w:tc>
          <w:tcPr>
            <w:tcW w:w="875" w:type="dxa"/>
            <w:vAlign w:val="center"/>
          </w:tcPr>
          <w:p w14:paraId="115E90B3"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QTY.</w:t>
            </w:r>
          </w:p>
        </w:tc>
        <w:tc>
          <w:tcPr>
            <w:tcW w:w="1561" w:type="dxa"/>
            <w:vAlign w:val="center"/>
          </w:tcPr>
          <w:p w14:paraId="73E1DBD2"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MARREL INV. #</w:t>
            </w:r>
          </w:p>
        </w:tc>
        <w:tc>
          <w:tcPr>
            <w:tcW w:w="1209" w:type="dxa"/>
            <w:vAlign w:val="center"/>
          </w:tcPr>
          <w:p w14:paraId="3ABAFB5B"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COST</w:t>
            </w:r>
          </w:p>
        </w:tc>
        <w:tc>
          <w:tcPr>
            <w:tcW w:w="1447" w:type="dxa"/>
            <w:vAlign w:val="center"/>
          </w:tcPr>
          <w:p w14:paraId="32499379"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LABOR DESCRIPTION</w:t>
            </w:r>
          </w:p>
        </w:tc>
        <w:tc>
          <w:tcPr>
            <w:tcW w:w="1201" w:type="dxa"/>
            <w:vAlign w:val="center"/>
          </w:tcPr>
          <w:p w14:paraId="4BAB5263"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HRS.</w:t>
            </w:r>
          </w:p>
        </w:tc>
        <w:tc>
          <w:tcPr>
            <w:tcW w:w="1422" w:type="dxa"/>
            <w:vAlign w:val="center"/>
          </w:tcPr>
          <w:p w14:paraId="06847A1B" w14:textId="77777777" w:rsidR="00422FA3" w:rsidRPr="009B1AD7" w:rsidRDefault="00422FA3" w:rsidP="00422FA3">
            <w:pPr>
              <w:jc w:val="center"/>
              <w:rPr>
                <w:rFonts w:ascii="Arial" w:hAnsi="Arial" w:cs="Arial"/>
                <w:sz w:val="16"/>
                <w:szCs w:val="16"/>
              </w:rPr>
            </w:pPr>
            <w:r w:rsidRPr="009B1AD7">
              <w:rPr>
                <w:rFonts w:ascii="Arial" w:hAnsi="Arial" w:cs="Arial"/>
                <w:sz w:val="16"/>
                <w:szCs w:val="16"/>
              </w:rPr>
              <w:t>FLAT RATE HRS.</w:t>
            </w:r>
          </w:p>
        </w:tc>
      </w:tr>
      <w:tr w:rsidR="00422FA3" w14:paraId="36C5DD23" w14:textId="77777777">
        <w:trPr>
          <w:trHeight w:val="333"/>
        </w:trPr>
        <w:tc>
          <w:tcPr>
            <w:tcW w:w="1008" w:type="dxa"/>
          </w:tcPr>
          <w:p w14:paraId="6190ED2D" w14:textId="77777777" w:rsidR="00422FA3" w:rsidRPr="00613FF8" w:rsidRDefault="00422FA3" w:rsidP="00422FA3">
            <w:pPr>
              <w:rPr>
                <w:rFonts w:ascii="Arial" w:hAnsi="Arial" w:cs="Arial"/>
                <w:sz w:val="18"/>
                <w:szCs w:val="18"/>
              </w:rPr>
            </w:pPr>
          </w:p>
        </w:tc>
        <w:tc>
          <w:tcPr>
            <w:tcW w:w="1645" w:type="dxa"/>
          </w:tcPr>
          <w:p w14:paraId="0FE7CD70" w14:textId="77777777" w:rsidR="00422FA3" w:rsidRPr="00613FF8" w:rsidRDefault="00422FA3" w:rsidP="00422FA3">
            <w:pPr>
              <w:rPr>
                <w:rFonts w:ascii="Arial" w:hAnsi="Arial" w:cs="Arial"/>
                <w:sz w:val="18"/>
                <w:szCs w:val="18"/>
              </w:rPr>
            </w:pPr>
          </w:p>
        </w:tc>
        <w:tc>
          <w:tcPr>
            <w:tcW w:w="875" w:type="dxa"/>
          </w:tcPr>
          <w:p w14:paraId="4AC0FF5A" w14:textId="77777777" w:rsidR="00422FA3" w:rsidRPr="00613FF8" w:rsidRDefault="00422FA3" w:rsidP="00422FA3">
            <w:pPr>
              <w:rPr>
                <w:rFonts w:ascii="Arial" w:hAnsi="Arial" w:cs="Arial"/>
                <w:sz w:val="18"/>
                <w:szCs w:val="18"/>
              </w:rPr>
            </w:pPr>
          </w:p>
        </w:tc>
        <w:tc>
          <w:tcPr>
            <w:tcW w:w="1561" w:type="dxa"/>
          </w:tcPr>
          <w:p w14:paraId="69110C57" w14:textId="77777777" w:rsidR="00422FA3" w:rsidRPr="00613FF8" w:rsidRDefault="00422FA3" w:rsidP="00422FA3">
            <w:pPr>
              <w:rPr>
                <w:rFonts w:ascii="Arial" w:hAnsi="Arial" w:cs="Arial"/>
                <w:sz w:val="18"/>
                <w:szCs w:val="18"/>
              </w:rPr>
            </w:pPr>
          </w:p>
        </w:tc>
        <w:tc>
          <w:tcPr>
            <w:tcW w:w="1209" w:type="dxa"/>
          </w:tcPr>
          <w:p w14:paraId="4E134DFB" w14:textId="77777777" w:rsidR="00422FA3" w:rsidRPr="00613FF8" w:rsidRDefault="00422FA3" w:rsidP="00422FA3">
            <w:pPr>
              <w:rPr>
                <w:rFonts w:ascii="Arial" w:hAnsi="Arial" w:cs="Arial"/>
                <w:sz w:val="18"/>
                <w:szCs w:val="18"/>
              </w:rPr>
            </w:pPr>
          </w:p>
        </w:tc>
        <w:tc>
          <w:tcPr>
            <w:tcW w:w="1447" w:type="dxa"/>
          </w:tcPr>
          <w:p w14:paraId="55A370FF" w14:textId="77777777" w:rsidR="00422FA3" w:rsidRPr="00613FF8" w:rsidRDefault="00422FA3" w:rsidP="00422FA3">
            <w:pPr>
              <w:rPr>
                <w:rFonts w:ascii="Arial" w:hAnsi="Arial" w:cs="Arial"/>
                <w:sz w:val="18"/>
                <w:szCs w:val="18"/>
              </w:rPr>
            </w:pPr>
          </w:p>
        </w:tc>
        <w:tc>
          <w:tcPr>
            <w:tcW w:w="1201" w:type="dxa"/>
          </w:tcPr>
          <w:p w14:paraId="7A32C62B" w14:textId="77777777" w:rsidR="00422FA3" w:rsidRPr="00613FF8" w:rsidRDefault="00422FA3" w:rsidP="00422FA3">
            <w:pPr>
              <w:rPr>
                <w:rFonts w:ascii="Arial" w:hAnsi="Arial" w:cs="Arial"/>
                <w:sz w:val="18"/>
                <w:szCs w:val="18"/>
              </w:rPr>
            </w:pPr>
          </w:p>
        </w:tc>
        <w:tc>
          <w:tcPr>
            <w:tcW w:w="1422" w:type="dxa"/>
            <w:vMerge w:val="restart"/>
          </w:tcPr>
          <w:p w14:paraId="08E9502B" w14:textId="77777777" w:rsidR="00422FA3" w:rsidRDefault="00422FA3" w:rsidP="00422FA3">
            <w:pPr>
              <w:rPr>
                <w:rFonts w:ascii="Arial" w:hAnsi="Arial" w:cs="Arial"/>
                <w:sz w:val="18"/>
                <w:szCs w:val="18"/>
              </w:rPr>
            </w:pPr>
          </w:p>
          <w:p w14:paraId="79B52E80" w14:textId="77777777" w:rsidR="00422FA3" w:rsidRPr="00613FF8" w:rsidRDefault="00422FA3" w:rsidP="00422FA3">
            <w:pPr>
              <w:rPr>
                <w:rFonts w:ascii="Arial" w:hAnsi="Arial" w:cs="Arial"/>
                <w:sz w:val="18"/>
                <w:szCs w:val="18"/>
              </w:rPr>
            </w:pPr>
            <w:r>
              <w:rPr>
                <w:rFonts w:ascii="Arial" w:hAnsi="Arial" w:cs="Arial"/>
                <w:sz w:val="18"/>
                <w:szCs w:val="18"/>
              </w:rPr>
              <w:t>DO NOT WRITE IN THIS SPACE</w:t>
            </w:r>
          </w:p>
        </w:tc>
      </w:tr>
      <w:tr w:rsidR="00422FA3" w14:paraId="5ACC2E78" w14:textId="77777777">
        <w:trPr>
          <w:trHeight w:val="350"/>
        </w:trPr>
        <w:tc>
          <w:tcPr>
            <w:tcW w:w="1008" w:type="dxa"/>
          </w:tcPr>
          <w:p w14:paraId="5FC14C46" w14:textId="77777777" w:rsidR="00422FA3" w:rsidRPr="00613FF8" w:rsidRDefault="00422FA3" w:rsidP="00422FA3">
            <w:pPr>
              <w:rPr>
                <w:rFonts w:ascii="Arial" w:hAnsi="Arial" w:cs="Arial"/>
                <w:sz w:val="18"/>
                <w:szCs w:val="18"/>
              </w:rPr>
            </w:pPr>
          </w:p>
        </w:tc>
        <w:tc>
          <w:tcPr>
            <w:tcW w:w="1645" w:type="dxa"/>
          </w:tcPr>
          <w:p w14:paraId="1597FAFD" w14:textId="77777777" w:rsidR="00422FA3" w:rsidRPr="00613FF8" w:rsidRDefault="00422FA3" w:rsidP="00422FA3">
            <w:pPr>
              <w:rPr>
                <w:rFonts w:ascii="Arial" w:hAnsi="Arial" w:cs="Arial"/>
                <w:sz w:val="18"/>
                <w:szCs w:val="18"/>
              </w:rPr>
            </w:pPr>
          </w:p>
        </w:tc>
        <w:tc>
          <w:tcPr>
            <w:tcW w:w="875" w:type="dxa"/>
          </w:tcPr>
          <w:p w14:paraId="0284826C" w14:textId="77777777" w:rsidR="00422FA3" w:rsidRPr="00613FF8" w:rsidRDefault="00422FA3" w:rsidP="00422FA3">
            <w:pPr>
              <w:rPr>
                <w:rFonts w:ascii="Arial" w:hAnsi="Arial" w:cs="Arial"/>
                <w:sz w:val="18"/>
                <w:szCs w:val="18"/>
              </w:rPr>
            </w:pPr>
          </w:p>
        </w:tc>
        <w:tc>
          <w:tcPr>
            <w:tcW w:w="1561" w:type="dxa"/>
          </w:tcPr>
          <w:p w14:paraId="308C19CA" w14:textId="77777777" w:rsidR="00422FA3" w:rsidRPr="00613FF8" w:rsidRDefault="00422FA3" w:rsidP="00422FA3">
            <w:pPr>
              <w:rPr>
                <w:rFonts w:ascii="Arial" w:hAnsi="Arial" w:cs="Arial"/>
                <w:sz w:val="18"/>
                <w:szCs w:val="18"/>
              </w:rPr>
            </w:pPr>
          </w:p>
        </w:tc>
        <w:tc>
          <w:tcPr>
            <w:tcW w:w="1209" w:type="dxa"/>
          </w:tcPr>
          <w:p w14:paraId="09C628D7" w14:textId="77777777" w:rsidR="00422FA3" w:rsidRPr="00613FF8" w:rsidRDefault="00422FA3" w:rsidP="00422FA3">
            <w:pPr>
              <w:rPr>
                <w:rFonts w:ascii="Arial" w:hAnsi="Arial" w:cs="Arial"/>
                <w:sz w:val="18"/>
                <w:szCs w:val="18"/>
              </w:rPr>
            </w:pPr>
          </w:p>
        </w:tc>
        <w:tc>
          <w:tcPr>
            <w:tcW w:w="1447" w:type="dxa"/>
          </w:tcPr>
          <w:p w14:paraId="12196B0B" w14:textId="77777777" w:rsidR="00422FA3" w:rsidRPr="00613FF8" w:rsidRDefault="00422FA3" w:rsidP="00422FA3">
            <w:pPr>
              <w:rPr>
                <w:rFonts w:ascii="Arial" w:hAnsi="Arial" w:cs="Arial"/>
                <w:sz w:val="18"/>
                <w:szCs w:val="18"/>
              </w:rPr>
            </w:pPr>
          </w:p>
        </w:tc>
        <w:tc>
          <w:tcPr>
            <w:tcW w:w="1201" w:type="dxa"/>
          </w:tcPr>
          <w:p w14:paraId="742C3B8B" w14:textId="77777777" w:rsidR="00422FA3" w:rsidRPr="00613FF8" w:rsidRDefault="00422FA3" w:rsidP="00422FA3">
            <w:pPr>
              <w:rPr>
                <w:rFonts w:ascii="Arial" w:hAnsi="Arial" w:cs="Arial"/>
                <w:sz w:val="18"/>
                <w:szCs w:val="18"/>
              </w:rPr>
            </w:pPr>
          </w:p>
        </w:tc>
        <w:tc>
          <w:tcPr>
            <w:tcW w:w="1422" w:type="dxa"/>
            <w:vMerge/>
          </w:tcPr>
          <w:p w14:paraId="5FF52653" w14:textId="77777777" w:rsidR="00422FA3" w:rsidRPr="00613FF8" w:rsidRDefault="00422FA3" w:rsidP="00422FA3">
            <w:pPr>
              <w:rPr>
                <w:rFonts w:ascii="Arial" w:hAnsi="Arial" w:cs="Arial"/>
                <w:sz w:val="18"/>
                <w:szCs w:val="18"/>
              </w:rPr>
            </w:pPr>
          </w:p>
        </w:tc>
      </w:tr>
      <w:tr w:rsidR="00422FA3" w14:paraId="40E46490" w14:textId="77777777">
        <w:trPr>
          <w:trHeight w:val="350"/>
        </w:trPr>
        <w:tc>
          <w:tcPr>
            <w:tcW w:w="1008" w:type="dxa"/>
          </w:tcPr>
          <w:p w14:paraId="661F9625" w14:textId="77777777" w:rsidR="00422FA3" w:rsidRPr="00613FF8" w:rsidRDefault="00422FA3" w:rsidP="00422FA3">
            <w:pPr>
              <w:rPr>
                <w:rFonts w:ascii="Arial" w:hAnsi="Arial" w:cs="Arial"/>
                <w:sz w:val="18"/>
                <w:szCs w:val="18"/>
              </w:rPr>
            </w:pPr>
          </w:p>
        </w:tc>
        <w:tc>
          <w:tcPr>
            <w:tcW w:w="1645" w:type="dxa"/>
          </w:tcPr>
          <w:p w14:paraId="64D00080" w14:textId="77777777" w:rsidR="00422FA3" w:rsidRPr="00613FF8" w:rsidRDefault="00422FA3" w:rsidP="00422FA3">
            <w:pPr>
              <w:rPr>
                <w:rFonts w:ascii="Arial" w:hAnsi="Arial" w:cs="Arial"/>
                <w:sz w:val="18"/>
                <w:szCs w:val="18"/>
              </w:rPr>
            </w:pPr>
          </w:p>
        </w:tc>
        <w:tc>
          <w:tcPr>
            <w:tcW w:w="875" w:type="dxa"/>
          </w:tcPr>
          <w:p w14:paraId="1AB02065" w14:textId="77777777" w:rsidR="00422FA3" w:rsidRPr="00613FF8" w:rsidRDefault="00422FA3" w:rsidP="00422FA3">
            <w:pPr>
              <w:rPr>
                <w:rFonts w:ascii="Arial" w:hAnsi="Arial" w:cs="Arial"/>
                <w:sz w:val="18"/>
                <w:szCs w:val="18"/>
              </w:rPr>
            </w:pPr>
          </w:p>
        </w:tc>
        <w:tc>
          <w:tcPr>
            <w:tcW w:w="1561" w:type="dxa"/>
          </w:tcPr>
          <w:p w14:paraId="71D779C3" w14:textId="77777777" w:rsidR="00422FA3" w:rsidRPr="00613FF8" w:rsidRDefault="00422FA3" w:rsidP="00422FA3">
            <w:pPr>
              <w:rPr>
                <w:rFonts w:ascii="Arial" w:hAnsi="Arial" w:cs="Arial"/>
                <w:sz w:val="18"/>
                <w:szCs w:val="18"/>
              </w:rPr>
            </w:pPr>
          </w:p>
        </w:tc>
        <w:tc>
          <w:tcPr>
            <w:tcW w:w="1209" w:type="dxa"/>
          </w:tcPr>
          <w:p w14:paraId="72671B15" w14:textId="77777777" w:rsidR="00422FA3" w:rsidRPr="00613FF8" w:rsidRDefault="00422FA3" w:rsidP="00422FA3">
            <w:pPr>
              <w:rPr>
                <w:rFonts w:ascii="Arial" w:hAnsi="Arial" w:cs="Arial"/>
                <w:sz w:val="18"/>
                <w:szCs w:val="18"/>
              </w:rPr>
            </w:pPr>
          </w:p>
        </w:tc>
        <w:tc>
          <w:tcPr>
            <w:tcW w:w="1447" w:type="dxa"/>
          </w:tcPr>
          <w:p w14:paraId="7886EE89" w14:textId="77777777" w:rsidR="00422FA3" w:rsidRPr="00613FF8" w:rsidRDefault="00422FA3" w:rsidP="00422FA3">
            <w:pPr>
              <w:rPr>
                <w:rFonts w:ascii="Arial" w:hAnsi="Arial" w:cs="Arial"/>
                <w:sz w:val="18"/>
                <w:szCs w:val="18"/>
              </w:rPr>
            </w:pPr>
          </w:p>
        </w:tc>
        <w:tc>
          <w:tcPr>
            <w:tcW w:w="1201" w:type="dxa"/>
          </w:tcPr>
          <w:p w14:paraId="6B79EBFD" w14:textId="77777777" w:rsidR="00422FA3" w:rsidRPr="00613FF8" w:rsidRDefault="00422FA3" w:rsidP="00422FA3">
            <w:pPr>
              <w:rPr>
                <w:rFonts w:ascii="Arial" w:hAnsi="Arial" w:cs="Arial"/>
                <w:sz w:val="18"/>
                <w:szCs w:val="18"/>
              </w:rPr>
            </w:pPr>
          </w:p>
        </w:tc>
        <w:tc>
          <w:tcPr>
            <w:tcW w:w="1422" w:type="dxa"/>
            <w:vMerge/>
          </w:tcPr>
          <w:p w14:paraId="3F5F2A3E" w14:textId="77777777" w:rsidR="00422FA3" w:rsidRPr="00613FF8" w:rsidRDefault="00422FA3" w:rsidP="00422FA3">
            <w:pPr>
              <w:rPr>
                <w:rFonts w:ascii="Arial" w:hAnsi="Arial" w:cs="Arial"/>
                <w:sz w:val="18"/>
                <w:szCs w:val="18"/>
              </w:rPr>
            </w:pPr>
          </w:p>
        </w:tc>
      </w:tr>
      <w:tr w:rsidR="00422FA3" w14:paraId="0530340D" w14:textId="77777777">
        <w:trPr>
          <w:trHeight w:val="350"/>
        </w:trPr>
        <w:tc>
          <w:tcPr>
            <w:tcW w:w="1008" w:type="dxa"/>
          </w:tcPr>
          <w:p w14:paraId="14F2D290" w14:textId="77777777" w:rsidR="00422FA3" w:rsidRPr="00613FF8" w:rsidRDefault="00422FA3" w:rsidP="00422FA3">
            <w:pPr>
              <w:rPr>
                <w:rFonts w:ascii="Arial" w:hAnsi="Arial" w:cs="Arial"/>
                <w:sz w:val="18"/>
                <w:szCs w:val="18"/>
              </w:rPr>
            </w:pPr>
          </w:p>
        </w:tc>
        <w:tc>
          <w:tcPr>
            <w:tcW w:w="1645" w:type="dxa"/>
          </w:tcPr>
          <w:p w14:paraId="4284A785" w14:textId="77777777" w:rsidR="00422FA3" w:rsidRPr="00613FF8" w:rsidRDefault="00422FA3" w:rsidP="00422FA3">
            <w:pPr>
              <w:rPr>
                <w:rFonts w:ascii="Arial" w:hAnsi="Arial" w:cs="Arial"/>
                <w:sz w:val="18"/>
                <w:szCs w:val="18"/>
              </w:rPr>
            </w:pPr>
          </w:p>
        </w:tc>
        <w:tc>
          <w:tcPr>
            <w:tcW w:w="875" w:type="dxa"/>
          </w:tcPr>
          <w:p w14:paraId="761B5E8C" w14:textId="77777777" w:rsidR="00422FA3" w:rsidRPr="00613FF8" w:rsidRDefault="00422FA3" w:rsidP="00422FA3">
            <w:pPr>
              <w:rPr>
                <w:rFonts w:ascii="Arial" w:hAnsi="Arial" w:cs="Arial"/>
                <w:sz w:val="18"/>
                <w:szCs w:val="18"/>
              </w:rPr>
            </w:pPr>
          </w:p>
        </w:tc>
        <w:tc>
          <w:tcPr>
            <w:tcW w:w="1561" w:type="dxa"/>
          </w:tcPr>
          <w:p w14:paraId="13071AC5" w14:textId="77777777" w:rsidR="00422FA3" w:rsidRPr="00613FF8" w:rsidRDefault="00422FA3" w:rsidP="00422FA3">
            <w:pPr>
              <w:rPr>
                <w:rFonts w:ascii="Arial" w:hAnsi="Arial" w:cs="Arial"/>
                <w:sz w:val="18"/>
                <w:szCs w:val="18"/>
              </w:rPr>
            </w:pPr>
          </w:p>
        </w:tc>
        <w:tc>
          <w:tcPr>
            <w:tcW w:w="1209" w:type="dxa"/>
          </w:tcPr>
          <w:p w14:paraId="129ABF6D" w14:textId="77777777" w:rsidR="00422FA3" w:rsidRPr="00613FF8" w:rsidRDefault="00422FA3" w:rsidP="00422FA3">
            <w:pPr>
              <w:rPr>
                <w:rFonts w:ascii="Arial" w:hAnsi="Arial" w:cs="Arial"/>
                <w:sz w:val="18"/>
                <w:szCs w:val="18"/>
              </w:rPr>
            </w:pPr>
          </w:p>
        </w:tc>
        <w:tc>
          <w:tcPr>
            <w:tcW w:w="1447" w:type="dxa"/>
          </w:tcPr>
          <w:p w14:paraId="55AE737E" w14:textId="77777777" w:rsidR="00422FA3" w:rsidRPr="00613FF8" w:rsidRDefault="00422FA3" w:rsidP="00422FA3">
            <w:pPr>
              <w:rPr>
                <w:rFonts w:ascii="Arial" w:hAnsi="Arial" w:cs="Arial"/>
                <w:sz w:val="18"/>
                <w:szCs w:val="18"/>
              </w:rPr>
            </w:pPr>
          </w:p>
        </w:tc>
        <w:tc>
          <w:tcPr>
            <w:tcW w:w="1201" w:type="dxa"/>
          </w:tcPr>
          <w:p w14:paraId="209179C6" w14:textId="77777777" w:rsidR="00422FA3" w:rsidRPr="00613FF8" w:rsidRDefault="00422FA3" w:rsidP="00422FA3">
            <w:pPr>
              <w:rPr>
                <w:rFonts w:ascii="Arial" w:hAnsi="Arial" w:cs="Arial"/>
                <w:sz w:val="18"/>
                <w:szCs w:val="18"/>
              </w:rPr>
            </w:pPr>
          </w:p>
        </w:tc>
        <w:tc>
          <w:tcPr>
            <w:tcW w:w="1422" w:type="dxa"/>
          </w:tcPr>
          <w:p w14:paraId="07F961F9" w14:textId="77777777" w:rsidR="00422FA3" w:rsidRPr="00613FF8" w:rsidRDefault="00422FA3" w:rsidP="00422FA3">
            <w:pPr>
              <w:rPr>
                <w:rFonts w:ascii="Arial" w:hAnsi="Arial" w:cs="Arial"/>
                <w:sz w:val="18"/>
                <w:szCs w:val="18"/>
              </w:rPr>
            </w:pPr>
          </w:p>
        </w:tc>
      </w:tr>
      <w:tr w:rsidR="00422FA3" w14:paraId="7A138FAD" w14:textId="77777777">
        <w:trPr>
          <w:trHeight w:val="350"/>
        </w:trPr>
        <w:tc>
          <w:tcPr>
            <w:tcW w:w="1008" w:type="dxa"/>
          </w:tcPr>
          <w:p w14:paraId="254978BE" w14:textId="77777777" w:rsidR="00422FA3" w:rsidRPr="00613FF8" w:rsidRDefault="00422FA3" w:rsidP="00422FA3">
            <w:pPr>
              <w:rPr>
                <w:rFonts w:ascii="Arial" w:hAnsi="Arial" w:cs="Arial"/>
                <w:sz w:val="18"/>
                <w:szCs w:val="18"/>
              </w:rPr>
            </w:pPr>
          </w:p>
        </w:tc>
        <w:tc>
          <w:tcPr>
            <w:tcW w:w="1645" w:type="dxa"/>
          </w:tcPr>
          <w:p w14:paraId="0EA9D656" w14:textId="77777777" w:rsidR="00422FA3" w:rsidRPr="00613FF8" w:rsidRDefault="00422FA3" w:rsidP="00422FA3">
            <w:pPr>
              <w:rPr>
                <w:rFonts w:ascii="Arial" w:hAnsi="Arial" w:cs="Arial"/>
                <w:sz w:val="18"/>
                <w:szCs w:val="18"/>
              </w:rPr>
            </w:pPr>
          </w:p>
        </w:tc>
        <w:tc>
          <w:tcPr>
            <w:tcW w:w="875" w:type="dxa"/>
          </w:tcPr>
          <w:p w14:paraId="24905565" w14:textId="77777777" w:rsidR="00422FA3" w:rsidRPr="00613FF8" w:rsidRDefault="00422FA3" w:rsidP="00422FA3">
            <w:pPr>
              <w:rPr>
                <w:rFonts w:ascii="Arial" w:hAnsi="Arial" w:cs="Arial"/>
                <w:sz w:val="18"/>
                <w:szCs w:val="18"/>
              </w:rPr>
            </w:pPr>
          </w:p>
        </w:tc>
        <w:tc>
          <w:tcPr>
            <w:tcW w:w="1561" w:type="dxa"/>
          </w:tcPr>
          <w:p w14:paraId="5028C75A" w14:textId="77777777" w:rsidR="00422FA3" w:rsidRPr="00613FF8" w:rsidRDefault="00422FA3" w:rsidP="00422FA3">
            <w:pPr>
              <w:rPr>
                <w:rFonts w:ascii="Arial" w:hAnsi="Arial" w:cs="Arial"/>
                <w:sz w:val="18"/>
                <w:szCs w:val="18"/>
              </w:rPr>
            </w:pPr>
          </w:p>
        </w:tc>
        <w:tc>
          <w:tcPr>
            <w:tcW w:w="1209" w:type="dxa"/>
          </w:tcPr>
          <w:p w14:paraId="4774A25C" w14:textId="77777777" w:rsidR="00422FA3" w:rsidRPr="00613FF8" w:rsidRDefault="00422FA3" w:rsidP="00422FA3">
            <w:pPr>
              <w:rPr>
                <w:rFonts w:ascii="Arial" w:hAnsi="Arial" w:cs="Arial"/>
                <w:sz w:val="18"/>
                <w:szCs w:val="18"/>
              </w:rPr>
            </w:pPr>
          </w:p>
        </w:tc>
        <w:tc>
          <w:tcPr>
            <w:tcW w:w="1447" w:type="dxa"/>
          </w:tcPr>
          <w:p w14:paraId="60857504" w14:textId="77777777" w:rsidR="00422FA3" w:rsidRPr="00613FF8" w:rsidRDefault="00422FA3" w:rsidP="00422FA3">
            <w:pPr>
              <w:rPr>
                <w:rFonts w:ascii="Arial" w:hAnsi="Arial" w:cs="Arial"/>
                <w:sz w:val="18"/>
                <w:szCs w:val="18"/>
              </w:rPr>
            </w:pPr>
          </w:p>
        </w:tc>
        <w:tc>
          <w:tcPr>
            <w:tcW w:w="1201" w:type="dxa"/>
          </w:tcPr>
          <w:p w14:paraId="7AE7133C" w14:textId="77777777" w:rsidR="00422FA3" w:rsidRPr="00613FF8" w:rsidRDefault="00422FA3" w:rsidP="00422FA3">
            <w:pPr>
              <w:rPr>
                <w:rFonts w:ascii="Arial" w:hAnsi="Arial" w:cs="Arial"/>
                <w:sz w:val="18"/>
                <w:szCs w:val="18"/>
              </w:rPr>
            </w:pPr>
          </w:p>
        </w:tc>
        <w:tc>
          <w:tcPr>
            <w:tcW w:w="1422" w:type="dxa"/>
          </w:tcPr>
          <w:p w14:paraId="0DD9DD82" w14:textId="77777777" w:rsidR="00422FA3" w:rsidRPr="00613FF8" w:rsidRDefault="00422FA3" w:rsidP="00422FA3">
            <w:pPr>
              <w:rPr>
                <w:rFonts w:ascii="Arial" w:hAnsi="Arial" w:cs="Arial"/>
                <w:sz w:val="18"/>
                <w:szCs w:val="18"/>
              </w:rPr>
            </w:pPr>
          </w:p>
        </w:tc>
      </w:tr>
    </w:tbl>
    <w:tbl>
      <w:tblPr>
        <w:tblStyle w:val="TableGrid"/>
        <w:tblW w:w="10380" w:type="dxa"/>
        <w:tblLook w:val="01E0" w:firstRow="1" w:lastRow="1" w:firstColumn="1" w:lastColumn="1" w:noHBand="0" w:noVBand="0"/>
      </w:tblPr>
      <w:tblGrid>
        <w:gridCol w:w="2090"/>
        <w:gridCol w:w="1622"/>
        <w:gridCol w:w="1442"/>
        <w:gridCol w:w="1622"/>
        <w:gridCol w:w="1694"/>
        <w:gridCol w:w="1910"/>
      </w:tblGrid>
      <w:tr w:rsidR="00422FA3" w14:paraId="5DE6C46E" w14:textId="77777777">
        <w:trPr>
          <w:trHeight w:val="629"/>
        </w:trPr>
        <w:tc>
          <w:tcPr>
            <w:tcW w:w="2090" w:type="dxa"/>
          </w:tcPr>
          <w:p w14:paraId="5B7BDCAD" w14:textId="77777777" w:rsidR="00422FA3" w:rsidRPr="00F7565C" w:rsidRDefault="00422FA3" w:rsidP="00422FA3">
            <w:pPr>
              <w:jc w:val="center"/>
              <w:rPr>
                <w:rFonts w:ascii="Arial" w:hAnsi="Arial" w:cs="Arial"/>
                <w:sz w:val="8"/>
                <w:szCs w:val="8"/>
              </w:rPr>
            </w:pPr>
          </w:p>
          <w:p w14:paraId="39CDCA5D"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FREIGHT CHARGES</w:t>
            </w:r>
          </w:p>
        </w:tc>
        <w:tc>
          <w:tcPr>
            <w:tcW w:w="1622" w:type="dxa"/>
          </w:tcPr>
          <w:p w14:paraId="26D932BF" w14:textId="77777777" w:rsidR="00422FA3" w:rsidRPr="00F7565C" w:rsidRDefault="00422FA3" w:rsidP="00422FA3">
            <w:pPr>
              <w:jc w:val="center"/>
              <w:rPr>
                <w:rFonts w:ascii="Arial" w:hAnsi="Arial" w:cs="Arial"/>
                <w:sz w:val="8"/>
                <w:szCs w:val="8"/>
              </w:rPr>
            </w:pPr>
          </w:p>
          <w:p w14:paraId="757C7E82"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TOTAL PARTS</w:t>
            </w:r>
          </w:p>
        </w:tc>
        <w:tc>
          <w:tcPr>
            <w:tcW w:w="1442" w:type="dxa"/>
          </w:tcPr>
          <w:p w14:paraId="440E391D" w14:textId="77777777" w:rsidR="00422FA3" w:rsidRPr="00F7565C" w:rsidRDefault="00422FA3" w:rsidP="00422FA3">
            <w:pPr>
              <w:jc w:val="center"/>
              <w:rPr>
                <w:rFonts w:ascii="Arial" w:hAnsi="Arial" w:cs="Arial"/>
                <w:sz w:val="8"/>
                <w:szCs w:val="8"/>
              </w:rPr>
            </w:pPr>
          </w:p>
          <w:p w14:paraId="70B1D8FC"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LABOR RATE</w:t>
            </w:r>
          </w:p>
        </w:tc>
        <w:tc>
          <w:tcPr>
            <w:tcW w:w="1622" w:type="dxa"/>
          </w:tcPr>
          <w:p w14:paraId="71DE3860" w14:textId="77777777" w:rsidR="00422FA3" w:rsidRPr="00F7565C" w:rsidRDefault="00422FA3" w:rsidP="00422FA3">
            <w:pPr>
              <w:jc w:val="center"/>
              <w:rPr>
                <w:rFonts w:ascii="Arial" w:hAnsi="Arial" w:cs="Arial"/>
                <w:sz w:val="8"/>
                <w:szCs w:val="8"/>
              </w:rPr>
            </w:pPr>
          </w:p>
          <w:p w14:paraId="7525AC63"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TOTAL HOURS</w:t>
            </w:r>
          </w:p>
        </w:tc>
        <w:tc>
          <w:tcPr>
            <w:tcW w:w="1694" w:type="dxa"/>
          </w:tcPr>
          <w:p w14:paraId="4153595C" w14:textId="77777777" w:rsidR="00422FA3" w:rsidRPr="00F7565C" w:rsidRDefault="00422FA3" w:rsidP="00422FA3">
            <w:pPr>
              <w:jc w:val="center"/>
              <w:rPr>
                <w:rFonts w:ascii="Arial" w:hAnsi="Arial" w:cs="Arial"/>
                <w:sz w:val="8"/>
                <w:szCs w:val="8"/>
              </w:rPr>
            </w:pPr>
          </w:p>
          <w:p w14:paraId="359800F4"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TOTAL LABOR</w:t>
            </w:r>
          </w:p>
        </w:tc>
        <w:tc>
          <w:tcPr>
            <w:tcW w:w="1910" w:type="dxa"/>
          </w:tcPr>
          <w:p w14:paraId="23696503" w14:textId="77777777" w:rsidR="00422FA3" w:rsidRPr="00F7565C" w:rsidRDefault="00422FA3" w:rsidP="00422FA3">
            <w:pPr>
              <w:jc w:val="center"/>
              <w:rPr>
                <w:rFonts w:ascii="Arial" w:hAnsi="Arial" w:cs="Arial"/>
                <w:sz w:val="8"/>
                <w:szCs w:val="8"/>
              </w:rPr>
            </w:pPr>
          </w:p>
          <w:p w14:paraId="1D54EBCC" w14:textId="77777777" w:rsidR="00422FA3" w:rsidRPr="00F7565C" w:rsidRDefault="00422FA3" w:rsidP="00422FA3">
            <w:pPr>
              <w:jc w:val="center"/>
              <w:rPr>
                <w:rFonts w:ascii="Arial" w:hAnsi="Arial" w:cs="Arial"/>
                <w:sz w:val="18"/>
                <w:szCs w:val="18"/>
              </w:rPr>
            </w:pPr>
            <w:r w:rsidRPr="00F7565C">
              <w:rPr>
                <w:rFonts w:ascii="Arial" w:hAnsi="Arial" w:cs="Arial"/>
                <w:sz w:val="18"/>
                <w:szCs w:val="18"/>
              </w:rPr>
              <w:t>TOTAL CLAIM</w:t>
            </w:r>
          </w:p>
        </w:tc>
      </w:tr>
    </w:tbl>
    <w:p w14:paraId="790A8933" w14:textId="77777777" w:rsidR="00422FA3" w:rsidRPr="00613FF8" w:rsidRDefault="00422FA3" w:rsidP="00422FA3">
      <w:pPr>
        <w:rPr>
          <w:rFonts w:ascii="Arial" w:hAnsi="Arial" w:cs="Arial"/>
          <w:sz w:val="20"/>
          <w:szCs w:val="20"/>
        </w:rPr>
      </w:pPr>
      <w:r>
        <w:rPr>
          <w:rFonts w:ascii="Arial" w:hAnsi="Arial" w:cs="Arial"/>
          <w:sz w:val="20"/>
          <w:szCs w:val="20"/>
        </w:rPr>
        <w:t xml:space="preserve"> * * * * * * * * * * * * * * * * * * * * * * * * * * * * * * * * * * * * * * * * * * * * * * * * * * * * * * * * * * * * * * * * * * * * * * * * * *</w:t>
      </w:r>
    </w:p>
    <w:p w14:paraId="243E502E" w14:textId="77777777" w:rsidR="00422FA3" w:rsidRDefault="00422FA3" w:rsidP="00422FA3">
      <w:pPr>
        <w:jc w:val="center"/>
        <w:rPr>
          <w:rFonts w:ascii="Arial" w:hAnsi="Arial" w:cs="Arial"/>
          <w:sz w:val="20"/>
          <w:szCs w:val="20"/>
        </w:rPr>
      </w:pPr>
      <w:r>
        <w:rPr>
          <w:rFonts w:ascii="Arial" w:hAnsi="Arial" w:cs="Arial"/>
          <w:sz w:val="20"/>
          <w:szCs w:val="20"/>
        </w:rPr>
        <w:t>DO NOT WRITE IN THIS SPACE</w:t>
      </w:r>
    </w:p>
    <w:p w14:paraId="0596C8DC" w14:textId="77777777" w:rsidR="00422FA3" w:rsidRDefault="00422FA3" w:rsidP="00422FA3">
      <w:pPr>
        <w:jc w:val="center"/>
        <w:rPr>
          <w:rFonts w:ascii="Arial" w:hAnsi="Arial" w:cs="Arial"/>
          <w:sz w:val="20"/>
          <w:szCs w:val="20"/>
        </w:rPr>
      </w:pPr>
    </w:p>
    <w:p w14:paraId="04A452BA" w14:textId="77777777" w:rsidR="00422FA3" w:rsidRDefault="00422FA3" w:rsidP="00422FA3">
      <w:pPr>
        <w:rPr>
          <w:rFonts w:ascii="Arial" w:hAnsi="Arial" w:cs="Arial"/>
          <w:sz w:val="20"/>
          <w:szCs w:val="20"/>
        </w:rPr>
      </w:pPr>
      <w:r>
        <w:rPr>
          <w:rFonts w:ascii="Arial" w:hAnsi="Arial" w:cs="Arial"/>
          <w:sz w:val="20"/>
          <w:szCs w:val="20"/>
        </w:rPr>
        <w:t>CIAIM # _____________________</w:t>
      </w:r>
      <w:r>
        <w:rPr>
          <w:rFonts w:ascii="Arial" w:hAnsi="Arial" w:cs="Arial"/>
          <w:sz w:val="20"/>
          <w:szCs w:val="20"/>
        </w:rPr>
        <w:tab/>
        <w:t>WO # ______________________</w:t>
      </w:r>
      <w:r>
        <w:rPr>
          <w:rFonts w:ascii="Arial" w:hAnsi="Arial" w:cs="Arial"/>
          <w:sz w:val="20"/>
          <w:szCs w:val="20"/>
        </w:rPr>
        <w:tab/>
        <w:t>DOB # __________________</w:t>
      </w:r>
    </w:p>
    <w:p w14:paraId="2F0662E4" w14:textId="77777777" w:rsidR="00422FA3" w:rsidRDefault="00422FA3" w:rsidP="00422FA3">
      <w:pPr>
        <w:rPr>
          <w:rFonts w:ascii="Arial" w:hAnsi="Arial" w:cs="Arial"/>
          <w:sz w:val="20"/>
          <w:szCs w:val="20"/>
        </w:rPr>
      </w:pPr>
    </w:p>
    <w:p w14:paraId="230C9CF2" w14:textId="77777777" w:rsidR="00422FA3" w:rsidRDefault="00422FA3" w:rsidP="00422FA3">
      <w:pPr>
        <w:rPr>
          <w:rFonts w:ascii="Arial" w:hAnsi="Arial" w:cs="Arial"/>
          <w:sz w:val="20"/>
          <w:szCs w:val="20"/>
        </w:rPr>
      </w:pPr>
      <w:r>
        <w:rPr>
          <w:rFonts w:ascii="Arial" w:hAnsi="Arial" w:cs="Arial"/>
          <w:sz w:val="20"/>
          <w:szCs w:val="20"/>
        </w:rPr>
        <w:t>WARRANTY LABOR RATE ________________________</w:t>
      </w:r>
      <w:r>
        <w:rPr>
          <w:rFonts w:ascii="Arial" w:hAnsi="Arial" w:cs="Arial"/>
          <w:sz w:val="20"/>
          <w:szCs w:val="20"/>
        </w:rPr>
        <w:tab/>
        <w:t>WARRANTY DETERMINATION ___________</w:t>
      </w:r>
    </w:p>
    <w:p w14:paraId="35EDBAC5" w14:textId="77777777" w:rsidR="00422FA3" w:rsidRDefault="00422FA3" w:rsidP="00422FA3">
      <w:pPr>
        <w:rPr>
          <w:rFonts w:ascii="Arial" w:hAnsi="Arial" w:cs="Arial"/>
          <w:sz w:val="20"/>
          <w:szCs w:val="20"/>
        </w:rPr>
      </w:pPr>
    </w:p>
    <w:p w14:paraId="7C22DCA6" w14:textId="77777777" w:rsidR="00422FA3" w:rsidRDefault="00422FA3" w:rsidP="00422FA3">
      <w:pPr>
        <w:rPr>
          <w:rFonts w:ascii="Arial" w:hAnsi="Arial" w:cs="Arial"/>
          <w:sz w:val="20"/>
          <w:szCs w:val="20"/>
        </w:rPr>
      </w:pPr>
      <w:r>
        <w:rPr>
          <w:rFonts w:ascii="Arial" w:hAnsi="Arial" w:cs="Arial"/>
          <w:sz w:val="20"/>
          <w:szCs w:val="20"/>
        </w:rPr>
        <w:t>WARRANTY PARTS _________________________________________   PARTS CREDIT _______________</w:t>
      </w:r>
    </w:p>
    <w:p w14:paraId="6077B846" w14:textId="77777777" w:rsidR="00422FA3" w:rsidRDefault="00422FA3" w:rsidP="00422FA3">
      <w:pPr>
        <w:rPr>
          <w:rFonts w:ascii="Arial" w:hAnsi="Arial" w:cs="Arial"/>
          <w:sz w:val="20"/>
          <w:szCs w:val="20"/>
        </w:rPr>
      </w:pPr>
    </w:p>
    <w:p w14:paraId="569D4A56" w14:textId="02391DEF" w:rsidR="0010703A" w:rsidRPr="004D249F" w:rsidRDefault="00422FA3" w:rsidP="004D249F">
      <w:pPr>
        <w:rPr>
          <w:rFonts w:ascii="Arial" w:hAnsi="Arial" w:cs="Arial"/>
          <w:sz w:val="20"/>
          <w:szCs w:val="20"/>
        </w:rPr>
      </w:pPr>
      <w:r>
        <w:rPr>
          <w:rFonts w:ascii="Arial" w:hAnsi="Arial" w:cs="Arial"/>
          <w:sz w:val="20"/>
          <w:szCs w:val="20"/>
        </w:rPr>
        <w:t>WARRANTY APPROVED / DENIED BY ______________     DATE __________     TOTAL CREDIT _________</w:t>
      </w:r>
    </w:p>
    <w:p w14:paraId="6B399D48" w14:textId="77777777" w:rsidR="0010703A" w:rsidRDefault="00021568" w:rsidP="0010703A">
      <w:pPr>
        <w:spacing w:before="360"/>
        <w:jc w:val="center"/>
        <w:rPr>
          <w:rFonts w:ascii="Arial" w:hAnsi="Arial" w:cs="Arial"/>
          <w:b/>
        </w:rPr>
      </w:pPr>
      <w:r>
        <w:rPr>
          <w:rFonts w:ascii="Arial" w:hAnsi="Arial" w:cs="Arial"/>
          <w:b/>
        </w:rPr>
        <w:br w:type="page"/>
      </w:r>
      <w:r w:rsidR="0010703A">
        <w:rPr>
          <w:rFonts w:ascii="Arial" w:hAnsi="Arial" w:cs="Arial"/>
          <w:b/>
        </w:rPr>
        <w:lastRenderedPageBreak/>
        <w:t>7.08</w:t>
      </w:r>
    </w:p>
    <w:p w14:paraId="1C53BD68" w14:textId="77777777" w:rsidR="0010703A" w:rsidRDefault="0010703A" w:rsidP="0010703A">
      <w:pPr>
        <w:spacing w:before="360"/>
        <w:jc w:val="center"/>
        <w:rPr>
          <w:rFonts w:ascii="Arial" w:hAnsi="Arial" w:cs="Arial"/>
          <w:b/>
        </w:rPr>
      </w:pPr>
      <w:r>
        <w:rPr>
          <w:rFonts w:ascii="Arial" w:hAnsi="Arial" w:cs="Arial"/>
          <w:b/>
        </w:rPr>
        <w:t>Warranty Labor Rate</w:t>
      </w:r>
    </w:p>
    <w:p w14:paraId="53960823" w14:textId="77777777" w:rsidR="0010703A" w:rsidRDefault="0010703A" w:rsidP="0010703A">
      <w:pPr>
        <w:spacing w:before="360"/>
        <w:rPr>
          <w:rFonts w:ascii="Arial" w:hAnsi="Arial" w:cs="Arial"/>
          <w:b/>
        </w:rPr>
      </w:pPr>
      <w:r>
        <w:rPr>
          <w:rFonts w:ascii="Arial" w:hAnsi="Arial" w:cs="Arial"/>
          <w:b/>
        </w:rPr>
        <w:t>The warranty labor rate will be set when the dealer agreement is signed.  This rate will be a percentage of your published labor rate.  As your labor rate changes the warranty labor rate will be adjusted by the same percent of change.</w:t>
      </w:r>
    </w:p>
    <w:p w14:paraId="3DC2F9E3" w14:textId="77777777" w:rsidR="00F92319" w:rsidRDefault="00F92319" w:rsidP="0010703A">
      <w:pPr>
        <w:spacing w:before="360"/>
        <w:rPr>
          <w:rFonts w:ascii="Arial" w:hAnsi="Arial" w:cs="Arial"/>
          <w:b/>
        </w:rPr>
      </w:pPr>
    </w:p>
    <w:tbl>
      <w:tblPr>
        <w:tblW w:w="8501" w:type="dxa"/>
        <w:tblInd w:w="93" w:type="dxa"/>
        <w:tblLook w:val="0000" w:firstRow="0" w:lastRow="0" w:firstColumn="0" w:lastColumn="0" w:noHBand="0" w:noVBand="0"/>
      </w:tblPr>
      <w:tblGrid>
        <w:gridCol w:w="2633"/>
        <w:gridCol w:w="833"/>
        <w:gridCol w:w="1007"/>
        <w:gridCol w:w="1007"/>
        <w:gridCol w:w="1007"/>
        <w:gridCol w:w="1007"/>
        <w:gridCol w:w="1007"/>
      </w:tblGrid>
      <w:tr w:rsidR="00F92319" w:rsidRPr="00F92319" w14:paraId="24D00219" w14:textId="77777777">
        <w:trPr>
          <w:trHeight w:val="405"/>
        </w:trPr>
        <w:tc>
          <w:tcPr>
            <w:tcW w:w="8501" w:type="dxa"/>
            <w:gridSpan w:val="7"/>
            <w:tcBorders>
              <w:top w:val="nil"/>
              <w:left w:val="nil"/>
              <w:bottom w:val="nil"/>
              <w:right w:val="nil"/>
            </w:tcBorders>
            <w:noWrap/>
            <w:vAlign w:val="bottom"/>
          </w:tcPr>
          <w:p w14:paraId="7BF944C4" w14:textId="77777777" w:rsidR="00F92319" w:rsidRPr="00F92319" w:rsidRDefault="00F92319" w:rsidP="00F92319">
            <w:pPr>
              <w:widowControl/>
              <w:autoSpaceDE/>
              <w:autoSpaceDN/>
              <w:jc w:val="center"/>
              <w:rPr>
                <w:rFonts w:ascii="Arial" w:hAnsi="Arial" w:cs="Arial"/>
                <w:b/>
                <w:bCs/>
                <w:sz w:val="32"/>
                <w:szCs w:val="32"/>
              </w:rPr>
            </w:pPr>
            <w:r w:rsidRPr="00F92319">
              <w:rPr>
                <w:rFonts w:ascii="Arial" w:hAnsi="Arial" w:cs="Arial"/>
                <w:b/>
                <w:bCs/>
                <w:sz w:val="32"/>
                <w:szCs w:val="32"/>
              </w:rPr>
              <w:t>7.09</w:t>
            </w:r>
          </w:p>
        </w:tc>
      </w:tr>
      <w:tr w:rsidR="00F92319" w:rsidRPr="00F92319" w14:paraId="5C9604C9" w14:textId="77777777">
        <w:trPr>
          <w:trHeight w:val="405"/>
        </w:trPr>
        <w:tc>
          <w:tcPr>
            <w:tcW w:w="8501" w:type="dxa"/>
            <w:gridSpan w:val="7"/>
            <w:tcBorders>
              <w:top w:val="nil"/>
              <w:left w:val="nil"/>
              <w:bottom w:val="nil"/>
              <w:right w:val="nil"/>
            </w:tcBorders>
            <w:noWrap/>
            <w:vAlign w:val="bottom"/>
          </w:tcPr>
          <w:p w14:paraId="5AED4C53" w14:textId="77777777" w:rsidR="00F92319" w:rsidRPr="00F92319" w:rsidRDefault="00F92319" w:rsidP="00F92319">
            <w:pPr>
              <w:widowControl/>
              <w:autoSpaceDE/>
              <w:autoSpaceDN/>
              <w:jc w:val="center"/>
              <w:rPr>
                <w:rFonts w:ascii="Arial" w:hAnsi="Arial" w:cs="Arial"/>
                <w:b/>
                <w:bCs/>
                <w:sz w:val="32"/>
                <w:szCs w:val="32"/>
              </w:rPr>
            </w:pPr>
            <w:r w:rsidRPr="00F92319">
              <w:rPr>
                <w:rFonts w:ascii="Arial" w:hAnsi="Arial" w:cs="Arial"/>
                <w:b/>
                <w:bCs/>
                <w:sz w:val="32"/>
                <w:szCs w:val="32"/>
              </w:rPr>
              <w:t>Flat Rate Labor Schedule in Hrs.</w:t>
            </w:r>
          </w:p>
        </w:tc>
      </w:tr>
      <w:tr w:rsidR="00F92319" w:rsidRPr="00F92319" w14:paraId="04A7ECE8" w14:textId="77777777">
        <w:trPr>
          <w:trHeight w:val="420"/>
        </w:trPr>
        <w:tc>
          <w:tcPr>
            <w:tcW w:w="2633" w:type="dxa"/>
            <w:tcBorders>
              <w:top w:val="nil"/>
              <w:left w:val="nil"/>
              <w:bottom w:val="nil"/>
              <w:right w:val="nil"/>
            </w:tcBorders>
            <w:noWrap/>
            <w:vAlign w:val="bottom"/>
          </w:tcPr>
          <w:p w14:paraId="02427DCC" w14:textId="77777777" w:rsidR="00F92319" w:rsidRPr="00F92319" w:rsidRDefault="00F92319" w:rsidP="00F92319">
            <w:pPr>
              <w:widowControl/>
              <w:autoSpaceDE/>
              <w:autoSpaceDN/>
              <w:rPr>
                <w:rFonts w:ascii="Arial" w:hAnsi="Arial" w:cs="Arial"/>
                <w:b/>
                <w:bCs/>
                <w:sz w:val="32"/>
                <w:szCs w:val="32"/>
              </w:rPr>
            </w:pPr>
          </w:p>
        </w:tc>
        <w:tc>
          <w:tcPr>
            <w:tcW w:w="5868" w:type="dxa"/>
            <w:gridSpan w:val="6"/>
            <w:tcBorders>
              <w:top w:val="nil"/>
              <w:left w:val="nil"/>
              <w:bottom w:val="nil"/>
              <w:right w:val="nil"/>
            </w:tcBorders>
            <w:noWrap/>
            <w:vAlign w:val="bottom"/>
          </w:tcPr>
          <w:p w14:paraId="4BE0A85E" w14:textId="77777777" w:rsidR="00F92319" w:rsidRPr="00F92319" w:rsidRDefault="00F92319" w:rsidP="00F92319">
            <w:pPr>
              <w:widowControl/>
              <w:autoSpaceDE/>
              <w:autoSpaceDN/>
              <w:jc w:val="center"/>
              <w:rPr>
                <w:rFonts w:ascii="Arial" w:hAnsi="Arial" w:cs="Arial"/>
                <w:b/>
                <w:bCs/>
              </w:rPr>
            </w:pPr>
            <w:r w:rsidRPr="00F92319">
              <w:rPr>
                <w:rFonts w:ascii="Arial" w:hAnsi="Arial" w:cs="Arial"/>
                <w:b/>
                <w:bCs/>
              </w:rPr>
              <w:t>Hooklift models by capacity in Lbs.</w:t>
            </w:r>
          </w:p>
        </w:tc>
      </w:tr>
      <w:tr w:rsidR="00F92319" w:rsidRPr="00F92319" w14:paraId="5CF7B7DA" w14:textId="77777777">
        <w:trPr>
          <w:trHeight w:val="270"/>
        </w:trPr>
        <w:tc>
          <w:tcPr>
            <w:tcW w:w="2633" w:type="dxa"/>
            <w:tcBorders>
              <w:top w:val="double" w:sz="6" w:space="0" w:color="auto"/>
              <w:left w:val="double" w:sz="6" w:space="0" w:color="auto"/>
              <w:bottom w:val="single" w:sz="4" w:space="0" w:color="auto"/>
              <w:right w:val="single" w:sz="4" w:space="0" w:color="auto"/>
            </w:tcBorders>
            <w:vAlign w:val="bottom"/>
          </w:tcPr>
          <w:p w14:paraId="393820BA"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Operations - Component R&amp;R</w:t>
            </w:r>
          </w:p>
        </w:tc>
        <w:tc>
          <w:tcPr>
            <w:tcW w:w="833" w:type="dxa"/>
            <w:tcBorders>
              <w:top w:val="double" w:sz="6" w:space="0" w:color="auto"/>
              <w:left w:val="nil"/>
              <w:bottom w:val="single" w:sz="4" w:space="0" w:color="auto"/>
              <w:right w:val="single" w:sz="4" w:space="0" w:color="auto"/>
            </w:tcBorders>
            <w:noWrap/>
            <w:vAlign w:val="center"/>
          </w:tcPr>
          <w:p w14:paraId="394C4BF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6,000</w:t>
            </w:r>
          </w:p>
        </w:tc>
        <w:tc>
          <w:tcPr>
            <w:tcW w:w="1007" w:type="dxa"/>
            <w:tcBorders>
              <w:top w:val="double" w:sz="6" w:space="0" w:color="auto"/>
              <w:left w:val="nil"/>
              <w:bottom w:val="single" w:sz="4" w:space="0" w:color="auto"/>
              <w:right w:val="single" w:sz="4" w:space="0" w:color="auto"/>
            </w:tcBorders>
            <w:noWrap/>
            <w:vAlign w:val="center"/>
          </w:tcPr>
          <w:p w14:paraId="3F0C59F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12,500</w:t>
            </w:r>
          </w:p>
        </w:tc>
        <w:tc>
          <w:tcPr>
            <w:tcW w:w="1007" w:type="dxa"/>
            <w:tcBorders>
              <w:top w:val="double" w:sz="6" w:space="0" w:color="auto"/>
              <w:left w:val="nil"/>
              <w:bottom w:val="single" w:sz="4" w:space="0" w:color="auto"/>
              <w:right w:val="single" w:sz="4" w:space="0" w:color="auto"/>
            </w:tcBorders>
            <w:noWrap/>
            <w:vAlign w:val="center"/>
          </w:tcPr>
          <w:p w14:paraId="57E43AE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20,000</w:t>
            </w:r>
          </w:p>
        </w:tc>
        <w:tc>
          <w:tcPr>
            <w:tcW w:w="1007" w:type="dxa"/>
            <w:tcBorders>
              <w:top w:val="double" w:sz="6" w:space="0" w:color="auto"/>
              <w:left w:val="nil"/>
              <w:bottom w:val="single" w:sz="4" w:space="0" w:color="auto"/>
              <w:right w:val="single" w:sz="4" w:space="0" w:color="auto"/>
            </w:tcBorders>
            <w:noWrap/>
            <w:vAlign w:val="center"/>
          </w:tcPr>
          <w:p w14:paraId="69B3EE5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30,000</w:t>
            </w:r>
          </w:p>
        </w:tc>
        <w:tc>
          <w:tcPr>
            <w:tcW w:w="1007" w:type="dxa"/>
            <w:tcBorders>
              <w:top w:val="double" w:sz="6" w:space="0" w:color="auto"/>
              <w:left w:val="nil"/>
              <w:bottom w:val="single" w:sz="4" w:space="0" w:color="auto"/>
              <w:right w:val="single" w:sz="4" w:space="0" w:color="auto"/>
            </w:tcBorders>
            <w:noWrap/>
            <w:vAlign w:val="center"/>
          </w:tcPr>
          <w:p w14:paraId="36CBF55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50,000</w:t>
            </w:r>
          </w:p>
        </w:tc>
        <w:tc>
          <w:tcPr>
            <w:tcW w:w="1007" w:type="dxa"/>
            <w:tcBorders>
              <w:top w:val="double" w:sz="6" w:space="0" w:color="auto"/>
              <w:left w:val="nil"/>
              <w:bottom w:val="single" w:sz="4" w:space="0" w:color="auto"/>
              <w:right w:val="double" w:sz="6" w:space="0" w:color="auto"/>
            </w:tcBorders>
            <w:noWrap/>
            <w:vAlign w:val="center"/>
          </w:tcPr>
          <w:p w14:paraId="49910EF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65,000</w:t>
            </w:r>
          </w:p>
        </w:tc>
      </w:tr>
      <w:tr w:rsidR="00F92319" w:rsidRPr="00F92319" w14:paraId="1E08B661" w14:textId="77777777">
        <w:trPr>
          <w:trHeight w:val="255"/>
        </w:trPr>
        <w:tc>
          <w:tcPr>
            <w:tcW w:w="2633" w:type="dxa"/>
            <w:tcBorders>
              <w:top w:val="nil"/>
              <w:left w:val="double" w:sz="6" w:space="0" w:color="auto"/>
              <w:bottom w:val="single" w:sz="4" w:space="0" w:color="auto"/>
              <w:right w:val="single" w:sz="4" w:space="0" w:color="auto"/>
            </w:tcBorders>
            <w:vAlign w:val="bottom"/>
          </w:tcPr>
          <w:p w14:paraId="265500C9"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Arm Cylinder</w:t>
            </w:r>
          </w:p>
        </w:tc>
        <w:tc>
          <w:tcPr>
            <w:tcW w:w="833" w:type="dxa"/>
            <w:tcBorders>
              <w:top w:val="nil"/>
              <w:left w:val="nil"/>
              <w:bottom w:val="single" w:sz="4" w:space="0" w:color="auto"/>
              <w:right w:val="single" w:sz="4" w:space="0" w:color="auto"/>
            </w:tcBorders>
            <w:noWrap/>
            <w:vAlign w:val="center"/>
          </w:tcPr>
          <w:p w14:paraId="260BE9A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320F5BD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single" w:sz="4" w:space="0" w:color="auto"/>
            </w:tcBorders>
            <w:noWrap/>
            <w:vAlign w:val="center"/>
          </w:tcPr>
          <w:p w14:paraId="124365C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3EA55EB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single" w:sz="4" w:space="0" w:color="auto"/>
            </w:tcBorders>
            <w:noWrap/>
            <w:vAlign w:val="center"/>
          </w:tcPr>
          <w:p w14:paraId="6930366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double" w:sz="6" w:space="0" w:color="auto"/>
            </w:tcBorders>
            <w:noWrap/>
            <w:vAlign w:val="center"/>
          </w:tcPr>
          <w:p w14:paraId="79A3DAA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r>
      <w:tr w:rsidR="00F92319" w:rsidRPr="00F92319" w14:paraId="05AC99E2" w14:textId="77777777">
        <w:trPr>
          <w:trHeight w:val="255"/>
        </w:trPr>
        <w:tc>
          <w:tcPr>
            <w:tcW w:w="2633" w:type="dxa"/>
            <w:tcBorders>
              <w:top w:val="nil"/>
              <w:left w:val="double" w:sz="6" w:space="0" w:color="auto"/>
              <w:bottom w:val="single" w:sz="4" w:space="0" w:color="auto"/>
              <w:right w:val="single" w:sz="4" w:space="0" w:color="auto"/>
            </w:tcBorders>
            <w:vAlign w:val="bottom"/>
          </w:tcPr>
          <w:p w14:paraId="4F495C36"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Jib Cylinder</w:t>
            </w:r>
          </w:p>
        </w:tc>
        <w:tc>
          <w:tcPr>
            <w:tcW w:w="833" w:type="dxa"/>
            <w:tcBorders>
              <w:top w:val="nil"/>
              <w:left w:val="nil"/>
              <w:bottom w:val="single" w:sz="4" w:space="0" w:color="auto"/>
              <w:right w:val="single" w:sz="4" w:space="0" w:color="auto"/>
            </w:tcBorders>
            <w:noWrap/>
            <w:vAlign w:val="center"/>
          </w:tcPr>
          <w:p w14:paraId="4C636D9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1D6F276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4C463D3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3DA7D27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single" w:sz="4" w:space="0" w:color="auto"/>
            </w:tcBorders>
            <w:noWrap/>
            <w:vAlign w:val="center"/>
          </w:tcPr>
          <w:p w14:paraId="6A428E8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double" w:sz="6" w:space="0" w:color="auto"/>
            </w:tcBorders>
            <w:noWrap/>
            <w:vAlign w:val="center"/>
          </w:tcPr>
          <w:p w14:paraId="1663973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3.5</w:t>
            </w:r>
          </w:p>
        </w:tc>
      </w:tr>
      <w:tr w:rsidR="00F92319" w:rsidRPr="00F92319" w14:paraId="5595FFFD" w14:textId="77777777">
        <w:trPr>
          <w:trHeight w:val="255"/>
        </w:trPr>
        <w:tc>
          <w:tcPr>
            <w:tcW w:w="2633" w:type="dxa"/>
            <w:tcBorders>
              <w:top w:val="nil"/>
              <w:left w:val="double" w:sz="6" w:space="0" w:color="auto"/>
              <w:bottom w:val="single" w:sz="4" w:space="0" w:color="auto"/>
              <w:right w:val="single" w:sz="4" w:space="0" w:color="auto"/>
            </w:tcBorders>
            <w:vAlign w:val="bottom"/>
          </w:tcPr>
          <w:p w14:paraId="49982D78"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Stabilizer Cylinder</w:t>
            </w:r>
          </w:p>
        </w:tc>
        <w:tc>
          <w:tcPr>
            <w:tcW w:w="833" w:type="dxa"/>
            <w:tcBorders>
              <w:top w:val="nil"/>
              <w:left w:val="nil"/>
              <w:bottom w:val="single" w:sz="4" w:space="0" w:color="auto"/>
              <w:right w:val="single" w:sz="4" w:space="0" w:color="auto"/>
            </w:tcBorders>
            <w:noWrap/>
            <w:vAlign w:val="center"/>
          </w:tcPr>
          <w:p w14:paraId="6E15418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4080290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0FB26F3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4B619F5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7B2AD14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double" w:sz="6" w:space="0" w:color="auto"/>
            </w:tcBorders>
            <w:noWrap/>
            <w:vAlign w:val="center"/>
          </w:tcPr>
          <w:p w14:paraId="34AC6B1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3EAAB3AF" w14:textId="77777777">
        <w:trPr>
          <w:trHeight w:val="255"/>
        </w:trPr>
        <w:tc>
          <w:tcPr>
            <w:tcW w:w="2633" w:type="dxa"/>
            <w:tcBorders>
              <w:top w:val="nil"/>
              <w:left w:val="double" w:sz="6" w:space="0" w:color="auto"/>
              <w:bottom w:val="single" w:sz="4" w:space="0" w:color="auto"/>
              <w:right w:val="single" w:sz="4" w:space="0" w:color="auto"/>
            </w:tcBorders>
            <w:vAlign w:val="bottom"/>
          </w:tcPr>
          <w:p w14:paraId="768A7F8C"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Pump</w:t>
            </w:r>
          </w:p>
        </w:tc>
        <w:tc>
          <w:tcPr>
            <w:tcW w:w="833" w:type="dxa"/>
            <w:tcBorders>
              <w:top w:val="nil"/>
              <w:left w:val="nil"/>
              <w:bottom w:val="single" w:sz="4" w:space="0" w:color="auto"/>
              <w:right w:val="single" w:sz="4" w:space="0" w:color="auto"/>
            </w:tcBorders>
            <w:noWrap/>
            <w:vAlign w:val="center"/>
          </w:tcPr>
          <w:p w14:paraId="3A4C1A9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14A5E38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3B15D05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EE6527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74F6E6F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double" w:sz="6" w:space="0" w:color="auto"/>
            </w:tcBorders>
            <w:noWrap/>
            <w:vAlign w:val="center"/>
          </w:tcPr>
          <w:p w14:paraId="3F085B7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r>
      <w:tr w:rsidR="00F92319" w:rsidRPr="00F92319" w14:paraId="46F2FB07" w14:textId="77777777">
        <w:trPr>
          <w:trHeight w:val="510"/>
        </w:trPr>
        <w:tc>
          <w:tcPr>
            <w:tcW w:w="2633" w:type="dxa"/>
            <w:tcBorders>
              <w:top w:val="nil"/>
              <w:left w:val="double" w:sz="6" w:space="0" w:color="auto"/>
              <w:bottom w:val="single" w:sz="4" w:space="0" w:color="auto"/>
              <w:right w:val="single" w:sz="4" w:space="0" w:color="auto"/>
            </w:tcBorders>
            <w:vAlign w:val="bottom"/>
          </w:tcPr>
          <w:p w14:paraId="35BC2248"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Control Valve- Distribution Valve</w:t>
            </w:r>
          </w:p>
        </w:tc>
        <w:tc>
          <w:tcPr>
            <w:tcW w:w="833" w:type="dxa"/>
            <w:tcBorders>
              <w:top w:val="nil"/>
              <w:left w:val="nil"/>
              <w:bottom w:val="single" w:sz="4" w:space="0" w:color="auto"/>
              <w:right w:val="single" w:sz="4" w:space="0" w:color="auto"/>
            </w:tcBorders>
            <w:noWrap/>
            <w:vAlign w:val="center"/>
          </w:tcPr>
          <w:p w14:paraId="0D7BF89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67FCFA9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6F2774F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57BEDAF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4FE3B25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6D3C8CD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r>
      <w:tr w:rsidR="00F92319" w:rsidRPr="00F92319" w14:paraId="2E8BBA64" w14:textId="77777777">
        <w:trPr>
          <w:trHeight w:val="510"/>
        </w:trPr>
        <w:tc>
          <w:tcPr>
            <w:tcW w:w="2633" w:type="dxa"/>
            <w:tcBorders>
              <w:top w:val="nil"/>
              <w:left w:val="double" w:sz="6" w:space="0" w:color="auto"/>
              <w:bottom w:val="single" w:sz="4" w:space="0" w:color="auto"/>
              <w:right w:val="single" w:sz="4" w:space="0" w:color="auto"/>
            </w:tcBorders>
            <w:vAlign w:val="bottom"/>
          </w:tcPr>
          <w:p w14:paraId="729511EF"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Relief Valve Section- Distribution Valve</w:t>
            </w:r>
          </w:p>
        </w:tc>
        <w:tc>
          <w:tcPr>
            <w:tcW w:w="833" w:type="dxa"/>
            <w:tcBorders>
              <w:top w:val="nil"/>
              <w:left w:val="nil"/>
              <w:bottom w:val="single" w:sz="4" w:space="0" w:color="auto"/>
              <w:right w:val="single" w:sz="4" w:space="0" w:color="auto"/>
            </w:tcBorders>
            <w:noWrap/>
            <w:vAlign w:val="center"/>
          </w:tcPr>
          <w:p w14:paraId="5BDDE83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6B22A9D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2BDACD3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03FE7EE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555672C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double" w:sz="6" w:space="0" w:color="auto"/>
            </w:tcBorders>
            <w:noWrap/>
            <w:vAlign w:val="center"/>
          </w:tcPr>
          <w:p w14:paraId="707E0B7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33E3A783" w14:textId="77777777">
        <w:trPr>
          <w:trHeight w:val="510"/>
        </w:trPr>
        <w:tc>
          <w:tcPr>
            <w:tcW w:w="2633" w:type="dxa"/>
            <w:tcBorders>
              <w:top w:val="nil"/>
              <w:left w:val="double" w:sz="6" w:space="0" w:color="auto"/>
              <w:bottom w:val="single" w:sz="4" w:space="0" w:color="auto"/>
              <w:right w:val="single" w:sz="4" w:space="0" w:color="auto"/>
            </w:tcBorders>
            <w:vAlign w:val="bottom"/>
          </w:tcPr>
          <w:p w14:paraId="417A4B18"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Valve Section- Distribution Valve</w:t>
            </w:r>
          </w:p>
        </w:tc>
        <w:tc>
          <w:tcPr>
            <w:tcW w:w="833" w:type="dxa"/>
            <w:tcBorders>
              <w:top w:val="nil"/>
              <w:left w:val="nil"/>
              <w:bottom w:val="single" w:sz="4" w:space="0" w:color="auto"/>
              <w:right w:val="single" w:sz="4" w:space="0" w:color="auto"/>
            </w:tcBorders>
            <w:noWrap/>
            <w:vAlign w:val="center"/>
          </w:tcPr>
          <w:p w14:paraId="0B9FBD7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0A34981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1EBA4DC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6C463BA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5D6A911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5C4DE8A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5C5C7180" w14:textId="77777777">
        <w:trPr>
          <w:trHeight w:val="510"/>
        </w:trPr>
        <w:tc>
          <w:tcPr>
            <w:tcW w:w="2633" w:type="dxa"/>
            <w:tcBorders>
              <w:top w:val="nil"/>
              <w:left w:val="double" w:sz="6" w:space="0" w:color="auto"/>
              <w:bottom w:val="single" w:sz="4" w:space="0" w:color="auto"/>
              <w:right w:val="single" w:sz="4" w:space="0" w:color="auto"/>
            </w:tcBorders>
            <w:vAlign w:val="bottom"/>
          </w:tcPr>
          <w:p w14:paraId="3F9E19B1"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Reducing Valve- Distribution Valve</w:t>
            </w:r>
          </w:p>
        </w:tc>
        <w:tc>
          <w:tcPr>
            <w:tcW w:w="833" w:type="dxa"/>
            <w:tcBorders>
              <w:top w:val="nil"/>
              <w:left w:val="nil"/>
              <w:bottom w:val="single" w:sz="4" w:space="0" w:color="auto"/>
              <w:right w:val="single" w:sz="4" w:space="0" w:color="auto"/>
            </w:tcBorders>
            <w:noWrap/>
            <w:vAlign w:val="center"/>
          </w:tcPr>
          <w:p w14:paraId="2F4C719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22AF9DD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4646A94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1FD8EBC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5FD9E2B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44DC8EB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7B98A5A3" w14:textId="77777777">
        <w:trPr>
          <w:trHeight w:val="510"/>
        </w:trPr>
        <w:tc>
          <w:tcPr>
            <w:tcW w:w="2633" w:type="dxa"/>
            <w:tcBorders>
              <w:top w:val="nil"/>
              <w:left w:val="double" w:sz="6" w:space="0" w:color="auto"/>
              <w:bottom w:val="single" w:sz="4" w:space="0" w:color="auto"/>
              <w:right w:val="single" w:sz="4" w:space="0" w:color="auto"/>
            </w:tcBorders>
            <w:vAlign w:val="bottom"/>
          </w:tcPr>
          <w:p w14:paraId="617B25F9"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Secondary Relief- Distribution Valve</w:t>
            </w:r>
          </w:p>
        </w:tc>
        <w:tc>
          <w:tcPr>
            <w:tcW w:w="833" w:type="dxa"/>
            <w:tcBorders>
              <w:top w:val="nil"/>
              <w:left w:val="nil"/>
              <w:bottom w:val="single" w:sz="4" w:space="0" w:color="auto"/>
              <w:right w:val="single" w:sz="4" w:space="0" w:color="auto"/>
            </w:tcBorders>
            <w:noWrap/>
            <w:vAlign w:val="center"/>
          </w:tcPr>
          <w:p w14:paraId="4C6C9F9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7E325CE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6D232B5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79417FC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60D05F9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double" w:sz="6" w:space="0" w:color="auto"/>
            </w:tcBorders>
            <w:noWrap/>
            <w:vAlign w:val="center"/>
          </w:tcPr>
          <w:p w14:paraId="34F023C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r>
      <w:tr w:rsidR="00F92319" w:rsidRPr="00F92319" w14:paraId="77536640" w14:textId="77777777">
        <w:trPr>
          <w:trHeight w:val="255"/>
        </w:trPr>
        <w:tc>
          <w:tcPr>
            <w:tcW w:w="2633" w:type="dxa"/>
            <w:tcBorders>
              <w:top w:val="nil"/>
              <w:left w:val="double" w:sz="6" w:space="0" w:color="auto"/>
              <w:bottom w:val="single" w:sz="4" w:space="0" w:color="auto"/>
              <w:right w:val="single" w:sz="4" w:space="0" w:color="auto"/>
            </w:tcBorders>
            <w:vAlign w:val="bottom"/>
          </w:tcPr>
          <w:p w14:paraId="2A174817"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Safety Valve</w:t>
            </w:r>
          </w:p>
        </w:tc>
        <w:tc>
          <w:tcPr>
            <w:tcW w:w="833" w:type="dxa"/>
            <w:tcBorders>
              <w:top w:val="nil"/>
              <w:left w:val="nil"/>
              <w:bottom w:val="single" w:sz="4" w:space="0" w:color="auto"/>
              <w:right w:val="single" w:sz="4" w:space="0" w:color="auto"/>
            </w:tcBorders>
            <w:noWrap/>
            <w:vAlign w:val="center"/>
          </w:tcPr>
          <w:p w14:paraId="5A35672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4DC34A5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5807B92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3B570D4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15A5E75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18A7C59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5791CE13" w14:textId="77777777">
        <w:trPr>
          <w:trHeight w:val="255"/>
        </w:trPr>
        <w:tc>
          <w:tcPr>
            <w:tcW w:w="2633" w:type="dxa"/>
            <w:tcBorders>
              <w:top w:val="nil"/>
              <w:left w:val="double" w:sz="6" w:space="0" w:color="auto"/>
              <w:bottom w:val="single" w:sz="4" w:space="0" w:color="auto"/>
              <w:right w:val="single" w:sz="4" w:space="0" w:color="auto"/>
            </w:tcBorders>
            <w:vAlign w:val="bottom"/>
          </w:tcPr>
          <w:p w14:paraId="55869AE3"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Cab Control</w:t>
            </w:r>
          </w:p>
        </w:tc>
        <w:tc>
          <w:tcPr>
            <w:tcW w:w="833" w:type="dxa"/>
            <w:tcBorders>
              <w:top w:val="nil"/>
              <w:left w:val="nil"/>
              <w:bottom w:val="single" w:sz="4" w:space="0" w:color="auto"/>
              <w:right w:val="single" w:sz="4" w:space="0" w:color="auto"/>
            </w:tcBorders>
            <w:noWrap/>
            <w:vAlign w:val="center"/>
          </w:tcPr>
          <w:p w14:paraId="27F0D73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5D7C861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0D31BE0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48550FC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024B265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double" w:sz="6" w:space="0" w:color="auto"/>
            </w:tcBorders>
            <w:noWrap/>
            <w:vAlign w:val="center"/>
          </w:tcPr>
          <w:p w14:paraId="180A209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1D3E15C4" w14:textId="77777777">
        <w:trPr>
          <w:trHeight w:val="255"/>
        </w:trPr>
        <w:tc>
          <w:tcPr>
            <w:tcW w:w="2633" w:type="dxa"/>
            <w:tcBorders>
              <w:top w:val="nil"/>
              <w:left w:val="double" w:sz="6" w:space="0" w:color="auto"/>
              <w:bottom w:val="single" w:sz="4" w:space="0" w:color="auto"/>
              <w:right w:val="single" w:sz="4" w:space="0" w:color="auto"/>
            </w:tcBorders>
            <w:vAlign w:val="bottom"/>
          </w:tcPr>
          <w:p w14:paraId="0F9B91BC"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Control Cable</w:t>
            </w:r>
          </w:p>
        </w:tc>
        <w:tc>
          <w:tcPr>
            <w:tcW w:w="833" w:type="dxa"/>
            <w:tcBorders>
              <w:top w:val="nil"/>
              <w:left w:val="nil"/>
              <w:bottom w:val="single" w:sz="4" w:space="0" w:color="auto"/>
              <w:right w:val="single" w:sz="4" w:space="0" w:color="auto"/>
            </w:tcBorders>
            <w:noWrap/>
            <w:vAlign w:val="center"/>
          </w:tcPr>
          <w:p w14:paraId="5E32A32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57AAD2E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F6AEFA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5478581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27D871A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double" w:sz="6" w:space="0" w:color="auto"/>
            </w:tcBorders>
            <w:noWrap/>
            <w:vAlign w:val="center"/>
          </w:tcPr>
          <w:p w14:paraId="358DD55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r>
      <w:tr w:rsidR="00F92319" w:rsidRPr="00F92319" w14:paraId="3C4F49E3" w14:textId="77777777">
        <w:trPr>
          <w:trHeight w:val="255"/>
        </w:trPr>
        <w:tc>
          <w:tcPr>
            <w:tcW w:w="2633" w:type="dxa"/>
            <w:tcBorders>
              <w:top w:val="nil"/>
              <w:left w:val="double" w:sz="6" w:space="0" w:color="auto"/>
              <w:bottom w:val="single" w:sz="4" w:space="0" w:color="auto"/>
              <w:right w:val="single" w:sz="4" w:space="0" w:color="auto"/>
            </w:tcBorders>
            <w:vAlign w:val="bottom"/>
          </w:tcPr>
          <w:p w14:paraId="71D5CBA7"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Check Valve</w:t>
            </w:r>
          </w:p>
        </w:tc>
        <w:tc>
          <w:tcPr>
            <w:tcW w:w="833" w:type="dxa"/>
            <w:tcBorders>
              <w:top w:val="nil"/>
              <w:left w:val="nil"/>
              <w:bottom w:val="single" w:sz="4" w:space="0" w:color="auto"/>
              <w:right w:val="single" w:sz="4" w:space="0" w:color="auto"/>
            </w:tcBorders>
            <w:noWrap/>
            <w:vAlign w:val="center"/>
          </w:tcPr>
          <w:p w14:paraId="31F2C28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91C73A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638DAEA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4D710B9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04D7579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5446D46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56B7A607" w14:textId="77777777">
        <w:trPr>
          <w:trHeight w:val="255"/>
        </w:trPr>
        <w:tc>
          <w:tcPr>
            <w:tcW w:w="2633" w:type="dxa"/>
            <w:tcBorders>
              <w:top w:val="nil"/>
              <w:left w:val="double" w:sz="6" w:space="0" w:color="auto"/>
              <w:bottom w:val="single" w:sz="4" w:space="0" w:color="auto"/>
              <w:right w:val="single" w:sz="4" w:space="0" w:color="auto"/>
            </w:tcBorders>
            <w:vAlign w:val="bottom"/>
          </w:tcPr>
          <w:p w14:paraId="48D25478"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Jib</w:t>
            </w:r>
          </w:p>
        </w:tc>
        <w:tc>
          <w:tcPr>
            <w:tcW w:w="833" w:type="dxa"/>
            <w:tcBorders>
              <w:top w:val="nil"/>
              <w:left w:val="nil"/>
              <w:bottom w:val="single" w:sz="4" w:space="0" w:color="auto"/>
              <w:right w:val="single" w:sz="4" w:space="0" w:color="auto"/>
            </w:tcBorders>
            <w:noWrap/>
            <w:vAlign w:val="center"/>
          </w:tcPr>
          <w:p w14:paraId="47FF529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291134C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142213F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7A65305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16FB6CB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46877C4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5C7338AF" w14:textId="77777777">
        <w:trPr>
          <w:trHeight w:val="255"/>
        </w:trPr>
        <w:tc>
          <w:tcPr>
            <w:tcW w:w="2633" w:type="dxa"/>
            <w:tcBorders>
              <w:top w:val="nil"/>
              <w:left w:val="double" w:sz="6" w:space="0" w:color="auto"/>
              <w:bottom w:val="single" w:sz="4" w:space="0" w:color="auto"/>
              <w:right w:val="single" w:sz="4" w:space="0" w:color="auto"/>
            </w:tcBorders>
            <w:vAlign w:val="bottom"/>
          </w:tcPr>
          <w:p w14:paraId="5E694C82"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PTO Driveline</w:t>
            </w:r>
          </w:p>
        </w:tc>
        <w:tc>
          <w:tcPr>
            <w:tcW w:w="833" w:type="dxa"/>
            <w:tcBorders>
              <w:top w:val="nil"/>
              <w:left w:val="nil"/>
              <w:bottom w:val="single" w:sz="4" w:space="0" w:color="auto"/>
              <w:right w:val="single" w:sz="4" w:space="0" w:color="auto"/>
            </w:tcBorders>
            <w:noWrap/>
            <w:vAlign w:val="center"/>
          </w:tcPr>
          <w:p w14:paraId="08A8FBA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55CA389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9EAB2C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BDA658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1475939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double" w:sz="6" w:space="0" w:color="auto"/>
            </w:tcBorders>
            <w:noWrap/>
            <w:vAlign w:val="center"/>
          </w:tcPr>
          <w:p w14:paraId="7DAC778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6E800941" w14:textId="77777777">
        <w:trPr>
          <w:trHeight w:val="255"/>
        </w:trPr>
        <w:tc>
          <w:tcPr>
            <w:tcW w:w="2633" w:type="dxa"/>
            <w:tcBorders>
              <w:top w:val="nil"/>
              <w:left w:val="double" w:sz="6" w:space="0" w:color="auto"/>
              <w:bottom w:val="single" w:sz="4" w:space="0" w:color="auto"/>
              <w:right w:val="single" w:sz="4" w:space="0" w:color="auto"/>
            </w:tcBorders>
            <w:vAlign w:val="bottom"/>
          </w:tcPr>
          <w:p w14:paraId="4B52711C"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Hoses- Up to 1000 mm</w:t>
            </w:r>
          </w:p>
        </w:tc>
        <w:tc>
          <w:tcPr>
            <w:tcW w:w="833" w:type="dxa"/>
            <w:tcBorders>
              <w:top w:val="nil"/>
              <w:left w:val="nil"/>
              <w:bottom w:val="single" w:sz="4" w:space="0" w:color="auto"/>
              <w:right w:val="single" w:sz="4" w:space="0" w:color="auto"/>
            </w:tcBorders>
            <w:noWrap/>
            <w:vAlign w:val="center"/>
          </w:tcPr>
          <w:p w14:paraId="34CA095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45D594C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2DB9F41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51D5964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09F31B0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4E60B15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7076B402" w14:textId="77777777">
        <w:trPr>
          <w:trHeight w:val="255"/>
        </w:trPr>
        <w:tc>
          <w:tcPr>
            <w:tcW w:w="2633" w:type="dxa"/>
            <w:tcBorders>
              <w:top w:val="nil"/>
              <w:left w:val="double" w:sz="6" w:space="0" w:color="auto"/>
              <w:bottom w:val="single" w:sz="4" w:space="0" w:color="auto"/>
              <w:right w:val="single" w:sz="4" w:space="0" w:color="auto"/>
            </w:tcBorders>
            <w:vAlign w:val="bottom"/>
          </w:tcPr>
          <w:p w14:paraId="40EFFAB9"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Hoses- Over 1000 mm</w:t>
            </w:r>
          </w:p>
        </w:tc>
        <w:tc>
          <w:tcPr>
            <w:tcW w:w="833" w:type="dxa"/>
            <w:tcBorders>
              <w:top w:val="nil"/>
              <w:left w:val="nil"/>
              <w:bottom w:val="single" w:sz="4" w:space="0" w:color="auto"/>
              <w:right w:val="single" w:sz="4" w:space="0" w:color="auto"/>
            </w:tcBorders>
            <w:noWrap/>
            <w:vAlign w:val="center"/>
          </w:tcPr>
          <w:p w14:paraId="51726BA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2D9843A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56825A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477A26A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342AA9F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double" w:sz="6" w:space="0" w:color="auto"/>
            </w:tcBorders>
            <w:noWrap/>
            <w:vAlign w:val="center"/>
          </w:tcPr>
          <w:p w14:paraId="63C750E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460064F9" w14:textId="77777777">
        <w:trPr>
          <w:trHeight w:val="255"/>
        </w:trPr>
        <w:tc>
          <w:tcPr>
            <w:tcW w:w="2633" w:type="dxa"/>
            <w:tcBorders>
              <w:top w:val="nil"/>
              <w:left w:val="double" w:sz="6" w:space="0" w:color="auto"/>
              <w:bottom w:val="single" w:sz="4" w:space="0" w:color="auto"/>
              <w:right w:val="single" w:sz="4" w:space="0" w:color="auto"/>
            </w:tcBorders>
            <w:vAlign w:val="bottom"/>
          </w:tcPr>
          <w:p w14:paraId="14E49CA0"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Fittings- Hose or Tube</w:t>
            </w:r>
          </w:p>
        </w:tc>
        <w:tc>
          <w:tcPr>
            <w:tcW w:w="833" w:type="dxa"/>
            <w:tcBorders>
              <w:top w:val="nil"/>
              <w:left w:val="nil"/>
              <w:bottom w:val="single" w:sz="4" w:space="0" w:color="auto"/>
              <w:right w:val="single" w:sz="4" w:space="0" w:color="auto"/>
            </w:tcBorders>
            <w:noWrap/>
            <w:vAlign w:val="center"/>
          </w:tcPr>
          <w:p w14:paraId="21596F2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7F0B155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673FB94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12B4861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3288959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3CDEAF8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419F7019" w14:textId="77777777">
        <w:trPr>
          <w:trHeight w:val="255"/>
        </w:trPr>
        <w:tc>
          <w:tcPr>
            <w:tcW w:w="2633" w:type="dxa"/>
            <w:tcBorders>
              <w:top w:val="nil"/>
              <w:left w:val="double" w:sz="6" w:space="0" w:color="auto"/>
              <w:bottom w:val="single" w:sz="4" w:space="0" w:color="auto"/>
              <w:right w:val="single" w:sz="4" w:space="0" w:color="auto"/>
            </w:tcBorders>
            <w:vAlign w:val="bottom"/>
          </w:tcPr>
          <w:p w14:paraId="182E6E44"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Tubes- Up to 1000 mm</w:t>
            </w:r>
          </w:p>
        </w:tc>
        <w:tc>
          <w:tcPr>
            <w:tcW w:w="833" w:type="dxa"/>
            <w:tcBorders>
              <w:top w:val="nil"/>
              <w:left w:val="nil"/>
              <w:bottom w:val="single" w:sz="4" w:space="0" w:color="auto"/>
              <w:right w:val="single" w:sz="4" w:space="0" w:color="auto"/>
            </w:tcBorders>
            <w:noWrap/>
            <w:vAlign w:val="center"/>
          </w:tcPr>
          <w:p w14:paraId="4848D6F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2D6B4DF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089A07B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1825F5C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0352C36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191E7C9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4C723600" w14:textId="77777777">
        <w:trPr>
          <w:trHeight w:val="255"/>
        </w:trPr>
        <w:tc>
          <w:tcPr>
            <w:tcW w:w="2633" w:type="dxa"/>
            <w:tcBorders>
              <w:top w:val="nil"/>
              <w:left w:val="double" w:sz="6" w:space="0" w:color="auto"/>
              <w:bottom w:val="single" w:sz="4" w:space="0" w:color="auto"/>
              <w:right w:val="single" w:sz="4" w:space="0" w:color="auto"/>
            </w:tcBorders>
            <w:vAlign w:val="bottom"/>
          </w:tcPr>
          <w:p w14:paraId="1C9C507E"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Tubes- Over 1000 mm</w:t>
            </w:r>
          </w:p>
        </w:tc>
        <w:tc>
          <w:tcPr>
            <w:tcW w:w="833" w:type="dxa"/>
            <w:tcBorders>
              <w:top w:val="nil"/>
              <w:left w:val="nil"/>
              <w:bottom w:val="single" w:sz="4" w:space="0" w:color="auto"/>
              <w:right w:val="single" w:sz="4" w:space="0" w:color="auto"/>
            </w:tcBorders>
            <w:noWrap/>
            <w:vAlign w:val="center"/>
          </w:tcPr>
          <w:p w14:paraId="33C8AA5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343BD12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75D2ACB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2E37C3A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2C592D0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double" w:sz="6" w:space="0" w:color="auto"/>
            </w:tcBorders>
            <w:noWrap/>
            <w:vAlign w:val="center"/>
          </w:tcPr>
          <w:p w14:paraId="7421B6E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70D8D5F8" w14:textId="77777777">
        <w:trPr>
          <w:trHeight w:val="255"/>
        </w:trPr>
        <w:tc>
          <w:tcPr>
            <w:tcW w:w="2633" w:type="dxa"/>
            <w:tcBorders>
              <w:top w:val="nil"/>
              <w:left w:val="double" w:sz="6" w:space="0" w:color="auto"/>
              <w:bottom w:val="single" w:sz="4" w:space="0" w:color="auto"/>
              <w:right w:val="single" w:sz="4" w:space="0" w:color="auto"/>
            </w:tcBorders>
            <w:vAlign w:val="bottom"/>
          </w:tcPr>
          <w:p w14:paraId="548E6A80"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Oil Filter- Return Line</w:t>
            </w:r>
          </w:p>
        </w:tc>
        <w:tc>
          <w:tcPr>
            <w:tcW w:w="833" w:type="dxa"/>
            <w:tcBorders>
              <w:top w:val="nil"/>
              <w:left w:val="nil"/>
              <w:bottom w:val="single" w:sz="4" w:space="0" w:color="auto"/>
              <w:right w:val="single" w:sz="4" w:space="0" w:color="auto"/>
            </w:tcBorders>
            <w:noWrap/>
            <w:vAlign w:val="center"/>
          </w:tcPr>
          <w:p w14:paraId="76989BC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579DBF2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59BAC6C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6D68C66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6790AF9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34AD210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43816745" w14:textId="77777777">
        <w:trPr>
          <w:trHeight w:val="510"/>
        </w:trPr>
        <w:tc>
          <w:tcPr>
            <w:tcW w:w="2633" w:type="dxa"/>
            <w:tcBorders>
              <w:top w:val="nil"/>
              <w:left w:val="double" w:sz="6" w:space="0" w:color="auto"/>
              <w:bottom w:val="single" w:sz="4" w:space="0" w:color="auto"/>
              <w:right w:val="single" w:sz="4" w:space="0" w:color="auto"/>
            </w:tcBorders>
            <w:vAlign w:val="bottom"/>
          </w:tcPr>
          <w:p w14:paraId="49956F6C"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Hydraulic Oil- Including Purging Cylinders</w:t>
            </w:r>
          </w:p>
        </w:tc>
        <w:tc>
          <w:tcPr>
            <w:tcW w:w="833" w:type="dxa"/>
            <w:tcBorders>
              <w:top w:val="nil"/>
              <w:left w:val="nil"/>
              <w:bottom w:val="single" w:sz="4" w:space="0" w:color="auto"/>
              <w:right w:val="single" w:sz="4" w:space="0" w:color="auto"/>
            </w:tcBorders>
            <w:noWrap/>
            <w:vAlign w:val="center"/>
          </w:tcPr>
          <w:p w14:paraId="04E0647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2F7B081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1DF2328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6F89F6A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1AC9588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double" w:sz="6" w:space="0" w:color="auto"/>
            </w:tcBorders>
            <w:noWrap/>
            <w:vAlign w:val="center"/>
          </w:tcPr>
          <w:p w14:paraId="39566C3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7D90E812" w14:textId="77777777">
        <w:trPr>
          <w:trHeight w:val="255"/>
        </w:trPr>
        <w:tc>
          <w:tcPr>
            <w:tcW w:w="2633" w:type="dxa"/>
            <w:tcBorders>
              <w:top w:val="nil"/>
              <w:left w:val="double" w:sz="6" w:space="0" w:color="auto"/>
              <w:bottom w:val="single" w:sz="4" w:space="0" w:color="auto"/>
              <w:right w:val="single" w:sz="4" w:space="0" w:color="auto"/>
            </w:tcBorders>
            <w:vAlign w:val="bottom"/>
          </w:tcPr>
          <w:p w14:paraId="5663A93E"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Hinge Shaft</w:t>
            </w:r>
          </w:p>
        </w:tc>
        <w:tc>
          <w:tcPr>
            <w:tcW w:w="833" w:type="dxa"/>
            <w:tcBorders>
              <w:top w:val="nil"/>
              <w:left w:val="nil"/>
              <w:bottom w:val="single" w:sz="4" w:space="0" w:color="auto"/>
              <w:right w:val="single" w:sz="4" w:space="0" w:color="auto"/>
            </w:tcBorders>
            <w:noWrap/>
            <w:vAlign w:val="center"/>
          </w:tcPr>
          <w:p w14:paraId="48608DE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3B31DE9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03344B3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single" w:sz="4" w:space="0" w:color="auto"/>
              <w:right w:val="single" w:sz="4" w:space="0" w:color="auto"/>
            </w:tcBorders>
            <w:noWrap/>
            <w:vAlign w:val="center"/>
          </w:tcPr>
          <w:p w14:paraId="0836AEC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single" w:sz="4" w:space="0" w:color="auto"/>
            </w:tcBorders>
            <w:noWrap/>
            <w:vAlign w:val="center"/>
          </w:tcPr>
          <w:p w14:paraId="34DC302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double" w:sz="6" w:space="0" w:color="auto"/>
            </w:tcBorders>
            <w:noWrap/>
            <w:vAlign w:val="center"/>
          </w:tcPr>
          <w:p w14:paraId="7E2F746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r>
      <w:tr w:rsidR="00F92319" w:rsidRPr="00F92319" w14:paraId="597ADEA5" w14:textId="77777777">
        <w:trPr>
          <w:trHeight w:val="255"/>
        </w:trPr>
        <w:tc>
          <w:tcPr>
            <w:tcW w:w="2633" w:type="dxa"/>
            <w:tcBorders>
              <w:top w:val="nil"/>
              <w:left w:val="double" w:sz="6" w:space="0" w:color="auto"/>
              <w:bottom w:val="single" w:sz="4" w:space="0" w:color="auto"/>
              <w:right w:val="single" w:sz="4" w:space="0" w:color="auto"/>
            </w:tcBorders>
            <w:vAlign w:val="bottom"/>
          </w:tcPr>
          <w:p w14:paraId="3B23E490"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Arm</w:t>
            </w:r>
          </w:p>
        </w:tc>
        <w:tc>
          <w:tcPr>
            <w:tcW w:w="833" w:type="dxa"/>
            <w:tcBorders>
              <w:top w:val="nil"/>
              <w:left w:val="nil"/>
              <w:bottom w:val="single" w:sz="4" w:space="0" w:color="auto"/>
              <w:right w:val="single" w:sz="4" w:space="0" w:color="auto"/>
            </w:tcBorders>
            <w:noWrap/>
            <w:vAlign w:val="center"/>
          </w:tcPr>
          <w:p w14:paraId="6B04430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1D8D224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4A693F5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4.0</w:t>
            </w:r>
          </w:p>
        </w:tc>
        <w:tc>
          <w:tcPr>
            <w:tcW w:w="1007" w:type="dxa"/>
            <w:tcBorders>
              <w:top w:val="nil"/>
              <w:left w:val="nil"/>
              <w:bottom w:val="single" w:sz="4" w:space="0" w:color="auto"/>
              <w:right w:val="single" w:sz="4" w:space="0" w:color="auto"/>
            </w:tcBorders>
            <w:noWrap/>
            <w:vAlign w:val="center"/>
          </w:tcPr>
          <w:p w14:paraId="42AF808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5.0</w:t>
            </w:r>
          </w:p>
        </w:tc>
        <w:tc>
          <w:tcPr>
            <w:tcW w:w="1007" w:type="dxa"/>
            <w:tcBorders>
              <w:top w:val="nil"/>
              <w:left w:val="nil"/>
              <w:bottom w:val="single" w:sz="4" w:space="0" w:color="auto"/>
              <w:right w:val="single" w:sz="4" w:space="0" w:color="auto"/>
            </w:tcBorders>
            <w:noWrap/>
            <w:vAlign w:val="center"/>
          </w:tcPr>
          <w:p w14:paraId="61E2EDB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6.0</w:t>
            </w:r>
          </w:p>
        </w:tc>
        <w:tc>
          <w:tcPr>
            <w:tcW w:w="1007" w:type="dxa"/>
            <w:tcBorders>
              <w:top w:val="nil"/>
              <w:left w:val="nil"/>
              <w:bottom w:val="single" w:sz="4" w:space="0" w:color="auto"/>
              <w:right w:val="double" w:sz="6" w:space="0" w:color="auto"/>
            </w:tcBorders>
            <w:noWrap/>
            <w:vAlign w:val="center"/>
          </w:tcPr>
          <w:p w14:paraId="59C79A6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6.0</w:t>
            </w:r>
          </w:p>
        </w:tc>
      </w:tr>
      <w:tr w:rsidR="00F92319" w:rsidRPr="00F92319" w14:paraId="02840E9A" w14:textId="77777777">
        <w:trPr>
          <w:trHeight w:val="255"/>
        </w:trPr>
        <w:tc>
          <w:tcPr>
            <w:tcW w:w="2633" w:type="dxa"/>
            <w:tcBorders>
              <w:top w:val="nil"/>
              <w:left w:val="double" w:sz="6" w:space="0" w:color="auto"/>
              <w:bottom w:val="single" w:sz="4" w:space="0" w:color="auto"/>
              <w:right w:val="single" w:sz="4" w:space="0" w:color="auto"/>
            </w:tcBorders>
            <w:vAlign w:val="bottom"/>
          </w:tcPr>
          <w:p w14:paraId="59BC447E"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Tilting Rod</w:t>
            </w:r>
          </w:p>
        </w:tc>
        <w:tc>
          <w:tcPr>
            <w:tcW w:w="833" w:type="dxa"/>
            <w:tcBorders>
              <w:top w:val="nil"/>
              <w:left w:val="nil"/>
              <w:bottom w:val="single" w:sz="4" w:space="0" w:color="auto"/>
              <w:right w:val="single" w:sz="4" w:space="0" w:color="auto"/>
            </w:tcBorders>
            <w:noWrap/>
            <w:vAlign w:val="center"/>
          </w:tcPr>
          <w:p w14:paraId="269C8CD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5ED3B94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7B77698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3.5</w:t>
            </w:r>
          </w:p>
        </w:tc>
        <w:tc>
          <w:tcPr>
            <w:tcW w:w="1007" w:type="dxa"/>
            <w:tcBorders>
              <w:top w:val="nil"/>
              <w:left w:val="nil"/>
              <w:bottom w:val="single" w:sz="4" w:space="0" w:color="auto"/>
              <w:right w:val="single" w:sz="4" w:space="0" w:color="auto"/>
            </w:tcBorders>
            <w:noWrap/>
            <w:vAlign w:val="center"/>
          </w:tcPr>
          <w:p w14:paraId="2F1740B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5.0</w:t>
            </w:r>
          </w:p>
        </w:tc>
        <w:tc>
          <w:tcPr>
            <w:tcW w:w="1007" w:type="dxa"/>
            <w:tcBorders>
              <w:top w:val="nil"/>
              <w:left w:val="nil"/>
              <w:bottom w:val="single" w:sz="4" w:space="0" w:color="auto"/>
              <w:right w:val="single" w:sz="4" w:space="0" w:color="auto"/>
            </w:tcBorders>
            <w:noWrap/>
            <w:vAlign w:val="center"/>
          </w:tcPr>
          <w:p w14:paraId="2A1BB2E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6.0</w:t>
            </w:r>
          </w:p>
        </w:tc>
        <w:tc>
          <w:tcPr>
            <w:tcW w:w="1007" w:type="dxa"/>
            <w:tcBorders>
              <w:top w:val="nil"/>
              <w:left w:val="nil"/>
              <w:bottom w:val="single" w:sz="4" w:space="0" w:color="auto"/>
              <w:right w:val="double" w:sz="6" w:space="0" w:color="auto"/>
            </w:tcBorders>
            <w:noWrap/>
            <w:vAlign w:val="center"/>
          </w:tcPr>
          <w:p w14:paraId="03AC429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6.0</w:t>
            </w:r>
          </w:p>
        </w:tc>
      </w:tr>
      <w:tr w:rsidR="00F92319" w:rsidRPr="00F92319" w14:paraId="590D5963" w14:textId="77777777">
        <w:trPr>
          <w:trHeight w:val="270"/>
        </w:trPr>
        <w:tc>
          <w:tcPr>
            <w:tcW w:w="2633" w:type="dxa"/>
            <w:tcBorders>
              <w:top w:val="nil"/>
              <w:left w:val="double" w:sz="6" w:space="0" w:color="auto"/>
              <w:bottom w:val="double" w:sz="6" w:space="0" w:color="auto"/>
              <w:right w:val="single" w:sz="4" w:space="0" w:color="auto"/>
            </w:tcBorders>
            <w:vAlign w:val="bottom"/>
          </w:tcPr>
          <w:p w14:paraId="1F30D8B4"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Rear Roller</w:t>
            </w:r>
          </w:p>
        </w:tc>
        <w:tc>
          <w:tcPr>
            <w:tcW w:w="833" w:type="dxa"/>
            <w:tcBorders>
              <w:top w:val="nil"/>
              <w:left w:val="nil"/>
              <w:bottom w:val="double" w:sz="6" w:space="0" w:color="auto"/>
              <w:right w:val="single" w:sz="4" w:space="0" w:color="auto"/>
            </w:tcBorders>
            <w:noWrap/>
            <w:vAlign w:val="center"/>
          </w:tcPr>
          <w:p w14:paraId="2FF6320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single" w:sz="4" w:space="0" w:color="auto"/>
            </w:tcBorders>
            <w:noWrap/>
            <w:vAlign w:val="center"/>
          </w:tcPr>
          <w:p w14:paraId="12EB2A9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single" w:sz="4" w:space="0" w:color="auto"/>
            </w:tcBorders>
            <w:noWrap/>
            <w:vAlign w:val="center"/>
          </w:tcPr>
          <w:p w14:paraId="62CCAA3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single" w:sz="4" w:space="0" w:color="auto"/>
            </w:tcBorders>
            <w:noWrap/>
            <w:vAlign w:val="center"/>
          </w:tcPr>
          <w:p w14:paraId="60AB840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double" w:sz="6" w:space="0" w:color="auto"/>
              <w:right w:val="single" w:sz="4" w:space="0" w:color="auto"/>
            </w:tcBorders>
            <w:noWrap/>
            <w:vAlign w:val="center"/>
          </w:tcPr>
          <w:p w14:paraId="2EF5F92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c>
          <w:tcPr>
            <w:tcW w:w="1007" w:type="dxa"/>
            <w:tcBorders>
              <w:top w:val="nil"/>
              <w:left w:val="nil"/>
              <w:bottom w:val="double" w:sz="6" w:space="0" w:color="auto"/>
              <w:right w:val="double" w:sz="6" w:space="0" w:color="auto"/>
            </w:tcBorders>
            <w:noWrap/>
            <w:vAlign w:val="center"/>
          </w:tcPr>
          <w:p w14:paraId="2D636458"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1.0</w:t>
            </w:r>
          </w:p>
        </w:tc>
      </w:tr>
      <w:tr w:rsidR="00F92319" w:rsidRPr="00F92319" w14:paraId="57F3FB59" w14:textId="77777777">
        <w:trPr>
          <w:trHeight w:val="525"/>
        </w:trPr>
        <w:tc>
          <w:tcPr>
            <w:tcW w:w="2633" w:type="dxa"/>
            <w:tcBorders>
              <w:top w:val="nil"/>
              <w:left w:val="double" w:sz="6" w:space="0" w:color="auto"/>
              <w:bottom w:val="single" w:sz="4" w:space="0" w:color="auto"/>
              <w:right w:val="single" w:sz="4" w:space="0" w:color="auto"/>
            </w:tcBorders>
            <w:vAlign w:val="bottom"/>
          </w:tcPr>
          <w:p w14:paraId="702B0780"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Operations- Component Rebuild</w:t>
            </w:r>
          </w:p>
        </w:tc>
        <w:tc>
          <w:tcPr>
            <w:tcW w:w="833" w:type="dxa"/>
            <w:tcBorders>
              <w:top w:val="nil"/>
              <w:left w:val="nil"/>
              <w:bottom w:val="single" w:sz="4" w:space="0" w:color="auto"/>
              <w:right w:val="single" w:sz="4" w:space="0" w:color="auto"/>
            </w:tcBorders>
            <w:noWrap/>
            <w:vAlign w:val="center"/>
          </w:tcPr>
          <w:p w14:paraId="3DCB9FD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c>
          <w:tcPr>
            <w:tcW w:w="1007" w:type="dxa"/>
            <w:tcBorders>
              <w:top w:val="nil"/>
              <w:left w:val="nil"/>
              <w:bottom w:val="single" w:sz="4" w:space="0" w:color="auto"/>
              <w:right w:val="single" w:sz="4" w:space="0" w:color="auto"/>
            </w:tcBorders>
            <w:noWrap/>
            <w:vAlign w:val="center"/>
          </w:tcPr>
          <w:p w14:paraId="47C04CD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c>
          <w:tcPr>
            <w:tcW w:w="1007" w:type="dxa"/>
            <w:tcBorders>
              <w:top w:val="nil"/>
              <w:left w:val="nil"/>
              <w:bottom w:val="single" w:sz="4" w:space="0" w:color="auto"/>
              <w:right w:val="single" w:sz="4" w:space="0" w:color="auto"/>
            </w:tcBorders>
            <w:noWrap/>
            <w:vAlign w:val="center"/>
          </w:tcPr>
          <w:p w14:paraId="37504AA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c>
          <w:tcPr>
            <w:tcW w:w="1007" w:type="dxa"/>
            <w:tcBorders>
              <w:top w:val="nil"/>
              <w:left w:val="nil"/>
              <w:bottom w:val="single" w:sz="4" w:space="0" w:color="auto"/>
              <w:right w:val="single" w:sz="4" w:space="0" w:color="auto"/>
            </w:tcBorders>
            <w:noWrap/>
            <w:vAlign w:val="center"/>
          </w:tcPr>
          <w:p w14:paraId="1E4D39F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c>
          <w:tcPr>
            <w:tcW w:w="1007" w:type="dxa"/>
            <w:tcBorders>
              <w:top w:val="nil"/>
              <w:left w:val="nil"/>
              <w:bottom w:val="single" w:sz="4" w:space="0" w:color="auto"/>
              <w:right w:val="single" w:sz="4" w:space="0" w:color="auto"/>
            </w:tcBorders>
            <w:noWrap/>
            <w:vAlign w:val="center"/>
          </w:tcPr>
          <w:p w14:paraId="13B4B8C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c>
          <w:tcPr>
            <w:tcW w:w="1007" w:type="dxa"/>
            <w:tcBorders>
              <w:top w:val="nil"/>
              <w:left w:val="nil"/>
              <w:bottom w:val="single" w:sz="4" w:space="0" w:color="auto"/>
              <w:right w:val="double" w:sz="6" w:space="0" w:color="auto"/>
            </w:tcBorders>
            <w:noWrap/>
            <w:vAlign w:val="center"/>
          </w:tcPr>
          <w:p w14:paraId="172094A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 </w:t>
            </w:r>
          </w:p>
        </w:tc>
      </w:tr>
      <w:tr w:rsidR="00F92319" w:rsidRPr="00F92319" w14:paraId="7B1FB3C1" w14:textId="77777777">
        <w:trPr>
          <w:trHeight w:val="510"/>
        </w:trPr>
        <w:tc>
          <w:tcPr>
            <w:tcW w:w="2633" w:type="dxa"/>
            <w:tcBorders>
              <w:top w:val="nil"/>
              <w:left w:val="double" w:sz="6" w:space="0" w:color="auto"/>
              <w:bottom w:val="single" w:sz="4" w:space="0" w:color="auto"/>
              <w:right w:val="single" w:sz="4" w:space="0" w:color="auto"/>
            </w:tcBorders>
            <w:vAlign w:val="bottom"/>
          </w:tcPr>
          <w:p w14:paraId="45FE6B02"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Arm Cylinder- R&amp;R Soft Goods</w:t>
            </w:r>
          </w:p>
        </w:tc>
        <w:tc>
          <w:tcPr>
            <w:tcW w:w="833" w:type="dxa"/>
            <w:tcBorders>
              <w:top w:val="nil"/>
              <w:left w:val="nil"/>
              <w:bottom w:val="single" w:sz="4" w:space="0" w:color="auto"/>
              <w:right w:val="single" w:sz="4" w:space="0" w:color="auto"/>
            </w:tcBorders>
            <w:noWrap/>
            <w:vAlign w:val="center"/>
          </w:tcPr>
          <w:p w14:paraId="4C5C183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041A1D2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78DCF77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500FA1E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single" w:sz="4" w:space="0" w:color="auto"/>
            </w:tcBorders>
            <w:noWrap/>
            <w:vAlign w:val="center"/>
          </w:tcPr>
          <w:p w14:paraId="02C3AC0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c>
          <w:tcPr>
            <w:tcW w:w="1007" w:type="dxa"/>
            <w:tcBorders>
              <w:top w:val="nil"/>
              <w:left w:val="nil"/>
              <w:bottom w:val="single" w:sz="4" w:space="0" w:color="auto"/>
              <w:right w:val="double" w:sz="6" w:space="0" w:color="auto"/>
            </w:tcBorders>
            <w:noWrap/>
            <w:vAlign w:val="center"/>
          </w:tcPr>
          <w:p w14:paraId="27AB8BD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2.5</w:t>
            </w:r>
          </w:p>
        </w:tc>
      </w:tr>
      <w:tr w:rsidR="00F92319" w:rsidRPr="00F92319" w14:paraId="762834C1" w14:textId="77777777">
        <w:trPr>
          <w:trHeight w:val="510"/>
        </w:trPr>
        <w:tc>
          <w:tcPr>
            <w:tcW w:w="2633" w:type="dxa"/>
            <w:tcBorders>
              <w:top w:val="nil"/>
              <w:left w:val="double" w:sz="6" w:space="0" w:color="auto"/>
              <w:bottom w:val="single" w:sz="4" w:space="0" w:color="auto"/>
              <w:right w:val="single" w:sz="4" w:space="0" w:color="auto"/>
            </w:tcBorders>
            <w:vAlign w:val="bottom"/>
          </w:tcPr>
          <w:p w14:paraId="0A3FFA5D" w14:textId="77777777" w:rsidR="00F92319" w:rsidRPr="00A22026" w:rsidRDefault="00F92319" w:rsidP="00F92319">
            <w:pPr>
              <w:widowControl/>
              <w:autoSpaceDE/>
              <w:autoSpaceDN/>
              <w:rPr>
                <w:rFonts w:ascii="Arial" w:hAnsi="Arial" w:cs="Arial"/>
                <w:sz w:val="20"/>
                <w:szCs w:val="20"/>
                <w:lang w:val="pt-BR"/>
              </w:rPr>
            </w:pPr>
            <w:proofErr w:type="spellStart"/>
            <w:r w:rsidRPr="00A22026">
              <w:rPr>
                <w:rFonts w:ascii="Arial" w:hAnsi="Arial" w:cs="Arial"/>
                <w:sz w:val="20"/>
                <w:szCs w:val="20"/>
                <w:lang w:val="pt-BR"/>
              </w:rPr>
              <w:t>Arm</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Cylinder</w:t>
            </w:r>
            <w:proofErr w:type="spellEnd"/>
            <w:r w:rsidRPr="00A22026">
              <w:rPr>
                <w:rFonts w:ascii="Arial" w:hAnsi="Arial" w:cs="Arial"/>
                <w:sz w:val="20"/>
                <w:szCs w:val="20"/>
                <w:lang w:val="pt-BR"/>
              </w:rPr>
              <w:t xml:space="preserve">- R&amp;R </w:t>
            </w:r>
            <w:proofErr w:type="spellStart"/>
            <w:r w:rsidRPr="00A22026">
              <w:rPr>
                <w:rFonts w:ascii="Arial" w:hAnsi="Arial" w:cs="Arial"/>
                <w:sz w:val="20"/>
                <w:szCs w:val="20"/>
                <w:lang w:val="pt-BR"/>
              </w:rPr>
              <w:t>Piston</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Bypass</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Valve</w:t>
            </w:r>
            <w:proofErr w:type="spellEnd"/>
          </w:p>
        </w:tc>
        <w:tc>
          <w:tcPr>
            <w:tcW w:w="833" w:type="dxa"/>
            <w:tcBorders>
              <w:top w:val="nil"/>
              <w:left w:val="nil"/>
              <w:bottom w:val="single" w:sz="4" w:space="0" w:color="auto"/>
              <w:right w:val="single" w:sz="4" w:space="0" w:color="auto"/>
            </w:tcBorders>
            <w:noWrap/>
            <w:vAlign w:val="center"/>
          </w:tcPr>
          <w:p w14:paraId="5374700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34FA261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7B93212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566AEFB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5F7B1BB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10E32C5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3B4BBDF1" w14:textId="77777777">
        <w:trPr>
          <w:trHeight w:val="255"/>
        </w:trPr>
        <w:tc>
          <w:tcPr>
            <w:tcW w:w="2633" w:type="dxa"/>
            <w:tcBorders>
              <w:top w:val="nil"/>
              <w:left w:val="double" w:sz="6" w:space="0" w:color="auto"/>
              <w:bottom w:val="single" w:sz="4" w:space="0" w:color="auto"/>
              <w:right w:val="single" w:sz="4" w:space="0" w:color="auto"/>
            </w:tcBorders>
            <w:vAlign w:val="bottom"/>
          </w:tcPr>
          <w:p w14:paraId="7F7CD0B0"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lastRenderedPageBreak/>
              <w:t>Jib Cylinder- R&amp;R Soft Goods</w:t>
            </w:r>
          </w:p>
        </w:tc>
        <w:tc>
          <w:tcPr>
            <w:tcW w:w="833" w:type="dxa"/>
            <w:tcBorders>
              <w:top w:val="nil"/>
              <w:left w:val="nil"/>
              <w:bottom w:val="single" w:sz="4" w:space="0" w:color="auto"/>
              <w:right w:val="single" w:sz="4" w:space="0" w:color="auto"/>
            </w:tcBorders>
            <w:noWrap/>
            <w:vAlign w:val="center"/>
          </w:tcPr>
          <w:p w14:paraId="725EE47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3D6EFB0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65A0062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4718766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1084549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double" w:sz="6" w:space="0" w:color="auto"/>
            </w:tcBorders>
            <w:noWrap/>
            <w:vAlign w:val="center"/>
          </w:tcPr>
          <w:p w14:paraId="3FAF188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7E9A699B" w14:textId="77777777">
        <w:trPr>
          <w:trHeight w:val="255"/>
        </w:trPr>
        <w:tc>
          <w:tcPr>
            <w:tcW w:w="2633" w:type="dxa"/>
            <w:tcBorders>
              <w:top w:val="nil"/>
              <w:left w:val="double" w:sz="6" w:space="0" w:color="auto"/>
              <w:bottom w:val="single" w:sz="4" w:space="0" w:color="auto"/>
              <w:right w:val="single" w:sz="4" w:space="0" w:color="auto"/>
            </w:tcBorders>
            <w:vAlign w:val="bottom"/>
          </w:tcPr>
          <w:p w14:paraId="63C29F6A" w14:textId="77777777" w:rsidR="00F92319" w:rsidRPr="00A22026" w:rsidRDefault="00F92319" w:rsidP="00F92319">
            <w:pPr>
              <w:widowControl/>
              <w:autoSpaceDE/>
              <w:autoSpaceDN/>
              <w:rPr>
                <w:rFonts w:ascii="Arial" w:hAnsi="Arial" w:cs="Arial"/>
                <w:sz w:val="20"/>
                <w:szCs w:val="20"/>
                <w:lang w:val="pt-BR"/>
              </w:rPr>
            </w:pPr>
            <w:proofErr w:type="spellStart"/>
            <w:r w:rsidRPr="00A22026">
              <w:rPr>
                <w:rFonts w:ascii="Arial" w:hAnsi="Arial" w:cs="Arial"/>
                <w:sz w:val="20"/>
                <w:szCs w:val="20"/>
                <w:lang w:val="pt-BR"/>
              </w:rPr>
              <w:t>Jib</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Cylinder</w:t>
            </w:r>
            <w:proofErr w:type="spellEnd"/>
            <w:r w:rsidRPr="00A22026">
              <w:rPr>
                <w:rFonts w:ascii="Arial" w:hAnsi="Arial" w:cs="Arial"/>
                <w:sz w:val="20"/>
                <w:szCs w:val="20"/>
                <w:lang w:val="pt-BR"/>
              </w:rPr>
              <w:t xml:space="preserve">- R&amp;R Base </w:t>
            </w:r>
            <w:proofErr w:type="spellStart"/>
            <w:r w:rsidRPr="00A22026">
              <w:rPr>
                <w:rFonts w:ascii="Arial" w:hAnsi="Arial" w:cs="Arial"/>
                <w:sz w:val="20"/>
                <w:szCs w:val="20"/>
                <w:lang w:val="pt-BR"/>
              </w:rPr>
              <w:t>Relief</w:t>
            </w:r>
            <w:proofErr w:type="spellEnd"/>
          </w:p>
        </w:tc>
        <w:tc>
          <w:tcPr>
            <w:tcW w:w="833" w:type="dxa"/>
            <w:tcBorders>
              <w:top w:val="nil"/>
              <w:left w:val="nil"/>
              <w:bottom w:val="single" w:sz="4" w:space="0" w:color="auto"/>
              <w:right w:val="single" w:sz="4" w:space="0" w:color="auto"/>
            </w:tcBorders>
            <w:noWrap/>
            <w:vAlign w:val="center"/>
          </w:tcPr>
          <w:p w14:paraId="3C6A8FA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5F16EECF"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0DD46AE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29168C8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single" w:sz="4" w:space="0" w:color="auto"/>
            </w:tcBorders>
            <w:noWrap/>
            <w:vAlign w:val="center"/>
          </w:tcPr>
          <w:p w14:paraId="611A7BC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single" w:sz="4" w:space="0" w:color="auto"/>
              <w:right w:val="double" w:sz="6" w:space="0" w:color="auto"/>
            </w:tcBorders>
            <w:noWrap/>
            <w:vAlign w:val="center"/>
          </w:tcPr>
          <w:p w14:paraId="500C300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r w:rsidR="00F92319" w:rsidRPr="00F92319" w14:paraId="4025B761" w14:textId="77777777">
        <w:trPr>
          <w:trHeight w:val="510"/>
        </w:trPr>
        <w:tc>
          <w:tcPr>
            <w:tcW w:w="2633" w:type="dxa"/>
            <w:tcBorders>
              <w:top w:val="nil"/>
              <w:left w:val="double" w:sz="6" w:space="0" w:color="auto"/>
              <w:bottom w:val="single" w:sz="4" w:space="0" w:color="auto"/>
              <w:right w:val="single" w:sz="4" w:space="0" w:color="auto"/>
            </w:tcBorders>
            <w:vAlign w:val="bottom"/>
          </w:tcPr>
          <w:p w14:paraId="04D257F2" w14:textId="77777777" w:rsidR="00F92319" w:rsidRPr="00A22026" w:rsidRDefault="00F92319" w:rsidP="00F92319">
            <w:pPr>
              <w:widowControl/>
              <w:autoSpaceDE/>
              <w:autoSpaceDN/>
              <w:rPr>
                <w:rFonts w:ascii="Arial" w:hAnsi="Arial" w:cs="Arial"/>
                <w:sz w:val="20"/>
                <w:szCs w:val="20"/>
                <w:lang w:val="pt-BR"/>
              </w:rPr>
            </w:pPr>
            <w:proofErr w:type="spellStart"/>
            <w:r w:rsidRPr="00A22026">
              <w:rPr>
                <w:rFonts w:ascii="Arial" w:hAnsi="Arial" w:cs="Arial"/>
                <w:sz w:val="20"/>
                <w:szCs w:val="20"/>
                <w:lang w:val="pt-BR"/>
              </w:rPr>
              <w:t>Stabilizer</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Cylinder</w:t>
            </w:r>
            <w:proofErr w:type="spellEnd"/>
            <w:r w:rsidRPr="00A22026">
              <w:rPr>
                <w:rFonts w:ascii="Arial" w:hAnsi="Arial" w:cs="Arial"/>
                <w:sz w:val="20"/>
                <w:szCs w:val="20"/>
                <w:lang w:val="pt-BR"/>
              </w:rPr>
              <w:t xml:space="preserve">- R&amp;R Soft </w:t>
            </w:r>
            <w:proofErr w:type="spellStart"/>
            <w:r w:rsidRPr="00A22026">
              <w:rPr>
                <w:rFonts w:ascii="Arial" w:hAnsi="Arial" w:cs="Arial"/>
                <w:sz w:val="20"/>
                <w:szCs w:val="20"/>
                <w:lang w:val="pt-BR"/>
              </w:rPr>
              <w:t>Goods</w:t>
            </w:r>
            <w:proofErr w:type="spellEnd"/>
          </w:p>
        </w:tc>
        <w:tc>
          <w:tcPr>
            <w:tcW w:w="833" w:type="dxa"/>
            <w:tcBorders>
              <w:top w:val="nil"/>
              <w:left w:val="nil"/>
              <w:bottom w:val="single" w:sz="4" w:space="0" w:color="auto"/>
              <w:right w:val="single" w:sz="4" w:space="0" w:color="auto"/>
            </w:tcBorders>
            <w:noWrap/>
            <w:vAlign w:val="center"/>
          </w:tcPr>
          <w:p w14:paraId="1484A37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3F803A8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3551A07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1785A5C9"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7D35DE7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double" w:sz="6" w:space="0" w:color="auto"/>
            </w:tcBorders>
            <w:noWrap/>
            <w:vAlign w:val="center"/>
          </w:tcPr>
          <w:p w14:paraId="16A4824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r>
      <w:tr w:rsidR="00F92319" w:rsidRPr="00F92319" w14:paraId="4EC48CC7" w14:textId="77777777">
        <w:trPr>
          <w:trHeight w:val="510"/>
        </w:trPr>
        <w:tc>
          <w:tcPr>
            <w:tcW w:w="2633" w:type="dxa"/>
            <w:tcBorders>
              <w:top w:val="nil"/>
              <w:left w:val="double" w:sz="6" w:space="0" w:color="auto"/>
              <w:bottom w:val="single" w:sz="4" w:space="0" w:color="auto"/>
              <w:right w:val="single" w:sz="4" w:space="0" w:color="auto"/>
            </w:tcBorders>
            <w:vAlign w:val="bottom"/>
          </w:tcPr>
          <w:p w14:paraId="01F8CDD2" w14:textId="77777777" w:rsidR="00F92319" w:rsidRPr="00A22026" w:rsidRDefault="00F92319" w:rsidP="00F92319">
            <w:pPr>
              <w:widowControl/>
              <w:autoSpaceDE/>
              <w:autoSpaceDN/>
              <w:rPr>
                <w:rFonts w:ascii="Arial" w:hAnsi="Arial" w:cs="Arial"/>
                <w:sz w:val="20"/>
                <w:szCs w:val="20"/>
                <w:lang w:val="pt-BR"/>
              </w:rPr>
            </w:pPr>
            <w:proofErr w:type="spellStart"/>
            <w:r w:rsidRPr="00A22026">
              <w:rPr>
                <w:rFonts w:ascii="Arial" w:hAnsi="Arial" w:cs="Arial"/>
                <w:sz w:val="20"/>
                <w:szCs w:val="20"/>
                <w:lang w:val="pt-BR"/>
              </w:rPr>
              <w:t>Control</w:t>
            </w:r>
            <w:proofErr w:type="spellEnd"/>
            <w:r w:rsidRPr="00A22026">
              <w:rPr>
                <w:rFonts w:ascii="Arial" w:hAnsi="Arial" w:cs="Arial"/>
                <w:sz w:val="20"/>
                <w:szCs w:val="20"/>
                <w:lang w:val="pt-BR"/>
              </w:rPr>
              <w:t xml:space="preserve"> </w:t>
            </w:r>
            <w:proofErr w:type="spellStart"/>
            <w:r w:rsidRPr="00A22026">
              <w:rPr>
                <w:rFonts w:ascii="Arial" w:hAnsi="Arial" w:cs="Arial"/>
                <w:sz w:val="20"/>
                <w:szCs w:val="20"/>
                <w:lang w:val="pt-BR"/>
              </w:rPr>
              <w:t>Valve</w:t>
            </w:r>
            <w:proofErr w:type="spellEnd"/>
            <w:r w:rsidRPr="00A22026">
              <w:rPr>
                <w:rFonts w:ascii="Arial" w:hAnsi="Arial" w:cs="Arial"/>
                <w:sz w:val="20"/>
                <w:szCs w:val="20"/>
                <w:lang w:val="pt-BR"/>
              </w:rPr>
              <w:t xml:space="preserve">- R&amp;R Soft </w:t>
            </w:r>
            <w:proofErr w:type="spellStart"/>
            <w:r w:rsidRPr="00A22026">
              <w:rPr>
                <w:rFonts w:ascii="Arial" w:hAnsi="Arial" w:cs="Arial"/>
                <w:sz w:val="20"/>
                <w:szCs w:val="20"/>
                <w:lang w:val="pt-BR"/>
              </w:rPr>
              <w:t>Goods</w:t>
            </w:r>
            <w:proofErr w:type="spellEnd"/>
          </w:p>
        </w:tc>
        <w:tc>
          <w:tcPr>
            <w:tcW w:w="833" w:type="dxa"/>
            <w:tcBorders>
              <w:top w:val="nil"/>
              <w:left w:val="nil"/>
              <w:bottom w:val="single" w:sz="4" w:space="0" w:color="auto"/>
              <w:right w:val="single" w:sz="4" w:space="0" w:color="auto"/>
            </w:tcBorders>
            <w:noWrap/>
            <w:vAlign w:val="center"/>
          </w:tcPr>
          <w:p w14:paraId="40FCB30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396BEC4E"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c>
          <w:tcPr>
            <w:tcW w:w="1007" w:type="dxa"/>
            <w:tcBorders>
              <w:top w:val="nil"/>
              <w:left w:val="nil"/>
              <w:bottom w:val="single" w:sz="4" w:space="0" w:color="auto"/>
              <w:right w:val="single" w:sz="4" w:space="0" w:color="auto"/>
            </w:tcBorders>
            <w:noWrap/>
            <w:vAlign w:val="center"/>
          </w:tcPr>
          <w:p w14:paraId="7C554CF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6F779240"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single" w:sz="4" w:space="0" w:color="auto"/>
            </w:tcBorders>
            <w:noWrap/>
            <w:vAlign w:val="center"/>
          </w:tcPr>
          <w:p w14:paraId="59328354"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3.0</w:t>
            </w:r>
          </w:p>
        </w:tc>
        <w:tc>
          <w:tcPr>
            <w:tcW w:w="1007" w:type="dxa"/>
            <w:tcBorders>
              <w:top w:val="nil"/>
              <w:left w:val="nil"/>
              <w:bottom w:val="single" w:sz="4" w:space="0" w:color="auto"/>
              <w:right w:val="double" w:sz="6" w:space="0" w:color="auto"/>
            </w:tcBorders>
            <w:noWrap/>
            <w:vAlign w:val="center"/>
          </w:tcPr>
          <w:p w14:paraId="01E524E1"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3.5</w:t>
            </w:r>
          </w:p>
        </w:tc>
      </w:tr>
      <w:tr w:rsidR="00F92319" w:rsidRPr="00F92319" w14:paraId="79A516D6" w14:textId="77777777">
        <w:trPr>
          <w:trHeight w:val="255"/>
        </w:trPr>
        <w:tc>
          <w:tcPr>
            <w:tcW w:w="2633" w:type="dxa"/>
            <w:tcBorders>
              <w:top w:val="nil"/>
              <w:left w:val="double" w:sz="6" w:space="0" w:color="auto"/>
              <w:bottom w:val="single" w:sz="4" w:space="0" w:color="auto"/>
              <w:right w:val="single" w:sz="4" w:space="0" w:color="auto"/>
            </w:tcBorders>
            <w:vAlign w:val="bottom"/>
          </w:tcPr>
          <w:p w14:paraId="65597B3F"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 xml:space="preserve">Cab </w:t>
            </w:r>
            <w:proofErr w:type="spellStart"/>
            <w:r w:rsidRPr="00F92319">
              <w:rPr>
                <w:rFonts w:ascii="Arial" w:hAnsi="Arial" w:cs="Arial"/>
                <w:sz w:val="20"/>
                <w:szCs w:val="20"/>
              </w:rPr>
              <w:t>Conrol</w:t>
            </w:r>
            <w:proofErr w:type="spellEnd"/>
            <w:r w:rsidRPr="00F92319">
              <w:rPr>
                <w:rFonts w:ascii="Arial" w:hAnsi="Arial" w:cs="Arial"/>
                <w:sz w:val="20"/>
                <w:szCs w:val="20"/>
              </w:rPr>
              <w:t>- R&amp;R Soft Goods</w:t>
            </w:r>
          </w:p>
        </w:tc>
        <w:tc>
          <w:tcPr>
            <w:tcW w:w="833" w:type="dxa"/>
            <w:tcBorders>
              <w:top w:val="nil"/>
              <w:left w:val="nil"/>
              <w:bottom w:val="single" w:sz="4" w:space="0" w:color="auto"/>
              <w:right w:val="single" w:sz="4" w:space="0" w:color="auto"/>
            </w:tcBorders>
            <w:noWrap/>
            <w:vAlign w:val="center"/>
          </w:tcPr>
          <w:p w14:paraId="34D9FF45"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2A22DCA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single" w:sz="4" w:space="0" w:color="auto"/>
              <w:right w:val="single" w:sz="4" w:space="0" w:color="auto"/>
            </w:tcBorders>
            <w:noWrap/>
            <w:vAlign w:val="center"/>
          </w:tcPr>
          <w:p w14:paraId="16788DD3"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29E59B3D"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single" w:sz="4" w:space="0" w:color="auto"/>
            </w:tcBorders>
            <w:noWrap/>
            <w:vAlign w:val="center"/>
          </w:tcPr>
          <w:p w14:paraId="688146D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1.5</w:t>
            </w:r>
          </w:p>
        </w:tc>
        <w:tc>
          <w:tcPr>
            <w:tcW w:w="1007" w:type="dxa"/>
            <w:tcBorders>
              <w:top w:val="nil"/>
              <w:left w:val="nil"/>
              <w:bottom w:val="single" w:sz="4" w:space="0" w:color="auto"/>
              <w:right w:val="double" w:sz="6" w:space="0" w:color="auto"/>
            </w:tcBorders>
            <w:noWrap/>
            <w:vAlign w:val="center"/>
          </w:tcPr>
          <w:p w14:paraId="42881547"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2.0</w:t>
            </w:r>
          </w:p>
        </w:tc>
      </w:tr>
      <w:tr w:rsidR="00F92319" w:rsidRPr="00F92319" w14:paraId="22BB8C62" w14:textId="77777777">
        <w:trPr>
          <w:trHeight w:val="525"/>
        </w:trPr>
        <w:tc>
          <w:tcPr>
            <w:tcW w:w="2633" w:type="dxa"/>
            <w:tcBorders>
              <w:top w:val="nil"/>
              <w:left w:val="double" w:sz="6" w:space="0" w:color="auto"/>
              <w:bottom w:val="double" w:sz="6" w:space="0" w:color="auto"/>
              <w:right w:val="single" w:sz="4" w:space="0" w:color="auto"/>
            </w:tcBorders>
            <w:vAlign w:val="bottom"/>
          </w:tcPr>
          <w:p w14:paraId="4D6A0BF9" w14:textId="77777777" w:rsidR="00F92319" w:rsidRPr="00F92319" w:rsidRDefault="00F92319" w:rsidP="00F92319">
            <w:pPr>
              <w:widowControl/>
              <w:autoSpaceDE/>
              <w:autoSpaceDN/>
              <w:rPr>
                <w:rFonts w:ascii="Arial" w:hAnsi="Arial" w:cs="Arial"/>
                <w:sz w:val="20"/>
                <w:szCs w:val="20"/>
              </w:rPr>
            </w:pPr>
            <w:r w:rsidRPr="00F92319">
              <w:rPr>
                <w:rFonts w:ascii="Arial" w:hAnsi="Arial" w:cs="Arial"/>
                <w:sz w:val="20"/>
                <w:szCs w:val="20"/>
              </w:rPr>
              <w:t>Safety Valve- R&amp;R Soft Goods</w:t>
            </w:r>
          </w:p>
        </w:tc>
        <w:tc>
          <w:tcPr>
            <w:tcW w:w="833" w:type="dxa"/>
            <w:tcBorders>
              <w:top w:val="nil"/>
              <w:left w:val="nil"/>
              <w:bottom w:val="double" w:sz="6" w:space="0" w:color="auto"/>
              <w:right w:val="single" w:sz="4" w:space="0" w:color="auto"/>
            </w:tcBorders>
            <w:noWrap/>
            <w:vAlign w:val="center"/>
          </w:tcPr>
          <w:p w14:paraId="785A2F9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double" w:sz="6" w:space="0" w:color="auto"/>
              <w:right w:val="single" w:sz="4" w:space="0" w:color="auto"/>
            </w:tcBorders>
            <w:noWrap/>
            <w:vAlign w:val="center"/>
          </w:tcPr>
          <w:p w14:paraId="36E08F6B"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X</w:t>
            </w:r>
          </w:p>
        </w:tc>
        <w:tc>
          <w:tcPr>
            <w:tcW w:w="1007" w:type="dxa"/>
            <w:tcBorders>
              <w:top w:val="nil"/>
              <w:left w:val="nil"/>
              <w:bottom w:val="double" w:sz="6" w:space="0" w:color="auto"/>
              <w:right w:val="single" w:sz="4" w:space="0" w:color="auto"/>
            </w:tcBorders>
            <w:noWrap/>
            <w:vAlign w:val="center"/>
          </w:tcPr>
          <w:p w14:paraId="5FEAD482"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single" w:sz="4" w:space="0" w:color="auto"/>
            </w:tcBorders>
            <w:noWrap/>
            <w:vAlign w:val="center"/>
          </w:tcPr>
          <w:p w14:paraId="4EE77ADC"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single" w:sz="4" w:space="0" w:color="auto"/>
            </w:tcBorders>
            <w:noWrap/>
            <w:vAlign w:val="center"/>
          </w:tcPr>
          <w:p w14:paraId="21611886"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c>
          <w:tcPr>
            <w:tcW w:w="1007" w:type="dxa"/>
            <w:tcBorders>
              <w:top w:val="nil"/>
              <w:left w:val="nil"/>
              <w:bottom w:val="double" w:sz="6" w:space="0" w:color="auto"/>
              <w:right w:val="double" w:sz="6" w:space="0" w:color="auto"/>
            </w:tcBorders>
            <w:noWrap/>
            <w:vAlign w:val="center"/>
          </w:tcPr>
          <w:p w14:paraId="24F694EA" w14:textId="77777777" w:rsidR="00F92319" w:rsidRPr="00F92319" w:rsidRDefault="00F92319" w:rsidP="00F92319">
            <w:pPr>
              <w:widowControl/>
              <w:autoSpaceDE/>
              <w:autoSpaceDN/>
              <w:jc w:val="center"/>
              <w:rPr>
                <w:rFonts w:ascii="Arial" w:hAnsi="Arial" w:cs="Arial"/>
                <w:sz w:val="20"/>
                <w:szCs w:val="20"/>
              </w:rPr>
            </w:pPr>
            <w:r w:rsidRPr="00F92319">
              <w:rPr>
                <w:rFonts w:ascii="Arial" w:hAnsi="Arial" w:cs="Arial"/>
                <w:sz w:val="20"/>
                <w:szCs w:val="20"/>
              </w:rPr>
              <w:t>0.5</w:t>
            </w:r>
          </w:p>
        </w:tc>
      </w:tr>
    </w:tbl>
    <w:p w14:paraId="100547FF" w14:textId="77777777" w:rsidR="00F5206D" w:rsidRDefault="00F5206D" w:rsidP="00F5206D">
      <w:pPr>
        <w:spacing w:before="360"/>
        <w:jc w:val="center"/>
        <w:rPr>
          <w:rFonts w:ascii="Arial" w:hAnsi="Arial" w:cs="Arial"/>
          <w:b/>
        </w:rPr>
      </w:pPr>
      <w:r>
        <w:rPr>
          <w:rFonts w:ascii="Arial" w:hAnsi="Arial" w:cs="Arial"/>
          <w:b/>
        </w:rPr>
        <w:t>7.10</w:t>
      </w:r>
    </w:p>
    <w:p w14:paraId="35A7C48C" w14:textId="77777777" w:rsidR="00F5206D" w:rsidRDefault="00F5206D" w:rsidP="00F5206D">
      <w:pPr>
        <w:spacing w:before="360"/>
        <w:jc w:val="center"/>
        <w:rPr>
          <w:rFonts w:ascii="Arial" w:hAnsi="Arial" w:cs="Arial"/>
          <w:b/>
        </w:rPr>
      </w:pPr>
      <w:r>
        <w:rPr>
          <w:rFonts w:ascii="Arial" w:hAnsi="Arial" w:cs="Arial"/>
          <w:b/>
        </w:rPr>
        <w:t>Hydraulic Pump Warranty</w:t>
      </w:r>
    </w:p>
    <w:p w14:paraId="002C1092" w14:textId="77777777" w:rsidR="00F5206D" w:rsidRDefault="00F5206D" w:rsidP="00F5206D">
      <w:pPr>
        <w:spacing w:before="360"/>
        <w:rPr>
          <w:rFonts w:ascii="Arial" w:hAnsi="Arial" w:cs="Arial"/>
          <w:b/>
        </w:rPr>
      </w:pPr>
      <w:r>
        <w:rPr>
          <w:rFonts w:ascii="Arial" w:hAnsi="Arial" w:cs="Arial"/>
          <w:b/>
        </w:rPr>
        <w:t>Upon failure of the hydraulic pump, immediately notify the Marrel service department, who will issue you a WRA number.  You will need to supply them with the pump’s model and serial number and the in</w:t>
      </w:r>
      <w:r w:rsidR="00AF347D">
        <w:rPr>
          <w:rFonts w:ascii="Arial" w:hAnsi="Arial" w:cs="Arial"/>
          <w:b/>
        </w:rPr>
        <w:t>-</w:t>
      </w:r>
      <w:r>
        <w:rPr>
          <w:rFonts w:ascii="Arial" w:hAnsi="Arial" w:cs="Arial"/>
          <w:b/>
        </w:rPr>
        <w:t>service date of the hoist.  In the event of a failure of a replacement pump the date it was purchased from Marrel.</w:t>
      </w:r>
    </w:p>
    <w:p w14:paraId="35845F1F" w14:textId="77777777" w:rsidR="00F5206D" w:rsidRDefault="00F5206D" w:rsidP="00F5206D">
      <w:pPr>
        <w:spacing w:before="360"/>
        <w:rPr>
          <w:rFonts w:ascii="Arial" w:hAnsi="Arial" w:cs="Arial"/>
          <w:b/>
        </w:rPr>
      </w:pPr>
      <w:r>
        <w:rPr>
          <w:rFonts w:ascii="Arial" w:hAnsi="Arial" w:cs="Arial"/>
          <w:b/>
        </w:rPr>
        <w:t xml:space="preserve">The defective pump along with the return-line filter that </w:t>
      </w:r>
      <w:r w:rsidR="009F58EF">
        <w:rPr>
          <w:rFonts w:ascii="Arial" w:hAnsi="Arial" w:cs="Arial"/>
          <w:b/>
        </w:rPr>
        <w:t>was</w:t>
      </w:r>
      <w:r>
        <w:rPr>
          <w:rFonts w:ascii="Arial" w:hAnsi="Arial" w:cs="Arial"/>
          <w:b/>
        </w:rPr>
        <w:t xml:space="preserve"> in the system at the time of the failure must be returned together.</w:t>
      </w:r>
      <w:r w:rsidR="009F58EF">
        <w:rPr>
          <w:rFonts w:ascii="Arial" w:hAnsi="Arial" w:cs="Arial"/>
          <w:b/>
        </w:rPr>
        <w:t xml:space="preserve">  </w:t>
      </w:r>
    </w:p>
    <w:p w14:paraId="3241F6F0" w14:textId="77777777" w:rsidR="009F58EF" w:rsidRDefault="00AF347D" w:rsidP="00F5206D">
      <w:pPr>
        <w:spacing w:before="360"/>
        <w:rPr>
          <w:rFonts w:ascii="Arial" w:hAnsi="Arial" w:cs="Arial"/>
          <w:b/>
        </w:rPr>
      </w:pPr>
      <w:r>
        <w:rPr>
          <w:rFonts w:ascii="Arial" w:hAnsi="Arial" w:cs="Arial"/>
          <w:b/>
        </w:rPr>
        <w:t>The pump and filter</w:t>
      </w:r>
      <w:r w:rsidR="009F58EF">
        <w:rPr>
          <w:rFonts w:ascii="Arial" w:hAnsi="Arial" w:cs="Arial"/>
          <w:b/>
        </w:rPr>
        <w:t xml:space="preserve"> must be protected from contamination after removal by the use of port plugs or plastic bags.  Failure to properly protect returned material from contamination will cause the related request for credit to be disallowed.</w:t>
      </w:r>
    </w:p>
    <w:p w14:paraId="27AB32C6" w14:textId="77777777" w:rsidR="0010703A" w:rsidRDefault="0010703A">
      <w:pPr>
        <w:spacing w:before="360"/>
        <w:rPr>
          <w:rFonts w:ascii="Arial" w:hAnsi="Arial" w:cs="Arial"/>
          <w:b/>
        </w:rPr>
      </w:pPr>
    </w:p>
    <w:p w14:paraId="6DC7AABF" w14:textId="77777777" w:rsidR="0010703A" w:rsidRDefault="00597A48" w:rsidP="0010703A">
      <w:pPr>
        <w:spacing w:before="360"/>
        <w:jc w:val="center"/>
        <w:rPr>
          <w:rFonts w:ascii="Arial" w:hAnsi="Arial" w:cs="Arial"/>
          <w:b/>
        </w:rPr>
      </w:pPr>
      <w:r>
        <w:rPr>
          <w:rFonts w:ascii="Arial" w:hAnsi="Arial" w:cs="Arial"/>
          <w:b/>
        </w:rPr>
        <w:t>7.11</w:t>
      </w:r>
    </w:p>
    <w:p w14:paraId="1FEE52E8" w14:textId="77777777" w:rsidR="0010703A" w:rsidRPr="00CC2397" w:rsidRDefault="0010703A" w:rsidP="0010703A">
      <w:pPr>
        <w:spacing w:before="360"/>
        <w:jc w:val="center"/>
        <w:rPr>
          <w:rFonts w:ascii="Arial" w:hAnsi="Arial" w:cs="Arial"/>
          <w:b/>
          <w:bCs/>
          <w:spacing w:val="-2"/>
        </w:rPr>
      </w:pPr>
      <w:r>
        <w:rPr>
          <w:rFonts w:ascii="Arial" w:hAnsi="Arial" w:cs="Arial"/>
          <w:b/>
        </w:rPr>
        <w:t>Warranty on Hydraulic Cylinders</w:t>
      </w:r>
    </w:p>
    <w:p w14:paraId="14EF48F4" w14:textId="77777777" w:rsidR="00F400BC" w:rsidRPr="00CC2397" w:rsidRDefault="00F400BC">
      <w:pPr>
        <w:spacing w:before="252"/>
        <w:rPr>
          <w:rFonts w:ascii="Arial" w:hAnsi="Arial" w:cs="Arial"/>
          <w:b/>
          <w:bCs/>
          <w:spacing w:val="-2"/>
        </w:rPr>
      </w:pPr>
      <w:r w:rsidRPr="00CC2397">
        <w:rPr>
          <w:rFonts w:ascii="Arial" w:hAnsi="Arial" w:cs="Arial"/>
          <w:b/>
          <w:bCs/>
          <w:spacing w:val="-2"/>
        </w:rPr>
        <w:t xml:space="preserve">Hydraulic cylinders used </w:t>
      </w:r>
      <w:r w:rsidR="00912FE4" w:rsidRPr="00CC2397">
        <w:rPr>
          <w:rFonts w:ascii="Arial" w:hAnsi="Arial" w:cs="Arial"/>
          <w:b/>
          <w:bCs/>
          <w:spacing w:val="-2"/>
        </w:rPr>
        <w:t>in Marrel</w:t>
      </w:r>
      <w:r w:rsidRPr="00CC2397">
        <w:rPr>
          <w:rFonts w:ascii="Arial" w:hAnsi="Arial" w:cs="Arial"/>
          <w:b/>
          <w:bCs/>
          <w:spacing w:val="-2"/>
        </w:rPr>
        <w:t xml:space="preserve"> products are subject to </w:t>
      </w:r>
      <w:r w:rsidR="00AF347D">
        <w:rPr>
          <w:rFonts w:ascii="Arial" w:hAnsi="Arial" w:cs="Arial"/>
          <w:b/>
          <w:bCs/>
          <w:spacing w:val="-2"/>
        </w:rPr>
        <w:t xml:space="preserve">a </w:t>
      </w:r>
      <w:r w:rsidR="003C59F2">
        <w:rPr>
          <w:rFonts w:ascii="Arial" w:hAnsi="Arial" w:cs="Arial"/>
          <w:b/>
          <w:bCs/>
          <w:spacing w:val="-2"/>
        </w:rPr>
        <w:t>(</w:t>
      </w:r>
      <w:r w:rsidR="00AF347D">
        <w:rPr>
          <w:rFonts w:ascii="Arial" w:hAnsi="Arial" w:cs="Arial"/>
          <w:b/>
          <w:bCs/>
          <w:spacing w:val="-2"/>
        </w:rPr>
        <w:t xml:space="preserve">one year </w:t>
      </w:r>
      <w:r w:rsidR="003C59F2">
        <w:rPr>
          <w:rFonts w:ascii="Arial" w:hAnsi="Arial" w:cs="Arial"/>
          <w:b/>
          <w:bCs/>
          <w:spacing w:val="-2"/>
        </w:rPr>
        <w:t>warranty provision)</w:t>
      </w:r>
      <w:r w:rsidRPr="00CC2397">
        <w:rPr>
          <w:rFonts w:ascii="Arial" w:hAnsi="Arial" w:cs="Arial"/>
          <w:b/>
          <w:bCs/>
          <w:spacing w:val="-2"/>
        </w:rPr>
        <w:t xml:space="preserve"> </w:t>
      </w:r>
      <w:r w:rsidR="00AF347D">
        <w:rPr>
          <w:rFonts w:ascii="Arial" w:hAnsi="Arial" w:cs="Arial"/>
          <w:b/>
          <w:bCs/>
          <w:spacing w:val="-2"/>
        </w:rPr>
        <w:t xml:space="preserve">as </w:t>
      </w:r>
      <w:r w:rsidRPr="00CC2397">
        <w:rPr>
          <w:rFonts w:ascii="Arial" w:hAnsi="Arial" w:cs="Arial"/>
          <w:b/>
          <w:bCs/>
          <w:spacing w:val="-2"/>
        </w:rPr>
        <w:t xml:space="preserve">stated above. Should a cylinder defect develop within the above stated warranty period, </w:t>
      </w:r>
      <w:r w:rsidR="00912FE4" w:rsidRPr="00CC2397">
        <w:rPr>
          <w:rFonts w:ascii="Arial" w:hAnsi="Arial" w:cs="Arial"/>
          <w:b/>
          <w:spacing w:val="-2"/>
        </w:rPr>
        <w:t>notify</w:t>
      </w:r>
      <w:r w:rsidR="00912FE4" w:rsidRPr="00CC2397">
        <w:rPr>
          <w:rFonts w:ascii="Arial" w:hAnsi="Arial" w:cs="Arial"/>
          <w:spacing w:val="-2"/>
        </w:rPr>
        <w:t xml:space="preserve"> </w:t>
      </w:r>
      <w:r w:rsidR="00912FE4" w:rsidRPr="00CC2397">
        <w:rPr>
          <w:rFonts w:ascii="Arial" w:hAnsi="Arial" w:cs="Arial"/>
          <w:b/>
          <w:bCs/>
          <w:spacing w:val="-2"/>
        </w:rPr>
        <w:t>Marrel</w:t>
      </w:r>
      <w:r w:rsidRPr="00CC2397">
        <w:rPr>
          <w:rFonts w:ascii="Arial" w:hAnsi="Arial" w:cs="Arial"/>
          <w:b/>
          <w:bCs/>
          <w:spacing w:val="-2"/>
        </w:rPr>
        <w:t xml:space="preserve"> immediately. </w:t>
      </w:r>
      <w:r w:rsidR="00DC6D40" w:rsidRPr="00CC2397">
        <w:rPr>
          <w:rFonts w:ascii="Arial" w:hAnsi="Arial" w:cs="Arial"/>
          <w:b/>
          <w:bCs/>
          <w:spacing w:val="-2"/>
        </w:rPr>
        <w:t xml:space="preserve"> Marrel</w:t>
      </w:r>
      <w:r w:rsidRPr="00CC2397">
        <w:rPr>
          <w:rFonts w:ascii="Arial" w:hAnsi="Arial" w:cs="Arial"/>
          <w:b/>
          <w:bCs/>
          <w:spacing w:val="-2"/>
        </w:rPr>
        <w:t xml:space="preserve"> will ship, freight prepaid, b</w:t>
      </w:r>
      <w:r w:rsidR="003C59F2">
        <w:rPr>
          <w:rFonts w:ascii="Arial" w:hAnsi="Arial" w:cs="Arial"/>
          <w:b/>
          <w:bCs/>
          <w:spacing w:val="-2"/>
        </w:rPr>
        <w:t>y the most effective, expedient</w:t>
      </w:r>
      <w:r w:rsidRPr="00CC2397">
        <w:rPr>
          <w:rFonts w:ascii="Arial" w:hAnsi="Arial" w:cs="Arial"/>
          <w:b/>
          <w:bCs/>
          <w:spacing w:val="-2"/>
        </w:rPr>
        <w:t xml:space="preserve"> means a new or re-manufactured cylinder of the same size and type. An authorization for return of the original part will be issued at the </w:t>
      </w:r>
      <w:r w:rsidRPr="00CC2397">
        <w:rPr>
          <w:rFonts w:ascii="Arial" w:hAnsi="Arial" w:cs="Arial"/>
          <w:b/>
          <w:bCs/>
          <w:spacing w:val="-4"/>
        </w:rPr>
        <w:t xml:space="preserve">time the order is placed. The defective cylinder is to be returned </w:t>
      </w:r>
      <w:r w:rsidR="00912FE4" w:rsidRPr="00CC2397">
        <w:rPr>
          <w:rFonts w:ascii="Arial" w:hAnsi="Arial" w:cs="Arial"/>
          <w:b/>
          <w:bCs/>
          <w:spacing w:val="-4"/>
        </w:rPr>
        <w:t>to Marrel</w:t>
      </w:r>
      <w:r w:rsidRPr="00CC2397">
        <w:rPr>
          <w:rFonts w:ascii="Arial" w:hAnsi="Arial" w:cs="Arial"/>
          <w:b/>
          <w:bCs/>
          <w:spacing w:val="-4"/>
        </w:rPr>
        <w:t xml:space="preserve"> freight prepaid by the owner. Cylinders returned freight collect</w:t>
      </w:r>
      <w:r w:rsidRPr="00CC2397">
        <w:rPr>
          <w:rFonts w:ascii="Arial" w:hAnsi="Arial" w:cs="Arial"/>
          <w:b/>
          <w:bCs/>
          <w:spacing w:val="-2"/>
        </w:rPr>
        <w:t xml:space="preserve"> will be refused. Should the defective cylinder not be returned within 30 days of shipping the replacement cylinder, the owner is responsible to </w:t>
      </w:r>
      <w:r w:rsidR="00912FE4" w:rsidRPr="00CC2397">
        <w:rPr>
          <w:rFonts w:ascii="Arial" w:hAnsi="Arial" w:cs="Arial"/>
          <w:b/>
          <w:bCs/>
          <w:spacing w:val="-2"/>
        </w:rPr>
        <w:t>pay Marrel</w:t>
      </w:r>
      <w:r w:rsidRPr="00CC2397">
        <w:rPr>
          <w:rFonts w:ascii="Arial" w:hAnsi="Arial" w:cs="Arial"/>
          <w:b/>
          <w:bCs/>
          <w:spacing w:val="-2"/>
        </w:rPr>
        <w:t xml:space="preserve"> the full purchase price of the replacement part.</w:t>
      </w:r>
    </w:p>
    <w:sectPr w:rsidR="00F400BC" w:rsidRPr="00CC2397">
      <w:pgSz w:w="12240" w:h="15840"/>
      <w:pgMar w:top="740" w:right="568" w:bottom="250" w:left="7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A65C1"/>
    <w:multiLevelType w:val="hybridMultilevel"/>
    <w:tmpl w:val="0B6A5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366D76"/>
    <w:multiLevelType w:val="hybridMultilevel"/>
    <w:tmpl w:val="41D60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566622">
    <w:abstractNumId w:val="0"/>
  </w:num>
  <w:num w:numId="2" w16cid:durableId="1306737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0E"/>
    <w:rsid w:val="00021568"/>
    <w:rsid w:val="00024455"/>
    <w:rsid w:val="0005718C"/>
    <w:rsid w:val="0010703A"/>
    <w:rsid w:val="00125955"/>
    <w:rsid w:val="001304FC"/>
    <w:rsid w:val="00233E91"/>
    <w:rsid w:val="002F583D"/>
    <w:rsid w:val="003554DE"/>
    <w:rsid w:val="003676DB"/>
    <w:rsid w:val="00394B3A"/>
    <w:rsid w:val="003B58B6"/>
    <w:rsid w:val="003C59F2"/>
    <w:rsid w:val="003F3D9C"/>
    <w:rsid w:val="00405ADE"/>
    <w:rsid w:val="00422FA3"/>
    <w:rsid w:val="004A4AE6"/>
    <w:rsid w:val="004D249F"/>
    <w:rsid w:val="004D5CC3"/>
    <w:rsid w:val="004E0A0E"/>
    <w:rsid w:val="00597A48"/>
    <w:rsid w:val="007B3973"/>
    <w:rsid w:val="00912FE4"/>
    <w:rsid w:val="009F58EF"/>
    <w:rsid w:val="00A22026"/>
    <w:rsid w:val="00A624DC"/>
    <w:rsid w:val="00A80A72"/>
    <w:rsid w:val="00A975B8"/>
    <w:rsid w:val="00AF347D"/>
    <w:rsid w:val="00BE5E9A"/>
    <w:rsid w:val="00C03161"/>
    <w:rsid w:val="00CC2397"/>
    <w:rsid w:val="00DA0B5E"/>
    <w:rsid w:val="00DB50C8"/>
    <w:rsid w:val="00DB53AB"/>
    <w:rsid w:val="00DC6D40"/>
    <w:rsid w:val="00DF5322"/>
    <w:rsid w:val="00E443BB"/>
    <w:rsid w:val="00E875FF"/>
    <w:rsid w:val="00F32774"/>
    <w:rsid w:val="00F400BC"/>
    <w:rsid w:val="00F5206D"/>
    <w:rsid w:val="00F70487"/>
    <w:rsid w:val="00F92319"/>
    <w:rsid w:val="00FE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AECF81"/>
  <w15:docId w15:val="{8F3B41E9-27B9-428A-A091-A5B8F5F5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0BC"/>
    <w:rPr>
      <w:color w:val="0000FF"/>
      <w:u w:val="single"/>
    </w:rPr>
  </w:style>
  <w:style w:type="table" w:styleId="TableGrid">
    <w:name w:val="Table Grid"/>
    <w:basedOn w:val="TableNormal"/>
    <w:rsid w:val="0042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2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09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m.jansma@amplirollusa.com" TargetMode="External"/><Relationship Id="rId3" Type="http://schemas.openxmlformats.org/officeDocument/2006/relationships/settings" Target="settings.xml"/><Relationship Id="rId7" Type="http://schemas.openxmlformats.org/officeDocument/2006/relationships/hyperlink" Target="mailto:parts@ampliroll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ts@amplirollusa.com" TargetMode="External"/><Relationship Id="rId5" Type="http://schemas.openxmlformats.org/officeDocument/2006/relationships/hyperlink" Target="http://www.amplirollus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2459</Words>
  <Characters>12714</Characters>
  <Application>Microsoft Office Word</Application>
  <DocSecurity>0</DocSecurity>
  <Lines>635</Lines>
  <Paragraphs>459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14714</CharactersWithSpaces>
  <SharedDoc>false</SharedDoc>
  <HLinks>
    <vt:vector size="18" baseType="variant">
      <vt:variant>
        <vt:i4>2490386</vt:i4>
      </vt:variant>
      <vt:variant>
        <vt:i4>6</vt:i4>
      </vt:variant>
      <vt:variant>
        <vt:i4>0</vt:i4>
      </vt:variant>
      <vt:variant>
        <vt:i4>5</vt:i4>
      </vt:variant>
      <vt:variant>
        <vt:lpwstr>mailto:service@amplirollusa.com</vt:lpwstr>
      </vt:variant>
      <vt:variant>
        <vt:lpwstr/>
      </vt:variant>
      <vt:variant>
        <vt:i4>2490386</vt:i4>
      </vt:variant>
      <vt:variant>
        <vt:i4>3</vt:i4>
      </vt:variant>
      <vt:variant>
        <vt:i4>0</vt:i4>
      </vt:variant>
      <vt:variant>
        <vt:i4>5</vt:i4>
      </vt:variant>
      <vt:variant>
        <vt:lpwstr>mailto:service@amplirollusa.com</vt:lpwstr>
      </vt:variant>
      <vt:variant>
        <vt:lpwstr/>
      </vt:variant>
      <vt:variant>
        <vt:i4>5046357</vt:i4>
      </vt:variant>
      <vt:variant>
        <vt:i4>0</vt:i4>
      </vt:variant>
      <vt:variant>
        <vt:i4>0</vt:i4>
      </vt:variant>
      <vt:variant>
        <vt:i4>5</vt:i4>
      </vt:variant>
      <vt:variant>
        <vt:lpwstr>http://www.amplirollusa.com/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Toppel</dc:creator>
  <cp:lastModifiedBy>Candi McNinch</cp:lastModifiedBy>
  <cp:revision>5</cp:revision>
  <cp:lastPrinted>2006-05-18T19:08:00Z</cp:lastPrinted>
  <dcterms:created xsi:type="dcterms:W3CDTF">2025-10-08T13:37:00Z</dcterms:created>
  <dcterms:modified xsi:type="dcterms:W3CDTF">2025-10-08T13:50:00Z</dcterms:modified>
</cp:coreProperties>
</file>