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3B41" w14:textId="77777777" w:rsidR="00050C19" w:rsidRPr="00050C19" w:rsidRDefault="00050C19" w:rsidP="00050C19">
      <w:r w:rsidRPr="00050C19">
        <w:pict w14:anchorId="6EDD099B">
          <v:rect id="_x0000_i1067" style="width:0;height:1.5pt" o:hralign="center" o:hrstd="t" o:hr="t" fillcolor="#a0a0a0" stroked="f"/>
        </w:pict>
      </w:r>
    </w:p>
    <w:p w14:paraId="2C440375" w14:textId="768E37B1" w:rsidR="00050C19" w:rsidRPr="00050C19" w:rsidRDefault="00050C19" w:rsidP="00050C19">
      <w:pPr>
        <w:rPr>
          <w:b/>
          <w:bCs/>
          <w:sz w:val="40"/>
          <w:szCs w:val="40"/>
        </w:rPr>
      </w:pPr>
      <w:r w:rsidRPr="00050C19">
        <w:rPr>
          <w:b/>
          <w:bCs/>
          <w:sz w:val="40"/>
          <w:szCs w:val="40"/>
        </w:rPr>
        <w:t xml:space="preserve">KMX Care Ltd – Carbon Reduction Plan </w:t>
      </w:r>
    </w:p>
    <w:p w14:paraId="484566FC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October 2025</w:t>
      </w:r>
    </w:p>
    <w:p w14:paraId="298CB654" w14:textId="77777777" w:rsidR="00050C19" w:rsidRPr="00050C19" w:rsidRDefault="00050C19" w:rsidP="00050C19">
      <w:r w:rsidRPr="00050C19">
        <w:pict w14:anchorId="30C67E77">
          <v:rect id="_x0000_i1068" style="width:0;height:1.5pt" o:hralign="center" o:hrstd="t" o:hr="t" fillcolor="#a0a0a0" stroked="f"/>
        </w:pict>
      </w:r>
    </w:p>
    <w:p w14:paraId="163B73C2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Executive Summary</w:t>
      </w:r>
    </w:p>
    <w:p w14:paraId="01D498A5" w14:textId="77777777" w:rsidR="00050C19" w:rsidRDefault="00050C19" w:rsidP="00050C19">
      <w:r w:rsidRPr="00050C19">
        <w:t xml:space="preserve">KMX Care Ltd continues to lead in sustainable care delivery, aiming for </w:t>
      </w:r>
      <w:r w:rsidRPr="00050C19">
        <w:rPr>
          <w:b/>
          <w:bCs/>
        </w:rPr>
        <w:t>net zero carbon emissions by 2040</w:t>
      </w:r>
      <w:r w:rsidRPr="00050C19">
        <w:t>. This updated plan reflects our progress since 2023 and aligns with Brighton &amp; Hove City Council’s latest environmental initiatives.</w:t>
      </w:r>
    </w:p>
    <w:p w14:paraId="713659AD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Why Carbon Reduction Matters in Care Services</w:t>
      </w:r>
    </w:p>
    <w:p w14:paraId="4D1B48A5" w14:textId="77777777" w:rsidR="00050C19" w:rsidRPr="00050C19" w:rsidRDefault="00050C19" w:rsidP="00050C19">
      <w:r w:rsidRPr="00050C19">
        <w:t xml:space="preserve">Care companies operate in a sector that is both </w:t>
      </w:r>
      <w:r w:rsidRPr="00050C19">
        <w:rPr>
          <w:b/>
          <w:bCs/>
        </w:rPr>
        <w:t>resource-intensive</w:t>
      </w:r>
      <w:r w:rsidRPr="00050C19">
        <w:t xml:space="preserve"> and </w:t>
      </w:r>
      <w:r w:rsidRPr="00050C19">
        <w:rPr>
          <w:b/>
          <w:bCs/>
        </w:rPr>
        <w:t>community-focused</w:t>
      </w:r>
      <w:r w:rsidRPr="00050C19">
        <w:t>. Reducing carbon emissions helps:</w:t>
      </w:r>
    </w:p>
    <w:p w14:paraId="2ABEB317" w14:textId="77777777" w:rsidR="00050C19" w:rsidRPr="00050C19" w:rsidRDefault="00050C19" w:rsidP="00050C19">
      <w:pPr>
        <w:numPr>
          <w:ilvl w:val="0"/>
          <w:numId w:val="9"/>
        </w:numPr>
      </w:pPr>
      <w:r w:rsidRPr="00050C19">
        <w:rPr>
          <w:b/>
          <w:bCs/>
        </w:rPr>
        <w:t>Protect vulnerable populations</w:t>
      </w:r>
      <w:r w:rsidRPr="00050C19">
        <w:t xml:space="preserve"> from climate-related health risks (e.g., heatwaves, poor air quality).</w:t>
      </w:r>
    </w:p>
    <w:p w14:paraId="70E94854" w14:textId="77777777" w:rsidR="00050C19" w:rsidRPr="00050C19" w:rsidRDefault="00050C19" w:rsidP="00050C19">
      <w:pPr>
        <w:numPr>
          <w:ilvl w:val="0"/>
          <w:numId w:val="9"/>
        </w:numPr>
      </w:pPr>
      <w:r w:rsidRPr="00050C19">
        <w:rPr>
          <w:b/>
          <w:bCs/>
        </w:rPr>
        <w:t>Improve operational efficiency</w:t>
      </w:r>
      <w:r w:rsidRPr="00050C19">
        <w:t>, reducing costs associated with energy, travel, and waste.</w:t>
      </w:r>
    </w:p>
    <w:p w14:paraId="4088A997" w14:textId="77777777" w:rsidR="00050C19" w:rsidRPr="00050C19" w:rsidRDefault="00050C19" w:rsidP="00050C19">
      <w:pPr>
        <w:numPr>
          <w:ilvl w:val="0"/>
          <w:numId w:val="9"/>
        </w:numPr>
      </w:pPr>
      <w:r w:rsidRPr="00050C19">
        <w:rPr>
          <w:b/>
          <w:bCs/>
        </w:rPr>
        <w:t>Align with NHS and local authority sustainability goals</w:t>
      </w:r>
      <w:r w:rsidRPr="00050C19">
        <w:t>, enhancing funding and partnership opportunities.</w:t>
      </w:r>
    </w:p>
    <w:p w14:paraId="55DECF0F" w14:textId="77777777" w:rsidR="00050C19" w:rsidRPr="00050C19" w:rsidRDefault="00050C19" w:rsidP="00050C19">
      <w:pPr>
        <w:numPr>
          <w:ilvl w:val="0"/>
          <w:numId w:val="9"/>
        </w:numPr>
      </w:pPr>
      <w:r w:rsidRPr="00050C19">
        <w:rPr>
          <w:b/>
          <w:bCs/>
        </w:rPr>
        <w:t>Demonstrate social responsibility</w:t>
      </w:r>
      <w:r w:rsidRPr="00050C19">
        <w:t>, which is increasingly valued by clients, regulators, and staff.</w:t>
      </w:r>
    </w:p>
    <w:p w14:paraId="5FBA5E0B" w14:textId="77777777" w:rsidR="00050C19" w:rsidRPr="00050C19" w:rsidRDefault="00050C19" w:rsidP="00050C19">
      <w:r w:rsidRPr="00050C19">
        <w:pict w14:anchorId="2F72FC9A">
          <v:rect id="_x0000_i1093" style="width:0;height:1.5pt" o:hralign="center" o:hrstd="t" o:hr="t" fillcolor="#a0a0a0" stroked="f"/>
        </w:pict>
      </w:r>
    </w:p>
    <w:p w14:paraId="7EBD4852" w14:textId="2502C1AB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Key Components of a Carbon Reduction Plan</w:t>
      </w:r>
    </w:p>
    <w:p w14:paraId="7DD31D0F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1. Baseline Emissions Assessment</w:t>
      </w:r>
    </w:p>
    <w:p w14:paraId="270EC91A" w14:textId="77777777" w:rsidR="00050C19" w:rsidRPr="00050C19" w:rsidRDefault="00050C19" w:rsidP="00050C19">
      <w:pPr>
        <w:numPr>
          <w:ilvl w:val="0"/>
          <w:numId w:val="10"/>
        </w:numPr>
      </w:pPr>
      <w:r w:rsidRPr="00050C19">
        <w:t>Measure Scope 1 (direct), Scope 2 (indirect from energy), and Scope 3 (indirect from supply chain, travel, etc.) emissions.</w:t>
      </w:r>
    </w:p>
    <w:p w14:paraId="77D5BE35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2. Energy Efficiency</w:t>
      </w:r>
    </w:p>
    <w:p w14:paraId="5DEEE9F8" w14:textId="77777777" w:rsidR="00050C19" w:rsidRPr="00050C19" w:rsidRDefault="00050C19" w:rsidP="00050C19">
      <w:pPr>
        <w:numPr>
          <w:ilvl w:val="0"/>
          <w:numId w:val="11"/>
        </w:numPr>
      </w:pPr>
      <w:r w:rsidRPr="00050C19">
        <w:t xml:space="preserve">Upgrade lighting to </w:t>
      </w:r>
      <w:r w:rsidRPr="00050C19">
        <w:rPr>
          <w:b/>
          <w:bCs/>
        </w:rPr>
        <w:t>LEDs</w:t>
      </w:r>
      <w:r w:rsidRPr="00050C19">
        <w:t xml:space="preserve">, install </w:t>
      </w:r>
      <w:r w:rsidRPr="00050C19">
        <w:rPr>
          <w:b/>
          <w:bCs/>
        </w:rPr>
        <w:t>smart sensors</w:t>
      </w:r>
      <w:r w:rsidRPr="00050C19">
        <w:t xml:space="preserve">, and implement </w:t>
      </w:r>
      <w:r w:rsidRPr="00050C19">
        <w:rPr>
          <w:b/>
          <w:bCs/>
        </w:rPr>
        <w:t>timed heating systems</w:t>
      </w:r>
      <w:r w:rsidRPr="00050C19">
        <w:t xml:space="preserve"> to reduce energy waste.</w:t>
      </w:r>
    </w:p>
    <w:p w14:paraId="3192AC88" w14:textId="77777777" w:rsidR="00050C19" w:rsidRPr="00050C19" w:rsidRDefault="00050C19" w:rsidP="00050C19">
      <w:pPr>
        <w:numPr>
          <w:ilvl w:val="0"/>
          <w:numId w:val="11"/>
        </w:numPr>
      </w:pPr>
      <w:r w:rsidRPr="00050C19">
        <w:t>Work with landlords to improve insulation and heating systems.</w:t>
      </w:r>
    </w:p>
    <w:p w14:paraId="62F1A449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lastRenderedPageBreak/>
        <w:t>3. Fleet and Travel</w:t>
      </w:r>
    </w:p>
    <w:p w14:paraId="6B387E47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 xml:space="preserve">Transition to </w:t>
      </w:r>
      <w:r w:rsidRPr="00050C19">
        <w:rPr>
          <w:b/>
          <w:bCs/>
        </w:rPr>
        <w:t>low-emission or electric vehicles</w:t>
      </w:r>
      <w:r w:rsidRPr="00050C19">
        <w:t>.</w:t>
      </w:r>
    </w:p>
    <w:p w14:paraId="71514A00" w14:textId="77777777" w:rsidR="00050C19" w:rsidRDefault="00050C19" w:rsidP="00050C19">
      <w:pPr>
        <w:numPr>
          <w:ilvl w:val="0"/>
          <w:numId w:val="12"/>
        </w:numPr>
      </w:pPr>
      <w:r w:rsidRPr="00050C19">
        <w:t xml:space="preserve">Encourage </w:t>
      </w:r>
      <w:r w:rsidRPr="00050C19">
        <w:rPr>
          <w:b/>
          <w:bCs/>
        </w:rPr>
        <w:t>car sharing</w:t>
      </w:r>
      <w:r w:rsidRPr="00050C19">
        <w:t xml:space="preserve">, </w:t>
      </w:r>
      <w:r w:rsidRPr="00050C19">
        <w:rPr>
          <w:b/>
          <w:bCs/>
        </w:rPr>
        <w:t>hybrid working</w:t>
      </w:r>
      <w:r w:rsidRPr="00050C19">
        <w:t xml:space="preserve">, and </w:t>
      </w:r>
      <w:r w:rsidRPr="00050C19">
        <w:rPr>
          <w:b/>
          <w:bCs/>
        </w:rPr>
        <w:t>digital meetings</w:t>
      </w:r>
      <w:r w:rsidRPr="00050C19">
        <w:t xml:space="preserve"> to reduce travel.</w:t>
      </w:r>
    </w:p>
    <w:p w14:paraId="3120DE6A" w14:textId="77777777" w:rsidR="00050C19" w:rsidRPr="00050C19" w:rsidRDefault="00050C19" w:rsidP="00050C19">
      <w:pPr>
        <w:numPr>
          <w:ilvl w:val="0"/>
          <w:numId w:val="12"/>
        </w:numPr>
        <w:rPr>
          <w:b/>
          <w:bCs/>
        </w:rPr>
      </w:pPr>
      <w:r w:rsidRPr="00050C19">
        <w:rPr>
          <w:b/>
          <w:bCs/>
        </w:rPr>
        <w:t>Transport Efficiency and Emissions Reduction</w:t>
      </w:r>
    </w:p>
    <w:p w14:paraId="5501535C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>Transport is a significant contributor to Scope 1 and Scope 3 emissions in care services. KMX Care Ltd is committed to reducing its carbon footprint by implementing the following strategies:</w:t>
      </w:r>
    </w:p>
    <w:p w14:paraId="2EE7DBDF" w14:textId="04A1E41E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Promoting Public Transport Use</w:t>
      </w:r>
    </w:p>
    <w:p w14:paraId="0FEABFA0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 xml:space="preserve">Where feasible, staff are encouraged to use </w:t>
      </w:r>
      <w:r w:rsidRPr="00050C19">
        <w:rPr>
          <w:b/>
          <w:bCs/>
        </w:rPr>
        <w:t>public transport</w:t>
      </w:r>
      <w:r w:rsidRPr="00050C19">
        <w:t xml:space="preserve"> for commuting and inter-site travel. This reduces reliance on private vehicles and supports local sustainable transport networks. KMX will:</w:t>
      </w:r>
    </w:p>
    <w:p w14:paraId="3BC606C9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>Provide information on local bus and train routes.</w:t>
      </w:r>
    </w:p>
    <w:p w14:paraId="36FF268F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>Explore subsidised travel passes or reimbursement schemes.</w:t>
      </w:r>
    </w:p>
    <w:p w14:paraId="7577181C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>Coordinate shift patterns to align with public transport timetables.</w:t>
      </w:r>
    </w:p>
    <w:p w14:paraId="74E4D40B" w14:textId="48DEC7CD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Geographic Grouping of Clients</w:t>
      </w:r>
    </w:p>
    <w:p w14:paraId="09A79D2A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 xml:space="preserve">To minimise travel distances and fuel consumption, KMX is implementing </w:t>
      </w:r>
      <w:r w:rsidRPr="00050C19">
        <w:rPr>
          <w:b/>
          <w:bCs/>
        </w:rPr>
        <w:t>geographic rostering</w:t>
      </w:r>
      <w:r w:rsidRPr="00050C19">
        <w:t>. This involves:</w:t>
      </w:r>
    </w:p>
    <w:p w14:paraId="7E450EC6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>Grouping client visits by location to reduce unnecessary travel.</w:t>
      </w:r>
    </w:p>
    <w:p w14:paraId="3A54BCD0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>Using route optimisation software to plan efficient daily schedules.</w:t>
      </w:r>
    </w:p>
    <w:p w14:paraId="5FDC4D34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>Assigning staff to clients within close proximity to their home base.</w:t>
      </w:r>
    </w:p>
    <w:p w14:paraId="218AB556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>This approach not only reduces emissions but also improves staff wellbeing and service delivery efficiency.</w:t>
      </w:r>
    </w:p>
    <w:p w14:paraId="615B57DE" w14:textId="7E483B61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Car Sharing Initiatives</w:t>
      </w:r>
    </w:p>
    <w:p w14:paraId="0846BF43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 xml:space="preserve">KMX continues to promote </w:t>
      </w:r>
      <w:r w:rsidRPr="00050C19">
        <w:rPr>
          <w:b/>
          <w:bCs/>
        </w:rPr>
        <w:t>car sharing</w:t>
      </w:r>
      <w:r w:rsidRPr="00050C19">
        <w:t xml:space="preserve"> among staff for work-related travel. This includes:</w:t>
      </w:r>
    </w:p>
    <w:p w14:paraId="1D241820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>Encouraging lift-sharing for meetings, training, and multi-site visits.</w:t>
      </w:r>
    </w:p>
    <w:p w14:paraId="0CBE529A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>Maintaining a fleet of vehicles that meet environmental standards.</w:t>
      </w:r>
    </w:p>
    <w:p w14:paraId="7C73A2A7" w14:textId="77777777" w:rsidR="00050C19" w:rsidRPr="00050C19" w:rsidRDefault="00050C19" w:rsidP="00050C19">
      <w:pPr>
        <w:numPr>
          <w:ilvl w:val="0"/>
          <w:numId w:val="12"/>
        </w:numPr>
      </w:pPr>
      <w:r w:rsidRPr="00050C19">
        <w:t>Exploring partnerships with car-sharing platforms or local providers.</w:t>
      </w:r>
    </w:p>
    <w:p w14:paraId="2F3155AC" w14:textId="37302853" w:rsidR="00050C19" w:rsidRPr="00050C19" w:rsidRDefault="00050C19" w:rsidP="00050C19">
      <w:pPr>
        <w:numPr>
          <w:ilvl w:val="0"/>
          <w:numId w:val="12"/>
        </w:numPr>
      </w:pPr>
      <w:r w:rsidRPr="00050C19">
        <w:lastRenderedPageBreak/>
        <w:t>Car sharing reduces the number of vehicles on the road, lowers fuel consumption, and fosters a collaborative work culture.</w:t>
      </w:r>
    </w:p>
    <w:p w14:paraId="5690C488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4. Procurement and Waste Management</w:t>
      </w:r>
    </w:p>
    <w:p w14:paraId="0AD069DB" w14:textId="77777777" w:rsidR="00050C19" w:rsidRPr="00050C19" w:rsidRDefault="00050C19" w:rsidP="00050C19">
      <w:pPr>
        <w:numPr>
          <w:ilvl w:val="0"/>
          <w:numId w:val="13"/>
        </w:numPr>
      </w:pPr>
      <w:r w:rsidRPr="00050C19">
        <w:t>Centralise procurement to reduce packaging and delivery emissions.</w:t>
      </w:r>
    </w:p>
    <w:p w14:paraId="78799EDE" w14:textId="77777777" w:rsidR="00050C19" w:rsidRPr="00050C19" w:rsidRDefault="00050C19" w:rsidP="00050C19">
      <w:pPr>
        <w:numPr>
          <w:ilvl w:val="0"/>
          <w:numId w:val="13"/>
        </w:numPr>
      </w:pPr>
      <w:r w:rsidRPr="00050C19">
        <w:t>Partner with suppliers who have their own carbon reduction plans.</w:t>
      </w:r>
    </w:p>
    <w:p w14:paraId="6CD0A035" w14:textId="77777777" w:rsidR="00050C19" w:rsidRPr="00050C19" w:rsidRDefault="00050C19" w:rsidP="00050C19">
      <w:pPr>
        <w:numPr>
          <w:ilvl w:val="0"/>
          <w:numId w:val="13"/>
        </w:numPr>
      </w:pPr>
      <w:r w:rsidRPr="00050C19">
        <w:t>Increase recycling and reduce single-use items.</w:t>
      </w:r>
    </w:p>
    <w:p w14:paraId="1A9F114F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5. Staff Engagement</w:t>
      </w:r>
    </w:p>
    <w:p w14:paraId="6367C782" w14:textId="77777777" w:rsidR="00050C19" w:rsidRPr="00050C19" w:rsidRDefault="00050C19" w:rsidP="00050C19">
      <w:pPr>
        <w:numPr>
          <w:ilvl w:val="0"/>
          <w:numId w:val="14"/>
        </w:numPr>
      </w:pPr>
      <w:r w:rsidRPr="00050C19">
        <w:t xml:space="preserve">Launch internal campaigns like a </w:t>
      </w:r>
      <w:r w:rsidRPr="00050C19">
        <w:rPr>
          <w:b/>
          <w:bCs/>
        </w:rPr>
        <w:t>Green Impact Programme</w:t>
      </w:r>
      <w:r w:rsidRPr="00050C19">
        <w:t>.</w:t>
      </w:r>
    </w:p>
    <w:p w14:paraId="1F5DAED4" w14:textId="77777777" w:rsidR="00050C19" w:rsidRPr="00050C19" w:rsidRDefault="00050C19" w:rsidP="00050C19">
      <w:pPr>
        <w:numPr>
          <w:ilvl w:val="0"/>
          <w:numId w:val="14"/>
        </w:numPr>
      </w:pPr>
      <w:r w:rsidRPr="00050C19">
        <w:t>Offer incentives for sustainable commuting (e.g., cycle-to-work schemes, EV salary sacrifice).</w:t>
      </w:r>
    </w:p>
    <w:p w14:paraId="6808C45E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6. Monitoring and Reporting</w:t>
      </w:r>
    </w:p>
    <w:p w14:paraId="336243AF" w14:textId="77777777" w:rsidR="00050C19" w:rsidRPr="00050C19" w:rsidRDefault="00050C19" w:rsidP="00050C19">
      <w:pPr>
        <w:numPr>
          <w:ilvl w:val="0"/>
          <w:numId w:val="15"/>
        </w:numPr>
      </w:pPr>
      <w:r w:rsidRPr="00050C19">
        <w:t>Set annual targets and track progress.</w:t>
      </w:r>
    </w:p>
    <w:p w14:paraId="5BCB5BE0" w14:textId="77777777" w:rsidR="00050C19" w:rsidRPr="00050C19" w:rsidRDefault="00050C19" w:rsidP="00050C19">
      <w:pPr>
        <w:numPr>
          <w:ilvl w:val="0"/>
          <w:numId w:val="15"/>
        </w:numPr>
      </w:pPr>
      <w:r w:rsidRPr="00050C19">
        <w:t>Publish updates to stakeholders and regulators.</w:t>
      </w:r>
    </w:p>
    <w:p w14:paraId="23908F45" w14:textId="77777777" w:rsidR="00050C19" w:rsidRPr="00050C19" w:rsidRDefault="00050C19" w:rsidP="00050C19">
      <w:r w:rsidRPr="00050C19">
        <w:pict w14:anchorId="69515BA9">
          <v:rect id="_x0000_i1094" style="width:0;height:1.5pt" o:hralign="center" o:hrstd="t" o:hr="t" fillcolor="#a0a0a0" stroked="f"/>
        </w:pict>
      </w:r>
    </w:p>
    <w:p w14:paraId="7BD51D4F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Local Collaboration</w:t>
      </w:r>
    </w:p>
    <w:p w14:paraId="39D25856" w14:textId="77777777" w:rsidR="00050C19" w:rsidRPr="00050C19" w:rsidRDefault="00050C19" w:rsidP="00050C19">
      <w:r w:rsidRPr="00050C19">
        <w:t xml:space="preserve">In places like </w:t>
      </w:r>
      <w:r w:rsidRPr="00050C19">
        <w:rPr>
          <w:b/>
          <w:bCs/>
        </w:rPr>
        <w:t>Brighton &amp; Hove</w:t>
      </w:r>
      <w:r w:rsidRPr="00050C19">
        <w:t>, care companies can benefit from:</w:t>
      </w:r>
    </w:p>
    <w:p w14:paraId="55939FCD" w14:textId="77777777" w:rsidR="00050C19" w:rsidRPr="00050C19" w:rsidRDefault="00050C19" w:rsidP="00050C19">
      <w:pPr>
        <w:numPr>
          <w:ilvl w:val="0"/>
          <w:numId w:val="16"/>
        </w:numPr>
      </w:pPr>
      <w:r w:rsidRPr="00050C19">
        <w:rPr>
          <w:b/>
          <w:bCs/>
        </w:rPr>
        <w:t>Council grants</w:t>
      </w:r>
      <w:r w:rsidRPr="00050C19">
        <w:t xml:space="preserve"> for sustainability upgrades.</w:t>
      </w:r>
    </w:p>
    <w:p w14:paraId="1B665D08" w14:textId="77777777" w:rsidR="00050C19" w:rsidRPr="00050C19" w:rsidRDefault="00050C19" w:rsidP="00050C19">
      <w:pPr>
        <w:numPr>
          <w:ilvl w:val="0"/>
          <w:numId w:val="16"/>
        </w:numPr>
      </w:pPr>
      <w:r w:rsidRPr="00050C19">
        <w:rPr>
          <w:b/>
          <w:bCs/>
        </w:rPr>
        <w:t>EV infrastructure</w:t>
      </w:r>
      <w:r w:rsidRPr="00050C19">
        <w:t xml:space="preserve"> support.</w:t>
      </w:r>
    </w:p>
    <w:p w14:paraId="410BC26A" w14:textId="77777777" w:rsidR="00050C19" w:rsidRPr="00050C19" w:rsidRDefault="00050C19" w:rsidP="00050C19">
      <w:pPr>
        <w:numPr>
          <w:ilvl w:val="0"/>
          <w:numId w:val="16"/>
        </w:numPr>
      </w:pPr>
      <w:r w:rsidRPr="00050C19">
        <w:rPr>
          <w:b/>
          <w:bCs/>
        </w:rPr>
        <w:t>Business networks</w:t>
      </w:r>
      <w:r w:rsidRPr="00050C19">
        <w:t xml:space="preserve"> focused on green innovation.</w:t>
      </w:r>
    </w:p>
    <w:p w14:paraId="703D0AB8" w14:textId="77777777" w:rsidR="00050C19" w:rsidRPr="00050C19" w:rsidRDefault="00050C19" w:rsidP="00050C19"/>
    <w:p w14:paraId="53F0AA23" w14:textId="77777777" w:rsidR="00050C19" w:rsidRPr="00050C19" w:rsidRDefault="00050C19" w:rsidP="00050C19">
      <w:r w:rsidRPr="00050C19">
        <w:pict w14:anchorId="49EE5826">
          <v:rect id="_x0000_i1069" style="width:0;height:1.5pt" o:hralign="center" o:hrstd="t" o:hr="t" fillcolor="#a0a0a0" stroked="f"/>
        </w:pict>
      </w:r>
    </w:p>
    <w:p w14:paraId="52BBE366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Strategic Alignment with Brighton &amp; Hove City Council</w:t>
      </w:r>
    </w:p>
    <w:p w14:paraId="0D0F9301" w14:textId="77777777" w:rsidR="00050C19" w:rsidRPr="00050C19" w:rsidRDefault="00050C19" w:rsidP="00050C19">
      <w:r w:rsidRPr="00050C19">
        <w:t xml:space="preserve">Brighton &amp; Hove City Council’s </w:t>
      </w:r>
      <w:r w:rsidRPr="00050C19">
        <w:rPr>
          <w:b/>
          <w:bCs/>
        </w:rPr>
        <w:t>Carbon Neutral Programme</w:t>
      </w:r>
      <w:r w:rsidRPr="00050C19">
        <w:t xml:space="preserve"> and </w:t>
      </w:r>
      <w:r w:rsidRPr="00050C19">
        <w:rPr>
          <w:b/>
          <w:bCs/>
        </w:rPr>
        <w:t>Green Growth Platform</w:t>
      </w:r>
      <w:r w:rsidRPr="00050C19">
        <w:t xml:space="preserve"> offer valuable support for local businesses. KMX Care Ltd is actively exploring:</w:t>
      </w:r>
    </w:p>
    <w:p w14:paraId="298743C3" w14:textId="77777777" w:rsidR="00050C19" w:rsidRPr="00050C19" w:rsidRDefault="00050C19" w:rsidP="00050C19">
      <w:pPr>
        <w:numPr>
          <w:ilvl w:val="0"/>
          <w:numId w:val="1"/>
        </w:numPr>
      </w:pPr>
      <w:r w:rsidRPr="00050C19">
        <w:rPr>
          <w:b/>
          <w:bCs/>
        </w:rPr>
        <w:t>Electric vehicle infrastructure grants</w:t>
      </w:r>
    </w:p>
    <w:p w14:paraId="453F64BC" w14:textId="77777777" w:rsidR="00050C19" w:rsidRPr="00050C19" w:rsidRDefault="00050C19" w:rsidP="00050C19">
      <w:pPr>
        <w:numPr>
          <w:ilvl w:val="0"/>
          <w:numId w:val="1"/>
        </w:numPr>
      </w:pPr>
      <w:r w:rsidRPr="00050C19">
        <w:rPr>
          <w:b/>
          <w:bCs/>
        </w:rPr>
        <w:t>Sustainable procurement and waste reduction schemes</w:t>
      </w:r>
    </w:p>
    <w:p w14:paraId="2C08526B" w14:textId="77777777" w:rsidR="00050C19" w:rsidRPr="00050C19" w:rsidRDefault="00050C19" w:rsidP="00050C19">
      <w:pPr>
        <w:numPr>
          <w:ilvl w:val="0"/>
          <w:numId w:val="1"/>
        </w:numPr>
      </w:pPr>
      <w:r w:rsidRPr="00050C19">
        <w:rPr>
          <w:b/>
          <w:bCs/>
        </w:rPr>
        <w:t>Funding opportunities for decarbonisation projects</w:t>
      </w:r>
    </w:p>
    <w:p w14:paraId="564EAFB5" w14:textId="77777777" w:rsidR="00050C19" w:rsidRPr="00050C19" w:rsidRDefault="00050C19" w:rsidP="00050C19">
      <w:pPr>
        <w:numPr>
          <w:ilvl w:val="0"/>
          <w:numId w:val="1"/>
        </w:numPr>
      </w:pPr>
      <w:r w:rsidRPr="00050C19">
        <w:rPr>
          <w:b/>
          <w:bCs/>
        </w:rPr>
        <w:lastRenderedPageBreak/>
        <w:t>Partnerships for low-carbon innovation</w:t>
      </w:r>
    </w:p>
    <w:p w14:paraId="0BADC2AE" w14:textId="0F49DB4E" w:rsidR="00D31C78" w:rsidRPr="00D31C78" w:rsidRDefault="00050C19" w:rsidP="00050C19">
      <w:r w:rsidRPr="00050C19">
        <w:pict w14:anchorId="57B87721">
          <v:rect id="_x0000_i1070" style="width:0;height:1.5pt" o:hralign="center" o:hrstd="t" o:hr="t" fillcolor="#a0a0a0" stroked="f"/>
        </w:pict>
      </w:r>
    </w:p>
    <w:p w14:paraId="53E71166" w14:textId="595ACE6B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2025 Progress and Initiatives</w:t>
      </w:r>
    </w:p>
    <w:p w14:paraId="62935344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Fleet and Transport</w:t>
      </w:r>
    </w:p>
    <w:p w14:paraId="48EE300B" w14:textId="77777777" w:rsidR="00050C19" w:rsidRPr="00050C19" w:rsidRDefault="00050C19" w:rsidP="00050C19">
      <w:pPr>
        <w:numPr>
          <w:ilvl w:val="0"/>
          <w:numId w:val="2"/>
        </w:numPr>
      </w:pPr>
      <w:r w:rsidRPr="00050C19">
        <w:t>Transition to low-emission vehicles with a goal of full electrification by 2028.</w:t>
      </w:r>
    </w:p>
    <w:p w14:paraId="74B5F5C0" w14:textId="77777777" w:rsidR="00050C19" w:rsidRDefault="00050C19" w:rsidP="00050C19">
      <w:pPr>
        <w:numPr>
          <w:ilvl w:val="0"/>
          <w:numId w:val="2"/>
        </w:numPr>
      </w:pPr>
      <w:r w:rsidRPr="00050C19">
        <w:t>Improved journey planning to reduce fuel usage.</w:t>
      </w:r>
    </w:p>
    <w:p w14:paraId="1C928CAB" w14:textId="77777777" w:rsidR="00050C19" w:rsidRPr="00050C19" w:rsidRDefault="00050C19" w:rsidP="00050C19">
      <w:pPr>
        <w:numPr>
          <w:ilvl w:val="0"/>
          <w:numId w:val="2"/>
        </w:numPr>
      </w:pPr>
      <w:r w:rsidRPr="00050C19">
        <w:t>Hybrid working and digital collaboration tools reduce commuting emissions.</w:t>
      </w:r>
    </w:p>
    <w:p w14:paraId="49069518" w14:textId="0C385A93" w:rsidR="00050C19" w:rsidRDefault="00050C19" w:rsidP="00050C19">
      <w:pPr>
        <w:numPr>
          <w:ilvl w:val="0"/>
          <w:numId w:val="2"/>
        </w:numPr>
      </w:pPr>
      <w:r w:rsidRPr="00050C19">
        <w:t>Exploring cycle-to-work and car benefit schemes.</w:t>
      </w:r>
    </w:p>
    <w:p w14:paraId="68F776C4" w14:textId="77777777" w:rsidR="00050C19" w:rsidRPr="00050C19" w:rsidRDefault="00050C19" w:rsidP="00050C19">
      <w:pPr>
        <w:numPr>
          <w:ilvl w:val="0"/>
          <w:numId w:val="2"/>
        </w:numPr>
      </w:pPr>
      <w:r w:rsidRPr="00050C19">
        <w:t>Hybrid working and digital collaboration tools reduce commuting emissions.</w:t>
      </w:r>
    </w:p>
    <w:p w14:paraId="78943456" w14:textId="77777777" w:rsidR="00050C19" w:rsidRDefault="00050C19" w:rsidP="00050C19">
      <w:pPr>
        <w:numPr>
          <w:ilvl w:val="0"/>
          <w:numId w:val="2"/>
        </w:numPr>
      </w:pPr>
      <w:r w:rsidRPr="00050C19">
        <w:t>Exploring cycle-to-work and car benefit schemes.</w:t>
      </w:r>
    </w:p>
    <w:p w14:paraId="3034470F" w14:textId="2A136D35" w:rsidR="00050C19" w:rsidRDefault="00050C19" w:rsidP="00D31C78">
      <w:r w:rsidRPr="00050C19">
        <w:pict w14:anchorId="6EEA8C30">
          <v:rect id="_x0000_i1102" style="width:0;height:1.5pt" o:hralign="center" o:hrstd="t" o:hr="t" fillcolor="#a0a0a0" stroked="f"/>
        </w:pict>
      </w:r>
    </w:p>
    <w:p w14:paraId="0F30574C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Digital Transformation and Paperless Goal</w:t>
      </w:r>
    </w:p>
    <w:p w14:paraId="4C91BFF2" w14:textId="77777777" w:rsidR="00050C19" w:rsidRPr="00050C19" w:rsidRDefault="00050C19" w:rsidP="00050C19">
      <w:pPr>
        <w:numPr>
          <w:ilvl w:val="0"/>
          <w:numId w:val="2"/>
        </w:numPr>
      </w:pPr>
      <w:r w:rsidRPr="00050C19">
        <w:t xml:space="preserve">KMX Care Ltd is committed to becoming a </w:t>
      </w:r>
      <w:r w:rsidRPr="00050C19">
        <w:rPr>
          <w:b/>
          <w:bCs/>
        </w:rPr>
        <w:t>fully paperless organisation by 2028</w:t>
      </w:r>
      <w:r w:rsidRPr="00050C19">
        <w:t>. This transformation will be achieved through:</w:t>
      </w:r>
    </w:p>
    <w:p w14:paraId="0E7D8FBE" w14:textId="77777777" w:rsidR="00050C19" w:rsidRPr="00050C19" w:rsidRDefault="00050C19" w:rsidP="00050C19">
      <w:pPr>
        <w:numPr>
          <w:ilvl w:val="0"/>
          <w:numId w:val="2"/>
        </w:numPr>
      </w:pPr>
      <w:r w:rsidRPr="00050C19">
        <w:rPr>
          <w:b/>
          <w:bCs/>
        </w:rPr>
        <w:t>Implementation of secure digital systems</w:t>
      </w:r>
      <w:r w:rsidRPr="00050C19">
        <w:t xml:space="preserve"> for recording, sharing, and storing documents and information.</w:t>
      </w:r>
    </w:p>
    <w:p w14:paraId="020023ED" w14:textId="77777777" w:rsidR="00050C19" w:rsidRPr="00050C19" w:rsidRDefault="00050C19" w:rsidP="00050C19">
      <w:pPr>
        <w:numPr>
          <w:ilvl w:val="0"/>
          <w:numId w:val="2"/>
        </w:numPr>
      </w:pPr>
      <w:r w:rsidRPr="00050C19">
        <w:rPr>
          <w:b/>
          <w:bCs/>
        </w:rPr>
        <w:t>Integration of cloud-based platforms</w:t>
      </w:r>
      <w:r w:rsidRPr="00050C19">
        <w:t xml:space="preserve"> to support remote access and collaboration.</w:t>
      </w:r>
    </w:p>
    <w:p w14:paraId="5A6EDB8A" w14:textId="77777777" w:rsidR="00050C19" w:rsidRPr="00050C19" w:rsidRDefault="00050C19" w:rsidP="00050C19">
      <w:pPr>
        <w:numPr>
          <w:ilvl w:val="0"/>
          <w:numId w:val="2"/>
        </w:numPr>
      </w:pPr>
      <w:r w:rsidRPr="00050C19">
        <w:rPr>
          <w:b/>
          <w:bCs/>
        </w:rPr>
        <w:t>Compliance with GDPR</w:t>
      </w:r>
      <w:r w:rsidRPr="00050C19">
        <w:t xml:space="preserve"> to ensure data protection and privacy in all digital processes.</w:t>
      </w:r>
    </w:p>
    <w:p w14:paraId="69E92FEC" w14:textId="77777777" w:rsidR="00050C19" w:rsidRPr="00050C19" w:rsidRDefault="00050C19" w:rsidP="00050C19">
      <w:pPr>
        <w:numPr>
          <w:ilvl w:val="0"/>
          <w:numId w:val="2"/>
        </w:numPr>
      </w:pPr>
      <w:r w:rsidRPr="00050C19">
        <w:rPr>
          <w:b/>
          <w:bCs/>
        </w:rPr>
        <w:t>Reduction of physical printing</w:t>
      </w:r>
      <w:r w:rsidRPr="00050C19">
        <w:t xml:space="preserve"> through “follow-me” technology and staff training.</w:t>
      </w:r>
    </w:p>
    <w:p w14:paraId="2DB53420" w14:textId="2B75FD9E" w:rsidR="00D31C78" w:rsidRDefault="00050C19" w:rsidP="00D31C78">
      <w:pPr>
        <w:numPr>
          <w:ilvl w:val="0"/>
          <w:numId w:val="2"/>
        </w:numPr>
      </w:pPr>
      <w:r w:rsidRPr="00050C19">
        <w:t>This initiative supports both environmental goals and operational efficiency, reducing paper waste and improving data security.</w:t>
      </w:r>
    </w:p>
    <w:p w14:paraId="55A7C5EF" w14:textId="42A9B9F4" w:rsidR="00050C19" w:rsidRPr="00050C19" w:rsidRDefault="00050C19" w:rsidP="00050C19">
      <w:r w:rsidRPr="00050C19">
        <w:pict w14:anchorId="190E91CC">
          <v:rect id="_x0000_i1097" style="width:0;height:1.5pt" o:hralign="center" o:hrstd="t" o:hr="t" fillcolor="#a0a0a0" stroked="f"/>
        </w:pict>
      </w:r>
    </w:p>
    <w:p w14:paraId="03A1CC34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Energy and Estates</w:t>
      </w:r>
    </w:p>
    <w:p w14:paraId="71238755" w14:textId="77777777" w:rsidR="00050C19" w:rsidRPr="00050C19" w:rsidRDefault="00050C19" w:rsidP="00050C19">
      <w:pPr>
        <w:numPr>
          <w:ilvl w:val="0"/>
          <w:numId w:val="3"/>
        </w:numPr>
      </w:pPr>
      <w:r w:rsidRPr="00050C19">
        <w:t>LED lighting, smart sensors, and energy-efficient heating installed across leased properties.</w:t>
      </w:r>
    </w:p>
    <w:p w14:paraId="08AE5797" w14:textId="5805C51A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Procurement and Waste</w:t>
      </w:r>
    </w:p>
    <w:p w14:paraId="2362EDAF" w14:textId="77777777" w:rsidR="00050C19" w:rsidRPr="00050C19" w:rsidRDefault="00050C19" w:rsidP="00050C19">
      <w:pPr>
        <w:numPr>
          <w:ilvl w:val="0"/>
          <w:numId w:val="5"/>
        </w:numPr>
      </w:pPr>
      <w:r w:rsidRPr="00050C19">
        <w:lastRenderedPageBreak/>
        <w:t>Centralised procurement reduces packaging and delivery emissions.</w:t>
      </w:r>
    </w:p>
    <w:p w14:paraId="25452466" w14:textId="77777777" w:rsidR="00050C19" w:rsidRPr="00050C19" w:rsidRDefault="00050C19" w:rsidP="00050C19">
      <w:pPr>
        <w:numPr>
          <w:ilvl w:val="0"/>
          <w:numId w:val="5"/>
        </w:numPr>
      </w:pPr>
      <w:r w:rsidRPr="00050C19">
        <w:t>Adoption of council-endorsed waste management strategies.</w:t>
      </w:r>
    </w:p>
    <w:p w14:paraId="68921E04" w14:textId="77777777" w:rsidR="00050C19" w:rsidRPr="00050C19" w:rsidRDefault="00050C19" w:rsidP="00050C19">
      <w:r w:rsidRPr="00050C19">
        <w:pict w14:anchorId="5ABF1836">
          <v:rect id="_x0000_i1071" style="width:0;height:1.5pt" o:hralign="center" o:hrstd="t" o:hr="t" fillcolor="#a0a0a0" stroked="f"/>
        </w:pict>
      </w:r>
    </w:p>
    <w:p w14:paraId="48966BCD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Digital Transformation and Paperless Goal</w:t>
      </w:r>
    </w:p>
    <w:p w14:paraId="4DB263F9" w14:textId="77777777" w:rsidR="00050C19" w:rsidRPr="00050C19" w:rsidRDefault="00050C19" w:rsidP="00050C19">
      <w:r w:rsidRPr="00050C19">
        <w:t xml:space="preserve">KMX Care Ltd is committed to becoming a </w:t>
      </w:r>
      <w:r w:rsidRPr="00050C19">
        <w:rPr>
          <w:b/>
          <w:bCs/>
        </w:rPr>
        <w:t>fully paperless organisation by 2028</w:t>
      </w:r>
      <w:r w:rsidRPr="00050C19">
        <w:t>. This transformation will be achieved through:</w:t>
      </w:r>
    </w:p>
    <w:p w14:paraId="4FB232C1" w14:textId="77777777" w:rsidR="00050C19" w:rsidRPr="00050C19" w:rsidRDefault="00050C19" w:rsidP="00050C19">
      <w:pPr>
        <w:numPr>
          <w:ilvl w:val="0"/>
          <w:numId w:val="6"/>
        </w:numPr>
      </w:pPr>
      <w:r w:rsidRPr="00050C19">
        <w:rPr>
          <w:b/>
          <w:bCs/>
        </w:rPr>
        <w:t>Implementation of secure digital systems</w:t>
      </w:r>
      <w:r w:rsidRPr="00050C19">
        <w:t xml:space="preserve"> for recording, sharing, and storing documents and information.</w:t>
      </w:r>
    </w:p>
    <w:p w14:paraId="0251F427" w14:textId="77777777" w:rsidR="00050C19" w:rsidRPr="00050C19" w:rsidRDefault="00050C19" w:rsidP="00050C19">
      <w:pPr>
        <w:numPr>
          <w:ilvl w:val="0"/>
          <w:numId w:val="6"/>
        </w:numPr>
      </w:pPr>
      <w:r w:rsidRPr="00050C19">
        <w:rPr>
          <w:b/>
          <w:bCs/>
        </w:rPr>
        <w:t>Integration of cloud-based platforms</w:t>
      </w:r>
      <w:r w:rsidRPr="00050C19">
        <w:t xml:space="preserve"> to support remote access and collaboration.</w:t>
      </w:r>
    </w:p>
    <w:p w14:paraId="1D102E13" w14:textId="77777777" w:rsidR="00050C19" w:rsidRPr="00050C19" w:rsidRDefault="00050C19" w:rsidP="00050C19">
      <w:pPr>
        <w:numPr>
          <w:ilvl w:val="0"/>
          <w:numId w:val="6"/>
        </w:numPr>
      </w:pPr>
      <w:r w:rsidRPr="00050C19">
        <w:rPr>
          <w:b/>
          <w:bCs/>
        </w:rPr>
        <w:t>Compliance with GDPR</w:t>
      </w:r>
      <w:r w:rsidRPr="00050C19">
        <w:t xml:space="preserve"> to ensure data protection and privacy in all digital processes.</w:t>
      </w:r>
    </w:p>
    <w:p w14:paraId="10C44156" w14:textId="77777777" w:rsidR="00050C19" w:rsidRPr="00050C19" w:rsidRDefault="00050C19" w:rsidP="00050C19">
      <w:pPr>
        <w:numPr>
          <w:ilvl w:val="0"/>
          <w:numId w:val="6"/>
        </w:numPr>
      </w:pPr>
      <w:r w:rsidRPr="00050C19">
        <w:rPr>
          <w:b/>
          <w:bCs/>
        </w:rPr>
        <w:t>Reduction of physical printing</w:t>
      </w:r>
      <w:r w:rsidRPr="00050C19">
        <w:t xml:space="preserve"> through “follow-me” technology and staff training.</w:t>
      </w:r>
    </w:p>
    <w:p w14:paraId="540B2DB9" w14:textId="77777777" w:rsidR="00050C19" w:rsidRPr="00050C19" w:rsidRDefault="00050C19" w:rsidP="00050C19">
      <w:r w:rsidRPr="00050C19">
        <w:t>This initiative supports both environmental goals and operational efficiency, reducing paper waste and improving data security.</w:t>
      </w:r>
    </w:p>
    <w:p w14:paraId="4BE5F5DC" w14:textId="77777777" w:rsidR="00050C19" w:rsidRPr="00050C19" w:rsidRDefault="00050C19" w:rsidP="00050C19">
      <w:r w:rsidRPr="00050C19">
        <w:pict w14:anchorId="7010A6AE">
          <v:rect id="_x0000_i1072" style="width:0;height:1.5pt" o:hralign="center" o:hrstd="t" o:hr="t" fillcolor="#a0a0a0" stroked="f"/>
        </w:pict>
      </w:r>
    </w:p>
    <w:p w14:paraId="5015E917" w14:textId="77777777" w:rsidR="00050C19" w:rsidRPr="00050C19" w:rsidRDefault="00050C19" w:rsidP="00050C19">
      <w:pPr>
        <w:rPr>
          <w:b/>
          <w:bCs/>
        </w:rPr>
      </w:pPr>
      <w:r w:rsidRPr="00050C19">
        <w:rPr>
          <w:b/>
          <w:bCs/>
        </w:rPr>
        <w:t>Next Steps</w:t>
      </w:r>
    </w:p>
    <w:p w14:paraId="739BEDF8" w14:textId="77777777" w:rsidR="00050C19" w:rsidRPr="00050C19" w:rsidRDefault="00050C19" w:rsidP="00050C19">
      <w:pPr>
        <w:numPr>
          <w:ilvl w:val="0"/>
          <w:numId w:val="7"/>
        </w:numPr>
      </w:pPr>
      <w:r w:rsidRPr="00050C19">
        <w:t>Apply for Brighton &amp; Hove sustainability grants.</w:t>
      </w:r>
    </w:p>
    <w:p w14:paraId="40054266" w14:textId="24FD44FC" w:rsidR="00050C19" w:rsidRPr="00050C19" w:rsidRDefault="00050C19" w:rsidP="00050C19">
      <w:pPr>
        <w:numPr>
          <w:ilvl w:val="0"/>
          <w:numId w:val="7"/>
        </w:numPr>
      </w:pPr>
      <w:r w:rsidRPr="00050C19">
        <w:t>EV charging installations.</w:t>
      </w:r>
    </w:p>
    <w:p w14:paraId="24D10DE9" w14:textId="77777777" w:rsidR="00050C19" w:rsidRPr="00050C19" w:rsidRDefault="00050C19" w:rsidP="00050C19">
      <w:pPr>
        <w:numPr>
          <w:ilvl w:val="0"/>
          <w:numId w:val="7"/>
        </w:numPr>
      </w:pPr>
      <w:r w:rsidRPr="00050C19">
        <w:t>Expand internal “Green Impact Programme”.</w:t>
      </w:r>
    </w:p>
    <w:p w14:paraId="030F68BC" w14:textId="77777777" w:rsidR="00050C19" w:rsidRPr="00050C19" w:rsidRDefault="00050C19" w:rsidP="00050C19">
      <w:pPr>
        <w:numPr>
          <w:ilvl w:val="0"/>
          <w:numId w:val="7"/>
        </w:numPr>
      </w:pPr>
      <w:r w:rsidRPr="00050C19">
        <w:t>Monitor and report emissions annually.</w:t>
      </w:r>
    </w:p>
    <w:p w14:paraId="0131938C" w14:textId="77777777" w:rsidR="00050C19" w:rsidRPr="00050C19" w:rsidRDefault="00050C19" w:rsidP="00050C19">
      <w:r w:rsidRPr="00050C19">
        <w:pict w14:anchorId="49D763F6">
          <v:rect id="_x0000_i1073" style="width:0;height:1.5pt" o:hralign="center" o:hrstd="t" o:hr="t" fillcolor="#a0a0a0" stroked="f"/>
        </w:pict>
      </w:r>
    </w:p>
    <w:p w14:paraId="397AB4DE" w14:textId="77777777" w:rsidR="00636C3C" w:rsidRDefault="00636C3C"/>
    <w:sectPr w:rsidR="00636C3C" w:rsidSect="00E1253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BB81" w14:textId="77777777" w:rsidR="00050C19" w:rsidRDefault="00050C19" w:rsidP="00050C19">
      <w:pPr>
        <w:spacing w:after="0" w:line="240" w:lineRule="auto"/>
      </w:pPr>
      <w:r>
        <w:separator/>
      </w:r>
    </w:p>
  </w:endnote>
  <w:endnote w:type="continuationSeparator" w:id="0">
    <w:p w14:paraId="078CAB46" w14:textId="77777777" w:rsidR="00050C19" w:rsidRDefault="00050C19" w:rsidP="0005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44AC" w14:textId="77777777" w:rsidR="00050C19" w:rsidRDefault="00050C19" w:rsidP="00050C19">
      <w:pPr>
        <w:spacing w:after="0" w:line="240" w:lineRule="auto"/>
      </w:pPr>
      <w:r>
        <w:separator/>
      </w:r>
    </w:p>
  </w:footnote>
  <w:footnote w:type="continuationSeparator" w:id="0">
    <w:p w14:paraId="5A1C8F7C" w14:textId="77777777" w:rsidR="00050C19" w:rsidRDefault="00050C19" w:rsidP="0005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4FF2" w14:textId="36149525" w:rsidR="00050C19" w:rsidRDefault="00050C1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AA7A71" wp14:editId="5C9F5767">
          <wp:simplePos x="0" y="0"/>
          <wp:positionH relativeFrom="column">
            <wp:posOffset>-561975</wp:posOffset>
          </wp:positionH>
          <wp:positionV relativeFrom="paragraph">
            <wp:posOffset>-363855</wp:posOffset>
          </wp:positionV>
          <wp:extent cx="1673930" cy="619125"/>
          <wp:effectExtent l="0" t="0" r="2540" b="0"/>
          <wp:wrapNone/>
          <wp:docPr id="28007336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07336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456" cy="621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1F17"/>
    <w:multiLevelType w:val="multilevel"/>
    <w:tmpl w:val="EA4E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67AC3"/>
    <w:multiLevelType w:val="multilevel"/>
    <w:tmpl w:val="B34E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710CB"/>
    <w:multiLevelType w:val="multilevel"/>
    <w:tmpl w:val="0066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A5B2F"/>
    <w:multiLevelType w:val="multilevel"/>
    <w:tmpl w:val="C1F0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5647C"/>
    <w:multiLevelType w:val="multilevel"/>
    <w:tmpl w:val="4662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731D3"/>
    <w:multiLevelType w:val="multilevel"/>
    <w:tmpl w:val="6982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C044A"/>
    <w:multiLevelType w:val="multilevel"/>
    <w:tmpl w:val="5246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7361D"/>
    <w:multiLevelType w:val="multilevel"/>
    <w:tmpl w:val="4AF0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451DD"/>
    <w:multiLevelType w:val="multilevel"/>
    <w:tmpl w:val="B2B6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2F5204"/>
    <w:multiLevelType w:val="multilevel"/>
    <w:tmpl w:val="53DA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07633"/>
    <w:multiLevelType w:val="multilevel"/>
    <w:tmpl w:val="9BF8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961C6"/>
    <w:multiLevelType w:val="multilevel"/>
    <w:tmpl w:val="7C48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C1688"/>
    <w:multiLevelType w:val="multilevel"/>
    <w:tmpl w:val="2D58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DB3C25"/>
    <w:multiLevelType w:val="multilevel"/>
    <w:tmpl w:val="1476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A13D9"/>
    <w:multiLevelType w:val="multilevel"/>
    <w:tmpl w:val="4E16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13CE"/>
    <w:multiLevelType w:val="multilevel"/>
    <w:tmpl w:val="DF44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1F2E3B"/>
    <w:multiLevelType w:val="multilevel"/>
    <w:tmpl w:val="743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2573A4"/>
    <w:multiLevelType w:val="multilevel"/>
    <w:tmpl w:val="6434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967A25"/>
    <w:multiLevelType w:val="multilevel"/>
    <w:tmpl w:val="3C2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590133">
    <w:abstractNumId w:val="14"/>
  </w:num>
  <w:num w:numId="2" w16cid:durableId="1983271054">
    <w:abstractNumId w:val="6"/>
  </w:num>
  <w:num w:numId="3" w16cid:durableId="539363445">
    <w:abstractNumId w:val="3"/>
  </w:num>
  <w:num w:numId="4" w16cid:durableId="429542510">
    <w:abstractNumId w:val="5"/>
  </w:num>
  <w:num w:numId="5" w16cid:durableId="1612668507">
    <w:abstractNumId w:val="11"/>
  </w:num>
  <w:num w:numId="6" w16cid:durableId="627201062">
    <w:abstractNumId w:val="1"/>
  </w:num>
  <w:num w:numId="7" w16cid:durableId="1483817467">
    <w:abstractNumId w:val="17"/>
  </w:num>
  <w:num w:numId="8" w16cid:durableId="718479229">
    <w:abstractNumId w:val="8"/>
  </w:num>
  <w:num w:numId="9" w16cid:durableId="1924408858">
    <w:abstractNumId w:val="10"/>
  </w:num>
  <w:num w:numId="10" w16cid:durableId="1462074277">
    <w:abstractNumId w:val="13"/>
  </w:num>
  <w:num w:numId="11" w16cid:durableId="706567636">
    <w:abstractNumId w:val="7"/>
  </w:num>
  <w:num w:numId="12" w16cid:durableId="1604266418">
    <w:abstractNumId w:val="12"/>
  </w:num>
  <w:num w:numId="13" w16cid:durableId="2031056150">
    <w:abstractNumId w:val="9"/>
  </w:num>
  <w:num w:numId="14" w16cid:durableId="243997170">
    <w:abstractNumId w:val="2"/>
  </w:num>
  <w:num w:numId="15" w16cid:durableId="1471635575">
    <w:abstractNumId w:val="0"/>
  </w:num>
  <w:num w:numId="16" w16cid:durableId="280309448">
    <w:abstractNumId w:val="16"/>
  </w:num>
  <w:num w:numId="17" w16cid:durableId="1616987837">
    <w:abstractNumId w:val="4"/>
  </w:num>
  <w:num w:numId="18" w16cid:durableId="849955634">
    <w:abstractNumId w:val="15"/>
  </w:num>
  <w:num w:numId="19" w16cid:durableId="12227169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19"/>
    <w:rsid w:val="00050C19"/>
    <w:rsid w:val="00055C03"/>
    <w:rsid w:val="000B0414"/>
    <w:rsid w:val="00636C3C"/>
    <w:rsid w:val="00744D66"/>
    <w:rsid w:val="00D31C78"/>
    <w:rsid w:val="00E12530"/>
    <w:rsid w:val="00E4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5BE97"/>
  <w15:chartTrackingRefBased/>
  <w15:docId w15:val="{81728A4D-A687-4673-ABCF-E5D519D5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C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0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C19"/>
  </w:style>
  <w:style w:type="paragraph" w:styleId="Footer">
    <w:name w:val="footer"/>
    <w:basedOn w:val="Normal"/>
    <w:link w:val="FooterChar"/>
    <w:uiPriority w:val="99"/>
    <w:unhideWhenUsed/>
    <w:rsid w:val="00050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5387</Characters>
  <Application>Microsoft Office Word</Application>
  <DocSecurity>0</DocSecurity>
  <Lines>141</Lines>
  <Paragraphs>107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Matthews</dc:creator>
  <cp:keywords/>
  <dc:description/>
  <cp:lastModifiedBy>Sarah Matthews</cp:lastModifiedBy>
  <cp:revision>3</cp:revision>
  <dcterms:created xsi:type="dcterms:W3CDTF">2025-10-30T15:04:00Z</dcterms:created>
  <dcterms:modified xsi:type="dcterms:W3CDTF">2025-10-30T15:15:00Z</dcterms:modified>
</cp:coreProperties>
</file>