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6BD64" w14:textId="4AB5D07D" w:rsidR="00CC4298" w:rsidRPr="00CC4298" w:rsidRDefault="00D63275" w:rsidP="00CC4298">
      <w:r>
        <w:t>DJ Services Terms and Conditions:</w:t>
      </w:r>
    </w:p>
    <w:p w14:paraId="6F7C88E8" w14:textId="77777777" w:rsidR="00CC4298" w:rsidRPr="00CC4298" w:rsidRDefault="00CC4298" w:rsidP="00CC4298">
      <w:r w:rsidRPr="00CC4298">
        <w:t> </w:t>
      </w:r>
    </w:p>
    <w:p w14:paraId="179D157C" w14:textId="77777777" w:rsidR="00CC4298" w:rsidRPr="00CC4298" w:rsidRDefault="00CC4298" w:rsidP="00CC4298">
      <w:pPr>
        <w:numPr>
          <w:ilvl w:val="0"/>
          <w:numId w:val="1"/>
        </w:numPr>
      </w:pPr>
      <w:r w:rsidRPr="00CC4298">
        <w:t>This sum is to be paid in the form of cash, check, money order, or credit card and made payable to For the People Entertainment, or Jerald Donegan</w:t>
      </w:r>
    </w:p>
    <w:p w14:paraId="004DEA6D" w14:textId="77777777" w:rsidR="00CC4298" w:rsidRPr="00CC4298" w:rsidRDefault="00CC4298" w:rsidP="00CC4298">
      <w:pPr>
        <w:numPr>
          <w:ilvl w:val="0"/>
          <w:numId w:val="1"/>
        </w:numPr>
      </w:pPr>
      <w:r w:rsidRPr="00CC4298">
        <w:t>A Non-refundable deposit as outlined in the contract is to be sent with one signed copy of this contract within 7 calendar days, or all conditions of this contract shall be considered null and void.  The balance must be paid by the date of the performance, and no later.</w:t>
      </w:r>
    </w:p>
    <w:p w14:paraId="482709CD" w14:textId="77777777" w:rsidR="00CC4298" w:rsidRPr="00CC4298" w:rsidRDefault="00CC4298" w:rsidP="00CC4298">
      <w:pPr>
        <w:numPr>
          <w:ilvl w:val="0"/>
          <w:numId w:val="1"/>
        </w:numPr>
      </w:pPr>
      <w:r w:rsidRPr="00CC4298">
        <w:t>For the People Entertainment (FTP Entertainment) provides all necessary equipment for the performance EXCEPT a skirted 5ft-8ft banquet table and a standard 110V electrical outlet.  In the event of an outdoor performance, the client must assume all responsibility for providing power within 50 feet of the event location as well as a shelter in the form of a canopy or tent, for the protection of the equipment</w:t>
      </w:r>
    </w:p>
    <w:p w14:paraId="1CAFCBC7" w14:textId="77777777" w:rsidR="00CC4298" w:rsidRPr="00CC4298" w:rsidRDefault="00CC4298" w:rsidP="00CC4298">
      <w:pPr>
        <w:numPr>
          <w:ilvl w:val="0"/>
          <w:numId w:val="1"/>
        </w:numPr>
      </w:pPr>
      <w:r w:rsidRPr="00CC4298">
        <w:t xml:space="preserve">DJ recognizes that the event listed is a rain or shine </w:t>
      </w:r>
      <w:proofErr w:type="gramStart"/>
      <w:r w:rsidRPr="00CC4298">
        <w:t>event, and</w:t>
      </w:r>
      <w:proofErr w:type="gramEnd"/>
      <w:r w:rsidRPr="00CC4298">
        <w:t xml:space="preserve"> agrees that weather shall not prevent the performance of the services listed in the contract.  However, lighting is considered an exception due to the metal framing necessary for light and speaker mounts, and as a result, the DJ shall be able to cease operations should lighting be present, and it becomes unsafe to operate outdoors.</w:t>
      </w:r>
    </w:p>
    <w:p w14:paraId="1F294C0A" w14:textId="77777777" w:rsidR="00CC4298" w:rsidRPr="00CC4298" w:rsidRDefault="00CC4298" w:rsidP="00CC4298">
      <w:pPr>
        <w:numPr>
          <w:ilvl w:val="0"/>
          <w:numId w:val="1"/>
        </w:numPr>
      </w:pPr>
      <w:r w:rsidRPr="00CC4298">
        <w:t xml:space="preserve">DJ's primary role </w:t>
      </w:r>
      <w:proofErr w:type="gramStart"/>
      <w:r w:rsidRPr="00CC4298">
        <w:t>shall</w:t>
      </w:r>
      <w:proofErr w:type="gramEnd"/>
      <w:r w:rsidRPr="00CC4298">
        <w:t xml:space="preserve"> be to provide musical entertainment to event attendees at the location and time listed above.  In addition, the DJ may perform additional services such as making requested announcements.</w:t>
      </w:r>
    </w:p>
    <w:p w14:paraId="0E56DEB2" w14:textId="77777777" w:rsidR="00CC4298" w:rsidRPr="00CC4298" w:rsidRDefault="00CC4298" w:rsidP="00CC4298">
      <w:pPr>
        <w:numPr>
          <w:ilvl w:val="0"/>
          <w:numId w:val="1"/>
        </w:numPr>
      </w:pPr>
      <w:r w:rsidRPr="00CC4298">
        <w:t xml:space="preserve">If, for any reason by direct default of For the People Entertainment, the contract performance is terminated before completion of the contract </w:t>
      </w:r>
      <w:proofErr w:type="gramStart"/>
      <w:r w:rsidRPr="00CC4298">
        <w:t>time period</w:t>
      </w:r>
      <w:proofErr w:type="gramEnd"/>
      <w:r w:rsidRPr="00CC4298">
        <w:t xml:space="preserve">, For the People Entertainment will refund </w:t>
      </w:r>
      <w:proofErr w:type="gramStart"/>
      <w:r w:rsidRPr="00CC4298">
        <w:t>monies</w:t>
      </w:r>
      <w:proofErr w:type="gramEnd"/>
      <w:r w:rsidRPr="00CC4298">
        <w:t xml:space="preserve"> at the per-hour rate agreed upon in the contract.</w:t>
      </w:r>
    </w:p>
    <w:p w14:paraId="35AA1BF2" w14:textId="77777777" w:rsidR="00CC4298" w:rsidRPr="00CC4298" w:rsidRDefault="00CC4298" w:rsidP="00CC4298">
      <w:pPr>
        <w:numPr>
          <w:ilvl w:val="0"/>
          <w:numId w:val="1"/>
        </w:numPr>
      </w:pPr>
      <w:r w:rsidRPr="00CC4298">
        <w:t xml:space="preserve">This performance contract can be canceled by the client, declared null and void up to 90 calendar days before the scheduled performance date.  Any monies advanced will be refunded, LESS the non-refundable deposit fee, upon written notice of cancellation as provided per this contract.  In a pandemic or other force-majeure event that forces total cancellation, the client will not be liable for payment balance for any performance that has </w:t>
      </w:r>
      <w:r w:rsidRPr="00CC4298">
        <w:rPr>
          <w:b/>
          <w:bCs/>
          <w:i/>
          <w:iCs/>
        </w:rPr>
        <w:t>not yet </w:t>
      </w:r>
      <w:r w:rsidRPr="00CC4298">
        <w:t xml:space="preserve">been </w:t>
      </w:r>
      <w:proofErr w:type="gramStart"/>
      <w:r w:rsidRPr="00CC4298">
        <w:t>completed, and</w:t>
      </w:r>
      <w:proofErr w:type="gramEnd"/>
      <w:r w:rsidRPr="00CC4298">
        <w:t xml:space="preserve"> may be refunded any advance monies paid towards the total balance, less the non-refundable deposit fee.</w:t>
      </w:r>
    </w:p>
    <w:p w14:paraId="59FEDF1D" w14:textId="77777777" w:rsidR="00CC4298" w:rsidRPr="00CC4298" w:rsidRDefault="00CC4298" w:rsidP="00CC4298">
      <w:pPr>
        <w:numPr>
          <w:ilvl w:val="0"/>
          <w:numId w:val="1"/>
        </w:numPr>
      </w:pPr>
      <w:r w:rsidRPr="00CC4298">
        <w:lastRenderedPageBreak/>
        <w:t xml:space="preserve">Performances that have been </w:t>
      </w:r>
      <w:proofErr w:type="gramStart"/>
      <w:r w:rsidRPr="00CC4298">
        <w:t>completed per</w:t>
      </w:r>
      <w:proofErr w:type="gramEnd"/>
      <w:r w:rsidRPr="00CC4298">
        <w:t xml:space="preserve"> contract period must be paid in full by the date of the performance and no later.  Client accepts full responsibility for providing the listed payments in accordance with the terms of this service contract.  In the event For the People Entertainment incurs legal or </w:t>
      </w:r>
      <w:proofErr w:type="gramStart"/>
      <w:r w:rsidRPr="00CC4298">
        <w:t>attorney's</w:t>
      </w:r>
      <w:proofErr w:type="gramEnd"/>
      <w:r w:rsidRPr="00CC4298">
        <w:t xml:space="preserve"> fees </w:t>
      </w:r>
      <w:proofErr w:type="gramStart"/>
      <w:r w:rsidRPr="00CC4298">
        <w:t>in the course of</w:t>
      </w:r>
      <w:proofErr w:type="gramEnd"/>
      <w:r w:rsidRPr="00CC4298">
        <w:t xml:space="preserve"> collecting payment, the client agrees to reimburse For the People Entertainment for such fees without question.</w:t>
      </w:r>
    </w:p>
    <w:p w14:paraId="21C25153" w14:textId="77777777" w:rsidR="00CC4298" w:rsidRPr="00CC4298" w:rsidRDefault="00CC4298" w:rsidP="00CC4298">
      <w:pPr>
        <w:numPr>
          <w:ilvl w:val="0"/>
          <w:numId w:val="1"/>
        </w:numPr>
      </w:pPr>
      <w:r w:rsidRPr="00CC4298">
        <w:t xml:space="preserve">In the event a client selects music which is not commercially available for purchase, For the People Entertainment reserves the right to ask the client to provide the song for use for the </w:t>
      </w:r>
      <w:proofErr w:type="gramStart"/>
      <w:r w:rsidRPr="00CC4298">
        <w:t>event, and</w:t>
      </w:r>
      <w:proofErr w:type="gramEnd"/>
      <w:r w:rsidRPr="00CC4298">
        <w:t xml:space="preserve"> is NOT responsible for </w:t>
      </w:r>
      <w:proofErr w:type="gramStart"/>
      <w:r w:rsidRPr="00CC4298">
        <w:t>the means by which</w:t>
      </w:r>
      <w:proofErr w:type="gramEnd"/>
      <w:r w:rsidRPr="00CC4298">
        <w:t xml:space="preserve"> the client procures the music on their own.</w:t>
      </w:r>
    </w:p>
    <w:p w14:paraId="36B6A54F" w14:textId="77777777" w:rsidR="00CC4298" w:rsidRPr="00CC4298" w:rsidRDefault="00CC4298" w:rsidP="00CC4298">
      <w:pPr>
        <w:numPr>
          <w:ilvl w:val="0"/>
          <w:numId w:val="1"/>
        </w:numPr>
      </w:pPr>
      <w:r w:rsidRPr="00CC4298">
        <w:t xml:space="preserve">For the People Entertainment purchases all </w:t>
      </w:r>
      <w:proofErr w:type="gramStart"/>
      <w:r w:rsidRPr="00CC4298">
        <w:t>music, and</w:t>
      </w:r>
      <w:proofErr w:type="gramEnd"/>
      <w:r w:rsidRPr="00CC4298">
        <w:t xml:space="preserve"> shall not be held responsible for live streaming music requested by the client which may rely on wi-fi or other streaming platforms, which may from time to time provide inconsistent playback. </w:t>
      </w:r>
    </w:p>
    <w:p w14:paraId="17F09E78" w14:textId="77777777" w:rsidR="00CC4298" w:rsidRPr="00CC4298" w:rsidRDefault="00CC4298" w:rsidP="00CC4298">
      <w:pPr>
        <w:numPr>
          <w:ilvl w:val="0"/>
          <w:numId w:val="1"/>
        </w:numPr>
      </w:pPr>
      <w:r w:rsidRPr="00CC4298">
        <w:t>All package prices are based on a standard allowance for overhead of our staff in planning and preparing for each client's events.  If a client selects more than 4 hours of must-play music, or 4 hours of music not available in our library for any one contracted period, For the People Entertainment reserves the right to charge additional money for time to pay our staff for additional planning time at a rate of $60/hour.</w:t>
      </w:r>
    </w:p>
    <w:p w14:paraId="04FC221C" w14:textId="77777777" w:rsidR="00CC4298" w:rsidRPr="00CC4298" w:rsidRDefault="00CC4298" w:rsidP="00CC4298">
      <w:pPr>
        <w:numPr>
          <w:ilvl w:val="0"/>
          <w:numId w:val="1"/>
        </w:numPr>
      </w:pPr>
      <w:r w:rsidRPr="00CC4298">
        <w:t xml:space="preserve">For the People Entertainment carries liability insurance as well as workers' compensation.  Proof of insurance can be provided </w:t>
      </w:r>
      <w:proofErr w:type="gramStart"/>
      <w:r w:rsidRPr="00CC4298">
        <w:t>to</w:t>
      </w:r>
      <w:proofErr w:type="gramEnd"/>
      <w:r w:rsidRPr="00CC4298">
        <w:t xml:space="preserve"> the performance venue upon request.  For the People Entertainment is NOT responsible for listing a performance venue as additionally </w:t>
      </w:r>
      <w:proofErr w:type="gramStart"/>
      <w:r w:rsidRPr="00CC4298">
        <w:t>insured, but</w:t>
      </w:r>
      <w:proofErr w:type="gramEnd"/>
      <w:r w:rsidRPr="00CC4298">
        <w:t xml:space="preserve"> will attempt to accommodate reasonable requests for proof of insurance.</w:t>
      </w:r>
    </w:p>
    <w:p w14:paraId="57B54EB5" w14:textId="77777777" w:rsidR="00CC4298" w:rsidRPr="00CC4298" w:rsidRDefault="00CC4298" w:rsidP="00CC4298">
      <w:pPr>
        <w:numPr>
          <w:ilvl w:val="0"/>
          <w:numId w:val="1"/>
        </w:numPr>
      </w:pPr>
      <w:r w:rsidRPr="00CC4298">
        <w:t xml:space="preserve">Amendments to the contract may be made at any time by request of the client, or by For the People Entertainment. For the People Entertainment reserves the right to decline changes placed on the same day </w:t>
      </w:r>
      <w:proofErr w:type="gramStart"/>
      <w:r w:rsidRPr="00CC4298">
        <w:t>of</w:t>
      </w:r>
      <w:proofErr w:type="gramEnd"/>
      <w:r w:rsidRPr="00CC4298">
        <w:t xml:space="preserve"> the </w:t>
      </w:r>
      <w:proofErr w:type="gramStart"/>
      <w:r w:rsidRPr="00CC4298">
        <w:t>performance, but</w:t>
      </w:r>
      <w:proofErr w:type="gramEnd"/>
      <w:r w:rsidRPr="00CC4298">
        <w:t xml:space="preserve"> will accommodate reasonable requests that do not unduly burden our employees or other staff.</w:t>
      </w:r>
    </w:p>
    <w:p w14:paraId="61995AFB" w14:textId="77777777" w:rsidR="00CC4298" w:rsidRPr="00CC4298" w:rsidRDefault="00CC4298" w:rsidP="00CC4298">
      <w:pPr>
        <w:numPr>
          <w:ilvl w:val="0"/>
          <w:numId w:val="1"/>
        </w:numPr>
      </w:pPr>
      <w:r w:rsidRPr="00CC4298">
        <w:t>This DJ service contract shall be governed by the laws of the State of Wisconsin.  Any disputes not resolved directly between the parties to this contract shall be resolved in a civil court located in Glendale, Wisconsin.</w:t>
      </w:r>
    </w:p>
    <w:p w14:paraId="5344383B" w14:textId="77777777" w:rsidR="00CC4298" w:rsidRPr="00CC4298" w:rsidRDefault="00CC4298" w:rsidP="00CC4298">
      <w:pPr>
        <w:numPr>
          <w:ilvl w:val="0"/>
          <w:numId w:val="1"/>
        </w:numPr>
      </w:pPr>
      <w:r w:rsidRPr="00CC4298">
        <w:t>This shall be the sole contract governing the terms of the services listed.  No other agreement, written or verbal, is considered valid.</w:t>
      </w:r>
    </w:p>
    <w:p w14:paraId="7B2E2298" w14:textId="77777777" w:rsidR="00CC4298" w:rsidRPr="00CC4298" w:rsidRDefault="00CC4298" w:rsidP="00CC4298">
      <w:pPr>
        <w:numPr>
          <w:ilvl w:val="0"/>
          <w:numId w:val="1"/>
        </w:numPr>
      </w:pPr>
      <w:r w:rsidRPr="00CC4298">
        <w:lastRenderedPageBreak/>
        <w:t xml:space="preserve">Both parties' signatures on this page indicate approval and acceptance of the entirety of this DJ service contract.  Note that the client's </w:t>
      </w:r>
      <w:proofErr w:type="gramStart"/>
      <w:r w:rsidRPr="00CC4298">
        <w:t>signature</w:t>
      </w:r>
      <w:proofErr w:type="gramEnd"/>
      <w:r w:rsidRPr="00CC4298">
        <w:t xml:space="preserve"> does not constitute a reservation.  No reservation shall be made until the initial deposit is paid to For the People Entertainment</w:t>
      </w:r>
    </w:p>
    <w:p w14:paraId="1BE8A8E1" w14:textId="59EBAC29" w:rsidR="00D63275" w:rsidRPr="00D63275" w:rsidRDefault="00D63275" w:rsidP="00D63275">
      <w:pPr>
        <w:rPr>
          <w:b/>
          <w:bCs/>
        </w:rPr>
      </w:pPr>
      <w:r>
        <w:rPr>
          <w:b/>
          <w:bCs/>
        </w:rPr>
        <w:t xml:space="preserve">Website, Online store, Podcast and Studio service </w:t>
      </w:r>
      <w:r w:rsidRPr="00D63275">
        <w:rPr>
          <w:b/>
          <w:bCs/>
        </w:rPr>
        <w:t>Terms and Conditions of Use</w:t>
      </w:r>
    </w:p>
    <w:p w14:paraId="47A384E6" w14:textId="77777777" w:rsidR="00D63275" w:rsidRPr="00D63275" w:rsidRDefault="00D63275" w:rsidP="00D63275">
      <w:r w:rsidRPr="00D63275">
        <w:rPr>
          <w:b/>
          <w:bCs/>
        </w:rPr>
        <w:t>Effective Date: January 2026</w:t>
      </w:r>
    </w:p>
    <w:p w14:paraId="672E3821" w14:textId="77777777" w:rsidR="00D63275" w:rsidRPr="00D63275" w:rsidRDefault="00D63275" w:rsidP="00D63275">
      <w:r w:rsidRPr="00D63275">
        <w:t xml:space="preserve">By accessing </w:t>
      </w:r>
      <w:hyperlink r:id="rId5" w:tgtFrame="_blank" w:history="1">
        <w:r w:rsidRPr="00D63275">
          <w:rPr>
            <w:rStyle w:val="Hyperlink"/>
            <w:b/>
            <w:bCs/>
          </w:rPr>
          <w:t>www.ftpmke.com</w:t>
        </w:r>
      </w:hyperlink>
      <w:r w:rsidRPr="00D63275">
        <w:t>, you agree to be bound by these Terms and Conditions. If you do not agree, please do not use our services.</w:t>
      </w:r>
    </w:p>
    <w:p w14:paraId="732C3C40" w14:textId="77777777" w:rsidR="00D63275" w:rsidRPr="00D63275" w:rsidRDefault="00D63275" w:rsidP="00D63275">
      <w:pPr>
        <w:rPr>
          <w:b/>
          <w:bCs/>
        </w:rPr>
      </w:pPr>
      <w:r w:rsidRPr="00D63275">
        <w:rPr>
          <w:b/>
          <w:bCs/>
        </w:rPr>
        <w:t>1. Studio Booking &amp; Cancellations</w:t>
      </w:r>
    </w:p>
    <w:p w14:paraId="03106388" w14:textId="77777777" w:rsidR="00D63275" w:rsidRPr="00D63275" w:rsidRDefault="00D63275" w:rsidP="00D63275">
      <w:pPr>
        <w:numPr>
          <w:ilvl w:val="0"/>
          <w:numId w:val="2"/>
        </w:numPr>
      </w:pPr>
      <w:r w:rsidRPr="00D63275">
        <w:rPr>
          <w:b/>
          <w:bCs/>
        </w:rPr>
        <w:t>Payments:</w:t>
      </w:r>
      <w:r w:rsidRPr="00D63275">
        <w:t xml:space="preserve"> A deposit or full payment may be required to secure your studio time.</w:t>
      </w:r>
    </w:p>
    <w:p w14:paraId="26C70AAF" w14:textId="77777777" w:rsidR="00D63275" w:rsidRPr="00D63275" w:rsidRDefault="00D63275" w:rsidP="00D63275">
      <w:pPr>
        <w:numPr>
          <w:ilvl w:val="0"/>
          <w:numId w:val="2"/>
        </w:numPr>
      </w:pPr>
      <w:r w:rsidRPr="00D63275">
        <w:rPr>
          <w:b/>
          <w:bCs/>
        </w:rPr>
        <w:t>Cancellations:</w:t>
      </w:r>
      <w:r w:rsidRPr="00D63275">
        <w:t xml:space="preserve"> We require at least </w:t>
      </w:r>
      <w:r w:rsidRPr="00D63275">
        <w:rPr>
          <w:b/>
          <w:bCs/>
        </w:rPr>
        <w:t>24 hours' notice</w:t>
      </w:r>
      <w:r w:rsidRPr="00D63275">
        <w:t xml:space="preserve"> for cancellations. Failure to provide notice may result in the forfeiture of your deposit.</w:t>
      </w:r>
    </w:p>
    <w:p w14:paraId="3CF1B0D8" w14:textId="146D524A" w:rsidR="00D63275" w:rsidRPr="00D63275" w:rsidRDefault="00D63275" w:rsidP="00D63275">
      <w:pPr>
        <w:numPr>
          <w:ilvl w:val="0"/>
          <w:numId w:val="2"/>
        </w:numPr>
      </w:pPr>
      <w:r w:rsidRPr="00D63275">
        <w:rPr>
          <w:b/>
          <w:bCs/>
        </w:rPr>
        <w:t>Conduct:</w:t>
      </w:r>
      <w:r w:rsidRPr="00D63275">
        <w:t xml:space="preserve"> We maintain a professional creative environment. </w:t>
      </w:r>
      <w:r w:rsidRPr="00D63275">
        <w:t>For the People Entertainment</w:t>
      </w:r>
      <w:r w:rsidRPr="00D63275">
        <w:t xml:space="preserve"> reserves the right to end a session immediately without a refund if a client’s behavior is deemed unsafe or disrespectful.</w:t>
      </w:r>
    </w:p>
    <w:p w14:paraId="1F1A3413" w14:textId="77777777" w:rsidR="00D63275" w:rsidRPr="00D63275" w:rsidRDefault="00D63275" w:rsidP="00D63275">
      <w:pPr>
        <w:rPr>
          <w:b/>
          <w:bCs/>
        </w:rPr>
      </w:pPr>
      <w:r w:rsidRPr="00D63275">
        <w:rPr>
          <w:b/>
          <w:bCs/>
        </w:rPr>
        <w:t>2. Intellectual Property &amp; Ownership</w:t>
      </w:r>
    </w:p>
    <w:p w14:paraId="4B4C7C11" w14:textId="6ECA4539" w:rsidR="00D63275" w:rsidRPr="00D63275" w:rsidRDefault="00D63275" w:rsidP="00D63275">
      <w:pPr>
        <w:numPr>
          <w:ilvl w:val="0"/>
          <w:numId w:val="3"/>
        </w:numPr>
      </w:pPr>
      <w:r w:rsidRPr="00D63275">
        <w:rPr>
          <w:b/>
          <w:bCs/>
        </w:rPr>
        <w:t>Studio Content:</w:t>
      </w:r>
      <w:r w:rsidRPr="00D63275">
        <w:t xml:space="preserve"> You retain all copyrights to the music or podcasts you record at our studio. </w:t>
      </w:r>
      <w:r>
        <w:t>For the People Entertainment</w:t>
      </w:r>
      <w:r w:rsidRPr="00D63275">
        <w:t xml:space="preserve"> claims no ownership over your creative work.</w:t>
      </w:r>
    </w:p>
    <w:p w14:paraId="504076BC" w14:textId="60CE8DF9" w:rsidR="00D63275" w:rsidRPr="00D63275" w:rsidRDefault="00D63275" w:rsidP="00D63275">
      <w:pPr>
        <w:numPr>
          <w:ilvl w:val="0"/>
          <w:numId w:val="3"/>
        </w:numPr>
      </w:pPr>
      <w:r w:rsidRPr="00D63275">
        <w:rPr>
          <w:b/>
          <w:bCs/>
        </w:rPr>
        <w:t>Website Content:</w:t>
      </w:r>
      <w:r w:rsidRPr="00D63275">
        <w:t xml:space="preserve"> All logos, designs, and text on this website are the property of For the People Entertainment and may not be used without written permission.</w:t>
      </w:r>
    </w:p>
    <w:p w14:paraId="5417ECFA" w14:textId="77777777" w:rsidR="00D63275" w:rsidRPr="00D63275" w:rsidRDefault="00D63275" w:rsidP="00D63275">
      <w:pPr>
        <w:rPr>
          <w:b/>
          <w:bCs/>
        </w:rPr>
      </w:pPr>
      <w:r w:rsidRPr="00D63275">
        <w:rPr>
          <w:b/>
          <w:bCs/>
        </w:rPr>
        <w:t>3. Online Store &amp; Retail</w:t>
      </w:r>
    </w:p>
    <w:p w14:paraId="34EB1521" w14:textId="060D382E" w:rsidR="00D63275" w:rsidRPr="00D63275" w:rsidRDefault="00D63275" w:rsidP="00D63275">
      <w:pPr>
        <w:numPr>
          <w:ilvl w:val="0"/>
          <w:numId w:val="4"/>
        </w:numPr>
      </w:pPr>
      <w:r w:rsidRPr="00D63275">
        <w:rPr>
          <w:b/>
          <w:bCs/>
        </w:rPr>
        <w:t>Product Descriptions:</w:t>
      </w:r>
      <w:r w:rsidRPr="00D63275">
        <w:t xml:space="preserve"> We strive for accuracy, but we do not warrant that product descriptions (such as those for our </w:t>
      </w:r>
      <w:r>
        <w:t>“</w:t>
      </w:r>
      <w:r w:rsidRPr="00D63275">
        <w:t>Save My Soles</w:t>
      </w:r>
      <w:r>
        <w:t>”</w:t>
      </w:r>
      <w:r w:rsidRPr="00D63275">
        <w:t xml:space="preserve"> sandals) are 100% error-free.</w:t>
      </w:r>
    </w:p>
    <w:p w14:paraId="39965274" w14:textId="4430FAFA" w:rsidR="00D63275" w:rsidRPr="00D63275" w:rsidRDefault="00D63275" w:rsidP="00D63275">
      <w:pPr>
        <w:numPr>
          <w:ilvl w:val="0"/>
          <w:numId w:val="4"/>
        </w:numPr>
      </w:pPr>
      <w:r w:rsidRPr="00D63275">
        <w:rPr>
          <w:b/>
          <w:bCs/>
        </w:rPr>
        <w:t>Shipping:</w:t>
      </w:r>
      <w:r w:rsidRPr="00D63275">
        <w:t xml:space="preserve"> Orders are fulfilled via third-party partners (</w:t>
      </w:r>
      <w:proofErr w:type="spellStart"/>
      <w:r w:rsidRPr="00D63275">
        <w:t>Printful</w:t>
      </w:r>
      <w:proofErr w:type="spellEnd"/>
      <w:r w:rsidRPr="00D63275">
        <w:t xml:space="preserve"> or </w:t>
      </w:r>
      <w:proofErr w:type="spellStart"/>
      <w:r w:rsidRPr="00D63275">
        <w:t>Printify</w:t>
      </w:r>
      <w:proofErr w:type="spellEnd"/>
      <w:r>
        <w:t>)</w:t>
      </w:r>
      <w:r w:rsidRPr="00D63275">
        <w:t>. Shipping times are estimates and not guarantees.</w:t>
      </w:r>
    </w:p>
    <w:p w14:paraId="56E60036" w14:textId="77777777" w:rsidR="00D63275" w:rsidRPr="00D63275" w:rsidRDefault="00D63275" w:rsidP="00D63275">
      <w:pPr>
        <w:numPr>
          <w:ilvl w:val="0"/>
          <w:numId w:val="4"/>
        </w:numPr>
      </w:pPr>
      <w:r w:rsidRPr="00D63275">
        <w:rPr>
          <w:b/>
          <w:bCs/>
        </w:rPr>
        <w:t>Returns:</w:t>
      </w:r>
      <w:r w:rsidRPr="00D63275">
        <w:t xml:space="preserve"> Due to the custom nature of our print-on-demand apparel, we typically only accept returns for defective or damaged items.</w:t>
      </w:r>
    </w:p>
    <w:p w14:paraId="50A2E9D0" w14:textId="77777777" w:rsidR="00D63275" w:rsidRPr="00D63275" w:rsidRDefault="00D63275" w:rsidP="00D63275">
      <w:pPr>
        <w:rPr>
          <w:b/>
          <w:bCs/>
        </w:rPr>
      </w:pPr>
      <w:r w:rsidRPr="00D63275">
        <w:rPr>
          <w:b/>
          <w:bCs/>
        </w:rPr>
        <w:t>4. Limitation of Liability</w:t>
      </w:r>
    </w:p>
    <w:p w14:paraId="14F0B45F" w14:textId="77777777" w:rsidR="00D63275" w:rsidRPr="00D63275" w:rsidRDefault="00D63275" w:rsidP="00D63275">
      <w:r w:rsidRPr="00D63275">
        <w:rPr>
          <w:b/>
          <w:bCs/>
        </w:rPr>
        <w:t>For the People Entertainment</w:t>
      </w:r>
      <w:r w:rsidRPr="00D63275">
        <w:t xml:space="preserve"> is not liable for any lost data, damaged equipment brought into the studio, or indirect </w:t>
      </w:r>
      <w:proofErr w:type="gramStart"/>
      <w:r w:rsidRPr="00D63275">
        <w:t>damages</w:t>
      </w:r>
      <w:proofErr w:type="gramEnd"/>
      <w:r w:rsidRPr="00D63275">
        <w:t xml:space="preserve"> resulting from the use of our website or products.</w:t>
      </w:r>
    </w:p>
    <w:p w14:paraId="714451E3" w14:textId="77777777" w:rsidR="00D63275" w:rsidRPr="00D63275" w:rsidRDefault="00D63275" w:rsidP="00D63275">
      <w:pPr>
        <w:rPr>
          <w:b/>
          <w:bCs/>
        </w:rPr>
      </w:pPr>
      <w:r w:rsidRPr="00D63275">
        <w:rPr>
          <w:b/>
          <w:bCs/>
        </w:rPr>
        <w:lastRenderedPageBreak/>
        <w:t>5. Governing Law</w:t>
      </w:r>
    </w:p>
    <w:p w14:paraId="65066634" w14:textId="77777777" w:rsidR="00D63275" w:rsidRPr="00D63275" w:rsidRDefault="00D63275" w:rsidP="00D63275">
      <w:r w:rsidRPr="00D63275">
        <w:t>These terms are governed by the laws of the State of Wisconsin. Any disputes shall be resolved in the courts of Milwaukee County.</w:t>
      </w:r>
    </w:p>
    <w:p w14:paraId="27BA9628" w14:textId="77777777" w:rsidR="00D63275" w:rsidRDefault="00D63275"/>
    <w:sectPr w:rsidR="00D63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3114"/>
    <w:multiLevelType w:val="multilevel"/>
    <w:tmpl w:val="2C8E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82B4F"/>
    <w:multiLevelType w:val="multilevel"/>
    <w:tmpl w:val="5874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1365A"/>
    <w:multiLevelType w:val="multilevel"/>
    <w:tmpl w:val="ADA89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FB7D36"/>
    <w:multiLevelType w:val="multilevel"/>
    <w:tmpl w:val="BD1A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2166534">
    <w:abstractNumId w:val="2"/>
  </w:num>
  <w:num w:numId="2" w16cid:durableId="324170172">
    <w:abstractNumId w:val="3"/>
  </w:num>
  <w:num w:numId="3" w16cid:durableId="638532945">
    <w:abstractNumId w:val="1"/>
  </w:num>
  <w:num w:numId="4" w16cid:durableId="1537043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C4298"/>
    <w:rsid w:val="000A1C62"/>
    <w:rsid w:val="00121136"/>
    <w:rsid w:val="00417AD8"/>
    <w:rsid w:val="0053188C"/>
    <w:rsid w:val="005F2C42"/>
    <w:rsid w:val="00715E1D"/>
    <w:rsid w:val="00CC4298"/>
    <w:rsid w:val="00D63275"/>
    <w:rsid w:val="00E33FAD"/>
    <w:rsid w:val="00FA7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1E469"/>
  <w15:chartTrackingRefBased/>
  <w15:docId w15:val="{1194E507-BEB3-4CF7-A556-CDA7FE393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2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2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2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2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2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2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2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2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2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2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2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2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2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2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2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2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2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298"/>
    <w:rPr>
      <w:rFonts w:eastAsiaTheme="majorEastAsia" w:cstheme="majorBidi"/>
      <w:color w:val="272727" w:themeColor="text1" w:themeTint="D8"/>
    </w:rPr>
  </w:style>
  <w:style w:type="paragraph" w:styleId="Title">
    <w:name w:val="Title"/>
    <w:basedOn w:val="Normal"/>
    <w:next w:val="Normal"/>
    <w:link w:val="TitleChar"/>
    <w:uiPriority w:val="10"/>
    <w:qFormat/>
    <w:rsid w:val="00CC42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2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2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2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298"/>
    <w:pPr>
      <w:spacing w:before="160"/>
      <w:jc w:val="center"/>
    </w:pPr>
    <w:rPr>
      <w:i/>
      <w:iCs/>
      <w:color w:val="404040" w:themeColor="text1" w:themeTint="BF"/>
    </w:rPr>
  </w:style>
  <w:style w:type="character" w:customStyle="1" w:styleId="QuoteChar">
    <w:name w:val="Quote Char"/>
    <w:basedOn w:val="DefaultParagraphFont"/>
    <w:link w:val="Quote"/>
    <w:uiPriority w:val="29"/>
    <w:rsid w:val="00CC4298"/>
    <w:rPr>
      <w:i/>
      <w:iCs/>
      <w:color w:val="404040" w:themeColor="text1" w:themeTint="BF"/>
    </w:rPr>
  </w:style>
  <w:style w:type="paragraph" w:styleId="ListParagraph">
    <w:name w:val="List Paragraph"/>
    <w:basedOn w:val="Normal"/>
    <w:uiPriority w:val="34"/>
    <w:qFormat/>
    <w:rsid w:val="00CC4298"/>
    <w:pPr>
      <w:ind w:left="720"/>
      <w:contextualSpacing/>
    </w:pPr>
  </w:style>
  <w:style w:type="character" w:styleId="IntenseEmphasis">
    <w:name w:val="Intense Emphasis"/>
    <w:basedOn w:val="DefaultParagraphFont"/>
    <w:uiPriority w:val="21"/>
    <w:qFormat/>
    <w:rsid w:val="00CC4298"/>
    <w:rPr>
      <w:i/>
      <w:iCs/>
      <w:color w:val="0F4761" w:themeColor="accent1" w:themeShade="BF"/>
    </w:rPr>
  </w:style>
  <w:style w:type="paragraph" w:styleId="IntenseQuote">
    <w:name w:val="Intense Quote"/>
    <w:basedOn w:val="Normal"/>
    <w:next w:val="Normal"/>
    <w:link w:val="IntenseQuoteChar"/>
    <w:uiPriority w:val="30"/>
    <w:qFormat/>
    <w:rsid w:val="00CC42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298"/>
    <w:rPr>
      <w:i/>
      <w:iCs/>
      <w:color w:val="0F4761" w:themeColor="accent1" w:themeShade="BF"/>
    </w:rPr>
  </w:style>
  <w:style w:type="character" w:styleId="IntenseReference">
    <w:name w:val="Intense Reference"/>
    <w:basedOn w:val="DefaultParagraphFont"/>
    <w:uiPriority w:val="32"/>
    <w:qFormat/>
    <w:rsid w:val="00CC4298"/>
    <w:rPr>
      <w:b/>
      <w:bCs/>
      <w:smallCaps/>
      <w:color w:val="0F4761" w:themeColor="accent1" w:themeShade="BF"/>
      <w:spacing w:val="5"/>
    </w:rPr>
  </w:style>
  <w:style w:type="character" w:styleId="Hyperlink">
    <w:name w:val="Hyperlink"/>
    <w:basedOn w:val="DefaultParagraphFont"/>
    <w:uiPriority w:val="99"/>
    <w:unhideWhenUsed/>
    <w:rsid w:val="00D63275"/>
    <w:rPr>
      <w:color w:val="467886" w:themeColor="hyperlink"/>
      <w:u w:val="single"/>
    </w:rPr>
  </w:style>
  <w:style w:type="character" w:styleId="UnresolvedMention">
    <w:name w:val="Unresolved Mention"/>
    <w:basedOn w:val="DefaultParagraphFont"/>
    <w:uiPriority w:val="99"/>
    <w:semiHidden/>
    <w:unhideWhenUsed/>
    <w:rsid w:val="00D63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tpmk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1152</Words>
  <Characters>5786</Characters>
  <Application>Microsoft Office Word</Application>
  <DocSecurity>0</DocSecurity>
  <Lines>101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Jerald Donegan</dc:creator>
  <cp:keywords/>
  <dc:description/>
  <cp:lastModifiedBy>Jerald Donegan</cp:lastModifiedBy>
  <cp:revision>1</cp:revision>
  <dcterms:created xsi:type="dcterms:W3CDTF">2026-01-17T22:17:00Z</dcterms:created>
  <dcterms:modified xsi:type="dcterms:W3CDTF">2026-01-17T22:36:00Z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736a5f1b-79b5-4be4-a04e-e4ee7b4b9dc9</vt:lpwstr>
  </property>
</Properties>
</file>