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F20F3" w14:textId="50462897" w:rsidR="00F9197E" w:rsidRPr="00CE21B8" w:rsidRDefault="00F9197E" w:rsidP="00CE21B8">
      <w:pPr>
        <w:pStyle w:val="Heading2"/>
        <w:spacing w:before="226"/>
        <w:jc w:val="center"/>
        <w:rPr>
          <w:sz w:val="32"/>
          <w:szCs w:val="32"/>
        </w:rPr>
      </w:pPr>
      <w:bookmarkStart w:id="0" w:name="Board_Plan_Development_Guidelines"/>
      <w:bookmarkStart w:id="1" w:name="_bookmark0"/>
      <w:bookmarkEnd w:id="0"/>
      <w:bookmarkEnd w:id="1"/>
      <w:r w:rsidRPr="00CE21B8">
        <w:rPr>
          <w:sz w:val="32"/>
          <w:szCs w:val="32"/>
        </w:rPr>
        <w:t xml:space="preserve">Workforce Solutions East </w:t>
      </w:r>
      <w:r w:rsidR="00CE21B8" w:rsidRPr="00CE21B8">
        <w:rPr>
          <w:sz w:val="32"/>
          <w:szCs w:val="32"/>
        </w:rPr>
        <w:t>Texas</w:t>
      </w:r>
      <w:r w:rsidRPr="00CE21B8">
        <w:rPr>
          <w:sz w:val="32"/>
          <w:szCs w:val="32"/>
        </w:rPr>
        <w:t xml:space="preserve"> Board</w:t>
      </w:r>
    </w:p>
    <w:p w14:paraId="168FD36A" w14:textId="77777777" w:rsidR="00F9197E" w:rsidRPr="00CE21B8" w:rsidRDefault="00F9197E" w:rsidP="00CE21B8">
      <w:pPr>
        <w:pStyle w:val="Heading2"/>
        <w:spacing w:before="226"/>
        <w:jc w:val="center"/>
        <w:rPr>
          <w:sz w:val="32"/>
          <w:szCs w:val="32"/>
        </w:rPr>
      </w:pPr>
      <w:r w:rsidRPr="00CE21B8">
        <w:rPr>
          <w:sz w:val="32"/>
          <w:szCs w:val="32"/>
        </w:rPr>
        <w:t>Local Workforce Development Board Plan</w:t>
      </w:r>
    </w:p>
    <w:p w14:paraId="6964C71F" w14:textId="754AF478" w:rsidR="00CE21B8" w:rsidRDefault="00F9197E" w:rsidP="00CE21B8">
      <w:pPr>
        <w:pStyle w:val="Heading2"/>
        <w:spacing w:before="226"/>
        <w:jc w:val="center"/>
        <w:rPr>
          <w:sz w:val="32"/>
          <w:szCs w:val="32"/>
        </w:rPr>
      </w:pPr>
      <w:r w:rsidRPr="00CE21B8">
        <w:rPr>
          <w:sz w:val="32"/>
          <w:szCs w:val="32"/>
        </w:rPr>
        <w:t>Program Years 2025-</w:t>
      </w:r>
      <w:r w:rsidR="00CE21B8" w:rsidRPr="00CE21B8">
        <w:rPr>
          <w:sz w:val="32"/>
          <w:szCs w:val="32"/>
        </w:rPr>
        <w:t>2028</w:t>
      </w:r>
    </w:p>
    <w:p w14:paraId="77521A96" w14:textId="314A344B" w:rsidR="00AA7F3E" w:rsidRDefault="00AA7F3E" w:rsidP="00CE21B8">
      <w:pPr>
        <w:pStyle w:val="Heading2"/>
        <w:spacing w:before="226"/>
        <w:jc w:val="center"/>
        <w:rPr>
          <w:sz w:val="32"/>
          <w:szCs w:val="32"/>
        </w:rPr>
      </w:pPr>
      <w:r>
        <w:rPr>
          <w:sz w:val="32"/>
          <w:szCs w:val="32"/>
        </w:rPr>
        <w:t>Amendment #1</w:t>
      </w:r>
    </w:p>
    <w:p w14:paraId="4CB37A3E" w14:textId="5F4899E6" w:rsidR="00AA7F3E" w:rsidRDefault="00F149DC" w:rsidP="00CE21B8">
      <w:pPr>
        <w:pStyle w:val="Heading2"/>
        <w:spacing w:before="226"/>
        <w:jc w:val="center"/>
        <w:rPr>
          <w:sz w:val="32"/>
          <w:szCs w:val="32"/>
        </w:rPr>
      </w:pPr>
      <w:r>
        <w:rPr>
          <w:sz w:val="32"/>
          <w:szCs w:val="32"/>
        </w:rPr>
        <w:t xml:space="preserve">October </w:t>
      </w:r>
      <w:r w:rsidR="00441B8B">
        <w:rPr>
          <w:sz w:val="32"/>
          <w:szCs w:val="32"/>
        </w:rPr>
        <w:t>22, 2025</w:t>
      </w:r>
    </w:p>
    <w:p w14:paraId="0F18853E" w14:textId="11217768" w:rsidR="00E301A9" w:rsidRDefault="00E301A9" w:rsidP="00CE21B8">
      <w:pPr>
        <w:pStyle w:val="Heading2"/>
        <w:spacing w:before="226"/>
        <w:jc w:val="center"/>
        <w:rPr>
          <w:sz w:val="32"/>
          <w:szCs w:val="32"/>
        </w:rPr>
      </w:pPr>
    </w:p>
    <w:p w14:paraId="0500D739" w14:textId="697D909B" w:rsidR="001731AB" w:rsidRDefault="00A23313" w:rsidP="00BC0214">
      <w:pPr>
        <w:pStyle w:val="Heading2"/>
        <w:spacing w:before="226"/>
      </w:pPr>
      <w:r>
        <w:t>Part</w:t>
      </w:r>
      <w:r>
        <w:rPr>
          <w:spacing w:val="-7"/>
        </w:rPr>
        <w:t xml:space="preserve"> </w:t>
      </w:r>
      <w:r>
        <w:t>1:</w:t>
      </w:r>
      <w:r>
        <w:rPr>
          <w:spacing w:val="-6"/>
        </w:rPr>
        <w:t xml:space="preserve"> </w:t>
      </w:r>
      <w:r>
        <w:t>Board</w:t>
      </w:r>
      <w:r>
        <w:rPr>
          <w:spacing w:val="-6"/>
        </w:rPr>
        <w:t xml:space="preserve"> </w:t>
      </w:r>
      <w:r>
        <w:t>Vision</w:t>
      </w:r>
      <w:r>
        <w:rPr>
          <w:spacing w:val="-6"/>
        </w:rPr>
        <w:t xml:space="preserve"> </w:t>
      </w:r>
      <w:r>
        <w:t>and</w:t>
      </w:r>
      <w:r>
        <w:rPr>
          <w:spacing w:val="-7"/>
        </w:rPr>
        <w:t xml:space="preserve"> </w:t>
      </w:r>
      <w:r>
        <w:rPr>
          <w:spacing w:val="-2"/>
        </w:rPr>
        <w:t>Strategies</w:t>
      </w:r>
      <w:bookmarkStart w:id="2" w:name="A._Vision_and_Goals"/>
      <w:bookmarkStart w:id="3" w:name="_bookmark2"/>
      <w:bookmarkEnd w:id="2"/>
      <w:bookmarkEnd w:id="3"/>
    </w:p>
    <w:p w14:paraId="29864E04" w14:textId="0C4D5B82" w:rsidR="00801390" w:rsidRPr="00BC0214" w:rsidRDefault="001731AB" w:rsidP="001731AB">
      <w:pPr>
        <w:pStyle w:val="Heading3"/>
        <w:tabs>
          <w:tab w:val="left" w:pos="412"/>
        </w:tabs>
        <w:spacing w:before="243"/>
        <w:ind w:left="119"/>
      </w:pPr>
      <w:r>
        <w:t xml:space="preserve"> </w:t>
      </w:r>
      <w:r w:rsidRPr="00BC0214">
        <w:t>Vision</w:t>
      </w:r>
      <w:r w:rsidRPr="00BC0214">
        <w:rPr>
          <w:spacing w:val="-3"/>
        </w:rPr>
        <w:t xml:space="preserve"> </w:t>
      </w:r>
      <w:r w:rsidRPr="00BC0214">
        <w:t>and</w:t>
      </w:r>
      <w:r w:rsidRPr="00BC0214">
        <w:rPr>
          <w:spacing w:val="-2"/>
        </w:rPr>
        <w:t xml:space="preserve"> Goals</w:t>
      </w:r>
    </w:p>
    <w:p w14:paraId="29864E05" w14:textId="77777777" w:rsidR="00801390" w:rsidRPr="00BC0214" w:rsidRDefault="00A23313">
      <w:pPr>
        <w:pStyle w:val="BodyText"/>
        <w:spacing w:before="240"/>
      </w:pPr>
      <w:r w:rsidRPr="00BC0214">
        <w:t>References:</w:t>
      </w:r>
      <w:r w:rsidRPr="00BC0214">
        <w:rPr>
          <w:spacing w:val="53"/>
        </w:rPr>
        <w:t xml:space="preserve"> </w:t>
      </w:r>
      <w:r w:rsidRPr="00BC0214">
        <w:t>WIOA</w:t>
      </w:r>
      <w:r w:rsidRPr="00BC0214">
        <w:rPr>
          <w:spacing w:val="-2"/>
        </w:rPr>
        <w:t xml:space="preserve"> </w:t>
      </w:r>
      <w:r w:rsidRPr="00BC0214">
        <w:t>§108(b)(1)(E);</w:t>
      </w:r>
      <w:r w:rsidRPr="00BC0214">
        <w:rPr>
          <w:spacing w:val="-3"/>
        </w:rPr>
        <w:t xml:space="preserve"> </w:t>
      </w:r>
      <w:r w:rsidRPr="00BC0214">
        <w:t>20</w:t>
      </w:r>
      <w:r w:rsidRPr="00BC0214">
        <w:rPr>
          <w:spacing w:val="-2"/>
        </w:rPr>
        <w:t xml:space="preserve"> </w:t>
      </w:r>
      <w:r w:rsidRPr="00BC0214">
        <w:t>CFR</w:t>
      </w:r>
      <w:r w:rsidRPr="00BC0214">
        <w:rPr>
          <w:spacing w:val="-2"/>
        </w:rPr>
        <w:t xml:space="preserve"> §679.560(a)(5)</w:t>
      </w:r>
    </w:p>
    <w:p w14:paraId="29864E06" w14:textId="77777777" w:rsidR="00801390" w:rsidRPr="00BC0214" w:rsidRDefault="00A23313">
      <w:pPr>
        <w:pStyle w:val="BodyText"/>
        <w:spacing w:before="240"/>
      </w:pPr>
      <w:r w:rsidRPr="00BC0214">
        <w:t>Each</w:t>
      </w:r>
      <w:r w:rsidRPr="00BC0214">
        <w:rPr>
          <w:spacing w:val="-3"/>
        </w:rPr>
        <w:t xml:space="preserve"> </w:t>
      </w:r>
      <w:r w:rsidRPr="00BC0214">
        <w:t>Board</w:t>
      </w:r>
      <w:r w:rsidRPr="00BC0214">
        <w:rPr>
          <w:spacing w:val="-5"/>
        </w:rPr>
        <w:t xml:space="preserve"> </w:t>
      </w:r>
      <w:r w:rsidRPr="00BC0214">
        <w:t>must</w:t>
      </w:r>
      <w:r w:rsidRPr="00BC0214">
        <w:rPr>
          <w:spacing w:val="-3"/>
        </w:rPr>
        <w:t xml:space="preserve"> </w:t>
      </w:r>
      <w:r w:rsidRPr="00BC0214">
        <w:t>include</w:t>
      </w:r>
      <w:r w:rsidRPr="00BC0214">
        <w:rPr>
          <w:spacing w:val="-3"/>
        </w:rPr>
        <w:t xml:space="preserve"> </w:t>
      </w:r>
      <w:r w:rsidRPr="00BC0214">
        <w:t>a</w:t>
      </w:r>
      <w:r w:rsidRPr="00BC0214">
        <w:rPr>
          <w:spacing w:val="-3"/>
        </w:rPr>
        <w:t xml:space="preserve"> </w:t>
      </w:r>
      <w:r w:rsidRPr="00BC0214">
        <w:t>description</w:t>
      </w:r>
      <w:r w:rsidRPr="00BC0214">
        <w:rPr>
          <w:spacing w:val="-3"/>
        </w:rPr>
        <w:t xml:space="preserve"> </w:t>
      </w:r>
      <w:r w:rsidRPr="00BC0214">
        <w:t>of</w:t>
      </w:r>
      <w:r w:rsidRPr="00BC0214">
        <w:rPr>
          <w:spacing w:val="-3"/>
        </w:rPr>
        <w:t xml:space="preserve"> </w:t>
      </w:r>
      <w:r w:rsidRPr="00BC0214">
        <w:t>the</w:t>
      </w:r>
      <w:r w:rsidRPr="00BC0214">
        <w:rPr>
          <w:spacing w:val="-3"/>
        </w:rPr>
        <w:t xml:space="preserve"> </w:t>
      </w:r>
      <w:r w:rsidRPr="00BC0214">
        <w:t>Board’s</w:t>
      </w:r>
      <w:r w:rsidRPr="00BC0214">
        <w:rPr>
          <w:spacing w:val="-3"/>
        </w:rPr>
        <w:t xml:space="preserve"> </w:t>
      </w:r>
      <w:r w:rsidRPr="00BC0214">
        <w:t>strategic</w:t>
      </w:r>
      <w:r w:rsidRPr="00BC0214">
        <w:rPr>
          <w:spacing w:val="-3"/>
        </w:rPr>
        <w:t xml:space="preserve"> </w:t>
      </w:r>
      <w:r w:rsidRPr="00BC0214">
        <w:t>vision</w:t>
      </w:r>
      <w:r w:rsidRPr="00BC0214">
        <w:rPr>
          <w:spacing w:val="-3"/>
        </w:rPr>
        <w:t xml:space="preserve"> </w:t>
      </w:r>
      <w:r w:rsidRPr="00BC0214">
        <w:t>to</w:t>
      </w:r>
      <w:r w:rsidRPr="00BC0214">
        <w:rPr>
          <w:spacing w:val="-3"/>
        </w:rPr>
        <w:t xml:space="preserve"> </w:t>
      </w:r>
      <w:r w:rsidRPr="00BC0214">
        <w:t>support</w:t>
      </w:r>
      <w:r w:rsidRPr="00BC0214">
        <w:rPr>
          <w:spacing w:val="-3"/>
        </w:rPr>
        <w:t xml:space="preserve"> </w:t>
      </w:r>
      <w:r w:rsidRPr="00BC0214">
        <w:t>regional</w:t>
      </w:r>
      <w:r w:rsidRPr="00BC0214">
        <w:rPr>
          <w:spacing w:val="-3"/>
        </w:rPr>
        <w:t xml:space="preserve"> </w:t>
      </w:r>
      <w:r w:rsidRPr="00BC0214">
        <w:t>economic growth</w:t>
      </w:r>
      <w:r w:rsidRPr="00BC0214">
        <w:rPr>
          <w:spacing w:val="-5"/>
        </w:rPr>
        <w:t xml:space="preserve"> </w:t>
      </w:r>
      <w:r w:rsidRPr="00BC0214">
        <w:t>and economic self-sufficiency. The description must contain:</w:t>
      </w:r>
    </w:p>
    <w:p w14:paraId="29864E07" w14:textId="77777777" w:rsidR="00801390" w:rsidRPr="00BC0214" w:rsidRDefault="00A23313" w:rsidP="00630DDE">
      <w:pPr>
        <w:pStyle w:val="ListParagraph"/>
        <w:numPr>
          <w:ilvl w:val="1"/>
          <w:numId w:val="18"/>
        </w:numPr>
        <w:tabs>
          <w:tab w:val="left" w:pos="840"/>
        </w:tabs>
        <w:spacing w:before="238"/>
        <w:ind w:right="632"/>
        <w:jc w:val="both"/>
        <w:rPr>
          <w:sz w:val="24"/>
        </w:rPr>
      </w:pPr>
      <w:r w:rsidRPr="00BC0214">
        <w:rPr>
          <w:sz w:val="24"/>
        </w:rPr>
        <w:t>goals</w:t>
      </w:r>
      <w:r w:rsidRPr="00BC0214">
        <w:rPr>
          <w:spacing w:val="-3"/>
          <w:sz w:val="24"/>
        </w:rPr>
        <w:t xml:space="preserve"> </w:t>
      </w:r>
      <w:r w:rsidRPr="00BC0214">
        <w:rPr>
          <w:sz w:val="24"/>
        </w:rPr>
        <w:t>for</w:t>
      </w:r>
      <w:r w:rsidRPr="00BC0214">
        <w:rPr>
          <w:spacing w:val="-3"/>
          <w:sz w:val="24"/>
        </w:rPr>
        <w:t xml:space="preserve"> </w:t>
      </w:r>
      <w:r w:rsidRPr="00BC0214">
        <w:rPr>
          <w:sz w:val="24"/>
        </w:rPr>
        <w:t>preparing</w:t>
      </w:r>
      <w:r w:rsidRPr="00BC0214">
        <w:rPr>
          <w:spacing w:val="-3"/>
          <w:sz w:val="24"/>
        </w:rPr>
        <w:t xml:space="preserve"> </w:t>
      </w:r>
      <w:r w:rsidRPr="00BC0214">
        <w:rPr>
          <w:sz w:val="24"/>
        </w:rPr>
        <w:t>an</w:t>
      </w:r>
      <w:r w:rsidRPr="00BC0214">
        <w:rPr>
          <w:spacing w:val="-5"/>
          <w:sz w:val="24"/>
        </w:rPr>
        <w:t xml:space="preserve"> </w:t>
      </w:r>
      <w:r w:rsidRPr="00BC0214">
        <w:rPr>
          <w:sz w:val="24"/>
        </w:rPr>
        <w:t>educated</w:t>
      </w:r>
      <w:r w:rsidRPr="00BC0214">
        <w:rPr>
          <w:spacing w:val="-3"/>
          <w:sz w:val="24"/>
        </w:rPr>
        <w:t xml:space="preserve"> </w:t>
      </w:r>
      <w:r w:rsidRPr="00BC0214">
        <w:rPr>
          <w:sz w:val="24"/>
        </w:rPr>
        <w:t>and</w:t>
      </w:r>
      <w:r w:rsidRPr="00BC0214">
        <w:rPr>
          <w:spacing w:val="-5"/>
          <w:sz w:val="24"/>
        </w:rPr>
        <w:t xml:space="preserve"> </w:t>
      </w:r>
      <w:r w:rsidRPr="00BC0214">
        <w:rPr>
          <w:sz w:val="24"/>
        </w:rPr>
        <w:t>skilled</w:t>
      </w:r>
      <w:r w:rsidRPr="00BC0214">
        <w:rPr>
          <w:spacing w:val="-3"/>
          <w:sz w:val="24"/>
        </w:rPr>
        <w:t xml:space="preserve"> </w:t>
      </w:r>
      <w:r w:rsidRPr="00BC0214">
        <w:rPr>
          <w:sz w:val="24"/>
        </w:rPr>
        <w:t>workforce,</w:t>
      </w:r>
      <w:r w:rsidRPr="00BC0214">
        <w:rPr>
          <w:spacing w:val="-3"/>
          <w:sz w:val="24"/>
        </w:rPr>
        <w:t xml:space="preserve"> </w:t>
      </w:r>
      <w:r w:rsidRPr="00BC0214">
        <w:rPr>
          <w:sz w:val="24"/>
        </w:rPr>
        <w:t>including</w:t>
      </w:r>
      <w:r w:rsidRPr="00BC0214">
        <w:rPr>
          <w:spacing w:val="-3"/>
          <w:sz w:val="24"/>
        </w:rPr>
        <w:t xml:space="preserve"> </w:t>
      </w:r>
      <w:r w:rsidRPr="00BC0214">
        <w:rPr>
          <w:sz w:val="24"/>
        </w:rPr>
        <w:t>the</w:t>
      </w:r>
      <w:r w:rsidRPr="00BC0214">
        <w:rPr>
          <w:spacing w:val="-3"/>
          <w:sz w:val="24"/>
        </w:rPr>
        <w:t xml:space="preserve"> </w:t>
      </w:r>
      <w:r w:rsidRPr="00BC0214">
        <w:rPr>
          <w:sz w:val="24"/>
        </w:rPr>
        <w:t>provision</w:t>
      </w:r>
      <w:r w:rsidRPr="00BC0214">
        <w:rPr>
          <w:spacing w:val="-3"/>
          <w:sz w:val="24"/>
        </w:rPr>
        <w:t xml:space="preserve"> </w:t>
      </w:r>
      <w:r w:rsidRPr="00BC0214">
        <w:rPr>
          <w:sz w:val="24"/>
        </w:rPr>
        <w:t>of</w:t>
      </w:r>
      <w:r w:rsidRPr="00BC0214">
        <w:rPr>
          <w:spacing w:val="-3"/>
          <w:sz w:val="24"/>
        </w:rPr>
        <w:t xml:space="preserve"> </w:t>
      </w:r>
      <w:r w:rsidRPr="00BC0214">
        <w:rPr>
          <w:sz w:val="24"/>
        </w:rPr>
        <w:t>early education services and services for youth and individuals with barriers to</w:t>
      </w:r>
      <w:r w:rsidRPr="00BC0214">
        <w:rPr>
          <w:spacing w:val="-1"/>
          <w:sz w:val="24"/>
        </w:rPr>
        <w:t xml:space="preserve"> </w:t>
      </w:r>
      <w:r w:rsidRPr="00BC0214">
        <w:rPr>
          <w:sz w:val="24"/>
        </w:rPr>
        <w:t>employment as defined by WIOA §3(24); and</w:t>
      </w:r>
    </w:p>
    <w:p w14:paraId="29864E08" w14:textId="77777777" w:rsidR="00801390" w:rsidRPr="00BC0214" w:rsidRDefault="00A23313" w:rsidP="00630DDE">
      <w:pPr>
        <w:pStyle w:val="ListParagraph"/>
        <w:numPr>
          <w:ilvl w:val="1"/>
          <w:numId w:val="18"/>
        </w:numPr>
        <w:tabs>
          <w:tab w:val="left" w:pos="840"/>
        </w:tabs>
        <w:spacing w:before="240"/>
        <w:ind w:right="2151"/>
        <w:rPr>
          <w:sz w:val="24"/>
        </w:rPr>
      </w:pPr>
      <w:r w:rsidRPr="00BC0214">
        <w:rPr>
          <w:sz w:val="24"/>
        </w:rPr>
        <w:t>goals</w:t>
      </w:r>
      <w:r w:rsidRPr="00BC0214">
        <w:rPr>
          <w:spacing w:val="-4"/>
          <w:sz w:val="24"/>
        </w:rPr>
        <w:t xml:space="preserve"> </w:t>
      </w:r>
      <w:r w:rsidRPr="00BC0214">
        <w:rPr>
          <w:sz w:val="24"/>
        </w:rPr>
        <w:t>relating</w:t>
      </w:r>
      <w:r w:rsidRPr="00BC0214">
        <w:rPr>
          <w:spacing w:val="-4"/>
          <w:sz w:val="24"/>
        </w:rPr>
        <w:t xml:space="preserve"> </w:t>
      </w:r>
      <w:r w:rsidRPr="00BC0214">
        <w:rPr>
          <w:sz w:val="24"/>
        </w:rPr>
        <w:t>to</w:t>
      </w:r>
      <w:r w:rsidRPr="00BC0214">
        <w:rPr>
          <w:spacing w:val="-4"/>
          <w:sz w:val="24"/>
        </w:rPr>
        <w:t xml:space="preserve"> </w:t>
      </w:r>
      <w:r w:rsidRPr="00BC0214">
        <w:rPr>
          <w:sz w:val="24"/>
        </w:rPr>
        <w:t>the</w:t>
      </w:r>
      <w:r w:rsidRPr="00BC0214">
        <w:rPr>
          <w:spacing w:val="-4"/>
          <w:sz w:val="24"/>
        </w:rPr>
        <w:t xml:space="preserve"> </w:t>
      </w:r>
      <w:r w:rsidRPr="00BC0214">
        <w:rPr>
          <w:sz w:val="24"/>
        </w:rPr>
        <w:t>performance</w:t>
      </w:r>
      <w:r w:rsidRPr="00BC0214">
        <w:rPr>
          <w:spacing w:val="-4"/>
          <w:sz w:val="24"/>
        </w:rPr>
        <w:t xml:space="preserve"> </w:t>
      </w:r>
      <w:r w:rsidRPr="00BC0214">
        <w:rPr>
          <w:sz w:val="24"/>
        </w:rPr>
        <w:t>accountability</w:t>
      </w:r>
      <w:r w:rsidRPr="00BC0214">
        <w:rPr>
          <w:spacing w:val="-6"/>
          <w:sz w:val="24"/>
        </w:rPr>
        <w:t xml:space="preserve"> </w:t>
      </w:r>
      <w:r w:rsidRPr="00BC0214">
        <w:rPr>
          <w:sz w:val="24"/>
        </w:rPr>
        <w:t>measures</w:t>
      </w:r>
      <w:r w:rsidRPr="00BC0214">
        <w:rPr>
          <w:spacing w:val="-4"/>
          <w:sz w:val="24"/>
        </w:rPr>
        <w:t xml:space="preserve"> </w:t>
      </w:r>
      <w:r w:rsidRPr="00BC0214">
        <w:rPr>
          <w:sz w:val="24"/>
        </w:rPr>
        <w:t>based</w:t>
      </w:r>
      <w:r w:rsidRPr="00BC0214">
        <w:rPr>
          <w:spacing w:val="-4"/>
          <w:sz w:val="24"/>
        </w:rPr>
        <w:t xml:space="preserve"> </w:t>
      </w:r>
      <w:r w:rsidRPr="00BC0214">
        <w:rPr>
          <w:sz w:val="24"/>
        </w:rPr>
        <w:t>on</w:t>
      </w:r>
      <w:r w:rsidRPr="00BC0214">
        <w:rPr>
          <w:spacing w:val="-4"/>
          <w:sz w:val="24"/>
        </w:rPr>
        <w:t xml:space="preserve"> </w:t>
      </w:r>
      <w:r w:rsidRPr="00BC0214">
        <w:rPr>
          <w:sz w:val="24"/>
        </w:rPr>
        <w:t>the performance indicators described in WIOA §116(b)(2)(A).</w:t>
      </w:r>
    </w:p>
    <w:p w14:paraId="6FFEB29D" w14:textId="0A57B665" w:rsidR="00576990" w:rsidRPr="00BC0214" w:rsidRDefault="00576990" w:rsidP="00D52A6E">
      <w:pPr>
        <w:pStyle w:val="ListParagraph"/>
        <w:tabs>
          <w:tab w:val="left" w:pos="840"/>
        </w:tabs>
        <w:spacing w:before="240"/>
        <w:ind w:left="840" w:right="2151" w:hanging="660"/>
        <w:rPr>
          <w:b/>
          <w:bCs/>
          <w:sz w:val="24"/>
        </w:rPr>
      </w:pPr>
      <w:r w:rsidRPr="00BC0214">
        <w:rPr>
          <w:b/>
          <w:bCs/>
          <w:sz w:val="24"/>
        </w:rPr>
        <w:t xml:space="preserve">Board Response: </w:t>
      </w:r>
    </w:p>
    <w:p w14:paraId="0AF1C2FD" w14:textId="77777777" w:rsidR="004F5AA1" w:rsidRPr="00BC0214" w:rsidRDefault="004F5AA1" w:rsidP="00D52A6E">
      <w:pPr>
        <w:pStyle w:val="ListParagraph"/>
        <w:tabs>
          <w:tab w:val="left" w:pos="840"/>
        </w:tabs>
        <w:spacing w:before="240"/>
        <w:ind w:left="840" w:right="2151" w:firstLine="60"/>
        <w:rPr>
          <w:b/>
          <w:bCs/>
          <w:sz w:val="4"/>
          <w:szCs w:val="2"/>
        </w:rPr>
      </w:pPr>
    </w:p>
    <w:p w14:paraId="1A1FA4CB" w14:textId="77777777" w:rsidR="003A113C" w:rsidRPr="00BC0214" w:rsidRDefault="003A113C" w:rsidP="00D52A6E">
      <w:pPr>
        <w:ind w:left="180"/>
        <w:rPr>
          <w:b/>
          <w:sz w:val="24"/>
          <w:szCs w:val="24"/>
        </w:rPr>
      </w:pPr>
      <w:r w:rsidRPr="00BC0214">
        <w:rPr>
          <w:b/>
          <w:sz w:val="24"/>
          <w:szCs w:val="24"/>
        </w:rPr>
        <w:t>Strategic vision to support regional economic growth and economic self-sufficiency</w:t>
      </w:r>
    </w:p>
    <w:p w14:paraId="07A663F4" w14:textId="77777777" w:rsidR="00885B1D" w:rsidRPr="00BC0214" w:rsidRDefault="00885B1D" w:rsidP="00D52A6E">
      <w:pPr>
        <w:ind w:left="180"/>
        <w:rPr>
          <w:b/>
          <w:sz w:val="24"/>
          <w:szCs w:val="24"/>
          <w:u w:val="single"/>
        </w:rPr>
      </w:pPr>
    </w:p>
    <w:p w14:paraId="4B01CC66" w14:textId="77777777" w:rsidR="003A113C" w:rsidRPr="00BC0214" w:rsidRDefault="003A113C" w:rsidP="00D52A6E">
      <w:pPr>
        <w:ind w:left="180"/>
        <w:rPr>
          <w:sz w:val="24"/>
          <w:szCs w:val="24"/>
          <w:u w:val="single"/>
        </w:rPr>
      </w:pPr>
      <w:r w:rsidRPr="00BC0214">
        <w:rPr>
          <w:sz w:val="24"/>
          <w:szCs w:val="24"/>
          <w:u w:val="single"/>
        </w:rPr>
        <w:t>Mission</w:t>
      </w:r>
    </w:p>
    <w:p w14:paraId="34F97B76" w14:textId="77777777" w:rsidR="004F5AA1" w:rsidRPr="00BC0214" w:rsidRDefault="004F5AA1" w:rsidP="00D52A6E">
      <w:pPr>
        <w:ind w:left="180"/>
        <w:rPr>
          <w:b/>
          <w:bCs/>
          <w:sz w:val="24"/>
          <w:szCs w:val="24"/>
          <w:u w:val="single"/>
        </w:rPr>
      </w:pPr>
    </w:p>
    <w:p w14:paraId="1F0B37ED" w14:textId="77777777" w:rsidR="003A113C" w:rsidRPr="00BC0214" w:rsidRDefault="003A113C" w:rsidP="00D52A6E">
      <w:pPr>
        <w:ind w:left="180"/>
        <w:rPr>
          <w:sz w:val="24"/>
          <w:szCs w:val="24"/>
        </w:rPr>
      </w:pPr>
      <w:r w:rsidRPr="00BC0214">
        <w:rPr>
          <w:i/>
          <w:iCs/>
          <w:sz w:val="24"/>
          <w:szCs w:val="24"/>
        </w:rPr>
        <w:t>The Mission of the Workforce Solutions East Texas Board is to improve the quality of life through economic development by providing a first-class workforce for present and future businesses</w:t>
      </w:r>
      <w:r w:rsidRPr="00BC0214">
        <w:rPr>
          <w:sz w:val="24"/>
          <w:szCs w:val="24"/>
        </w:rPr>
        <w:t>.</w:t>
      </w:r>
    </w:p>
    <w:p w14:paraId="07A9EA33" w14:textId="77777777" w:rsidR="00ED25EC" w:rsidRPr="00BC0214" w:rsidRDefault="00ED25EC" w:rsidP="00D52A6E">
      <w:pPr>
        <w:ind w:left="180"/>
        <w:rPr>
          <w:sz w:val="24"/>
          <w:szCs w:val="24"/>
        </w:rPr>
      </w:pPr>
    </w:p>
    <w:p w14:paraId="7E76EB4A" w14:textId="77777777" w:rsidR="00ED25EC" w:rsidRPr="00BC0214" w:rsidRDefault="00ED25EC" w:rsidP="00D52A6E">
      <w:pPr>
        <w:widowControl/>
        <w:autoSpaceDE/>
        <w:autoSpaceDN/>
        <w:ind w:left="180"/>
        <w:rPr>
          <w:rFonts w:eastAsia="Calibri"/>
          <w:sz w:val="24"/>
          <w:szCs w:val="24"/>
          <w:u w:val="single"/>
        </w:rPr>
      </w:pPr>
      <w:r w:rsidRPr="00BC0214">
        <w:rPr>
          <w:rFonts w:eastAsia="Calibri"/>
          <w:sz w:val="24"/>
          <w:szCs w:val="24"/>
          <w:u w:val="single"/>
        </w:rPr>
        <w:t>Vision</w:t>
      </w:r>
    </w:p>
    <w:p w14:paraId="332D74AA" w14:textId="77777777" w:rsidR="00ED25EC" w:rsidRPr="00BC0214" w:rsidRDefault="00ED25EC" w:rsidP="00D52A6E">
      <w:pPr>
        <w:widowControl/>
        <w:autoSpaceDE/>
        <w:autoSpaceDN/>
        <w:ind w:left="180"/>
        <w:rPr>
          <w:rFonts w:eastAsia="Calibri"/>
          <w:sz w:val="24"/>
          <w:szCs w:val="24"/>
          <w:u w:val="single"/>
        </w:rPr>
      </w:pPr>
    </w:p>
    <w:p w14:paraId="71E15E1E" w14:textId="77777777" w:rsidR="00ED25EC" w:rsidRPr="00ED25EC" w:rsidRDefault="00ED25EC" w:rsidP="00D52A6E">
      <w:pPr>
        <w:widowControl/>
        <w:autoSpaceDE/>
        <w:autoSpaceDN/>
        <w:ind w:left="180"/>
        <w:rPr>
          <w:rFonts w:eastAsia="Calibri"/>
          <w:i/>
          <w:iCs/>
          <w:sz w:val="24"/>
          <w:szCs w:val="24"/>
        </w:rPr>
      </w:pPr>
      <w:r w:rsidRPr="00BC0214">
        <w:rPr>
          <w:rFonts w:eastAsia="Calibri"/>
          <w:i/>
          <w:iCs/>
          <w:sz w:val="24"/>
          <w:szCs w:val="24"/>
        </w:rPr>
        <w:t>Workforce Solutions East Texas has active economic development with a premier Workforce attracting and supporting growth of business and industry.</w:t>
      </w:r>
    </w:p>
    <w:p w14:paraId="05468C09" w14:textId="77777777" w:rsidR="00ED25EC" w:rsidRPr="004E1442" w:rsidRDefault="00ED25EC" w:rsidP="00D52A6E">
      <w:pPr>
        <w:ind w:left="180"/>
        <w:rPr>
          <w:sz w:val="24"/>
          <w:szCs w:val="24"/>
        </w:rPr>
      </w:pPr>
    </w:p>
    <w:p w14:paraId="6052D98D" w14:textId="224E5EC6" w:rsidR="00DC462A" w:rsidRPr="00BC0214" w:rsidRDefault="00DC462A" w:rsidP="00D52A6E">
      <w:pPr>
        <w:widowControl/>
        <w:autoSpaceDE/>
        <w:autoSpaceDN/>
        <w:spacing w:after="200" w:line="276" w:lineRule="auto"/>
        <w:ind w:left="180"/>
        <w:rPr>
          <w:rFonts w:eastAsia="Calibri"/>
          <w:b/>
          <w:sz w:val="24"/>
          <w:szCs w:val="24"/>
        </w:rPr>
      </w:pPr>
      <w:r w:rsidRPr="00BC0214">
        <w:rPr>
          <w:rFonts w:eastAsia="Calibri"/>
          <w:b/>
          <w:sz w:val="24"/>
          <w:szCs w:val="24"/>
        </w:rPr>
        <w:t>Goals for preparing an educated and skilled workforce, including  the provisions of early education services</w:t>
      </w:r>
      <w:r w:rsidR="0011156D" w:rsidRPr="00BC0214">
        <w:rPr>
          <w:rFonts w:eastAsia="Calibri"/>
          <w:b/>
          <w:sz w:val="24"/>
          <w:szCs w:val="24"/>
        </w:rPr>
        <w:t xml:space="preserve">, services for </w:t>
      </w:r>
      <w:r w:rsidRPr="00BC0214">
        <w:rPr>
          <w:rFonts w:eastAsia="Calibri"/>
          <w:b/>
          <w:sz w:val="24"/>
          <w:szCs w:val="24"/>
        </w:rPr>
        <w:t>youth and individuals with barriers to employment</w:t>
      </w:r>
    </w:p>
    <w:p w14:paraId="7606E0E0" w14:textId="77777777" w:rsidR="00476E03" w:rsidRPr="00BC0214" w:rsidRDefault="00476E03" w:rsidP="00D52A6E">
      <w:pPr>
        <w:widowControl/>
        <w:autoSpaceDE/>
        <w:autoSpaceDN/>
        <w:spacing w:after="200" w:line="276" w:lineRule="auto"/>
        <w:ind w:left="180"/>
        <w:rPr>
          <w:rFonts w:eastAsia="Calibri"/>
          <w:sz w:val="24"/>
          <w:szCs w:val="24"/>
          <w:u w:val="single"/>
        </w:rPr>
      </w:pPr>
      <w:r w:rsidRPr="00BC0214">
        <w:rPr>
          <w:rFonts w:eastAsia="Calibri"/>
          <w:sz w:val="24"/>
          <w:szCs w:val="24"/>
          <w:u w:val="single"/>
        </w:rPr>
        <w:lastRenderedPageBreak/>
        <w:t xml:space="preserve">Workforce Solutions East Texas Board Committee Goals and Action Items adopted by the Workforce Solutions East Texas are summarized below: </w:t>
      </w:r>
    </w:p>
    <w:p w14:paraId="46F65D4F" w14:textId="77777777" w:rsidR="00D35BD9" w:rsidRDefault="00D35BD9" w:rsidP="00D52A6E">
      <w:pPr>
        <w:widowControl/>
        <w:autoSpaceDE/>
        <w:autoSpaceDN/>
        <w:spacing w:after="200" w:line="276" w:lineRule="auto"/>
        <w:ind w:left="180"/>
        <w:rPr>
          <w:rFonts w:eastAsia="Calibri"/>
          <w:sz w:val="24"/>
          <w:szCs w:val="24"/>
        </w:rPr>
      </w:pPr>
    </w:p>
    <w:p w14:paraId="17B972AF" w14:textId="77777777" w:rsidR="00D35BD9" w:rsidRDefault="00D35BD9" w:rsidP="00D52A6E">
      <w:pPr>
        <w:widowControl/>
        <w:autoSpaceDE/>
        <w:autoSpaceDN/>
        <w:spacing w:after="200" w:line="276" w:lineRule="auto"/>
        <w:ind w:left="180"/>
        <w:rPr>
          <w:rFonts w:eastAsia="Calibri"/>
          <w:sz w:val="24"/>
          <w:szCs w:val="24"/>
        </w:rPr>
      </w:pPr>
    </w:p>
    <w:p w14:paraId="00EDE8D1" w14:textId="7466683A" w:rsidR="00476E03" w:rsidRPr="00BC0214" w:rsidRDefault="00476E03" w:rsidP="00D35BD9">
      <w:pPr>
        <w:widowControl/>
        <w:autoSpaceDE/>
        <w:autoSpaceDN/>
        <w:spacing w:after="200" w:line="276" w:lineRule="auto"/>
        <w:ind w:left="180" w:hanging="180"/>
        <w:rPr>
          <w:rFonts w:eastAsia="Calibri"/>
          <w:sz w:val="24"/>
          <w:szCs w:val="24"/>
        </w:rPr>
      </w:pPr>
      <w:r w:rsidRPr="00BC0214">
        <w:rPr>
          <w:rFonts w:eastAsia="Calibri"/>
          <w:sz w:val="24"/>
          <w:szCs w:val="24"/>
        </w:rPr>
        <w:t>Workforce Solutions East Texas Board and Executive Committee</w:t>
      </w:r>
    </w:p>
    <w:p w14:paraId="42093BB8" w14:textId="6A6358F2" w:rsidR="00476E03" w:rsidRPr="00D35BD9" w:rsidRDefault="00476E03" w:rsidP="00630DDE">
      <w:pPr>
        <w:pStyle w:val="ListParagraph"/>
        <w:widowControl/>
        <w:numPr>
          <w:ilvl w:val="0"/>
          <w:numId w:val="53"/>
        </w:numPr>
        <w:autoSpaceDE/>
        <w:autoSpaceDN/>
        <w:ind w:left="720"/>
        <w:rPr>
          <w:rFonts w:eastAsia="Calibri"/>
          <w:sz w:val="24"/>
          <w:szCs w:val="24"/>
        </w:rPr>
      </w:pPr>
      <w:r w:rsidRPr="00D35BD9">
        <w:rPr>
          <w:rFonts w:eastAsia="Calibri"/>
          <w:sz w:val="24"/>
          <w:szCs w:val="24"/>
        </w:rPr>
        <w:t>Continue to work toward first or second place in their Performance Measure Quartile</w:t>
      </w:r>
    </w:p>
    <w:p w14:paraId="7744D89C" w14:textId="44937845" w:rsidR="00476E03" w:rsidRPr="00D35BD9" w:rsidRDefault="00476E03" w:rsidP="00630DDE">
      <w:pPr>
        <w:pStyle w:val="ListParagraph"/>
        <w:widowControl/>
        <w:numPr>
          <w:ilvl w:val="0"/>
          <w:numId w:val="53"/>
        </w:numPr>
        <w:autoSpaceDE/>
        <w:autoSpaceDN/>
        <w:ind w:left="720"/>
        <w:rPr>
          <w:rFonts w:eastAsia="Calibri"/>
          <w:sz w:val="24"/>
          <w:szCs w:val="24"/>
        </w:rPr>
      </w:pPr>
      <w:r w:rsidRPr="00D35BD9">
        <w:rPr>
          <w:rFonts w:eastAsia="Calibri"/>
          <w:sz w:val="24"/>
          <w:szCs w:val="24"/>
        </w:rPr>
        <w:t>Continue to shape the brick and mortar and affiliate partnerships</w:t>
      </w:r>
    </w:p>
    <w:p w14:paraId="2736CB04" w14:textId="2AA5E6B0" w:rsidR="00476E03" w:rsidRPr="00D35BD9" w:rsidRDefault="00476E03" w:rsidP="00630DDE">
      <w:pPr>
        <w:pStyle w:val="ListParagraph"/>
        <w:widowControl/>
        <w:numPr>
          <w:ilvl w:val="0"/>
          <w:numId w:val="53"/>
        </w:numPr>
        <w:autoSpaceDE/>
        <w:autoSpaceDN/>
        <w:ind w:left="720"/>
        <w:rPr>
          <w:rFonts w:eastAsia="Calibri"/>
          <w:strike/>
          <w:sz w:val="24"/>
          <w:szCs w:val="24"/>
        </w:rPr>
      </w:pPr>
      <w:r w:rsidRPr="00D35BD9">
        <w:rPr>
          <w:rFonts w:eastAsia="Calibri"/>
          <w:sz w:val="24"/>
          <w:szCs w:val="24"/>
        </w:rPr>
        <w:t xml:space="preserve">Continue to grow Texas Rising Star Participation </w:t>
      </w:r>
    </w:p>
    <w:p w14:paraId="7C17131E" w14:textId="4A51D37B" w:rsidR="00476E03" w:rsidRPr="00D35BD9" w:rsidRDefault="00476E03" w:rsidP="00630DDE">
      <w:pPr>
        <w:pStyle w:val="ListParagraph"/>
        <w:widowControl/>
        <w:numPr>
          <w:ilvl w:val="0"/>
          <w:numId w:val="53"/>
        </w:numPr>
        <w:autoSpaceDE/>
        <w:autoSpaceDN/>
        <w:spacing w:after="200"/>
        <w:ind w:left="720"/>
        <w:rPr>
          <w:rFonts w:eastAsia="Calibri"/>
        </w:rPr>
      </w:pPr>
      <w:r w:rsidRPr="00D35BD9">
        <w:rPr>
          <w:rFonts w:eastAsia="Calibri"/>
          <w:sz w:val="24"/>
          <w:szCs w:val="24"/>
        </w:rPr>
        <w:t>Continue to earn additional awards and increase participation and excellence at the TWC Conference</w:t>
      </w:r>
    </w:p>
    <w:p w14:paraId="1C456EB8" w14:textId="77777777" w:rsidR="00476E03" w:rsidRPr="00BC0214" w:rsidRDefault="00476E03" w:rsidP="00D35BD9">
      <w:pPr>
        <w:widowControl/>
        <w:autoSpaceDE/>
        <w:autoSpaceDN/>
        <w:spacing w:after="200" w:line="276" w:lineRule="auto"/>
        <w:rPr>
          <w:rFonts w:eastAsia="Calibri"/>
          <w:sz w:val="24"/>
          <w:szCs w:val="24"/>
        </w:rPr>
      </w:pPr>
      <w:r w:rsidRPr="00BC0214">
        <w:rPr>
          <w:rFonts w:eastAsia="Calibri"/>
          <w:sz w:val="24"/>
          <w:szCs w:val="24"/>
        </w:rPr>
        <w:t>Economic Development Committee</w:t>
      </w:r>
    </w:p>
    <w:p w14:paraId="2EB55665" w14:textId="77777777" w:rsidR="00476E03" w:rsidRPr="00BC0214" w:rsidRDefault="00476E03" w:rsidP="00630DDE">
      <w:pPr>
        <w:widowControl/>
        <w:numPr>
          <w:ilvl w:val="0"/>
          <w:numId w:val="20"/>
        </w:numPr>
        <w:autoSpaceDE/>
        <w:autoSpaceDN/>
        <w:spacing w:after="200"/>
        <w:ind w:left="720" w:hanging="360"/>
        <w:contextualSpacing/>
        <w:jc w:val="both"/>
        <w:rPr>
          <w:rFonts w:eastAsia="Calibri"/>
          <w:sz w:val="24"/>
          <w:szCs w:val="24"/>
        </w:rPr>
      </w:pPr>
      <w:r w:rsidRPr="00BC0214">
        <w:rPr>
          <w:rFonts w:eastAsia="Calibri"/>
          <w:sz w:val="24"/>
          <w:szCs w:val="24"/>
        </w:rPr>
        <w:t>Completion of an economical and universal broadband system in rural areas providing more access to technology</w:t>
      </w:r>
    </w:p>
    <w:p w14:paraId="7DC03A74" w14:textId="77777777" w:rsidR="00476E03" w:rsidRPr="00BC0214" w:rsidRDefault="00476E03" w:rsidP="00630DDE">
      <w:pPr>
        <w:widowControl/>
        <w:numPr>
          <w:ilvl w:val="0"/>
          <w:numId w:val="20"/>
        </w:numPr>
        <w:autoSpaceDE/>
        <w:autoSpaceDN/>
        <w:spacing w:after="200"/>
        <w:ind w:left="720" w:hanging="360"/>
        <w:contextualSpacing/>
        <w:jc w:val="both"/>
        <w:rPr>
          <w:rFonts w:eastAsia="Calibri"/>
          <w:sz w:val="24"/>
          <w:szCs w:val="24"/>
        </w:rPr>
      </w:pPr>
      <w:r w:rsidRPr="00BC0214">
        <w:rPr>
          <w:rFonts w:eastAsia="Calibri"/>
          <w:sz w:val="24"/>
          <w:szCs w:val="24"/>
        </w:rPr>
        <w:t xml:space="preserve">Strong partnerships exist between education and business/industry resulting in more opportunities for youth including internships and apprenticeships </w:t>
      </w:r>
    </w:p>
    <w:p w14:paraId="528F6535" w14:textId="77777777" w:rsidR="00476E03" w:rsidRPr="00BC0214" w:rsidRDefault="00476E03" w:rsidP="00630DDE">
      <w:pPr>
        <w:widowControl/>
        <w:numPr>
          <w:ilvl w:val="0"/>
          <w:numId w:val="20"/>
        </w:numPr>
        <w:autoSpaceDE/>
        <w:autoSpaceDN/>
        <w:spacing w:after="200"/>
        <w:ind w:left="720" w:hanging="360"/>
        <w:contextualSpacing/>
        <w:jc w:val="both"/>
        <w:rPr>
          <w:rFonts w:eastAsia="Calibri"/>
          <w:sz w:val="24"/>
          <w:szCs w:val="24"/>
        </w:rPr>
      </w:pPr>
      <w:r w:rsidRPr="00BC0214">
        <w:rPr>
          <w:rFonts w:eastAsia="Calibri"/>
          <w:sz w:val="24"/>
          <w:szCs w:val="24"/>
        </w:rPr>
        <w:t>Business and industry consider workforce centers the hub for connecting all job seekers with employment opportunities</w:t>
      </w:r>
    </w:p>
    <w:p w14:paraId="622A7FD6" w14:textId="77777777" w:rsidR="00476E03" w:rsidRPr="00BC0214" w:rsidRDefault="00476E03" w:rsidP="00630DDE">
      <w:pPr>
        <w:widowControl/>
        <w:numPr>
          <w:ilvl w:val="0"/>
          <w:numId w:val="20"/>
        </w:numPr>
        <w:autoSpaceDE/>
        <w:autoSpaceDN/>
        <w:spacing w:after="200"/>
        <w:ind w:left="720" w:hanging="360"/>
        <w:contextualSpacing/>
        <w:rPr>
          <w:rFonts w:eastAsia="Calibri"/>
          <w:sz w:val="24"/>
          <w:szCs w:val="24"/>
        </w:rPr>
      </w:pPr>
      <w:r w:rsidRPr="00BC0214">
        <w:rPr>
          <w:rFonts w:eastAsia="Calibri"/>
          <w:sz w:val="24"/>
          <w:szCs w:val="24"/>
        </w:rPr>
        <w:t xml:space="preserve">Lower unemployment rates through training, knowledge, and abilities (Goal for all Committees) </w:t>
      </w:r>
    </w:p>
    <w:p w14:paraId="13772FED" w14:textId="77777777" w:rsidR="00476E03" w:rsidRPr="00BC0214" w:rsidRDefault="00476E03" w:rsidP="00630DDE">
      <w:pPr>
        <w:widowControl/>
        <w:numPr>
          <w:ilvl w:val="0"/>
          <w:numId w:val="20"/>
        </w:numPr>
        <w:autoSpaceDE/>
        <w:autoSpaceDN/>
        <w:spacing w:after="200"/>
        <w:ind w:left="720" w:hanging="360"/>
        <w:contextualSpacing/>
        <w:jc w:val="both"/>
        <w:rPr>
          <w:rFonts w:eastAsia="Calibri"/>
          <w:sz w:val="24"/>
          <w:szCs w:val="24"/>
        </w:rPr>
      </w:pPr>
      <w:r w:rsidRPr="00BC0214">
        <w:rPr>
          <w:rFonts w:eastAsia="Calibri"/>
          <w:sz w:val="24"/>
          <w:szCs w:val="24"/>
        </w:rPr>
        <w:t>Strengthen relationships with Economic Development entities to coordinate planning and service delivery strategies</w:t>
      </w:r>
    </w:p>
    <w:p w14:paraId="5E766240" w14:textId="77777777" w:rsidR="00476E03" w:rsidRPr="00BC0214" w:rsidRDefault="00476E03" w:rsidP="00630DDE">
      <w:pPr>
        <w:widowControl/>
        <w:numPr>
          <w:ilvl w:val="0"/>
          <w:numId w:val="20"/>
        </w:numPr>
        <w:autoSpaceDE/>
        <w:autoSpaceDN/>
        <w:spacing w:after="200"/>
        <w:ind w:left="720" w:hanging="360"/>
        <w:contextualSpacing/>
        <w:jc w:val="both"/>
        <w:rPr>
          <w:rFonts w:eastAsia="Calibri"/>
          <w:sz w:val="24"/>
          <w:szCs w:val="24"/>
        </w:rPr>
      </w:pPr>
      <w:r w:rsidRPr="00BC0214">
        <w:rPr>
          <w:rFonts w:eastAsia="Calibri"/>
          <w:sz w:val="24"/>
          <w:szCs w:val="24"/>
        </w:rPr>
        <w:t>East Texas has excellent access to transportation including highways, trains, and airports</w:t>
      </w:r>
    </w:p>
    <w:p w14:paraId="34D249E6" w14:textId="77777777" w:rsidR="001754A4" w:rsidRPr="00BC0214" w:rsidRDefault="001754A4" w:rsidP="001754A4">
      <w:pPr>
        <w:widowControl/>
        <w:autoSpaceDE/>
        <w:autoSpaceDN/>
        <w:spacing w:after="200" w:line="276" w:lineRule="auto"/>
        <w:ind w:left="1440"/>
        <w:contextualSpacing/>
        <w:rPr>
          <w:rFonts w:eastAsia="Calibri"/>
          <w:sz w:val="24"/>
          <w:szCs w:val="24"/>
        </w:rPr>
      </w:pPr>
    </w:p>
    <w:p w14:paraId="7EA41234" w14:textId="77777777" w:rsidR="00476E03" w:rsidRPr="00BC0214" w:rsidRDefault="00476E03" w:rsidP="00D35BD9">
      <w:pPr>
        <w:widowControl/>
        <w:autoSpaceDE/>
        <w:autoSpaceDN/>
        <w:spacing w:after="200" w:line="276" w:lineRule="auto"/>
        <w:rPr>
          <w:rFonts w:eastAsia="Calibri"/>
          <w:sz w:val="24"/>
          <w:szCs w:val="24"/>
        </w:rPr>
      </w:pPr>
      <w:r w:rsidRPr="00BC0214">
        <w:rPr>
          <w:rFonts w:eastAsia="Calibri"/>
          <w:sz w:val="24"/>
          <w:szCs w:val="24"/>
        </w:rPr>
        <w:t>Welfare-to-Work Committee</w:t>
      </w:r>
    </w:p>
    <w:p w14:paraId="6B3E9554" w14:textId="77777777" w:rsidR="00BC0214" w:rsidRDefault="00476E03" w:rsidP="009E06E9">
      <w:pPr>
        <w:widowControl/>
        <w:numPr>
          <w:ilvl w:val="0"/>
          <w:numId w:val="21"/>
        </w:numPr>
        <w:autoSpaceDE/>
        <w:autoSpaceDN/>
        <w:spacing w:after="200" w:line="276" w:lineRule="auto"/>
        <w:ind w:left="360" w:firstLine="0"/>
        <w:contextualSpacing/>
        <w:jc w:val="both"/>
        <w:rPr>
          <w:rFonts w:eastAsia="Calibri"/>
          <w:sz w:val="24"/>
          <w:szCs w:val="24"/>
        </w:rPr>
      </w:pPr>
      <w:r w:rsidRPr="00BC0214">
        <w:rPr>
          <w:rFonts w:eastAsia="Calibri"/>
          <w:sz w:val="24"/>
          <w:szCs w:val="24"/>
        </w:rPr>
        <w:t xml:space="preserve">Provide Texas Rising Star certified centers and </w:t>
      </w:r>
      <w:r w:rsidR="00E90FE3" w:rsidRPr="00BC0214">
        <w:rPr>
          <w:rFonts w:eastAsia="Calibri"/>
          <w:sz w:val="24"/>
          <w:szCs w:val="24"/>
        </w:rPr>
        <w:t>provide</w:t>
      </w:r>
      <w:r w:rsidRPr="00BC0214">
        <w:rPr>
          <w:rFonts w:eastAsia="Calibri"/>
          <w:sz w:val="24"/>
          <w:szCs w:val="24"/>
        </w:rPr>
        <w:t xml:space="preserve"> quality</w:t>
      </w:r>
      <w:r w:rsidR="00BC0214">
        <w:rPr>
          <w:rFonts w:eastAsia="Calibri"/>
          <w:sz w:val="24"/>
          <w:szCs w:val="24"/>
        </w:rPr>
        <w:t xml:space="preserve"> </w:t>
      </w:r>
      <w:r w:rsidRPr="00BC0214">
        <w:rPr>
          <w:rFonts w:eastAsia="Calibri"/>
          <w:sz w:val="24"/>
          <w:szCs w:val="24"/>
        </w:rPr>
        <w:t>child-care to customers</w:t>
      </w:r>
    </w:p>
    <w:p w14:paraId="6F309412" w14:textId="5AF3A13D" w:rsidR="00715F75" w:rsidRPr="00BC0214" w:rsidRDefault="00476E03" w:rsidP="009E06E9">
      <w:pPr>
        <w:widowControl/>
        <w:autoSpaceDE/>
        <w:autoSpaceDN/>
        <w:spacing w:after="200" w:line="276" w:lineRule="auto"/>
        <w:ind w:left="360" w:firstLine="360"/>
        <w:contextualSpacing/>
        <w:jc w:val="both"/>
        <w:rPr>
          <w:rFonts w:eastAsia="Calibri"/>
          <w:sz w:val="24"/>
          <w:szCs w:val="24"/>
        </w:rPr>
      </w:pPr>
      <w:r w:rsidRPr="00BC0214">
        <w:rPr>
          <w:rFonts w:eastAsia="Calibri"/>
          <w:sz w:val="24"/>
          <w:szCs w:val="24"/>
        </w:rPr>
        <w:t>seeking employment and/or education (Priority)</w:t>
      </w:r>
    </w:p>
    <w:p w14:paraId="30E36525" w14:textId="77777777" w:rsidR="001754A4" w:rsidRPr="00BC0214" w:rsidRDefault="001754A4" w:rsidP="009E06E9">
      <w:pPr>
        <w:widowControl/>
        <w:autoSpaceDE/>
        <w:autoSpaceDN/>
        <w:spacing w:after="200" w:line="276" w:lineRule="auto"/>
        <w:ind w:left="720" w:hanging="360"/>
        <w:contextualSpacing/>
        <w:jc w:val="both"/>
        <w:rPr>
          <w:rFonts w:eastAsia="Calibri"/>
          <w:sz w:val="24"/>
          <w:szCs w:val="24"/>
        </w:rPr>
      </w:pPr>
      <w:r w:rsidRPr="00BC0214">
        <w:rPr>
          <w:rFonts w:eastAsia="Calibri"/>
          <w:sz w:val="24"/>
          <w:szCs w:val="24"/>
        </w:rPr>
        <w:t>2.</w:t>
      </w:r>
      <w:r w:rsidRPr="00BC0214">
        <w:rPr>
          <w:rFonts w:eastAsia="Calibri"/>
          <w:sz w:val="24"/>
          <w:szCs w:val="24"/>
        </w:rPr>
        <w:tab/>
      </w:r>
      <w:r w:rsidR="00476E03" w:rsidRPr="00BC0214">
        <w:rPr>
          <w:rFonts w:eastAsia="Calibri"/>
          <w:sz w:val="24"/>
          <w:szCs w:val="24"/>
        </w:rPr>
        <w:t>A training program is in place to assist single parents including housing assistance, study programs, and child-care assistance</w:t>
      </w:r>
    </w:p>
    <w:p w14:paraId="38346C88" w14:textId="77777777" w:rsidR="001754A4" w:rsidRPr="00BC0214" w:rsidRDefault="001754A4" w:rsidP="009E06E9">
      <w:pPr>
        <w:widowControl/>
        <w:autoSpaceDE/>
        <w:autoSpaceDN/>
        <w:spacing w:after="200" w:line="276" w:lineRule="auto"/>
        <w:ind w:left="360"/>
        <w:contextualSpacing/>
        <w:jc w:val="both"/>
        <w:rPr>
          <w:rFonts w:eastAsia="Calibri"/>
          <w:sz w:val="24"/>
          <w:szCs w:val="24"/>
        </w:rPr>
      </w:pPr>
      <w:r w:rsidRPr="00BC0214">
        <w:rPr>
          <w:rFonts w:eastAsia="Calibri"/>
          <w:sz w:val="24"/>
          <w:szCs w:val="24"/>
        </w:rPr>
        <w:t xml:space="preserve">3. </w:t>
      </w:r>
      <w:r w:rsidRPr="00BC0214">
        <w:rPr>
          <w:rFonts w:eastAsia="Calibri"/>
          <w:sz w:val="24"/>
          <w:szCs w:val="24"/>
        </w:rPr>
        <w:tab/>
      </w:r>
      <w:r w:rsidR="00476E03" w:rsidRPr="00BC0214">
        <w:rPr>
          <w:rFonts w:eastAsia="Calibri"/>
          <w:sz w:val="24"/>
          <w:szCs w:val="24"/>
        </w:rPr>
        <w:t>Lower unemployment rates through training, knowledge, and abilities</w:t>
      </w:r>
    </w:p>
    <w:p w14:paraId="3385FE06" w14:textId="77777777" w:rsidR="001754A4" w:rsidRPr="00BC0214" w:rsidRDefault="001754A4" w:rsidP="009E06E9">
      <w:pPr>
        <w:widowControl/>
        <w:autoSpaceDE/>
        <w:autoSpaceDN/>
        <w:spacing w:after="200" w:line="276" w:lineRule="auto"/>
        <w:ind w:left="360"/>
        <w:contextualSpacing/>
        <w:jc w:val="both"/>
        <w:rPr>
          <w:rFonts w:eastAsia="Calibri"/>
          <w:sz w:val="24"/>
          <w:szCs w:val="24"/>
        </w:rPr>
      </w:pPr>
      <w:r w:rsidRPr="00BC0214">
        <w:rPr>
          <w:rFonts w:eastAsia="Calibri"/>
          <w:sz w:val="24"/>
          <w:szCs w:val="24"/>
        </w:rPr>
        <w:t>4.</w:t>
      </w:r>
      <w:r w:rsidRPr="00BC0214">
        <w:rPr>
          <w:rFonts w:eastAsia="Calibri"/>
          <w:sz w:val="24"/>
          <w:szCs w:val="24"/>
        </w:rPr>
        <w:tab/>
      </w:r>
      <w:r w:rsidR="00476E03" w:rsidRPr="00BC0214">
        <w:rPr>
          <w:rFonts w:eastAsia="Calibri"/>
          <w:sz w:val="24"/>
          <w:szCs w:val="24"/>
        </w:rPr>
        <w:t>Programs exist increasing knowledge of careers for parents, youth, and educators</w:t>
      </w:r>
    </w:p>
    <w:p w14:paraId="2ADA5E62" w14:textId="77777777" w:rsidR="001754A4" w:rsidRPr="00BC0214" w:rsidRDefault="001754A4" w:rsidP="009E06E9">
      <w:pPr>
        <w:widowControl/>
        <w:autoSpaceDE/>
        <w:autoSpaceDN/>
        <w:spacing w:after="200" w:line="276" w:lineRule="auto"/>
        <w:ind w:left="720" w:hanging="360"/>
        <w:contextualSpacing/>
        <w:jc w:val="both"/>
        <w:rPr>
          <w:rFonts w:eastAsia="Calibri"/>
          <w:sz w:val="24"/>
          <w:szCs w:val="24"/>
        </w:rPr>
      </w:pPr>
      <w:r w:rsidRPr="00BC0214">
        <w:rPr>
          <w:rFonts w:eastAsia="Calibri"/>
          <w:sz w:val="24"/>
          <w:szCs w:val="24"/>
        </w:rPr>
        <w:t>5.</w:t>
      </w:r>
      <w:r w:rsidRPr="00BC0214">
        <w:rPr>
          <w:rFonts w:eastAsia="Calibri"/>
          <w:sz w:val="24"/>
          <w:szCs w:val="24"/>
        </w:rPr>
        <w:tab/>
      </w:r>
      <w:r w:rsidR="00476E03" w:rsidRPr="00BC0214">
        <w:rPr>
          <w:rFonts w:eastAsia="Calibri"/>
          <w:sz w:val="24"/>
          <w:szCs w:val="24"/>
        </w:rPr>
        <w:t>Increasing number of inspiring stories for people who have successfully moved from welfare to work</w:t>
      </w:r>
    </w:p>
    <w:p w14:paraId="206E43D0" w14:textId="6A254FC2" w:rsidR="00476E03" w:rsidRPr="00BC0214" w:rsidRDefault="001754A4" w:rsidP="009E06E9">
      <w:pPr>
        <w:widowControl/>
        <w:autoSpaceDE/>
        <w:autoSpaceDN/>
        <w:spacing w:after="200" w:line="276" w:lineRule="auto"/>
        <w:ind w:left="360"/>
        <w:contextualSpacing/>
        <w:jc w:val="both"/>
        <w:rPr>
          <w:rFonts w:eastAsia="Calibri"/>
          <w:sz w:val="24"/>
          <w:szCs w:val="24"/>
        </w:rPr>
      </w:pPr>
      <w:r w:rsidRPr="00BC0214">
        <w:rPr>
          <w:rFonts w:eastAsia="Calibri"/>
          <w:sz w:val="24"/>
          <w:szCs w:val="24"/>
        </w:rPr>
        <w:t>6.</w:t>
      </w:r>
      <w:r w:rsidRPr="00BC0214">
        <w:rPr>
          <w:rFonts w:eastAsia="Calibri"/>
          <w:sz w:val="24"/>
          <w:szCs w:val="24"/>
        </w:rPr>
        <w:tab/>
      </w:r>
      <w:r w:rsidR="00476E03" w:rsidRPr="00BC0214">
        <w:rPr>
          <w:rFonts w:eastAsia="Calibri"/>
          <w:sz w:val="24"/>
          <w:szCs w:val="24"/>
        </w:rPr>
        <w:t xml:space="preserve">All workforce earns at least a living wage </w:t>
      </w:r>
    </w:p>
    <w:p w14:paraId="009D3EC7" w14:textId="77777777" w:rsidR="00D35BD9" w:rsidRDefault="00476E03" w:rsidP="009E06E9">
      <w:pPr>
        <w:widowControl/>
        <w:numPr>
          <w:ilvl w:val="0"/>
          <w:numId w:val="20"/>
        </w:numPr>
        <w:autoSpaceDE/>
        <w:autoSpaceDN/>
        <w:spacing w:after="200" w:line="276" w:lineRule="auto"/>
        <w:ind w:left="360" w:firstLine="0"/>
        <w:contextualSpacing/>
        <w:jc w:val="both"/>
        <w:rPr>
          <w:rFonts w:eastAsia="Calibri"/>
          <w:sz w:val="24"/>
          <w:szCs w:val="24"/>
        </w:rPr>
      </w:pPr>
      <w:r w:rsidRPr="00BC0214">
        <w:rPr>
          <w:rFonts w:eastAsia="Calibri"/>
          <w:sz w:val="24"/>
          <w:szCs w:val="24"/>
        </w:rPr>
        <w:t xml:space="preserve">Collaboration with local resources will maximize workforce program funding </w:t>
      </w:r>
    </w:p>
    <w:p w14:paraId="230A25DF" w14:textId="77777777" w:rsidR="00D35BD9" w:rsidRDefault="00476E03" w:rsidP="009E06E9">
      <w:pPr>
        <w:widowControl/>
        <w:numPr>
          <w:ilvl w:val="0"/>
          <w:numId w:val="20"/>
        </w:numPr>
        <w:autoSpaceDE/>
        <w:autoSpaceDN/>
        <w:spacing w:after="200" w:line="276" w:lineRule="auto"/>
        <w:ind w:left="360" w:firstLine="0"/>
        <w:contextualSpacing/>
        <w:jc w:val="both"/>
        <w:rPr>
          <w:rFonts w:eastAsia="Calibri"/>
          <w:sz w:val="24"/>
          <w:szCs w:val="24"/>
        </w:rPr>
      </w:pPr>
      <w:r w:rsidRPr="00D35BD9">
        <w:rPr>
          <w:rFonts w:eastAsia="Calibri"/>
          <w:sz w:val="24"/>
          <w:szCs w:val="24"/>
        </w:rPr>
        <w:t>Because of our success in economic development individuals in need of Supplemental</w:t>
      </w:r>
    </w:p>
    <w:p w14:paraId="01361DF3" w14:textId="6559639E" w:rsidR="00476E03" w:rsidRPr="00D35BD9" w:rsidRDefault="00476E03" w:rsidP="009E06E9">
      <w:pPr>
        <w:widowControl/>
        <w:autoSpaceDE/>
        <w:autoSpaceDN/>
        <w:spacing w:after="200" w:line="276" w:lineRule="auto"/>
        <w:ind w:left="720"/>
        <w:contextualSpacing/>
        <w:jc w:val="both"/>
        <w:rPr>
          <w:rFonts w:eastAsia="Calibri"/>
          <w:sz w:val="24"/>
          <w:szCs w:val="24"/>
        </w:rPr>
      </w:pPr>
      <w:r w:rsidRPr="00D35BD9">
        <w:rPr>
          <w:rFonts w:eastAsia="Calibri"/>
          <w:sz w:val="24"/>
          <w:szCs w:val="24"/>
        </w:rPr>
        <w:t>Nutrition Assistance Program benefits are significantly below the national average in our region</w:t>
      </w:r>
    </w:p>
    <w:p w14:paraId="0E04E04A" w14:textId="77777777" w:rsidR="001754A4" w:rsidRPr="00476E03" w:rsidRDefault="001754A4" w:rsidP="009E06E9">
      <w:pPr>
        <w:widowControl/>
        <w:autoSpaceDE/>
        <w:autoSpaceDN/>
        <w:spacing w:after="200" w:line="276" w:lineRule="auto"/>
        <w:ind w:left="360"/>
        <w:contextualSpacing/>
        <w:jc w:val="both"/>
        <w:rPr>
          <w:rFonts w:eastAsia="Calibri"/>
          <w:sz w:val="24"/>
          <w:szCs w:val="24"/>
          <w:highlight w:val="green"/>
        </w:rPr>
      </w:pPr>
    </w:p>
    <w:p w14:paraId="14279513" w14:textId="77777777" w:rsidR="00476E03" w:rsidRPr="00BC0214" w:rsidRDefault="00476E03" w:rsidP="00D35BD9">
      <w:pPr>
        <w:widowControl/>
        <w:autoSpaceDE/>
        <w:autoSpaceDN/>
        <w:spacing w:after="200" w:line="276" w:lineRule="auto"/>
        <w:rPr>
          <w:rFonts w:eastAsia="Calibri"/>
          <w:sz w:val="24"/>
          <w:szCs w:val="24"/>
        </w:rPr>
      </w:pPr>
      <w:r w:rsidRPr="00BC0214">
        <w:rPr>
          <w:rFonts w:eastAsia="Calibri"/>
          <w:sz w:val="24"/>
          <w:szCs w:val="24"/>
        </w:rPr>
        <w:t>Youth Committee</w:t>
      </w:r>
    </w:p>
    <w:p w14:paraId="4D8EAA4F"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Increased graduation rates as well as the GED and literacy skills </w:t>
      </w:r>
    </w:p>
    <w:p w14:paraId="752864B6"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lastRenderedPageBreak/>
        <w:t xml:space="preserve">High School students graduate with industry recognized credentials in a demand entry-level position through internships and apprenticeships </w:t>
      </w:r>
    </w:p>
    <w:p w14:paraId="29AC91B4"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Lower unemployment rates through training, knowledge, and abilities (Goal for all Committees) </w:t>
      </w:r>
    </w:p>
    <w:p w14:paraId="5C5E7C55"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Programs that exist increase knowledge of careers for parents, youth, and educators </w:t>
      </w:r>
    </w:p>
    <w:p w14:paraId="2FD4AFD5"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Educational opportunities have resulted in an increase in degreed, certified, or credentialed young adults </w:t>
      </w:r>
    </w:p>
    <w:p w14:paraId="0D6A47E3"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Exposure to career options begins at lower elementary in coordination with business and industry </w:t>
      </w:r>
    </w:p>
    <w:p w14:paraId="41548A35"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There are different pathways to graduation with career readiness as the focus </w:t>
      </w:r>
    </w:p>
    <w:p w14:paraId="6346FCAD" w14:textId="77777777" w:rsidR="00476E03" w:rsidRPr="00BC0214" w:rsidRDefault="00476E03" w:rsidP="00630DDE">
      <w:pPr>
        <w:widowControl/>
        <w:numPr>
          <w:ilvl w:val="0"/>
          <w:numId w:val="22"/>
        </w:numPr>
        <w:autoSpaceDE/>
        <w:autoSpaceDN/>
        <w:spacing w:after="200" w:line="276" w:lineRule="auto"/>
        <w:ind w:left="720" w:hanging="360"/>
        <w:contextualSpacing/>
        <w:rPr>
          <w:rFonts w:eastAsia="Calibri"/>
          <w:sz w:val="24"/>
          <w:szCs w:val="24"/>
        </w:rPr>
      </w:pPr>
      <w:r w:rsidRPr="00BC0214">
        <w:rPr>
          <w:rFonts w:eastAsia="Calibri"/>
          <w:sz w:val="24"/>
          <w:szCs w:val="24"/>
        </w:rPr>
        <w:t xml:space="preserve">The youth make education and career choices earlier </w:t>
      </w:r>
    </w:p>
    <w:p w14:paraId="1BAD75FA" w14:textId="33599A19" w:rsidR="00476E03" w:rsidRPr="00BC0214" w:rsidRDefault="00476E03" w:rsidP="00630DDE">
      <w:pPr>
        <w:widowControl/>
        <w:numPr>
          <w:ilvl w:val="0"/>
          <w:numId w:val="22"/>
        </w:numPr>
        <w:autoSpaceDE/>
        <w:autoSpaceDN/>
        <w:spacing w:before="240" w:after="200" w:line="276" w:lineRule="auto"/>
        <w:ind w:left="720" w:hanging="360"/>
        <w:contextualSpacing/>
        <w:rPr>
          <w:rFonts w:eastAsia="Calibri"/>
          <w:sz w:val="24"/>
          <w:szCs w:val="24"/>
        </w:rPr>
      </w:pPr>
      <w:r w:rsidRPr="00BC0214">
        <w:rPr>
          <w:rFonts w:eastAsia="Calibri"/>
          <w:sz w:val="24"/>
          <w:szCs w:val="24"/>
        </w:rPr>
        <w:t xml:space="preserve">Collaboration with local resources will maximize workforce program funding </w:t>
      </w:r>
    </w:p>
    <w:p w14:paraId="40ABC142" w14:textId="77777777" w:rsidR="008D7132" w:rsidRPr="00BC0214" w:rsidRDefault="008D7132" w:rsidP="008D7132">
      <w:pPr>
        <w:widowControl/>
        <w:autoSpaceDE/>
        <w:autoSpaceDN/>
        <w:spacing w:before="240" w:after="200" w:line="276" w:lineRule="auto"/>
        <w:ind w:left="1440"/>
        <w:contextualSpacing/>
        <w:rPr>
          <w:rFonts w:eastAsia="Calibri"/>
          <w:sz w:val="24"/>
          <w:szCs w:val="24"/>
        </w:rPr>
      </w:pPr>
    </w:p>
    <w:p w14:paraId="6893C73E" w14:textId="77777777" w:rsidR="00476E03" w:rsidRPr="00BC0214" w:rsidRDefault="00476E03" w:rsidP="00D35BD9">
      <w:pPr>
        <w:widowControl/>
        <w:autoSpaceDE/>
        <w:autoSpaceDN/>
        <w:spacing w:after="200" w:line="276" w:lineRule="auto"/>
        <w:rPr>
          <w:rFonts w:eastAsia="Calibri"/>
          <w:sz w:val="24"/>
          <w:szCs w:val="24"/>
        </w:rPr>
      </w:pPr>
      <w:r w:rsidRPr="00BC0214">
        <w:rPr>
          <w:rFonts w:eastAsia="Calibri"/>
          <w:sz w:val="24"/>
          <w:szCs w:val="24"/>
        </w:rPr>
        <w:t>Workforce Centers</w:t>
      </w:r>
    </w:p>
    <w:p w14:paraId="084F840C" w14:textId="77777777" w:rsidR="00476E03" w:rsidRPr="00BC0214"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BC0214">
        <w:rPr>
          <w:rFonts w:eastAsia="Calibri"/>
          <w:sz w:val="24"/>
          <w:szCs w:val="24"/>
        </w:rPr>
        <w:t>Lower unemployment rates through training, knowledge, and abilities (Goal for all Committees)</w:t>
      </w:r>
    </w:p>
    <w:p w14:paraId="79DD50E5" w14:textId="77777777" w:rsidR="007B69B1"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BC0214">
        <w:rPr>
          <w:rFonts w:eastAsia="Calibri"/>
          <w:sz w:val="24"/>
          <w:szCs w:val="24"/>
        </w:rPr>
        <w:t>All job seekers will find barrier free workforce services</w:t>
      </w:r>
    </w:p>
    <w:p w14:paraId="42A88875" w14:textId="5CB3D41D" w:rsidR="00476E03" w:rsidRPr="007B69B1"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7B69B1">
        <w:rPr>
          <w:rFonts w:eastAsia="Calibri"/>
          <w:sz w:val="24"/>
          <w:szCs w:val="24"/>
        </w:rPr>
        <w:t xml:space="preserve">Programs and job placement services are improved for veterans returning from </w:t>
      </w:r>
      <w:r w:rsidR="00CC5434" w:rsidRPr="007B69B1">
        <w:rPr>
          <w:rFonts w:eastAsia="Calibri"/>
          <w:sz w:val="24"/>
          <w:szCs w:val="24"/>
        </w:rPr>
        <w:t>military services</w:t>
      </w:r>
    </w:p>
    <w:p w14:paraId="5687B656" w14:textId="77777777" w:rsidR="00476E03" w:rsidRPr="00BC0214"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BC0214">
        <w:rPr>
          <w:rFonts w:eastAsia="Calibri"/>
          <w:sz w:val="24"/>
          <w:szCs w:val="24"/>
        </w:rPr>
        <w:t>Geographical accessibility to all workforce centers</w:t>
      </w:r>
    </w:p>
    <w:p w14:paraId="2F6AE62C" w14:textId="77777777" w:rsidR="00476E03" w:rsidRPr="00BC0214"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BC0214">
        <w:rPr>
          <w:rFonts w:eastAsia="Calibri"/>
          <w:sz w:val="24"/>
          <w:szCs w:val="24"/>
        </w:rPr>
        <w:t>Our programs and projects are recognized by industry peers and seen as breakthrough, innovative, and highly successful</w:t>
      </w:r>
    </w:p>
    <w:p w14:paraId="330CF329" w14:textId="77777777" w:rsidR="00476E03" w:rsidRPr="00BC0214" w:rsidRDefault="00476E03" w:rsidP="00630DDE">
      <w:pPr>
        <w:widowControl/>
        <w:numPr>
          <w:ilvl w:val="0"/>
          <w:numId w:val="23"/>
        </w:numPr>
        <w:autoSpaceDE/>
        <w:autoSpaceDN/>
        <w:spacing w:after="200" w:line="276" w:lineRule="auto"/>
        <w:ind w:left="720" w:hanging="360"/>
        <w:contextualSpacing/>
        <w:rPr>
          <w:rFonts w:eastAsia="Calibri"/>
          <w:sz w:val="24"/>
          <w:szCs w:val="24"/>
        </w:rPr>
      </w:pPr>
      <w:r w:rsidRPr="00BC0214">
        <w:rPr>
          <w:rFonts w:eastAsia="Calibri"/>
          <w:sz w:val="24"/>
          <w:szCs w:val="24"/>
        </w:rPr>
        <w:t>Business and industry consider workforce centers the hub for connecting all job seekers with employment opportunities</w:t>
      </w:r>
    </w:p>
    <w:p w14:paraId="12D9492F" w14:textId="77777777" w:rsidR="00476E03" w:rsidRPr="00BC0214" w:rsidRDefault="00476E03" w:rsidP="00630DDE">
      <w:pPr>
        <w:widowControl/>
        <w:numPr>
          <w:ilvl w:val="0"/>
          <w:numId w:val="23"/>
        </w:numPr>
        <w:autoSpaceDE/>
        <w:autoSpaceDN/>
        <w:spacing w:after="200" w:line="276" w:lineRule="auto"/>
        <w:ind w:left="720" w:hanging="360"/>
        <w:contextualSpacing/>
        <w:rPr>
          <w:rFonts w:eastAsia="Calibri"/>
          <w:b/>
          <w:sz w:val="24"/>
          <w:szCs w:val="24"/>
        </w:rPr>
      </w:pPr>
      <w:r w:rsidRPr="00BC0214">
        <w:rPr>
          <w:rFonts w:eastAsia="Calibri"/>
          <w:sz w:val="24"/>
          <w:szCs w:val="24"/>
        </w:rPr>
        <w:t>Customers are served in ways promoting personal growth and development</w:t>
      </w:r>
    </w:p>
    <w:p w14:paraId="34D94905" w14:textId="77777777" w:rsidR="00476E03" w:rsidRPr="00476E03" w:rsidRDefault="00476E03" w:rsidP="003F1911">
      <w:pPr>
        <w:widowControl/>
        <w:autoSpaceDE/>
        <w:autoSpaceDN/>
        <w:spacing w:line="276" w:lineRule="auto"/>
        <w:ind w:left="1440" w:hanging="720"/>
        <w:contextualSpacing/>
        <w:rPr>
          <w:rFonts w:eastAsia="Calibri"/>
          <w:b/>
          <w:sz w:val="24"/>
          <w:szCs w:val="24"/>
          <w:highlight w:val="green"/>
        </w:rPr>
      </w:pPr>
    </w:p>
    <w:p w14:paraId="0ED32075" w14:textId="77777777" w:rsidR="00476E03" w:rsidRPr="00BC0214" w:rsidRDefault="00476E03" w:rsidP="00D35BD9">
      <w:pPr>
        <w:widowControl/>
        <w:autoSpaceDE/>
        <w:autoSpaceDN/>
        <w:spacing w:after="200" w:line="276" w:lineRule="auto"/>
        <w:ind w:left="1440" w:hanging="1440"/>
        <w:rPr>
          <w:rFonts w:eastAsia="Calibri"/>
          <w:sz w:val="24"/>
          <w:szCs w:val="24"/>
          <w:u w:val="single"/>
        </w:rPr>
      </w:pPr>
      <w:r w:rsidRPr="00BC0214">
        <w:rPr>
          <w:rFonts w:eastAsia="Calibri"/>
          <w:sz w:val="24"/>
          <w:szCs w:val="24"/>
          <w:u w:val="single"/>
        </w:rPr>
        <w:t>Top Strategies identified by the Board are summarized below:</w:t>
      </w:r>
    </w:p>
    <w:p w14:paraId="5490E199" w14:textId="77777777" w:rsidR="00476E03" w:rsidRPr="00BC0214" w:rsidRDefault="00476E03" w:rsidP="00630DDE">
      <w:pPr>
        <w:widowControl/>
        <w:numPr>
          <w:ilvl w:val="0"/>
          <w:numId w:val="24"/>
        </w:numPr>
        <w:autoSpaceDE/>
        <w:autoSpaceDN/>
        <w:spacing w:after="200" w:line="276" w:lineRule="auto"/>
        <w:contextualSpacing/>
        <w:rPr>
          <w:rFonts w:eastAsia="Calibri"/>
          <w:sz w:val="24"/>
          <w:szCs w:val="24"/>
        </w:rPr>
      </w:pPr>
      <w:r w:rsidRPr="00BC0214">
        <w:rPr>
          <w:rFonts w:eastAsia="Calibri"/>
          <w:sz w:val="24"/>
          <w:szCs w:val="24"/>
        </w:rPr>
        <w:t>Outreach Plan – To businesses as well as participants</w:t>
      </w:r>
    </w:p>
    <w:p w14:paraId="552B9428" w14:textId="77777777" w:rsidR="00476E03" w:rsidRPr="00BC0214" w:rsidRDefault="00476E03" w:rsidP="00630DDE">
      <w:pPr>
        <w:widowControl/>
        <w:numPr>
          <w:ilvl w:val="0"/>
          <w:numId w:val="24"/>
        </w:numPr>
        <w:autoSpaceDE/>
        <w:autoSpaceDN/>
        <w:spacing w:after="200" w:line="276" w:lineRule="auto"/>
        <w:contextualSpacing/>
        <w:rPr>
          <w:rFonts w:eastAsia="Calibri"/>
          <w:sz w:val="24"/>
          <w:szCs w:val="24"/>
        </w:rPr>
      </w:pPr>
      <w:r w:rsidRPr="00BC0214">
        <w:rPr>
          <w:rFonts w:eastAsia="Calibri"/>
          <w:sz w:val="24"/>
          <w:szCs w:val="24"/>
        </w:rPr>
        <w:t>Expand training opportunities/increase the amount of investments made in training – Help create a workforce for the employers in the area</w:t>
      </w:r>
    </w:p>
    <w:p w14:paraId="03DF99C0" w14:textId="77777777" w:rsidR="00476E03" w:rsidRPr="00BC0214" w:rsidRDefault="00476E03" w:rsidP="00630DDE">
      <w:pPr>
        <w:widowControl/>
        <w:numPr>
          <w:ilvl w:val="0"/>
          <w:numId w:val="24"/>
        </w:numPr>
        <w:autoSpaceDE/>
        <w:autoSpaceDN/>
        <w:spacing w:after="200" w:line="276" w:lineRule="auto"/>
        <w:contextualSpacing/>
        <w:rPr>
          <w:rFonts w:eastAsia="Calibri"/>
          <w:sz w:val="24"/>
          <w:szCs w:val="24"/>
        </w:rPr>
      </w:pPr>
      <w:r w:rsidRPr="00BC0214">
        <w:rPr>
          <w:rFonts w:eastAsia="Calibri"/>
          <w:sz w:val="24"/>
          <w:szCs w:val="24"/>
        </w:rPr>
        <w:t>Enhance services overall – measure return on investment</w:t>
      </w:r>
    </w:p>
    <w:p w14:paraId="341A1EB6" w14:textId="77777777" w:rsidR="00476E03" w:rsidRPr="00BC0214" w:rsidRDefault="00476E03" w:rsidP="00630DDE">
      <w:pPr>
        <w:widowControl/>
        <w:numPr>
          <w:ilvl w:val="0"/>
          <w:numId w:val="24"/>
        </w:numPr>
        <w:autoSpaceDE/>
        <w:autoSpaceDN/>
        <w:spacing w:after="200" w:line="276" w:lineRule="auto"/>
        <w:contextualSpacing/>
        <w:rPr>
          <w:rFonts w:eastAsia="Calibri"/>
          <w:sz w:val="24"/>
          <w:szCs w:val="24"/>
        </w:rPr>
      </w:pPr>
      <w:r w:rsidRPr="00BC0214">
        <w:rPr>
          <w:rFonts w:eastAsia="Calibri"/>
          <w:sz w:val="24"/>
          <w:szCs w:val="24"/>
        </w:rPr>
        <w:t>Partnering with recovery support services to address the Methamphetamines and Opioid crisis in East Texas</w:t>
      </w:r>
    </w:p>
    <w:p w14:paraId="189BE704" w14:textId="77777777" w:rsidR="00874E16" w:rsidRPr="00BC0214" w:rsidRDefault="00874E16" w:rsidP="00874E16">
      <w:pPr>
        <w:widowControl/>
        <w:autoSpaceDE/>
        <w:autoSpaceDN/>
        <w:spacing w:after="200" w:line="276" w:lineRule="auto"/>
        <w:ind w:left="1440"/>
        <w:contextualSpacing/>
        <w:rPr>
          <w:rFonts w:eastAsia="Calibri"/>
          <w:sz w:val="24"/>
          <w:szCs w:val="24"/>
        </w:rPr>
      </w:pPr>
    </w:p>
    <w:p w14:paraId="7CA35967" w14:textId="6AA13341" w:rsidR="00F6117F" w:rsidRPr="007B69B1" w:rsidRDefault="00874E16" w:rsidP="00874E16">
      <w:pPr>
        <w:rPr>
          <w:b/>
          <w:sz w:val="24"/>
          <w:szCs w:val="24"/>
        </w:rPr>
      </w:pPr>
      <w:bookmarkStart w:id="4" w:name="_Hlk63525366"/>
      <w:r w:rsidRPr="00BC0214">
        <w:rPr>
          <w:b/>
          <w:sz w:val="24"/>
          <w:szCs w:val="24"/>
        </w:rPr>
        <w:t>All the Committee Goals identified are intended to support directly or indirectly the attainment of Texas Workforce Commission</w:t>
      </w:r>
      <w:r w:rsidRPr="00BC0214">
        <w:t xml:space="preserve"> </w:t>
      </w:r>
      <w:r w:rsidRPr="00BC0214">
        <w:rPr>
          <w:b/>
          <w:sz w:val="24"/>
          <w:szCs w:val="24"/>
        </w:rPr>
        <w:t xml:space="preserve">performance accountability measures for which are summarized below:  </w:t>
      </w:r>
    </w:p>
    <w:p w14:paraId="20B29705" w14:textId="77777777" w:rsidR="00874E16" w:rsidRPr="00AA5E28" w:rsidRDefault="00874E16" w:rsidP="00874E16">
      <w:pPr>
        <w:ind w:left="3600" w:hanging="3600"/>
        <w:jc w:val="center"/>
        <w:rPr>
          <w:sz w:val="24"/>
          <w:szCs w:val="24"/>
          <w:highlight w:val="green"/>
        </w:rPr>
      </w:pPr>
      <w:bookmarkStart w:id="5" w:name="_Hlk63802138"/>
      <w:bookmarkEnd w:id="4"/>
    </w:p>
    <w:p w14:paraId="7E586930" w14:textId="77777777" w:rsidR="00874E16" w:rsidRPr="007B69B1" w:rsidRDefault="00874E16" w:rsidP="00630DDE">
      <w:pPr>
        <w:pStyle w:val="ListParagraph"/>
        <w:numPr>
          <w:ilvl w:val="0"/>
          <w:numId w:val="38"/>
        </w:numPr>
        <w:ind w:left="1440"/>
        <w:rPr>
          <w:sz w:val="24"/>
          <w:szCs w:val="24"/>
        </w:rPr>
      </w:pPr>
      <w:r w:rsidRPr="007B69B1">
        <w:rPr>
          <w:sz w:val="24"/>
          <w:szCs w:val="24"/>
        </w:rPr>
        <w:t>Claimant Reemployment within 10 Weeks</w:t>
      </w:r>
    </w:p>
    <w:p w14:paraId="3F8EDED9" w14:textId="02404EA5" w:rsidR="00326ABF" w:rsidRPr="007B69B1" w:rsidRDefault="00326ABF" w:rsidP="00630DDE">
      <w:pPr>
        <w:pStyle w:val="ListParagraph"/>
        <w:numPr>
          <w:ilvl w:val="0"/>
          <w:numId w:val="38"/>
        </w:numPr>
        <w:ind w:left="1440"/>
        <w:rPr>
          <w:sz w:val="24"/>
          <w:szCs w:val="24"/>
        </w:rPr>
      </w:pPr>
      <w:r w:rsidRPr="007B69B1">
        <w:rPr>
          <w:strike/>
          <w:sz w:val="24"/>
          <w:szCs w:val="24"/>
        </w:rPr>
        <w:t>#</w:t>
      </w:r>
      <w:r w:rsidRPr="007B69B1">
        <w:rPr>
          <w:sz w:val="24"/>
          <w:szCs w:val="24"/>
        </w:rPr>
        <w:t xml:space="preserve"> Employers Receiving Texas Talent Assistance</w:t>
      </w:r>
    </w:p>
    <w:p w14:paraId="76E9B3BA" w14:textId="77777777" w:rsidR="00874E16" w:rsidRPr="00AA5E28" w:rsidRDefault="00874E16" w:rsidP="00874E16">
      <w:pPr>
        <w:rPr>
          <w:b/>
          <w:highlight w:val="green"/>
        </w:rPr>
      </w:pPr>
    </w:p>
    <w:p w14:paraId="7EA0D649" w14:textId="77777777" w:rsidR="00874E16" w:rsidRPr="00BC0214" w:rsidRDefault="00874E16" w:rsidP="00874E16">
      <w:pPr>
        <w:rPr>
          <w:bCs/>
          <w:sz w:val="24"/>
          <w:szCs w:val="24"/>
          <w:u w:val="single"/>
        </w:rPr>
      </w:pPr>
      <w:r w:rsidRPr="00BC0214">
        <w:rPr>
          <w:bCs/>
          <w:sz w:val="24"/>
          <w:szCs w:val="24"/>
          <w:u w:val="single"/>
        </w:rPr>
        <w:lastRenderedPageBreak/>
        <w:t>Program Participation Measures</w:t>
      </w:r>
    </w:p>
    <w:p w14:paraId="69778381" w14:textId="77777777" w:rsidR="00F6117F" w:rsidRPr="00BC0214" w:rsidRDefault="00F6117F" w:rsidP="00874E16">
      <w:pPr>
        <w:rPr>
          <w:bCs/>
          <w:sz w:val="24"/>
          <w:szCs w:val="24"/>
          <w:u w:val="single"/>
        </w:rPr>
      </w:pPr>
    </w:p>
    <w:p w14:paraId="53C3CC55" w14:textId="0C7762EB" w:rsidR="00874E16" w:rsidRPr="00BC0214" w:rsidRDefault="00874E16" w:rsidP="00630DDE">
      <w:pPr>
        <w:pStyle w:val="ListParagraph"/>
        <w:numPr>
          <w:ilvl w:val="0"/>
          <w:numId w:val="25"/>
        </w:numPr>
        <w:ind w:left="1440"/>
        <w:rPr>
          <w:sz w:val="24"/>
          <w:szCs w:val="24"/>
        </w:rPr>
      </w:pPr>
      <w:r w:rsidRPr="00BC0214">
        <w:rPr>
          <w:sz w:val="24"/>
          <w:szCs w:val="24"/>
        </w:rPr>
        <w:t>Choices Full Work Rate – All Family Total</w:t>
      </w:r>
    </w:p>
    <w:p w14:paraId="1982CAB3" w14:textId="77777777" w:rsidR="00874E16" w:rsidRPr="00BC0214" w:rsidRDefault="00874E16" w:rsidP="00630DDE">
      <w:pPr>
        <w:pStyle w:val="ListParagraph"/>
        <w:numPr>
          <w:ilvl w:val="0"/>
          <w:numId w:val="25"/>
        </w:numPr>
        <w:ind w:left="1440"/>
        <w:rPr>
          <w:sz w:val="24"/>
          <w:szCs w:val="24"/>
        </w:rPr>
      </w:pPr>
      <w:r w:rsidRPr="00BC0214">
        <w:rPr>
          <w:sz w:val="24"/>
          <w:szCs w:val="24"/>
        </w:rPr>
        <w:t>Average # of Children Served per Day – Combined</w:t>
      </w:r>
    </w:p>
    <w:p w14:paraId="49A6E522" w14:textId="77777777" w:rsidR="00874E16" w:rsidRPr="00BC0214" w:rsidRDefault="00874E16" w:rsidP="00D35BD9">
      <w:pPr>
        <w:ind w:left="4320" w:hanging="3600"/>
        <w:rPr>
          <w:sz w:val="24"/>
          <w:szCs w:val="24"/>
        </w:rPr>
      </w:pPr>
      <w:r w:rsidRPr="00BC0214">
        <w:rPr>
          <w:sz w:val="24"/>
          <w:szCs w:val="24"/>
        </w:rPr>
        <w:t xml:space="preserve">       </w:t>
      </w:r>
    </w:p>
    <w:p w14:paraId="22B1145B" w14:textId="77777777" w:rsidR="00874E16" w:rsidRPr="00BC0214" w:rsidRDefault="00874E16" w:rsidP="00874E16">
      <w:pPr>
        <w:rPr>
          <w:sz w:val="24"/>
          <w:szCs w:val="24"/>
          <w:u w:val="single"/>
        </w:rPr>
      </w:pPr>
    </w:p>
    <w:p w14:paraId="7E66BA13" w14:textId="77777777" w:rsidR="00874E16" w:rsidRPr="00BC0214" w:rsidRDefault="00874E16" w:rsidP="00874E16">
      <w:pPr>
        <w:rPr>
          <w:sz w:val="24"/>
          <w:szCs w:val="24"/>
          <w:u w:val="single"/>
        </w:rPr>
      </w:pPr>
      <w:r w:rsidRPr="00BC0214">
        <w:rPr>
          <w:sz w:val="24"/>
          <w:szCs w:val="24"/>
          <w:u w:val="single"/>
        </w:rPr>
        <w:t xml:space="preserve">Workforce Innovation and Opportunity Act Outcome Measures </w:t>
      </w:r>
    </w:p>
    <w:p w14:paraId="78CA8E63" w14:textId="77777777" w:rsidR="00F6117F" w:rsidRPr="00BC0214" w:rsidRDefault="00F6117F" w:rsidP="00874E16">
      <w:pPr>
        <w:rPr>
          <w:sz w:val="24"/>
          <w:szCs w:val="24"/>
          <w:u w:val="single"/>
        </w:rPr>
      </w:pPr>
    </w:p>
    <w:p w14:paraId="277E2B7C" w14:textId="7B7E94DA" w:rsidR="00874E16" w:rsidRPr="00BC0214" w:rsidRDefault="00874E16" w:rsidP="00630DDE">
      <w:pPr>
        <w:pStyle w:val="ListParagraph"/>
        <w:numPr>
          <w:ilvl w:val="0"/>
          <w:numId w:val="26"/>
        </w:numPr>
        <w:jc w:val="both"/>
        <w:rPr>
          <w:sz w:val="24"/>
          <w:szCs w:val="24"/>
        </w:rPr>
      </w:pPr>
      <w:bookmarkStart w:id="6" w:name="_Hlk63520841"/>
      <w:r w:rsidRPr="00BC0214">
        <w:rPr>
          <w:sz w:val="24"/>
          <w:szCs w:val="24"/>
        </w:rPr>
        <w:t>Employed/Enrolled Quarter 2 Post Exit – C&amp;T Participants</w:t>
      </w:r>
      <w:bookmarkEnd w:id="6"/>
    </w:p>
    <w:p w14:paraId="5CAE2FC8" w14:textId="73233969" w:rsidR="00874E16" w:rsidRPr="00BC0214" w:rsidRDefault="00874E16" w:rsidP="00630DDE">
      <w:pPr>
        <w:pStyle w:val="ListParagraph"/>
        <w:numPr>
          <w:ilvl w:val="0"/>
          <w:numId w:val="26"/>
        </w:numPr>
        <w:jc w:val="both"/>
        <w:rPr>
          <w:sz w:val="24"/>
          <w:szCs w:val="24"/>
        </w:rPr>
      </w:pPr>
      <w:r w:rsidRPr="00BC0214">
        <w:rPr>
          <w:sz w:val="24"/>
          <w:szCs w:val="24"/>
        </w:rPr>
        <w:t>Employed/Enrolled Quarter 2 -Quarter 4 Post Exit – C&amp;T Participants</w:t>
      </w:r>
    </w:p>
    <w:p w14:paraId="46554805" w14:textId="0EA28CE6" w:rsidR="00874E16" w:rsidRPr="00BC0214" w:rsidRDefault="00874E16" w:rsidP="00630DDE">
      <w:pPr>
        <w:pStyle w:val="ListParagraph"/>
        <w:numPr>
          <w:ilvl w:val="0"/>
          <w:numId w:val="26"/>
        </w:numPr>
        <w:jc w:val="both"/>
        <w:rPr>
          <w:sz w:val="24"/>
          <w:szCs w:val="24"/>
        </w:rPr>
      </w:pPr>
      <w:r w:rsidRPr="00BC0214">
        <w:rPr>
          <w:sz w:val="24"/>
          <w:szCs w:val="24"/>
        </w:rPr>
        <w:t xml:space="preserve">Median Earnings Quarter 2 Post Exit – </w:t>
      </w:r>
      <w:bookmarkStart w:id="7" w:name="_Hlk63521036"/>
      <w:r w:rsidRPr="00BC0214">
        <w:rPr>
          <w:sz w:val="24"/>
          <w:szCs w:val="24"/>
        </w:rPr>
        <w:t>C&amp;T Participants</w:t>
      </w:r>
      <w:bookmarkEnd w:id="7"/>
    </w:p>
    <w:p w14:paraId="5B7135A0" w14:textId="5EAE7E41" w:rsidR="00874E16" w:rsidRPr="00BC0214" w:rsidRDefault="00874E16" w:rsidP="00630DDE">
      <w:pPr>
        <w:pStyle w:val="ListParagraph"/>
        <w:numPr>
          <w:ilvl w:val="0"/>
          <w:numId w:val="26"/>
        </w:numPr>
        <w:jc w:val="both"/>
        <w:rPr>
          <w:sz w:val="24"/>
          <w:szCs w:val="24"/>
        </w:rPr>
      </w:pPr>
      <w:r w:rsidRPr="00BC0214">
        <w:rPr>
          <w:sz w:val="24"/>
          <w:szCs w:val="24"/>
        </w:rPr>
        <w:t>Credential Rate - C&amp;T Participants</w:t>
      </w:r>
    </w:p>
    <w:p w14:paraId="598EFD69" w14:textId="7D146393" w:rsidR="00874E16" w:rsidRPr="00BC0214" w:rsidRDefault="00874E16" w:rsidP="00630DDE">
      <w:pPr>
        <w:pStyle w:val="ListParagraph"/>
        <w:numPr>
          <w:ilvl w:val="0"/>
          <w:numId w:val="26"/>
        </w:numPr>
        <w:jc w:val="both"/>
        <w:rPr>
          <w:sz w:val="24"/>
          <w:szCs w:val="24"/>
        </w:rPr>
      </w:pPr>
      <w:bookmarkStart w:id="8" w:name="_Hlk63521117"/>
      <w:r w:rsidRPr="00BC0214">
        <w:rPr>
          <w:sz w:val="24"/>
          <w:szCs w:val="24"/>
        </w:rPr>
        <w:t>Employed Quarter 2 Post Exit – Adult</w:t>
      </w:r>
      <w:bookmarkEnd w:id="8"/>
    </w:p>
    <w:p w14:paraId="5994E623" w14:textId="6246D730" w:rsidR="00874E16" w:rsidRPr="00BC0214" w:rsidRDefault="00874E16" w:rsidP="00630DDE">
      <w:pPr>
        <w:pStyle w:val="ListParagraph"/>
        <w:numPr>
          <w:ilvl w:val="0"/>
          <w:numId w:val="26"/>
        </w:numPr>
        <w:jc w:val="both"/>
        <w:rPr>
          <w:sz w:val="24"/>
          <w:szCs w:val="24"/>
        </w:rPr>
      </w:pPr>
      <w:r w:rsidRPr="00BC0214">
        <w:rPr>
          <w:sz w:val="24"/>
          <w:szCs w:val="24"/>
        </w:rPr>
        <w:t>Employed Quarter 4 Post Exit – Adult</w:t>
      </w:r>
    </w:p>
    <w:p w14:paraId="00BBA794" w14:textId="5A855820" w:rsidR="00874E16" w:rsidRPr="00BC0214" w:rsidRDefault="00874E16" w:rsidP="00630DDE">
      <w:pPr>
        <w:pStyle w:val="ListParagraph"/>
        <w:numPr>
          <w:ilvl w:val="0"/>
          <w:numId w:val="26"/>
        </w:numPr>
        <w:jc w:val="both"/>
        <w:rPr>
          <w:sz w:val="24"/>
          <w:szCs w:val="24"/>
        </w:rPr>
      </w:pPr>
      <w:r w:rsidRPr="00BC0214">
        <w:rPr>
          <w:sz w:val="24"/>
          <w:szCs w:val="24"/>
        </w:rPr>
        <w:t>Median Earnings Quarter 2 Post Exit – Adult</w:t>
      </w:r>
    </w:p>
    <w:p w14:paraId="58E32E0D" w14:textId="492D09FF" w:rsidR="00874E16" w:rsidRPr="00BC0214" w:rsidRDefault="00874E16" w:rsidP="00630DDE">
      <w:pPr>
        <w:pStyle w:val="ListParagraph"/>
        <w:numPr>
          <w:ilvl w:val="0"/>
          <w:numId w:val="26"/>
        </w:numPr>
        <w:jc w:val="both"/>
        <w:rPr>
          <w:sz w:val="24"/>
          <w:szCs w:val="24"/>
        </w:rPr>
      </w:pPr>
      <w:r w:rsidRPr="00BC0214">
        <w:rPr>
          <w:sz w:val="24"/>
          <w:szCs w:val="24"/>
        </w:rPr>
        <w:t>Credential Rate - Adult</w:t>
      </w:r>
    </w:p>
    <w:p w14:paraId="79A942C1" w14:textId="568A7581" w:rsidR="00874E16" w:rsidRPr="00BC0214" w:rsidRDefault="00874E16" w:rsidP="00630DDE">
      <w:pPr>
        <w:pStyle w:val="ListParagraph"/>
        <w:numPr>
          <w:ilvl w:val="0"/>
          <w:numId w:val="26"/>
        </w:numPr>
        <w:jc w:val="both"/>
        <w:rPr>
          <w:sz w:val="24"/>
          <w:szCs w:val="24"/>
        </w:rPr>
      </w:pPr>
      <w:r w:rsidRPr="00BC0214">
        <w:rPr>
          <w:sz w:val="24"/>
          <w:szCs w:val="24"/>
        </w:rPr>
        <w:t>Measurable Skills Gain - Adult</w:t>
      </w:r>
    </w:p>
    <w:p w14:paraId="6A51164F" w14:textId="69363491" w:rsidR="00874E16" w:rsidRPr="00BC0214" w:rsidRDefault="00874E16" w:rsidP="00630DDE">
      <w:pPr>
        <w:pStyle w:val="ListParagraph"/>
        <w:numPr>
          <w:ilvl w:val="0"/>
          <w:numId w:val="26"/>
        </w:numPr>
        <w:jc w:val="both"/>
        <w:rPr>
          <w:sz w:val="24"/>
          <w:szCs w:val="24"/>
        </w:rPr>
      </w:pPr>
      <w:r w:rsidRPr="00BC0214">
        <w:rPr>
          <w:sz w:val="24"/>
          <w:szCs w:val="24"/>
        </w:rPr>
        <w:t>Employed Quarter 2 Post Exit – Dislocated Worker</w:t>
      </w:r>
    </w:p>
    <w:p w14:paraId="6448EEEF" w14:textId="3319DE28" w:rsidR="00874E16" w:rsidRPr="00BC0214" w:rsidRDefault="00874E16" w:rsidP="00630DDE">
      <w:pPr>
        <w:pStyle w:val="ListParagraph"/>
        <w:numPr>
          <w:ilvl w:val="0"/>
          <w:numId w:val="26"/>
        </w:numPr>
        <w:jc w:val="both"/>
        <w:rPr>
          <w:sz w:val="24"/>
          <w:szCs w:val="24"/>
        </w:rPr>
      </w:pPr>
      <w:r w:rsidRPr="00BC0214">
        <w:rPr>
          <w:sz w:val="24"/>
          <w:szCs w:val="24"/>
        </w:rPr>
        <w:t>Employed Quarter 4 Post Exit – Dislocated Worker</w:t>
      </w:r>
    </w:p>
    <w:p w14:paraId="5D03254F" w14:textId="77777777" w:rsidR="00874E16" w:rsidRPr="00BC0214" w:rsidRDefault="00874E16" w:rsidP="00630DDE">
      <w:pPr>
        <w:pStyle w:val="ListParagraph"/>
        <w:numPr>
          <w:ilvl w:val="0"/>
          <w:numId w:val="26"/>
        </w:numPr>
        <w:jc w:val="both"/>
        <w:rPr>
          <w:sz w:val="24"/>
          <w:szCs w:val="24"/>
        </w:rPr>
      </w:pPr>
      <w:r w:rsidRPr="00BC0214">
        <w:rPr>
          <w:sz w:val="24"/>
          <w:szCs w:val="24"/>
        </w:rPr>
        <w:t>Median Earnings Quarter 2 Post Exit – Dislocated Worker</w:t>
      </w:r>
    </w:p>
    <w:p w14:paraId="5CBB2369" w14:textId="77777777" w:rsidR="00874E16" w:rsidRPr="00BC0214" w:rsidRDefault="00874E16" w:rsidP="00630DDE">
      <w:pPr>
        <w:pStyle w:val="ListParagraph"/>
        <w:numPr>
          <w:ilvl w:val="0"/>
          <w:numId w:val="26"/>
        </w:numPr>
        <w:jc w:val="both"/>
        <w:rPr>
          <w:sz w:val="24"/>
          <w:szCs w:val="24"/>
        </w:rPr>
      </w:pPr>
      <w:r w:rsidRPr="00BC0214">
        <w:rPr>
          <w:sz w:val="24"/>
          <w:szCs w:val="24"/>
        </w:rPr>
        <w:t xml:space="preserve">Measurable Skills Gain – Dislocated Worker </w:t>
      </w:r>
    </w:p>
    <w:p w14:paraId="473A885D" w14:textId="100637DC" w:rsidR="00874E16" w:rsidRPr="00BC0214" w:rsidRDefault="00874E16" w:rsidP="00630DDE">
      <w:pPr>
        <w:pStyle w:val="ListParagraph"/>
        <w:numPr>
          <w:ilvl w:val="0"/>
          <w:numId w:val="26"/>
        </w:numPr>
        <w:jc w:val="both"/>
        <w:rPr>
          <w:sz w:val="24"/>
          <w:szCs w:val="24"/>
        </w:rPr>
      </w:pPr>
      <w:r w:rsidRPr="00BC0214">
        <w:rPr>
          <w:sz w:val="24"/>
          <w:szCs w:val="24"/>
        </w:rPr>
        <w:t>Credential Rate -Dislocated Worker</w:t>
      </w:r>
    </w:p>
    <w:p w14:paraId="0B03E26D" w14:textId="4D287A29" w:rsidR="00874E16" w:rsidRPr="00BC0214" w:rsidRDefault="00874E16" w:rsidP="00630DDE">
      <w:pPr>
        <w:pStyle w:val="ListParagraph"/>
        <w:numPr>
          <w:ilvl w:val="0"/>
          <w:numId w:val="26"/>
        </w:numPr>
        <w:jc w:val="both"/>
        <w:rPr>
          <w:sz w:val="24"/>
          <w:szCs w:val="24"/>
        </w:rPr>
      </w:pPr>
      <w:r w:rsidRPr="00BC0214">
        <w:rPr>
          <w:sz w:val="24"/>
          <w:szCs w:val="24"/>
        </w:rPr>
        <w:t>Employed/Enrolled Quarter 2 Post Exit – Youth</w:t>
      </w:r>
    </w:p>
    <w:p w14:paraId="682B66CD" w14:textId="311511B4" w:rsidR="00874E16" w:rsidRPr="00BC0214" w:rsidRDefault="00874E16" w:rsidP="00630DDE">
      <w:pPr>
        <w:pStyle w:val="ListParagraph"/>
        <w:numPr>
          <w:ilvl w:val="0"/>
          <w:numId w:val="26"/>
        </w:numPr>
        <w:jc w:val="both"/>
        <w:rPr>
          <w:sz w:val="24"/>
          <w:szCs w:val="24"/>
        </w:rPr>
      </w:pPr>
      <w:r w:rsidRPr="00BC0214">
        <w:rPr>
          <w:sz w:val="24"/>
          <w:szCs w:val="24"/>
        </w:rPr>
        <w:t>Employed/Enrolled Quarter 4 Post Exit – Youth</w:t>
      </w:r>
    </w:p>
    <w:p w14:paraId="644C9CF1" w14:textId="6A27A42A" w:rsidR="00874E16" w:rsidRPr="00BC0214" w:rsidRDefault="00874E16" w:rsidP="00630DDE">
      <w:pPr>
        <w:pStyle w:val="ListParagraph"/>
        <w:numPr>
          <w:ilvl w:val="0"/>
          <w:numId w:val="26"/>
        </w:numPr>
        <w:jc w:val="both"/>
        <w:rPr>
          <w:sz w:val="24"/>
          <w:szCs w:val="24"/>
        </w:rPr>
      </w:pPr>
      <w:r w:rsidRPr="00BC0214">
        <w:rPr>
          <w:sz w:val="24"/>
          <w:szCs w:val="24"/>
        </w:rPr>
        <w:t xml:space="preserve">Credential Rate - Youth </w:t>
      </w:r>
    </w:p>
    <w:bookmarkEnd w:id="5"/>
    <w:p w14:paraId="6A2DBB97" w14:textId="77777777" w:rsidR="00874E16" w:rsidRPr="00BC0214" w:rsidRDefault="00874E16" w:rsidP="00630DDE">
      <w:pPr>
        <w:pStyle w:val="ListParagraph"/>
        <w:numPr>
          <w:ilvl w:val="0"/>
          <w:numId w:val="26"/>
        </w:numPr>
        <w:rPr>
          <w:bCs/>
          <w:sz w:val="24"/>
          <w:szCs w:val="24"/>
        </w:rPr>
      </w:pPr>
      <w:r w:rsidRPr="00BC0214">
        <w:rPr>
          <w:bCs/>
          <w:sz w:val="24"/>
          <w:szCs w:val="24"/>
        </w:rPr>
        <w:t xml:space="preserve">Measurable Skills Gain – Youth  </w:t>
      </w:r>
    </w:p>
    <w:p w14:paraId="46609BA8" w14:textId="77777777" w:rsidR="00476E03" w:rsidRPr="00DC462A" w:rsidRDefault="00476E03" w:rsidP="002F6AAC">
      <w:pPr>
        <w:widowControl/>
        <w:autoSpaceDE/>
        <w:autoSpaceDN/>
        <w:spacing w:after="200" w:line="276" w:lineRule="auto"/>
        <w:rPr>
          <w:rFonts w:eastAsia="Calibri"/>
          <w:b/>
          <w:sz w:val="24"/>
          <w:szCs w:val="24"/>
        </w:rPr>
      </w:pPr>
    </w:p>
    <w:p w14:paraId="29864E11" w14:textId="77777777" w:rsidR="00801390" w:rsidRPr="00AD2006" w:rsidRDefault="00A23313" w:rsidP="00630DDE">
      <w:pPr>
        <w:pStyle w:val="Heading3"/>
        <w:numPr>
          <w:ilvl w:val="0"/>
          <w:numId w:val="18"/>
        </w:numPr>
        <w:tabs>
          <w:tab w:val="left" w:pos="180"/>
        </w:tabs>
        <w:spacing w:before="199"/>
        <w:ind w:left="389" w:hanging="389"/>
      </w:pPr>
      <w:r w:rsidRPr="00AD2006">
        <w:t>Board</w:t>
      </w:r>
      <w:r w:rsidRPr="00AD2006">
        <w:rPr>
          <w:spacing w:val="-2"/>
        </w:rPr>
        <w:t xml:space="preserve"> Strategies</w:t>
      </w:r>
    </w:p>
    <w:p w14:paraId="29864E12" w14:textId="77777777" w:rsidR="00801390" w:rsidRPr="00AD2006" w:rsidRDefault="00A23313" w:rsidP="007B69B1">
      <w:pPr>
        <w:pStyle w:val="BodyText"/>
        <w:tabs>
          <w:tab w:val="left" w:pos="180"/>
        </w:tabs>
        <w:spacing w:before="239"/>
        <w:ind w:hanging="120"/>
      </w:pPr>
      <w:r w:rsidRPr="00AD2006">
        <w:t>References:</w:t>
      </w:r>
      <w:r w:rsidRPr="00AD2006">
        <w:rPr>
          <w:spacing w:val="-3"/>
        </w:rPr>
        <w:t xml:space="preserve"> </w:t>
      </w:r>
      <w:r w:rsidRPr="00AD2006">
        <w:t>WIOA</w:t>
      </w:r>
      <w:r w:rsidRPr="00AD2006">
        <w:rPr>
          <w:spacing w:val="-3"/>
        </w:rPr>
        <w:t xml:space="preserve"> </w:t>
      </w:r>
      <w:r w:rsidRPr="00AD2006">
        <w:t>§108(b)(1)(F);</w:t>
      </w:r>
      <w:r w:rsidRPr="00AD2006">
        <w:rPr>
          <w:spacing w:val="-3"/>
        </w:rPr>
        <w:t xml:space="preserve"> </w:t>
      </w:r>
      <w:r w:rsidRPr="00AD2006">
        <w:t>20</w:t>
      </w:r>
      <w:r w:rsidRPr="00AD2006">
        <w:rPr>
          <w:spacing w:val="-3"/>
        </w:rPr>
        <w:t xml:space="preserve"> </w:t>
      </w:r>
      <w:r w:rsidRPr="00AD2006">
        <w:t>CFR</w:t>
      </w:r>
      <w:r w:rsidRPr="00AD2006">
        <w:rPr>
          <w:spacing w:val="-3"/>
        </w:rPr>
        <w:t xml:space="preserve"> </w:t>
      </w:r>
      <w:r w:rsidRPr="00AD2006">
        <w:rPr>
          <w:spacing w:val="-2"/>
        </w:rPr>
        <w:t>§679.560(a)(6));</w:t>
      </w:r>
    </w:p>
    <w:p w14:paraId="29864E13" w14:textId="77777777" w:rsidR="00801390" w:rsidRPr="00AD2006" w:rsidRDefault="00A23313" w:rsidP="007B69B1">
      <w:pPr>
        <w:pStyle w:val="BodyText"/>
        <w:tabs>
          <w:tab w:val="left" w:pos="180"/>
        </w:tabs>
        <w:spacing w:before="240"/>
        <w:ind w:left="0" w:right="259"/>
        <w:jc w:val="both"/>
      </w:pPr>
      <w:r w:rsidRPr="00AD2006">
        <w:t>Boards</w:t>
      </w:r>
      <w:r w:rsidRPr="00AD2006">
        <w:rPr>
          <w:spacing w:val="-2"/>
        </w:rPr>
        <w:t xml:space="preserve"> </w:t>
      </w:r>
      <w:r w:rsidRPr="00AD2006">
        <w:t>must</w:t>
      </w:r>
      <w:r w:rsidRPr="00AD2006">
        <w:rPr>
          <w:spacing w:val="-3"/>
        </w:rPr>
        <w:t xml:space="preserve"> </w:t>
      </w:r>
      <w:r w:rsidRPr="00AD2006">
        <w:t>provide</w:t>
      </w:r>
      <w:r w:rsidRPr="00AD2006">
        <w:rPr>
          <w:spacing w:val="-2"/>
        </w:rPr>
        <w:t xml:space="preserve"> </w:t>
      </w:r>
      <w:r w:rsidRPr="00AD2006">
        <w:t>a</w:t>
      </w:r>
      <w:r w:rsidRPr="00AD2006">
        <w:rPr>
          <w:spacing w:val="-2"/>
        </w:rPr>
        <w:t xml:space="preserve"> </w:t>
      </w:r>
      <w:r w:rsidRPr="00AD2006">
        <w:t>description</w:t>
      </w:r>
      <w:r w:rsidRPr="00AD2006">
        <w:rPr>
          <w:spacing w:val="-2"/>
        </w:rPr>
        <w:t xml:space="preserve"> </w:t>
      </w:r>
      <w:r w:rsidRPr="00AD2006">
        <w:t>of</w:t>
      </w:r>
      <w:r w:rsidRPr="00AD2006">
        <w:rPr>
          <w:spacing w:val="-3"/>
        </w:rPr>
        <w:t xml:space="preserve"> </w:t>
      </w:r>
      <w:r w:rsidRPr="00AD2006">
        <w:t>their</w:t>
      </w:r>
      <w:r w:rsidRPr="00AD2006">
        <w:rPr>
          <w:spacing w:val="-2"/>
        </w:rPr>
        <w:t xml:space="preserve"> </w:t>
      </w:r>
      <w:r w:rsidRPr="00AD2006">
        <w:t>strategies</w:t>
      </w:r>
      <w:r w:rsidRPr="00AD2006">
        <w:rPr>
          <w:spacing w:val="-2"/>
        </w:rPr>
        <w:t xml:space="preserve"> </w:t>
      </w:r>
      <w:r w:rsidRPr="00AD2006">
        <w:t>to</w:t>
      </w:r>
      <w:r w:rsidRPr="00AD2006">
        <w:rPr>
          <w:spacing w:val="-2"/>
        </w:rPr>
        <w:t xml:space="preserve"> </w:t>
      </w:r>
      <w:r w:rsidRPr="00AD2006">
        <w:t>work</w:t>
      </w:r>
      <w:r w:rsidRPr="00AD2006">
        <w:rPr>
          <w:spacing w:val="-4"/>
        </w:rPr>
        <w:t xml:space="preserve"> </w:t>
      </w:r>
      <w:r w:rsidRPr="00AD2006">
        <w:t>with</w:t>
      </w:r>
      <w:r w:rsidRPr="00AD2006">
        <w:rPr>
          <w:spacing w:val="-2"/>
        </w:rPr>
        <w:t xml:space="preserve"> </w:t>
      </w:r>
      <w:r w:rsidRPr="00AD2006">
        <w:t>the</w:t>
      </w:r>
      <w:r w:rsidRPr="00AD2006">
        <w:rPr>
          <w:spacing w:val="-2"/>
        </w:rPr>
        <w:t xml:space="preserve"> </w:t>
      </w:r>
      <w:r w:rsidRPr="00AD2006">
        <w:t>partners</w:t>
      </w:r>
      <w:r w:rsidRPr="00AD2006">
        <w:rPr>
          <w:spacing w:val="-2"/>
        </w:rPr>
        <w:t xml:space="preserve"> </w:t>
      </w:r>
      <w:r w:rsidRPr="00AD2006">
        <w:t>that</w:t>
      </w:r>
      <w:r w:rsidRPr="00AD2006">
        <w:rPr>
          <w:spacing w:val="-2"/>
        </w:rPr>
        <w:t xml:space="preserve"> </w:t>
      </w:r>
      <w:r w:rsidRPr="00AD2006">
        <w:t>carry</w:t>
      </w:r>
      <w:r w:rsidRPr="00AD2006">
        <w:rPr>
          <w:spacing w:val="-2"/>
        </w:rPr>
        <w:t xml:space="preserve"> </w:t>
      </w:r>
      <w:r w:rsidRPr="00AD2006">
        <w:t>out</w:t>
      </w:r>
      <w:r w:rsidRPr="00AD2006">
        <w:rPr>
          <w:spacing w:val="-2"/>
        </w:rPr>
        <w:t xml:space="preserve"> </w:t>
      </w:r>
      <w:r w:rsidRPr="00AD2006">
        <w:t>Adult Education and Literacy (AEL) and Vocational Rehabilitation (VR) activities to align the</w:t>
      </w:r>
      <w:r w:rsidRPr="00AD2006">
        <w:rPr>
          <w:spacing w:val="40"/>
        </w:rPr>
        <w:t xml:space="preserve"> </w:t>
      </w:r>
      <w:r w:rsidRPr="00AD2006">
        <w:t>resources available to the local workforce development area (workforce area) to achieve the Boards’ vision and goals.</w:t>
      </w:r>
    </w:p>
    <w:p w14:paraId="38E9A3CF" w14:textId="77777777" w:rsidR="007B760E" w:rsidRPr="00AD2006" w:rsidRDefault="007B760E" w:rsidP="007B760E">
      <w:pPr>
        <w:tabs>
          <w:tab w:val="left" w:pos="1410"/>
        </w:tabs>
        <w:rPr>
          <w:sz w:val="24"/>
        </w:rPr>
      </w:pPr>
    </w:p>
    <w:p w14:paraId="0BB15143" w14:textId="1155AD1C" w:rsidR="008F63D6" w:rsidRPr="00AD2006" w:rsidRDefault="007B760E" w:rsidP="007B69B1">
      <w:pPr>
        <w:jc w:val="both"/>
        <w:rPr>
          <w:sz w:val="24"/>
          <w:szCs w:val="24"/>
        </w:rPr>
      </w:pPr>
      <w:r w:rsidRPr="00AD2006">
        <w:rPr>
          <w:b/>
          <w:sz w:val="24"/>
          <w:szCs w:val="24"/>
        </w:rPr>
        <w:t>Workforce Innovation and Opportunity Act (WIOA) Title 1 Adult, Dislocated Worker and Youth Programs</w:t>
      </w:r>
      <w:r w:rsidRPr="00AD2006">
        <w:rPr>
          <w:sz w:val="24"/>
          <w:szCs w:val="24"/>
        </w:rPr>
        <w:t xml:space="preserve"> are implemented by the Workforce Centers Services Provider – Dynamic Workforce Solutions, LLC - TX</w:t>
      </w:r>
      <w:r w:rsidR="0063794B" w:rsidRPr="00AD2006">
        <w:rPr>
          <w:sz w:val="24"/>
          <w:szCs w:val="24"/>
        </w:rPr>
        <w:t xml:space="preserve">. </w:t>
      </w:r>
      <w:r w:rsidRPr="00AD2006">
        <w:rPr>
          <w:sz w:val="24"/>
          <w:szCs w:val="24"/>
        </w:rPr>
        <w:t>In addition, a small portion of WIOA Youth funding is used for “Stand Alone” Youth projects which operate independently of the Workforce Centers, although services are coordinated</w:t>
      </w:r>
      <w:r w:rsidR="00117645" w:rsidRPr="00AD2006">
        <w:rPr>
          <w:sz w:val="24"/>
          <w:szCs w:val="24"/>
        </w:rPr>
        <w:t xml:space="preserve">. </w:t>
      </w:r>
      <w:r w:rsidRPr="00AD2006">
        <w:rPr>
          <w:sz w:val="24"/>
          <w:szCs w:val="24"/>
        </w:rPr>
        <w:t xml:space="preserve">The </w:t>
      </w:r>
      <w:r w:rsidR="00D13783" w:rsidRPr="00AD2006">
        <w:rPr>
          <w:sz w:val="24"/>
          <w:szCs w:val="24"/>
        </w:rPr>
        <w:t>Stand-Alone</w:t>
      </w:r>
      <w:r w:rsidRPr="00AD2006">
        <w:rPr>
          <w:sz w:val="24"/>
          <w:szCs w:val="24"/>
        </w:rPr>
        <w:t xml:space="preserve"> Projects are intended to offer alternative service venues for area youth and currently include a project operated by East Texas Literacy Council. </w:t>
      </w:r>
    </w:p>
    <w:p w14:paraId="4E08E8ED" w14:textId="4B5EB778" w:rsidR="007B760E" w:rsidRPr="00AD2006" w:rsidRDefault="007B760E" w:rsidP="007B69B1">
      <w:pPr>
        <w:jc w:val="both"/>
        <w:rPr>
          <w:sz w:val="24"/>
          <w:szCs w:val="24"/>
        </w:rPr>
      </w:pPr>
      <w:r w:rsidRPr="00AD2006">
        <w:rPr>
          <w:sz w:val="24"/>
          <w:szCs w:val="24"/>
        </w:rPr>
        <w:t xml:space="preserve">        </w:t>
      </w:r>
    </w:p>
    <w:p w14:paraId="28A514D1" w14:textId="5FA31C38" w:rsidR="008F63D6" w:rsidRPr="00AD2006" w:rsidRDefault="007B760E" w:rsidP="007B69B1">
      <w:pPr>
        <w:jc w:val="both"/>
        <w:rPr>
          <w:sz w:val="24"/>
          <w:szCs w:val="24"/>
        </w:rPr>
      </w:pPr>
      <w:r w:rsidRPr="00AD2006">
        <w:rPr>
          <w:sz w:val="24"/>
          <w:szCs w:val="24"/>
        </w:rPr>
        <w:t xml:space="preserve">The contract between the Workforce Solutions East Texas Board (Board) and </w:t>
      </w:r>
      <w:r w:rsidR="008F63D6" w:rsidRPr="00AD2006">
        <w:rPr>
          <w:sz w:val="24"/>
          <w:szCs w:val="24"/>
        </w:rPr>
        <w:t xml:space="preserve">Dynamic Workforce </w:t>
      </w:r>
      <w:r w:rsidR="004B21BC" w:rsidRPr="00AD2006">
        <w:rPr>
          <w:sz w:val="24"/>
          <w:szCs w:val="24"/>
        </w:rPr>
        <w:t>Solutions</w:t>
      </w:r>
      <w:r w:rsidR="008F63D6" w:rsidRPr="00AD2006">
        <w:rPr>
          <w:sz w:val="24"/>
          <w:szCs w:val="24"/>
        </w:rPr>
        <w:t xml:space="preserve"> LLC. - TX</w:t>
      </w:r>
      <w:r w:rsidRPr="00AD2006">
        <w:rPr>
          <w:sz w:val="24"/>
          <w:szCs w:val="24"/>
        </w:rPr>
        <w:t xml:space="preserve"> outlines the Board’s priorities for operating WIOA programs in compliance with federal and state requirements</w:t>
      </w:r>
      <w:r w:rsidR="00117645" w:rsidRPr="00AD2006">
        <w:rPr>
          <w:sz w:val="24"/>
          <w:szCs w:val="24"/>
        </w:rPr>
        <w:t xml:space="preserve">. </w:t>
      </w:r>
      <w:r w:rsidRPr="00AD2006">
        <w:rPr>
          <w:sz w:val="24"/>
          <w:szCs w:val="24"/>
        </w:rPr>
        <w:t xml:space="preserve">Contract requirements are further clarified through Texas Workforce </w:t>
      </w:r>
      <w:r w:rsidRPr="00AD2006">
        <w:rPr>
          <w:sz w:val="24"/>
          <w:szCs w:val="24"/>
        </w:rPr>
        <w:lastRenderedPageBreak/>
        <w:t>Commission guidance letters, Board directives and technical assistance</w:t>
      </w:r>
      <w:r w:rsidR="006A3BB7" w:rsidRPr="00AD2006">
        <w:rPr>
          <w:sz w:val="24"/>
          <w:szCs w:val="24"/>
        </w:rPr>
        <w:t xml:space="preserve">. </w:t>
      </w:r>
      <w:r w:rsidRPr="00AD2006">
        <w:rPr>
          <w:sz w:val="24"/>
          <w:szCs w:val="24"/>
        </w:rPr>
        <w:t>Operating under the auspices of the East Texas Chief Elected Officials (CEO) Board, the East Texas Council of Governments (ETCOG) serves as grant recipient and fiscal agent for the Workforce Solutions East Texas Board</w:t>
      </w:r>
      <w:r w:rsidR="006A3BB7" w:rsidRPr="00AD2006">
        <w:rPr>
          <w:sz w:val="24"/>
          <w:szCs w:val="24"/>
        </w:rPr>
        <w:t xml:space="preserve">. </w:t>
      </w:r>
    </w:p>
    <w:p w14:paraId="46DCB752" w14:textId="7607E9E6" w:rsidR="007B760E" w:rsidRPr="00AD2006" w:rsidRDefault="007B760E" w:rsidP="007B760E">
      <w:pPr>
        <w:rPr>
          <w:sz w:val="24"/>
          <w:szCs w:val="24"/>
        </w:rPr>
      </w:pPr>
      <w:r w:rsidRPr="00AD2006">
        <w:rPr>
          <w:sz w:val="24"/>
          <w:szCs w:val="24"/>
        </w:rPr>
        <w:t xml:space="preserve">      </w:t>
      </w:r>
    </w:p>
    <w:p w14:paraId="793459F7" w14:textId="2D29FC9C" w:rsidR="007B760E" w:rsidRPr="00AD2006" w:rsidRDefault="007B760E" w:rsidP="008F63D6">
      <w:pPr>
        <w:rPr>
          <w:sz w:val="24"/>
          <w:szCs w:val="24"/>
        </w:rPr>
      </w:pPr>
      <w:r w:rsidRPr="00AD2006">
        <w:rPr>
          <w:sz w:val="24"/>
          <w:szCs w:val="24"/>
        </w:rPr>
        <w:t>The Board maintains a Workforce Systems Improvement Team (WSIT) which monitors performance and compliance by the Workforce Centers Services Provider</w:t>
      </w:r>
      <w:r w:rsidR="00117645" w:rsidRPr="00AD2006">
        <w:rPr>
          <w:sz w:val="24"/>
          <w:szCs w:val="24"/>
        </w:rPr>
        <w:t xml:space="preserve">. </w:t>
      </w:r>
      <w:r w:rsidRPr="00AD2006">
        <w:rPr>
          <w:sz w:val="24"/>
          <w:szCs w:val="24"/>
        </w:rPr>
        <w:t>The WSIT works hand in hand with the Workforce Centers Services Provider staff to assure best practices are implemented and the needs of employers and job seekers are met</w:t>
      </w:r>
      <w:r w:rsidR="00117645" w:rsidRPr="00AD2006">
        <w:rPr>
          <w:sz w:val="24"/>
          <w:szCs w:val="24"/>
        </w:rPr>
        <w:t xml:space="preserve">. </w:t>
      </w:r>
      <w:r w:rsidRPr="00AD2006">
        <w:rPr>
          <w:sz w:val="24"/>
          <w:szCs w:val="24"/>
        </w:rPr>
        <w:t>The WSIT works in conjunction with the Operations Division of the East Texas Council of Governments in areas of contracting, financial management and oversight</w:t>
      </w:r>
      <w:r w:rsidR="00662B7A" w:rsidRPr="00AD2006">
        <w:rPr>
          <w:sz w:val="24"/>
          <w:szCs w:val="24"/>
        </w:rPr>
        <w:t xml:space="preserve">. </w:t>
      </w:r>
    </w:p>
    <w:p w14:paraId="1F745C62" w14:textId="77777777" w:rsidR="007B760E" w:rsidRPr="00AD2006" w:rsidRDefault="007B760E" w:rsidP="007B760E">
      <w:pPr>
        <w:tabs>
          <w:tab w:val="left" w:pos="1410"/>
        </w:tabs>
        <w:rPr>
          <w:sz w:val="24"/>
        </w:rPr>
      </w:pPr>
    </w:p>
    <w:p w14:paraId="75ACF4D7" w14:textId="1E6D7F5D" w:rsidR="00F946B6" w:rsidRPr="00AD2006" w:rsidRDefault="009B6E84" w:rsidP="009E06E9">
      <w:pPr>
        <w:jc w:val="both"/>
        <w:rPr>
          <w:sz w:val="24"/>
          <w:szCs w:val="24"/>
        </w:rPr>
      </w:pPr>
      <w:r w:rsidRPr="00AD2006">
        <w:rPr>
          <w:b/>
          <w:sz w:val="24"/>
          <w:szCs w:val="24"/>
        </w:rPr>
        <w:t xml:space="preserve">Workforce Innovation and Opportunity Act (WIOA) </w:t>
      </w:r>
      <w:r w:rsidRPr="00AD2006">
        <w:rPr>
          <w:sz w:val="24"/>
          <w:szCs w:val="24"/>
        </w:rPr>
        <w:t xml:space="preserve">Adult Education and Literacy (AEL) Programs are operated </w:t>
      </w:r>
      <w:r w:rsidRPr="00AD2006">
        <w:rPr>
          <w:color w:val="000000" w:themeColor="text1"/>
          <w:sz w:val="24"/>
          <w:szCs w:val="24"/>
        </w:rPr>
        <w:t xml:space="preserve">by </w:t>
      </w:r>
      <w:r w:rsidR="00584185" w:rsidRPr="00AD2006">
        <w:rPr>
          <w:color w:val="000000" w:themeColor="text1"/>
          <w:sz w:val="24"/>
          <w:szCs w:val="24"/>
        </w:rPr>
        <w:t xml:space="preserve">PAVE East Texas (formerly </w:t>
      </w:r>
      <w:r w:rsidRPr="00AD2006">
        <w:rPr>
          <w:color w:val="000000" w:themeColor="text1"/>
          <w:sz w:val="24"/>
          <w:szCs w:val="24"/>
        </w:rPr>
        <w:t>the Literacy Council of Tyler</w:t>
      </w:r>
      <w:r w:rsidR="00584185" w:rsidRPr="00AD2006">
        <w:rPr>
          <w:color w:val="000000" w:themeColor="text1"/>
          <w:sz w:val="24"/>
          <w:szCs w:val="24"/>
        </w:rPr>
        <w:t>)</w:t>
      </w:r>
      <w:r w:rsidRPr="00AD2006">
        <w:rPr>
          <w:color w:val="000000" w:themeColor="text1"/>
          <w:sz w:val="24"/>
          <w:szCs w:val="24"/>
        </w:rPr>
        <w:t xml:space="preserve">, which </w:t>
      </w:r>
      <w:r w:rsidRPr="00AD2006">
        <w:rPr>
          <w:sz w:val="24"/>
          <w:szCs w:val="24"/>
        </w:rPr>
        <w:t>serves as the Texas Workforce Commission AEL grant recipient for the East Texas Workforce Development Area</w:t>
      </w:r>
      <w:r w:rsidR="00117645" w:rsidRPr="00AD2006">
        <w:rPr>
          <w:sz w:val="24"/>
          <w:szCs w:val="24"/>
        </w:rPr>
        <w:t xml:space="preserve">. </w:t>
      </w:r>
      <w:r w:rsidRPr="00AD2006">
        <w:rPr>
          <w:sz w:val="24"/>
          <w:szCs w:val="24"/>
        </w:rPr>
        <w:t>Located on the Tyler Junior College West Campus Literacy Council of Tyler</w:t>
      </w:r>
      <w:r w:rsidR="00385416" w:rsidRPr="00AD2006">
        <w:rPr>
          <w:sz w:val="24"/>
          <w:szCs w:val="24"/>
        </w:rPr>
        <w:t xml:space="preserve"> – P</w:t>
      </w:r>
      <w:r w:rsidR="00D13783" w:rsidRPr="00AD2006">
        <w:rPr>
          <w:sz w:val="24"/>
          <w:szCs w:val="24"/>
        </w:rPr>
        <w:t>AVE</w:t>
      </w:r>
      <w:r w:rsidR="00385416" w:rsidRPr="00AD2006">
        <w:rPr>
          <w:sz w:val="24"/>
          <w:szCs w:val="24"/>
        </w:rPr>
        <w:t xml:space="preserve"> East Texas</w:t>
      </w:r>
      <w:r w:rsidRPr="00AD2006">
        <w:rPr>
          <w:sz w:val="24"/>
          <w:szCs w:val="24"/>
        </w:rPr>
        <w:t xml:space="preserve"> provides services for Smith, Cherokee and Wood Counties</w:t>
      </w:r>
      <w:r w:rsidR="00117645" w:rsidRPr="00AD2006">
        <w:rPr>
          <w:sz w:val="24"/>
          <w:szCs w:val="24"/>
        </w:rPr>
        <w:t xml:space="preserve">. </w:t>
      </w:r>
      <w:r w:rsidRPr="00AD2006">
        <w:rPr>
          <w:sz w:val="24"/>
          <w:szCs w:val="24"/>
        </w:rPr>
        <w:t xml:space="preserve">They in turn contract with Angelina College, Kilgore College, Northeast Texas Community College, Panola College, </w:t>
      </w:r>
      <w:r w:rsidR="00AD2006" w:rsidRPr="00AD2006">
        <w:rPr>
          <w:sz w:val="24"/>
          <w:szCs w:val="24"/>
        </w:rPr>
        <w:t xml:space="preserve">and </w:t>
      </w:r>
      <w:r w:rsidRPr="00AD2006">
        <w:rPr>
          <w:sz w:val="24"/>
          <w:szCs w:val="24"/>
        </w:rPr>
        <w:t xml:space="preserve">Trinity Valley Community College to serve the remainder of the East Texas Workforce Development Area. </w:t>
      </w:r>
    </w:p>
    <w:p w14:paraId="4F3911BA" w14:textId="77777777" w:rsidR="00F946B6" w:rsidRPr="00AD2006" w:rsidRDefault="00F946B6" w:rsidP="009E06E9">
      <w:pPr>
        <w:jc w:val="both"/>
        <w:rPr>
          <w:sz w:val="24"/>
          <w:szCs w:val="24"/>
        </w:rPr>
      </w:pPr>
    </w:p>
    <w:p w14:paraId="77BBF182" w14:textId="20768E5B" w:rsidR="009B6E84" w:rsidRPr="00AD2006" w:rsidRDefault="009B6E84" w:rsidP="009E06E9">
      <w:pPr>
        <w:jc w:val="both"/>
        <w:rPr>
          <w:sz w:val="24"/>
          <w:szCs w:val="24"/>
        </w:rPr>
      </w:pPr>
      <w:r w:rsidRPr="00AD2006">
        <w:rPr>
          <w:sz w:val="24"/>
          <w:szCs w:val="24"/>
        </w:rPr>
        <w:t>The Workforce Solutions East Texas Board collaborates with the local AEL program for referrals to and from the Workforce Centers</w:t>
      </w:r>
      <w:r w:rsidR="00117645" w:rsidRPr="00AD2006">
        <w:rPr>
          <w:sz w:val="24"/>
          <w:szCs w:val="24"/>
        </w:rPr>
        <w:t xml:space="preserve">. </w:t>
      </w:r>
      <w:r w:rsidRPr="00AD2006">
        <w:rPr>
          <w:sz w:val="24"/>
          <w:szCs w:val="24"/>
        </w:rPr>
        <w:t>As opportunities arise, the AEL Providers and Workforce Centers participate jointly in career pathways and other training opportunities</w:t>
      </w:r>
      <w:r w:rsidR="006A3BB7" w:rsidRPr="00AD2006">
        <w:rPr>
          <w:sz w:val="24"/>
          <w:szCs w:val="24"/>
        </w:rPr>
        <w:t>.</w:t>
      </w:r>
      <w:r w:rsidRPr="00AD2006">
        <w:rPr>
          <w:sz w:val="24"/>
          <w:szCs w:val="24"/>
        </w:rPr>
        <w:t xml:space="preserve"> </w:t>
      </w:r>
    </w:p>
    <w:p w14:paraId="53E0501C" w14:textId="77777777" w:rsidR="00385416" w:rsidRPr="00AD2006" w:rsidRDefault="00385416" w:rsidP="009E06E9">
      <w:pPr>
        <w:jc w:val="both"/>
        <w:rPr>
          <w:sz w:val="24"/>
          <w:szCs w:val="24"/>
        </w:rPr>
      </w:pPr>
    </w:p>
    <w:p w14:paraId="002CFC85" w14:textId="57723822" w:rsidR="009B6E84" w:rsidRPr="00AD2006" w:rsidRDefault="009B6E84" w:rsidP="009B6E84">
      <w:pPr>
        <w:rPr>
          <w:sz w:val="24"/>
          <w:szCs w:val="24"/>
        </w:rPr>
      </w:pPr>
      <w:r w:rsidRPr="00AD2006">
        <w:rPr>
          <w:sz w:val="24"/>
          <w:szCs w:val="24"/>
        </w:rPr>
        <w:t>Required Partners include:</w:t>
      </w:r>
    </w:p>
    <w:p w14:paraId="1EFEA7B6" w14:textId="77777777" w:rsidR="00385416" w:rsidRPr="00AD2006" w:rsidRDefault="00385416" w:rsidP="009B6E84">
      <w:pPr>
        <w:rPr>
          <w:sz w:val="24"/>
          <w:szCs w:val="24"/>
        </w:rPr>
      </w:pPr>
    </w:p>
    <w:p w14:paraId="58E02A32" w14:textId="0F400E5A" w:rsidR="009B6E84" w:rsidRPr="00113957" w:rsidRDefault="009B6E84" w:rsidP="009B6E84">
      <w:pPr>
        <w:rPr>
          <w:sz w:val="24"/>
          <w:szCs w:val="24"/>
          <w:u w:val="single"/>
        </w:rPr>
      </w:pPr>
      <w:r w:rsidRPr="00113957">
        <w:rPr>
          <w:sz w:val="24"/>
          <w:szCs w:val="24"/>
          <w:u w:val="single"/>
        </w:rPr>
        <w:t>Workforce Innovation and Opportunity Act (WIOA, Workforce Investment Act, formerly or WIA)</w:t>
      </w:r>
    </w:p>
    <w:p w14:paraId="0F267754" w14:textId="77777777" w:rsidR="00113957" w:rsidRPr="00AD2006" w:rsidRDefault="00113957" w:rsidP="009B6E84">
      <w:pPr>
        <w:rPr>
          <w:sz w:val="24"/>
          <w:szCs w:val="24"/>
        </w:rPr>
      </w:pPr>
    </w:p>
    <w:p w14:paraId="2ABF9CA1" w14:textId="0DDAA618" w:rsidR="009B6E84" w:rsidRDefault="009B6E84" w:rsidP="00113957">
      <w:pPr>
        <w:rPr>
          <w:sz w:val="24"/>
          <w:szCs w:val="24"/>
        </w:rPr>
      </w:pPr>
      <w:r w:rsidRPr="00AD2006">
        <w:rPr>
          <w:sz w:val="24"/>
          <w:szCs w:val="24"/>
        </w:rPr>
        <w:t xml:space="preserve">The Workforce Solutions East Texas Board contracts with </w:t>
      </w:r>
      <w:r w:rsidR="00385416" w:rsidRPr="00AD2006">
        <w:rPr>
          <w:sz w:val="24"/>
          <w:szCs w:val="24"/>
        </w:rPr>
        <w:t>Dynamic Workforce Solutions, Inc. - TX</w:t>
      </w:r>
      <w:r w:rsidRPr="00AD2006">
        <w:rPr>
          <w:sz w:val="24"/>
          <w:szCs w:val="24"/>
        </w:rPr>
        <w:t xml:space="preserve"> to implement WIOA Adult, Dislocated Workforce and Youth Programs</w:t>
      </w:r>
      <w:r w:rsidR="00117645" w:rsidRPr="00AD2006">
        <w:rPr>
          <w:sz w:val="24"/>
          <w:szCs w:val="24"/>
        </w:rPr>
        <w:t xml:space="preserve">. </w:t>
      </w:r>
      <w:r w:rsidRPr="00AD2006">
        <w:rPr>
          <w:sz w:val="24"/>
          <w:szCs w:val="24"/>
        </w:rPr>
        <w:t>In addition, the Workforce Solutions East Texas Board utilizes a portion of WIOA Youth funding for a Stand-Alone Youth project through a contract with East Texas Literacy Council.</w:t>
      </w:r>
    </w:p>
    <w:p w14:paraId="04C36F8F" w14:textId="77777777" w:rsidR="00113957" w:rsidRPr="00AD2006" w:rsidRDefault="00113957" w:rsidP="007B69B1">
      <w:pPr>
        <w:ind w:left="270"/>
        <w:rPr>
          <w:sz w:val="24"/>
          <w:szCs w:val="24"/>
        </w:rPr>
      </w:pPr>
    </w:p>
    <w:p w14:paraId="13E893E6" w14:textId="2B3E9EDF" w:rsidR="009B6E84" w:rsidRPr="00113957" w:rsidRDefault="009B6E84" w:rsidP="009B6E84">
      <w:pPr>
        <w:rPr>
          <w:sz w:val="24"/>
          <w:szCs w:val="24"/>
          <w:u w:val="single"/>
        </w:rPr>
      </w:pPr>
      <w:r w:rsidRPr="00113957">
        <w:rPr>
          <w:sz w:val="24"/>
          <w:szCs w:val="24"/>
          <w:u w:val="single"/>
        </w:rPr>
        <w:t>Wagner-Peyser Service (ES)</w:t>
      </w:r>
    </w:p>
    <w:p w14:paraId="69FF0EEF" w14:textId="77777777" w:rsidR="00E55A54" w:rsidRPr="002F6AAC" w:rsidRDefault="00E55A54" w:rsidP="009B6E84">
      <w:pPr>
        <w:rPr>
          <w:sz w:val="24"/>
          <w:szCs w:val="24"/>
          <w:highlight w:val="green"/>
        </w:rPr>
      </w:pPr>
    </w:p>
    <w:p w14:paraId="5C7E9600" w14:textId="76DF01CB" w:rsidR="009B6E84" w:rsidRPr="00AD2006" w:rsidRDefault="009B6E84" w:rsidP="00113957">
      <w:pPr>
        <w:jc w:val="both"/>
        <w:rPr>
          <w:sz w:val="24"/>
          <w:szCs w:val="24"/>
        </w:rPr>
      </w:pPr>
      <w:r w:rsidRPr="00AD2006">
        <w:rPr>
          <w:sz w:val="24"/>
          <w:szCs w:val="24"/>
        </w:rPr>
        <w:t xml:space="preserve">Employment Services (ES) for employer and jobseeker customers are funded through the Wagner Wagner-Peyser Act. Employment Services staff are employees of the State of Texas and the Texas Workforce Commission and are supervised by the TWC Area Manager stationed in the Tyler Workforce Center. Employment Services staff work under the direction of </w:t>
      </w:r>
      <w:r w:rsidR="00E55A54" w:rsidRPr="00AD2006">
        <w:rPr>
          <w:sz w:val="24"/>
          <w:szCs w:val="24"/>
        </w:rPr>
        <w:t>Dynamic Workforce Solutions</w:t>
      </w:r>
      <w:r w:rsidR="0045135B" w:rsidRPr="00AD2006">
        <w:rPr>
          <w:sz w:val="24"/>
          <w:szCs w:val="24"/>
        </w:rPr>
        <w:t>, LLC. - TX</w:t>
      </w:r>
      <w:r w:rsidRPr="00AD2006">
        <w:rPr>
          <w:sz w:val="24"/>
          <w:szCs w:val="24"/>
        </w:rPr>
        <w:t>, the Workforce Center Service Provider, in carrying out tasks which support performance measures and center activities</w:t>
      </w:r>
      <w:r w:rsidR="00117645" w:rsidRPr="00AD2006">
        <w:rPr>
          <w:sz w:val="24"/>
          <w:szCs w:val="24"/>
        </w:rPr>
        <w:t xml:space="preserve">. </w:t>
      </w:r>
      <w:r w:rsidRPr="00AD2006">
        <w:rPr>
          <w:sz w:val="24"/>
          <w:szCs w:val="24"/>
        </w:rPr>
        <w:t>ES staff assist with the achievement of the Claimant Reemployment with (10) Weeks and the Number (#) of Receiving Workforce Assistance Performance Measures</w:t>
      </w:r>
      <w:r w:rsidR="006A3BB7" w:rsidRPr="00AD2006">
        <w:rPr>
          <w:sz w:val="24"/>
          <w:szCs w:val="24"/>
        </w:rPr>
        <w:t xml:space="preserve">. </w:t>
      </w:r>
      <w:r w:rsidRPr="00AD2006">
        <w:rPr>
          <w:sz w:val="24"/>
          <w:szCs w:val="24"/>
        </w:rPr>
        <w:t>ES staff will also assist with the on-going efforts of the Trade Adjustment Assistance Program (TAA)</w:t>
      </w:r>
      <w:r w:rsidR="00117645" w:rsidRPr="00AD2006">
        <w:rPr>
          <w:sz w:val="24"/>
          <w:szCs w:val="24"/>
        </w:rPr>
        <w:t xml:space="preserve">. </w:t>
      </w:r>
    </w:p>
    <w:p w14:paraId="36080B71" w14:textId="77777777" w:rsidR="0045135B" w:rsidRPr="00AD2006" w:rsidRDefault="0045135B" w:rsidP="007B69B1">
      <w:pPr>
        <w:ind w:left="270"/>
        <w:rPr>
          <w:sz w:val="24"/>
          <w:szCs w:val="24"/>
        </w:rPr>
      </w:pPr>
    </w:p>
    <w:p w14:paraId="7F4D67B8" w14:textId="0376B70D" w:rsidR="009B6E84" w:rsidRPr="00113957" w:rsidRDefault="009B6E84" w:rsidP="009B6E84">
      <w:pPr>
        <w:rPr>
          <w:sz w:val="24"/>
          <w:szCs w:val="24"/>
          <w:u w:val="single"/>
        </w:rPr>
      </w:pPr>
      <w:r w:rsidRPr="00113957">
        <w:rPr>
          <w:sz w:val="24"/>
          <w:szCs w:val="24"/>
          <w:u w:val="single"/>
        </w:rPr>
        <w:t>Unemployment Insurance Benefits Information Program (UI)</w:t>
      </w:r>
    </w:p>
    <w:p w14:paraId="7176AF21" w14:textId="77777777" w:rsidR="0045135B" w:rsidRPr="00AD2006" w:rsidRDefault="0045135B" w:rsidP="009B6E84">
      <w:pPr>
        <w:rPr>
          <w:sz w:val="24"/>
          <w:szCs w:val="24"/>
        </w:rPr>
      </w:pPr>
    </w:p>
    <w:p w14:paraId="2F581A37" w14:textId="0E546F46" w:rsidR="00C66FDA" w:rsidRPr="00AD2006" w:rsidRDefault="009B6E84" w:rsidP="00113957">
      <w:pPr>
        <w:jc w:val="both"/>
        <w:rPr>
          <w:rFonts w:eastAsia="Calibri"/>
          <w:sz w:val="24"/>
          <w:szCs w:val="24"/>
        </w:rPr>
      </w:pPr>
      <w:r w:rsidRPr="00AD2006">
        <w:rPr>
          <w:sz w:val="24"/>
          <w:szCs w:val="24"/>
        </w:rPr>
        <w:t xml:space="preserve">The Workforce Center’s staff including </w:t>
      </w:r>
      <w:r w:rsidR="0045135B" w:rsidRPr="00AD2006">
        <w:rPr>
          <w:sz w:val="24"/>
          <w:szCs w:val="24"/>
        </w:rPr>
        <w:t>Dynamic Workforce Solutions, LLC. - TX</w:t>
      </w:r>
      <w:r w:rsidRPr="00AD2006">
        <w:rPr>
          <w:sz w:val="24"/>
          <w:szCs w:val="24"/>
        </w:rPr>
        <w:t xml:space="preserve"> and ES staff provide workforce customers with relevant information about requirements for Unemployment Insurance Program benefits, </w:t>
      </w:r>
      <w:r w:rsidR="00C66FDA" w:rsidRPr="00AD2006">
        <w:rPr>
          <w:rFonts w:eastAsia="Calibri"/>
          <w:sz w:val="24"/>
          <w:szCs w:val="24"/>
        </w:rPr>
        <w:t>which are administered by the Texas Workforce Commission</w:t>
      </w:r>
      <w:r w:rsidR="006A3BB7" w:rsidRPr="00AD2006">
        <w:rPr>
          <w:rFonts w:eastAsia="Calibri"/>
          <w:sz w:val="24"/>
          <w:szCs w:val="24"/>
        </w:rPr>
        <w:t xml:space="preserve">. </w:t>
      </w:r>
    </w:p>
    <w:p w14:paraId="130C977C" w14:textId="77777777" w:rsidR="00C66FDA" w:rsidRPr="00AD2006" w:rsidRDefault="00C66FDA" w:rsidP="00C66FDA">
      <w:pPr>
        <w:rPr>
          <w:rFonts w:eastAsia="Calibri"/>
          <w:sz w:val="24"/>
          <w:szCs w:val="24"/>
        </w:rPr>
      </w:pPr>
    </w:p>
    <w:p w14:paraId="61F284F3" w14:textId="73F703EF" w:rsidR="00C66FDA" w:rsidRPr="00113957" w:rsidRDefault="00C66FDA" w:rsidP="00C66FDA">
      <w:pPr>
        <w:widowControl/>
        <w:autoSpaceDE/>
        <w:autoSpaceDN/>
        <w:spacing w:after="200" w:line="276" w:lineRule="auto"/>
        <w:rPr>
          <w:rFonts w:eastAsia="Calibri"/>
          <w:sz w:val="24"/>
          <w:szCs w:val="24"/>
          <w:u w:val="single"/>
        </w:rPr>
      </w:pPr>
      <w:r w:rsidRPr="00113957">
        <w:rPr>
          <w:rFonts w:eastAsia="Calibri"/>
          <w:sz w:val="24"/>
          <w:szCs w:val="24"/>
          <w:u w:val="single"/>
        </w:rPr>
        <w:t>Trade Adjustment Assistance Program (TAA)</w:t>
      </w:r>
    </w:p>
    <w:p w14:paraId="74BD1586" w14:textId="497922AC" w:rsidR="009B6E84" w:rsidRPr="00AD2006" w:rsidRDefault="009B6E84" w:rsidP="003717B7">
      <w:pPr>
        <w:jc w:val="both"/>
        <w:rPr>
          <w:sz w:val="24"/>
          <w:szCs w:val="24"/>
        </w:rPr>
      </w:pPr>
      <w:r w:rsidRPr="00AD2006">
        <w:rPr>
          <w:sz w:val="24"/>
          <w:szCs w:val="24"/>
        </w:rPr>
        <w:t>Trade Adjustment Act services are provided by Workforce Center’s staff in cooperation with Employment Services staff</w:t>
      </w:r>
      <w:r w:rsidR="00117645" w:rsidRPr="00AD2006">
        <w:rPr>
          <w:sz w:val="24"/>
          <w:szCs w:val="24"/>
        </w:rPr>
        <w:t xml:space="preserve">. </w:t>
      </w:r>
      <w:r w:rsidRPr="00AD2006">
        <w:rPr>
          <w:sz w:val="24"/>
          <w:szCs w:val="24"/>
        </w:rPr>
        <w:t>Trade Adjustment Act services may also be provided jointly by TAA staff and Workforce Center’s staff when, at the direction of the Texas Workforce Commission, Trade Adjustment Act staff who are employees of TWC are assigned to work under the direction of the Workforce Centers Services Provider (</w:t>
      </w:r>
      <w:r w:rsidR="00C66FDA" w:rsidRPr="00AD2006">
        <w:rPr>
          <w:sz w:val="24"/>
          <w:szCs w:val="24"/>
        </w:rPr>
        <w:t>Dynamic Workforce Solutions, LLC. - TX</w:t>
      </w:r>
      <w:r w:rsidRPr="00AD2006">
        <w:rPr>
          <w:sz w:val="24"/>
          <w:szCs w:val="24"/>
        </w:rPr>
        <w:t>)</w:t>
      </w:r>
      <w:r w:rsidR="006A3BB7" w:rsidRPr="00AD2006">
        <w:rPr>
          <w:sz w:val="24"/>
          <w:szCs w:val="24"/>
        </w:rPr>
        <w:t xml:space="preserve">. </w:t>
      </w:r>
    </w:p>
    <w:p w14:paraId="7F6E5382" w14:textId="77777777" w:rsidR="00C66FDA" w:rsidRPr="00AD2006" w:rsidRDefault="00C66FDA" w:rsidP="009B6E84">
      <w:pPr>
        <w:rPr>
          <w:sz w:val="24"/>
          <w:szCs w:val="24"/>
        </w:rPr>
      </w:pPr>
    </w:p>
    <w:p w14:paraId="14EFB463" w14:textId="1FBC1BEE" w:rsidR="009B6E84" w:rsidRPr="00AD2006" w:rsidRDefault="009B6E84" w:rsidP="009B6E84">
      <w:pPr>
        <w:rPr>
          <w:sz w:val="24"/>
          <w:szCs w:val="24"/>
        </w:rPr>
      </w:pPr>
      <w:r w:rsidRPr="003717B7">
        <w:rPr>
          <w:sz w:val="24"/>
          <w:szCs w:val="24"/>
          <w:u w:val="single"/>
        </w:rPr>
        <w:t>Choices, the Temporary Assistance for Needy Families (TANF)</w:t>
      </w:r>
      <w:r w:rsidRPr="00AD2006">
        <w:rPr>
          <w:sz w:val="24"/>
          <w:szCs w:val="24"/>
        </w:rPr>
        <w:t xml:space="preserve"> employment and training program</w:t>
      </w:r>
    </w:p>
    <w:p w14:paraId="35EFA943" w14:textId="77777777" w:rsidR="00C66FDA" w:rsidRPr="00AD2006" w:rsidRDefault="00C66FDA" w:rsidP="009B6E84">
      <w:pPr>
        <w:rPr>
          <w:sz w:val="24"/>
          <w:szCs w:val="24"/>
        </w:rPr>
      </w:pPr>
    </w:p>
    <w:p w14:paraId="190E2FD3" w14:textId="46721823" w:rsidR="00C66FDA" w:rsidRPr="00AD2006" w:rsidRDefault="00C66FDA" w:rsidP="003717B7">
      <w:pPr>
        <w:rPr>
          <w:strike/>
          <w:sz w:val="24"/>
          <w:szCs w:val="24"/>
        </w:rPr>
      </w:pPr>
      <w:r w:rsidRPr="00AD2006">
        <w:rPr>
          <w:sz w:val="24"/>
          <w:szCs w:val="24"/>
        </w:rPr>
        <w:t>Dynamic Workforce Solutions, LLC – TX.</w:t>
      </w:r>
      <w:r w:rsidR="009B6E84" w:rsidRPr="00AD2006">
        <w:rPr>
          <w:sz w:val="24"/>
          <w:szCs w:val="24"/>
        </w:rPr>
        <w:t xml:space="preserve"> operates the Choices Temporary Assistance for Needy Families (TANF) employment and training program</w:t>
      </w:r>
      <w:r w:rsidR="00117645" w:rsidRPr="00AD2006">
        <w:rPr>
          <w:sz w:val="24"/>
          <w:szCs w:val="24"/>
        </w:rPr>
        <w:t xml:space="preserve">. </w:t>
      </w:r>
    </w:p>
    <w:p w14:paraId="4194F429" w14:textId="77777777" w:rsidR="003717B7" w:rsidRDefault="003717B7" w:rsidP="003717B7">
      <w:pPr>
        <w:rPr>
          <w:sz w:val="24"/>
          <w:szCs w:val="24"/>
        </w:rPr>
      </w:pPr>
    </w:p>
    <w:p w14:paraId="2BD18778" w14:textId="52131838" w:rsidR="00C66FDA" w:rsidRPr="003717B7" w:rsidRDefault="009B6E84" w:rsidP="003717B7">
      <w:pPr>
        <w:rPr>
          <w:sz w:val="24"/>
          <w:szCs w:val="24"/>
          <w:u w:val="single"/>
        </w:rPr>
      </w:pPr>
      <w:r w:rsidRPr="003717B7">
        <w:rPr>
          <w:sz w:val="24"/>
          <w:szCs w:val="24"/>
          <w:u w:val="single"/>
        </w:rPr>
        <w:t>Supplemental Nutrition Assistance Program Employment and Training (SNAP (E&amp;T)</w:t>
      </w:r>
    </w:p>
    <w:p w14:paraId="4C222749" w14:textId="77777777" w:rsidR="00C66FDA" w:rsidRPr="00AD2006" w:rsidRDefault="00C66FDA" w:rsidP="00C66FDA">
      <w:pPr>
        <w:pStyle w:val="ListParagraph"/>
        <w:ind w:left="270" w:firstLine="0"/>
        <w:rPr>
          <w:sz w:val="24"/>
          <w:szCs w:val="24"/>
        </w:rPr>
      </w:pPr>
    </w:p>
    <w:p w14:paraId="328A7EDA" w14:textId="3244746A" w:rsidR="009B6E84" w:rsidRPr="00AD2006" w:rsidRDefault="00C66FDA" w:rsidP="003717B7">
      <w:pPr>
        <w:rPr>
          <w:sz w:val="24"/>
          <w:szCs w:val="24"/>
        </w:rPr>
      </w:pPr>
      <w:r w:rsidRPr="00AD2006">
        <w:rPr>
          <w:sz w:val="24"/>
          <w:szCs w:val="24"/>
        </w:rPr>
        <w:t>Dynamic Workforce Solutions, LLC. - TX</w:t>
      </w:r>
      <w:r w:rsidR="009B6E84" w:rsidRPr="00AD2006">
        <w:rPr>
          <w:sz w:val="24"/>
          <w:szCs w:val="24"/>
        </w:rPr>
        <w:t xml:space="preserve"> operates the Supplemental Nutrition Assistance Program Employment and Training (SNAP (E&amp;T).</w:t>
      </w:r>
    </w:p>
    <w:p w14:paraId="45A4AA34" w14:textId="77777777" w:rsidR="00C66FDA" w:rsidRPr="00AD2006" w:rsidRDefault="00C66FDA" w:rsidP="009B6E84">
      <w:pPr>
        <w:rPr>
          <w:sz w:val="24"/>
          <w:szCs w:val="24"/>
        </w:rPr>
      </w:pPr>
    </w:p>
    <w:p w14:paraId="06313708" w14:textId="1812F916" w:rsidR="009B6E84" w:rsidRPr="003717B7" w:rsidRDefault="009B6E84" w:rsidP="003717B7">
      <w:pPr>
        <w:rPr>
          <w:sz w:val="24"/>
          <w:szCs w:val="24"/>
          <w:u w:val="single"/>
        </w:rPr>
      </w:pPr>
      <w:r w:rsidRPr="003717B7">
        <w:rPr>
          <w:sz w:val="24"/>
          <w:szCs w:val="24"/>
          <w:u w:val="single"/>
        </w:rPr>
        <w:t>Subsidized Child Care Services</w:t>
      </w:r>
    </w:p>
    <w:p w14:paraId="16BAD1E5" w14:textId="77777777" w:rsidR="00C66FDA" w:rsidRPr="00AD2006" w:rsidRDefault="00C66FDA" w:rsidP="00C66FDA">
      <w:pPr>
        <w:pStyle w:val="ListParagraph"/>
        <w:ind w:left="720" w:firstLine="0"/>
        <w:rPr>
          <w:sz w:val="24"/>
          <w:szCs w:val="24"/>
        </w:rPr>
      </w:pPr>
    </w:p>
    <w:p w14:paraId="24C5C55B" w14:textId="117DE130" w:rsidR="00C66FDA" w:rsidRPr="00AD2006" w:rsidRDefault="009B6E84" w:rsidP="003717B7">
      <w:pPr>
        <w:jc w:val="both"/>
        <w:rPr>
          <w:sz w:val="24"/>
          <w:szCs w:val="24"/>
        </w:rPr>
      </w:pPr>
      <w:r w:rsidRPr="00AD2006">
        <w:rPr>
          <w:sz w:val="24"/>
          <w:szCs w:val="24"/>
        </w:rPr>
        <w:t>The Workforce Solutions East Texas Board contracts with BakerRipley to provide subsidized Child Care Services</w:t>
      </w:r>
      <w:r w:rsidR="00117645" w:rsidRPr="00AD2006">
        <w:rPr>
          <w:sz w:val="24"/>
          <w:szCs w:val="24"/>
        </w:rPr>
        <w:t xml:space="preserve">. </w:t>
      </w:r>
      <w:r w:rsidRPr="00AD2006">
        <w:rPr>
          <w:sz w:val="24"/>
          <w:szCs w:val="24"/>
        </w:rPr>
        <w:t xml:space="preserve">Some of the Child Care Services staff are assigned to the Tyler and Longview Workforce Centers. </w:t>
      </w:r>
    </w:p>
    <w:p w14:paraId="3E99C64C" w14:textId="0851FAF8" w:rsidR="00923BE5" w:rsidRPr="00AD2006" w:rsidRDefault="009B6E84" w:rsidP="009B6E84">
      <w:pPr>
        <w:rPr>
          <w:sz w:val="24"/>
          <w:szCs w:val="24"/>
        </w:rPr>
      </w:pPr>
      <w:r w:rsidRPr="00AD2006">
        <w:rPr>
          <w:sz w:val="24"/>
          <w:szCs w:val="24"/>
        </w:rPr>
        <w:t xml:space="preserve"> </w:t>
      </w:r>
    </w:p>
    <w:p w14:paraId="57A29086" w14:textId="1A10EAB0" w:rsidR="009B6E84" w:rsidRPr="003717B7" w:rsidRDefault="009B6E84" w:rsidP="003717B7">
      <w:pPr>
        <w:rPr>
          <w:sz w:val="24"/>
          <w:szCs w:val="24"/>
          <w:u w:val="single"/>
        </w:rPr>
      </w:pPr>
      <w:r w:rsidRPr="003717B7">
        <w:rPr>
          <w:sz w:val="24"/>
          <w:szCs w:val="24"/>
          <w:u w:val="single"/>
        </w:rPr>
        <w:t>Apprenticeship programs (Chapter 133 of the Texas Education Code)</w:t>
      </w:r>
    </w:p>
    <w:p w14:paraId="0FADCFFE" w14:textId="77777777" w:rsidR="00D36B2B" w:rsidRPr="00AD2006" w:rsidRDefault="00D36B2B" w:rsidP="00D36B2B">
      <w:pPr>
        <w:pStyle w:val="ListParagraph"/>
        <w:ind w:left="720" w:firstLine="0"/>
        <w:rPr>
          <w:sz w:val="24"/>
          <w:szCs w:val="24"/>
        </w:rPr>
      </w:pPr>
    </w:p>
    <w:p w14:paraId="128F4052" w14:textId="36F3BAB9" w:rsidR="009B6E84" w:rsidRPr="00AD2006" w:rsidRDefault="009B6E84" w:rsidP="003717B7">
      <w:pPr>
        <w:jc w:val="both"/>
        <w:rPr>
          <w:sz w:val="24"/>
          <w:szCs w:val="24"/>
        </w:rPr>
      </w:pPr>
      <w:r w:rsidRPr="00AD2006">
        <w:rPr>
          <w:sz w:val="24"/>
          <w:szCs w:val="24"/>
        </w:rPr>
        <w:t>Area Apprenticeship programs operate outside of the Workforce Centers, however, Center staff make referrals to the Apprenticeship Navigator, when appropriate</w:t>
      </w:r>
      <w:r w:rsidR="00662B7A" w:rsidRPr="00AD2006">
        <w:rPr>
          <w:sz w:val="24"/>
          <w:szCs w:val="24"/>
        </w:rPr>
        <w:t>.</w:t>
      </w:r>
      <w:r w:rsidRPr="00AD2006">
        <w:rPr>
          <w:sz w:val="24"/>
          <w:szCs w:val="24"/>
        </w:rPr>
        <w:t xml:space="preserve"> </w:t>
      </w:r>
    </w:p>
    <w:p w14:paraId="3A8E0AAF" w14:textId="77777777" w:rsidR="00D36B2B" w:rsidRPr="00AD2006" w:rsidRDefault="00D36B2B" w:rsidP="009B6E84">
      <w:pPr>
        <w:rPr>
          <w:sz w:val="24"/>
          <w:szCs w:val="24"/>
        </w:rPr>
      </w:pPr>
    </w:p>
    <w:p w14:paraId="10B26493" w14:textId="77777777" w:rsidR="00D36B2B" w:rsidRPr="00AD2006" w:rsidRDefault="00D36B2B" w:rsidP="009B6E84">
      <w:pPr>
        <w:rPr>
          <w:sz w:val="24"/>
          <w:szCs w:val="24"/>
        </w:rPr>
      </w:pPr>
    </w:p>
    <w:p w14:paraId="1CA342E3" w14:textId="40A45D38" w:rsidR="009B6E84" w:rsidRPr="003717B7" w:rsidRDefault="009B6E84" w:rsidP="003717B7">
      <w:pPr>
        <w:rPr>
          <w:sz w:val="24"/>
          <w:szCs w:val="24"/>
          <w:u w:val="single"/>
        </w:rPr>
      </w:pPr>
      <w:r w:rsidRPr="003717B7">
        <w:rPr>
          <w:sz w:val="24"/>
          <w:szCs w:val="24"/>
          <w:u w:val="single"/>
        </w:rPr>
        <w:t>National and Community Services Act program</w:t>
      </w:r>
    </w:p>
    <w:p w14:paraId="08FF2E6A" w14:textId="77777777" w:rsidR="00D36B2B" w:rsidRPr="00AD2006" w:rsidRDefault="00D36B2B" w:rsidP="00D36B2B">
      <w:pPr>
        <w:pStyle w:val="ListParagraph"/>
        <w:ind w:left="720" w:firstLine="0"/>
        <w:rPr>
          <w:sz w:val="24"/>
          <w:szCs w:val="24"/>
        </w:rPr>
      </w:pPr>
    </w:p>
    <w:p w14:paraId="3E49C1AD" w14:textId="6E6848DC" w:rsidR="009B6E84" w:rsidRPr="00AD2006" w:rsidRDefault="009B6E84" w:rsidP="003717B7">
      <w:pPr>
        <w:rPr>
          <w:sz w:val="24"/>
          <w:szCs w:val="24"/>
        </w:rPr>
      </w:pPr>
      <w:r w:rsidRPr="00AD2006">
        <w:rPr>
          <w:sz w:val="24"/>
          <w:szCs w:val="24"/>
        </w:rPr>
        <w:t>The National and Community Services Act program operates outside of the Workforce Centers</w:t>
      </w:r>
      <w:r w:rsidR="00117645" w:rsidRPr="00AD2006">
        <w:rPr>
          <w:sz w:val="24"/>
          <w:szCs w:val="24"/>
        </w:rPr>
        <w:t xml:space="preserve">. </w:t>
      </w:r>
    </w:p>
    <w:p w14:paraId="0AE4CEC0" w14:textId="77777777" w:rsidR="00D36B2B" w:rsidRPr="00AD2006" w:rsidRDefault="00D36B2B" w:rsidP="009B6E84">
      <w:pPr>
        <w:rPr>
          <w:sz w:val="24"/>
          <w:szCs w:val="24"/>
        </w:rPr>
      </w:pPr>
    </w:p>
    <w:p w14:paraId="2E97E111" w14:textId="4717C325" w:rsidR="009B6E84" w:rsidRPr="003717B7" w:rsidRDefault="009B6E84" w:rsidP="003717B7">
      <w:pPr>
        <w:rPr>
          <w:sz w:val="24"/>
          <w:szCs w:val="24"/>
          <w:u w:val="single"/>
        </w:rPr>
      </w:pPr>
      <w:r w:rsidRPr="003717B7">
        <w:rPr>
          <w:sz w:val="24"/>
          <w:szCs w:val="24"/>
          <w:u w:val="single"/>
        </w:rPr>
        <w:t>Senior Community Service Employment Program</w:t>
      </w:r>
    </w:p>
    <w:p w14:paraId="4BD86140" w14:textId="77777777" w:rsidR="00D36B2B" w:rsidRPr="00AD2006" w:rsidRDefault="00D36B2B" w:rsidP="00D36B2B">
      <w:pPr>
        <w:pStyle w:val="ListParagraph"/>
        <w:ind w:left="720" w:firstLine="0"/>
        <w:rPr>
          <w:sz w:val="24"/>
          <w:szCs w:val="24"/>
        </w:rPr>
      </w:pPr>
    </w:p>
    <w:p w14:paraId="13A20D24" w14:textId="77777777" w:rsidR="009B6E84" w:rsidRPr="00AD2006" w:rsidRDefault="009B6E84" w:rsidP="003717B7">
      <w:pPr>
        <w:rPr>
          <w:sz w:val="24"/>
          <w:szCs w:val="24"/>
        </w:rPr>
      </w:pPr>
      <w:r w:rsidRPr="00AD2006">
        <w:rPr>
          <w:sz w:val="24"/>
          <w:szCs w:val="24"/>
        </w:rPr>
        <w:t xml:space="preserve">A memorandum of understanding  is in place with the Motivation, Education, and Training, Inc. to coordinate services in the region. </w:t>
      </w:r>
    </w:p>
    <w:p w14:paraId="6694DD70" w14:textId="77777777" w:rsidR="00D36B2B" w:rsidRPr="00AD2006" w:rsidRDefault="00D36B2B" w:rsidP="009B6E84">
      <w:pPr>
        <w:rPr>
          <w:sz w:val="24"/>
          <w:szCs w:val="24"/>
        </w:rPr>
      </w:pPr>
    </w:p>
    <w:p w14:paraId="730FC4C3" w14:textId="3EFC6FD1" w:rsidR="00D36B2B" w:rsidRPr="003717B7" w:rsidRDefault="009B6E84" w:rsidP="003717B7">
      <w:pPr>
        <w:rPr>
          <w:sz w:val="24"/>
          <w:szCs w:val="24"/>
          <w:u w:val="single"/>
        </w:rPr>
      </w:pPr>
      <w:r w:rsidRPr="003717B7">
        <w:rPr>
          <w:sz w:val="24"/>
          <w:szCs w:val="24"/>
          <w:u w:val="single"/>
        </w:rPr>
        <w:t>Non-Certificate Postsecondary Career and Technology Training programs</w:t>
      </w:r>
      <w:r w:rsidR="00D36B2B" w:rsidRPr="003717B7">
        <w:rPr>
          <w:sz w:val="24"/>
          <w:szCs w:val="24"/>
          <w:u w:val="single"/>
        </w:rPr>
        <w:t xml:space="preserve"> </w:t>
      </w:r>
    </w:p>
    <w:p w14:paraId="07A8CC88" w14:textId="77777777" w:rsidR="00D36B2B" w:rsidRPr="00AD2006" w:rsidRDefault="00D36B2B" w:rsidP="00D36B2B">
      <w:pPr>
        <w:pStyle w:val="ListParagraph"/>
        <w:ind w:left="720" w:firstLine="0"/>
        <w:rPr>
          <w:sz w:val="24"/>
          <w:szCs w:val="24"/>
        </w:rPr>
      </w:pPr>
    </w:p>
    <w:p w14:paraId="5FA736F0" w14:textId="6E427C55" w:rsidR="009B6E84" w:rsidRPr="00AD2006" w:rsidRDefault="009B6E84" w:rsidP="003717B7">
      <w:pPr>
        <w:pStyle w:val="ListParagraph"/>
        <w:ind w:left="0" w:firstLine="0"/>
        <w:rPr>
          <w:sz w:val="24"/>
          <w:szCs w:val="24"/>
        </w:rPr>
      </w:pPr>
      <w:r w:rsidRPr="00AD2006">
        <w:rPr>
          <w:sz w:val="24"/>
          <w:szCs w:val="24"/>
        </w:rPr>
        <w:t>Non-Certificate Postsecondary Career and Technology Training programs operate outside of the Workforce Centers, which make referrals to the programs, when appropriate.</w:t>
      </w:r>
    </w:p>
    <w:p w14:paraId="4D5D5829" w14:textId="77777777" w:rsidR="00D36B2B" w:rsidRPr="002F6AAC" w:rsidRDefault="00D36B2B" w:rsidP="00D36B2B">
      <w:pPr>
        <w:pStyle w:val="ListParagraph"/>
        <w:ind w:left="0" w:firstLine="0"/>
        <w:rPr>
          <w:sz w:val="24"/>
          <w:szCs w:val="24"/>
          <w:highlight w:val="green"/>
        </w:rPr>
      </w:pPr>
    </w:p>
    <w:p w14:paraId="2CF38F79" w14:textId="365C3F86" w:rsidR="009B6E84" w:rsidRPr="003717B7" w:rsidRDefault="009B6E84" w:rsidP="003717B7">
      <w:pPr>
        <w:rPr>
          <w:sz w:val="24"/>
          <w:szCs w:val="24"/>
          <w:u w:val="single"/>
        </w:rPr>
      </w:pPr>
      <w:r w:rsidRPr="003717B7">
        <w:rPr>
          <w:sz w:val="24"/>
          <w:szCs w:val="24"/>
          <w:u w:val="single"/>
        </w:rPr>
        <w:t>VR (WIOA, Title IV) programs</w:t>
      </w:r>
    </w:p>
    <w:p w14:paraId="0EA3A0CB" w14:textId="77777777" w:rsidR="00F0561A" w:rsidRPr="00AD2006" w:rsidRDefault="00F0561A" w:rsidP="00F0561A">
      <w:pPr>
        <w:pStyle w:val="ListParagraph"/>
        <w:ind w:left="360" w:firstLine="0"/>
        <w:rPr>
          <w:sz w:val="24"/>
          <w:szCs w:val="24"/>
        </w:rPr>
      </w:pPr>
    </w:p>
    <w:p w14:paraId="16D3D938" w14:textId="502444AB" w:rsidR="009B6E84" w:rsidRPr="00AD2006" w:rsidRDefault="009B6E84" w:rsidP="003717B7">
      <w:pPr>
        <w:jc w:val="both"/>
        <w:rPr>
          <w:sz w:val="24"/>
          <w:szCs w:val="24"/>
        </w:rPr>
      </w:pPr>
      <w:r w:rsidRPr="00AD2006">
        <w:rPr>
          <w:sz w:val="24"/>
          <w:szCs w:val="24"/>
        </w:rPr>
        <w:t xml:space="preserve">Vocational Rehabilitation Services (VRS) programs are operated by the Texas Workforce Commission </w:t>
      </w:r>
      <w:r w:rsidRPr="00AD2006">
        <w:rPr>
          <w:sz w:val="24"/>
          <w:szCs w:val="24"/>
        </w:rPr>
        <w:lastRenderedPageBreak/>
        <w:t xml:space="preserve">and their services are coordinated with the Workforce Centers Services Provider, </w:t>
      </w:r>
      <w:r w:rsidR="00F0561A" w:rsidRPr="00AD2006">
        <w:rPr>
          <w:sz w:val="24"/>
          <w:szCs w:val="24"/>
        </w:rPr>
        <w:t>Dynamic Workforce Solutions, LLC. - TX</w:t>
      </w:r>
      <w:r w:rsidRPr="00AD2006">
        <w:rPr>
          <w:sz w:val="24"/>
          <w:szCs w:val="24"/>
        </w:rPr>
        <w:t xml:space="preserve">. </w:t>
      </w:r>
      <w:r w:rsidRPr="00AD2006">
        <w:rPr>
          <w:color w:val="000000" w:themeColor="text1"/>
          <w:sz w:val="24"/>
          <w:szCs w:val="24"/>
        </w:rPr>
        <w:t xml:space="preserve">Currently, VRS staff are housed </w:t>
      </w:r>
      <w:r w:rsidR="009611BF" w:rsidRPr="00AD2006">
        <w:rPr>
          <w:color w:val="000000" w:themeColor="text1"/>
          <w:sz w:val="24"/>
          <w:szCs w:val="24"/>
        </w:rPr>
        <w:t>at the Athens Workforce Center</w:t>
      </w:r>
      <w:r w:rsidR="00117645" w:rsidRPr="00AD2006">
        <w:rPr>
          <w:color w:val="000000" w:themeColor="text1"/>
          <w:sz w:val="24"/>
          <w:szCs w:val="24"/>
        </w:rPr>
        <w:t xml:space="preserve">. </w:t>
      </w:r>
      <w:r w:rsidR="00C7265C" w:rsidRPr="00AD2006">
        <w:rPr>
          <w:color w:val="000000" w:themeColor="text1"/>
          <w:sz w:val="24"/>
          <w:szCs w:val="24"/>
        </w:rPr>
        <w:t>Also, VRS</w:t>
      </w:r>
      <w:r w:rsidR="009611BF" w:rsidRPr="00AD2006">
        <w:rPr>
          <w:color w:val="000000" w:themeColor="text1"/>
          <w:sz w:val="24"/>
          <w:szCs w:val="24"/>
        </w:rPr>
        <w:t xml:space="preserve"> will be moving into the Longview Workforce Center in late Winter / Spring 2025. </w:t>
      </w:r>
      <w:r w:rsidRPr="00AD2006">
        <w:rPr>
          <w:color w:val="000000" w:themeColor="text1"/>
          <w:sz w:val="24"/>
          <w:szCs w:val="24"/>
        </w:rPr>
        <w:t xml:space="preserve">VRS staff </w:t>
      </w:r>
      <w:r w:rsidR="009611BF" w:rsidRPr="00AD2006">
        <w:rPr>
          <w:color w:val="000000" w:themeColor="text1"/>
          <w:sz w:val="24"/>
          <w:szCs w:val="24"/>
        </w:rPr>
        <w:t xml:space="preserve">not housed at the Workforce Centers </w:t>
      </w:r>
      <w:r w:rsidRPr="00AD2006">
        <w:rPr>
          <w:color w:val="000000" w:themeColor="text1"/>
          <w:sz w:val="24"/>
          <w:szCs w:val="24"/>
        </w:rPr>
        <w:t>may provide services at the Workforce Centers</w:t>
      </w:r>
      <w:r w:rsidR="00117645" w:rsidRPr="00AD2006">
        <w:rPr>
          <w:color w:val="000000" w:themeColor="text1"/>
          <w:sz w:val="24"/>
          <w:szCs w:val="24"/>
        </w:rPr>
        <w:t xml:space="preserve">. </w:t>
      </w:r>
      <w:r w:rsidRPr="00AD2006">
        <w:rPr>
          <w:color w:val="000000" w:themeColor="text1"/>
          <w:sz w:val="24"/>
          <w:szCs w:val="24"/>
        </w:rPr>
        <w:t>Texas Workforce Commission Vocational Rehabilitation Services and the Workforce Centers Services Provider work collaboratively on programs such as Summer Earn and Learn and the Student Hireability Navigator initiative</w:t>
      </w:r>
      <w:r w:rsidR="00117645" w:rsidRPr="00AD2006">
        <w:rPr>
          <w:color w:val="000000" w:themeColor="text1"/>
          <w:sz w:val="24"/>
          <w:szCs w:val="24"/>
        </w:rPr>
        <w:t xml:space="preserve">. </w:t>
      </w:r>
      <w:r w:rsidRPr="00AD2006">
        <w:rPr>
          <w:color w:val="000000" w:themeColor="text1"/>
          <w:sz w:val="24"/>
          <w:szCs w:val="24"/>
        </w:rPr>
        <w:t>The Navigator initiative promote</w:t>
      </w:r>
      <w:r w:rsidR="009611BF" w:rsidRPr="00AD2006">
        <w:rPr>
          <w:color w:val="000000" w:themeColor="text1"/>
          <w:sz w:val="24"/>
          <w:szCs w:val="24"/>
        </w:rPr>
        <w:t>s</w:t>
      </w:r>
      <w:r w:rsidRPr="00AD2006">
        <w:rPr>
          <w:color w:val="000000" w:themeColor="text1"/>
          <w:sz w:val="24"/>
          <w:szCs w:val="24"/>
        </w:rPr>
        <w:t xml:space="preserve"> collaboration on educating, engaging, employers on the benefits of disability inclusion to promote awareness</w:t>
      </w:r>
      <w:r w:rsidRPr="00AD2006">
        <w:rPr>
          <w:sz w:val="24"/>
          <w:szCs w:val="24"/>
        </w:rPr>
        <w:t xml:space="preserve">, buy-in as work experience, apprenticeship partners. </w:t>
      </w:r>
    </w:p>
    <w:p w14:paraId="6A11EEFB" w14:textId="77777777" w:rsidR="00F0561A" w:rsidRPr="00AD2006" w:rsidRDefault="00F0561A" w:rsidP="009B6E84">
      <w:pPr>
        <w:rPr>
          <w:sz w:val="24"/>
          <w:szCs w:val="24"/>
        </w:rPr>
      </w:pPr>
    </w:p>
    <w:p w14:paraId="318FA3C7" w14:textId="6E8ACC34" w:rsidR="00F0561A" w:rsidRPr="003717B7" w:rsidRDefault="009B6E84" w:rsidP="003717B7">
      <w:pPr>
        <w:rPr>
          <w:sz w:val="24"/>
          <w:szCs w:val="24"/>
          <w:u w:val="single"/>
        </w:rPr>
      </w:pPr>
      <w:r w:rsidRPr="003717B7">
        <w:rPr>
          <w:sz w:val="24"/>
          <w:szCs w:val="24"/>
          <w:u w:val="single"/>
        </w:rPr>
        <w:t>Veteran employment and training programs</w:t>
      </w:r>
    </w:p>
    <w:p w14:paraId="4B06355D" w14:textId="77777777" w:rsidR="00F0561A" w:rsidRPr="003717B7" w:rsidRDefault="00F0561A" w:rsidP="00F0561A">
      <w:pPr>
        <w:pStyle w:val="ListParagraph"/>
        <w:ind w:left="360" w:firstLine="0"/>
        <w:rPr>
          <w:b/>
          <w:bCs/>
          <w:highlight w:val="green"/>
          <w:u w:val="single"/>
        </w:rPr>
      </w:pPr>
    </w:p>
    <w:p w14:paraId="50848689" w14:textId="1F026EB2" w:rsidR="009B6E84" w:rsidRPr="00AD2006" w:rsidRDefault="009B6E84" w:rsidP="009E06E9">
      <w:pPr>
        <w:pStyle w:val="ListParagraph"/>
        <w:ind w:left="0" w:firstLine="0"/>
        <w:jc w:val="both"/>
        <w:rPr>
          <w:sz w:val="24"/>
          <w:szCs w:val="24"/>
        </w:rPr>
      </w:pPr>
      <w:r w:rsidRPr="00AD2006">
        <w:rPr>
          <w:sz w:val="24"/>
          <w:szCs w:val="24"/>
        </w:rPr>
        <w:t>Veteran employment and training programs are operated by Texas Veterans Commission staff at the Longview and Tyler Workforce Centers</w:t>
      </w:r>
      <w:r w:rsidR="00117645" w:rsidRPr="00AD2006">
        <w:rPr>
          <w:sz w:val="24"/>
          <w:szCs w:val="24"/>
        </w:rPr>
        <w:t xml:space="preserve">. </w:t>
      </w:r>
      <w:r w:rsidR="00F0561A" w:rsidRPr="00AD2006">
        <w:rPr>
          <w:sz w:val="24"/>
          <w:szCs w:val="24"/>
        </w:rPr>
        <w:t>Dynamic Workforce Solutions, LLC. - TX</w:t>
      </w:r>
      <w:r w:rsidRPr="00AD2006">
        <w:rPr>
          <w:sz w:val="24"/>
          <w:szCs w:val="24"/>
        </w:rPr>
        <w:t xml:space="preserve"> actively refers eligible veterans to the Veteran employment and training programs and coordinates services with Veterans staff, assuring veterans priority of service requirements are followed. </w:t>
      </w:r>
    </w:p>
    <w:p w14:paraId="2624ABC1" w14:textId="77777777" w:rsidR="009B6E84" w:rsidRPr="00AD2006" w:rsidRDefault="009B6E84" w:rsidP="009B6E84">
      <w:pPr>
        <w:tabs>
          <w:tab w:val="left" w:pos="1410"/>
        </w:tabs>
        <w:rPr>
          <w:sz w:val="24"/>
        </w:rPr>
      </w:pPr>
    </w:p>
    <w:p w14:paraId="29864E1B" w14:textId="77777777" w:rsidR="00801390" w:rsidRPr="00AD2006" w:rsidRDefault="00A23313" w:rsidP="00630DDE">
      <w:pPr>
        <w:pStyle w:val="Heading3"/>
        <w:numPr>
          <w:ilvl w:val="0"/>
          <w:numId w:val="18"/>
        </w:numPr>
        <w:tabs>
          <w:tab w:val="left" w:pos="412"/>
        </w:tabs>
        <w:spacing w:before="204"/>
        <w:ind w:hanging="292"/>
      </w:pPr>
      <w:bookmarkStart w:id="9" w:name="C._High-Performing_Board"/>
      <w:bookmarkStart w:id="10" w:name="_bookmark4"/>
      <w:bookmarkEnd w:id="9"/>
      <w:bookmarkEnd w:id="10"/>
      <w:r w:rsidRPr="00AD2006">
        <w:t>High-Performing</w:t>
      </w:r>
      <w:r w:rsidRPr="00AD2006">
        <w:rPr>
          <w:spacing w:val="-5"/>
        </w:rPr>
        <w:t xml:space="preserve"> </w:t>
      </w:r>
      <w:r w:rsidRPr="00AD2006">
        <w:rPr>
          <w:spacing w:val="-2"/>
        </w:rPr>
        <w:t>Board</w:t>
      </w:r>
    </w:p>
    <w:p w14:paraId="29864E1C" w14:textId="77777777" w:rsidR="00801390" w:rsidRPr="00AD2006" w:rsidRDefault="00A23313" w:rsidP="002F6AAC">
      <w:pPr>
        <w:pStyle w:val="BodyText"/>
        <w:spacing w:before="240"/>
        <w:ind w:left="0"/>
      </w:pPr>
      <w:r w:rsidRPr="00AD2006">
        <w:t>References:</w:t>
      </w:r>
      <w:r w:rsidRPr="00AD2006">
        <w:rPr>
          <w:spacing w:val="-5"/>
        </w:rPr>
        <w:t xml:space="preserve"> </w:t>
      </w:r>
      <w:r w:rsidRPr="00AD2006">
        <w:t>WIOA</w:t>
      </w:r>
      <w:r w:rsidRPr="00AD2006">
        <w:rPr>
          <w:spacing w:val="-3"/>
        </w:rPr>
        <w:t xml:space="preserve"> </w:t>
      </w:r>
      <w:r w:rsidRPr="00AD2006">
        <w:t>§108(b)(18);</w:t>
      </w:r>
      <w:r w:rsidRPr="00AD2006">
        <w:rPr>
          <w:spacing w:val="-1"/>
        </w:rPr>
        <w:t xml:space="preserve"> </w:t>
      </w:r>
      <w:r w:rsidRPr="00AD2006">
        <w:t>20</w:t>
      </w:r>
      <w:r w:rsidRPr="00AD2006">
        <w:rPr>
          <w:spacing w:val="-4"/>
        </w:rPr>
        <w:t xml:space="preserve"> </w:t>
      </w:r>
      <w:r w:rsidRPr="00AD2006">
        <w:t>CFR</w:t>
      </w:r>
      <w:r w:rsidRPr="00AD2006">
        <w:rPr>
          <w:spacing w:val="-2"/>
        </w:rPr>
        <w:t xml:space="preserve"> §679.560(b)(17)</w:t>
      </w:r>
    </w:p>
    <w:p w14:paraId="0796EFFF" w14:textId="737CE1ED" w:rsidR="002F6AAC" w:rsidRPr="00AD2006" w:rsidRDefault="00A23313" w:rsidP="009E06E9">
      <w:pPr>
        <w:pStyle w:val="BodyText"/>
        <w:spacing w:before="240"/>
        <w:ind w:left="0" w:right="142"/>
        <w:jc w:val="both"/>
      </w:pPr>
      <w:r w:rsidRPr="00AD2006">
        <w:t>Boards must include a description of the actions each Board will take toward becoming or remaining</w:t>
      </w:r>
      <w:r w:rsidRPr="00AD2006">
        <w:rPr>
          <w:spacing w:val="-3"/>
        </w:rPr>
        <w:t xml:space="preserve"> </w:t>
      </w:r>
      <w:r w:rsidRPr="00AD2006">
        <w:t>a</w:t>
      </w:r>
      <w:r w:rsidRPr="00AD2006">
        <w:rPr>
          <w:spacing w:val="-4"/>
        </w:rPr>
        <w:t xml:space="preserve"> </w:t>
      </w:r>
      <w:r w:rsidRPr="00AD2006">
        <w:t>high-performing</w:t>
      </w:r>
      <w:r w:rsidRPr="00AD2006">
        <w:rPr>
          <w:spacing w:val="-3"/>
        </w:rPr>
        <w:t xml:space="preserve"> </w:t>
      </w:r>
      <w:r w:rsidRPr="00AD2006">
        <w:t>Board,</w:t>
      </w:r>
      <w:r w:rsidRPr="00AD2006">
        <w:rPr>
          <w:spacing w:val="-5"/>
        </w:rPr>
        <w:t xml:space="preserve"> </w:t>
      </w:r>
      <w:r w:rsidRPr="00AD2006">
        <w:t>consistent</w:t>
      </w:r>
      <w:r w:rsidRPr="00AD2006">
        <w:rPr>
          <w:spacing w:val="-4"/>
        </w:rPr>
        <w:t xml:space="preserve"> </w:t>
      </w:r>
      <w:r w:rsidRPr="00AD2006">
        <w:t>with</w:t>
      </w:r>
      <w:r w:rsidRPr="00AD2006">
        <w:rPr>
          <w:spacing w:val="-3"/>
        </w:rPr>
        <w:t xml:space="preserve"> </w:t>
      </w:r>
      <w:r w:rsidRPr="00AD2006">
        <w:t>the</w:t>
      </w:r>
      <w:r w:rsidRPr="00AD2006">
        <w:rPr>
          <w:spacing w:val="-5"/>
        </w:rPr>
        <w:t xml:space="preserve"> </w:t>
      </w:r>
      <w:r w:rsidRPr="00AD2006">
        <w:t>factors</w:t>
      </w:r>
      <w:r w:rsidRPr="00AD2006">
        <w:rPr>
          <w:spacing w:val="-3"/>
        </w:rPr>
        <w:t xml:space="preserve"> </w:t>
      </w:r>
      <w:r w:rsidRPr="00AD2006">
        <w:t>developed</w:t>
      </w:r>
      <w:r w:rsidRPr="00AD2006">
        <w:rPr>
          <w:spacing w:val="-3"/>
        </w:rPr>
        <w:t xml:space="preserve"> </w:t>
      </w:r>
      <w:r w:rsidRPr="00AD2006">
        <w:t>by</w:t>
      </w:r>
      <w:r w:rsidRPr="00AD2006">
        <w:rPr>
          <w:spacing w:val="-3"/>
        </w:rPr>
        <w:t xml:space="preserve"> </w:t>
      </w:r>
      <w:r w:rsidRPr="00AD2006">
        <w:t>the</w:t>
      </w:r>
      <w:r w:rsidRPr="00AD2006">
        <w:rPr>
          <w:spacing w:val="-3"/>
        </w:rPr>
        <w:t xml:space="preserve"> </w:t>
      </w:r>
      <w:r w:rsidRPr="00AD2006">
        <w:t>Texas</w:t>
      </w:r>
      <w:r w:rsidRPr="00AD2006">
        <w:rPr>
          <w:spacing w:val="-3"/>
        </w:rPr>
        <w:t xml:space="preserve"> </w:t>
      </w:r>
      <w:r w:rsidRPr="00AD2006">
        <w:t>Workforce Investment Council (TWIC).</w:t>
      </w:r>
    </w:p>
    <w:p w14:paraId="08D0DBAA" w14:textId="77777777" w:rsidR="002F6AAC" w:rsidRPr="00AD2006" w:rsidRDefault="002F6AAC" w:rsidP="002F6AAC">
      <w:pPr>
        <w:spacing w:before="240"/>
        <w:ind w:left="1392" w:hanging="1392"/>
        <w:rPr>
          <w:b/>
          <w:sz w:val="24"/>
          <w:szCs w:val="24"/>
        </w:rPr>
      </w:pPr>
      <w:r w:rsidRPr="00AD2006">
        <w:rPr>
          <w:b/>
          <w:sz w:val="24"/>
          <w:szCs w:val="24"/>
        </w:rPr>
        <w:t>Board Response:</w:t>
      </w:r>
    </w:p>
    <w:p w14:paraId="4F87B56A" w14:textId="77777777" w:rsidR="002F6AAC" w:rsidRPr="00AD2006" w:rsidRDefault="002F6AAC" w:rsidP="002F6AAC">
      <w:pPr>
        <w:rPr>
          <w:b/>
          <w:sz w:val="24"/>
          <w:szCs w:val="24"/>
        </w:rPr>
      </w:pPr>
    </w:p>
    <w:p w14:paraId="2447873D" w14:textId="77777777" w:rsidR="002F6AAC" w:rsidRPr="00AD2006" w:rsidRDefault="002F6AAC" w:rsidP="002F6AAC">
      <w:pPr>
        <w:pStyle w:val="NoSpacing"/>
        <w:rPr>
          <w:rFonts w:ascii="Times New Roman" w:hAnsi="Times New Roman" w:cs="Times New Roman"/>
          <w:sz w:val="24"/>
          <w:szCs w:val="24"/>
        </w:rPr>
      </w:pPr>
      <w:r w:rsidRPr="00AD2006">
        <w:rPr>
          <w:rFonts w:ascii="Times New Roman" w:hAnsi="Times New Roman" w:cs="Times New Roman"/>
          <w:sz w:val="24"/>
          <w:szCs w:val="24"/>
        </w:rPr>
        <w:t>The Board Strategic Plan is aligned with the Goal Areas for the Texas Workforce investment Council:</w:t>
      </w:r>
    </w:p>
    <w:p w14:paraId="671BFFEE" w14:textId="77777777" w:rsidR="002F6AAC" w:rsidRPr="00AD2006" w:rsidRDefault="002F6AAC" w:rsidP="002F6AAC">
      <w:pPr>
        <w:pStyle w:val="NoSpacing"/>
        <w:rPr>
          <w:rFonts w:ascii="Times New Roman" w:hAnsi="Times New Roman" w:cs="Times New Roman"/>
          <w:sz w:val="24"/>
          <w:szCs w:val="24"/>
        </w:rPr>
      </w:pPr>
    </w:p>
    <w:p w14:paraId="38364652"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t xml:space="preserve">Goal 1- Focus on Employers </w:t>
      </w:r>
    </w:p>
    <w:p w14:paraId="1534911B"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t xml:space="preserve">Goal Area 2 - Engage in Partnerships </w:t>
      </w:r>
    </w:p>
    <w:p w14:paraId="1CAF8011"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t xml:space="preserve">Goal Area 3 - Align System Elements </w:t>
      </w:r>
    </w:p>
    <w:p w14:paraId="13D0DC0D"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t>Goal Area 4 - Improve and Integrate Programs</w:t>
      </w:r>
    </w:p>
    <w:p w14:paraId="4E96AA53" w14:textId="77777777" w:rsidR="002F6AAC" w:rsidRPr="00AD2006" w:rsidRDefault="002F6AAC" w:rsidP="002F6AAC">
      <w:pPr>
        <w:pStyle w:val="NoSpacing"/>
      </w:pPr>
    </w:p>
    <w:p w14:paraId="0511168F" w14:textId="77777777" w:rsidR="002F6AAC" w:rsidRPr="00AD2006" w:rsidRDefault="002F6AAC" w:rsidP="009E06E9">
      <w:pPr>
        <w:jc w:val="both"/>
        <w:rPr>
          <w:bCs/>
          <w:sz w:val="24"/>
          <w:szCs w:val="24"/>
        </w:rPr>
      </w:pPr>
      <w:r w:rsidRPr="00AD2006">
        <w:rPr>
          <w:bCs/>
          <w:sz w:val="24"/>
          <w:szCs w:val="24"/>
        </w:rPr>
        <w:t>All the Committee Goals and Texas Workforce Commission</w:t>
      </w:r>
      <w:r w:rsidRPr="00AD2006">
        <w:rPr>
          <w:bCs/>
        </w:rPr>
        <w:t xml:space="preserve"> </w:t>
      </w:r>
      <w:r w:rsidRPr="00AD2006">
        <w:rPr>
          <w:bCs/>
          <w:sz w:val="24"/>
          <w:szCs w:val="24"/>
        </w:rPr>
        <w:t xml:space="preserve">performance accountability measures identified in Part 1.A are intended to support directly or indirectly the Texas Workforce Investment Council Plan Implementation and System Outcomes Measures summarized below:  </w:t>
      </w:r>
    </w:p>
    <w:p w14:paraId="13FB20A1" w14:textId="77777777" w:rsidR="00281D8B" w:rsidRPr="00AD2006" w:rsidRDefault="00281D8B" w:rsidP="009E06E9">
      <w:pPr>
        <w:jc w:val="both"/>
        <w:rPr>
          <w:bCs/>
          <w:sz w:val="24"/>
          <w:szCs w:val="24"/>
        </w:rPr>
      </w:pPr>
    </w:p>
    <w:p w14:paraId="7B9B2EB5" w14:textId="77777777" w:rsidR="002F6AAC" w:rsidRPr="00AD2006" w:rsidRDefault="002F6AAC" w:rsidP="00955D28">
      <w:pPr>
        <w:pStyle w:val="NoSpacing"/>
        <w:ind w:left="900" w:hanging="180"/>
        <w:rPr>
          <w:rFonts w:ascii="Times New Roman" w:hAnsi="Times New Roman" w:cs="Times New Roman"/>
          <w:sz w:val="24"/>
          <w:szCs w:val="24"/>
        </w:rPr>
      </w:pPr>
      <w:r w:rsidRPr="00AD2006">
        <w:rPr>
          <w:rFonts w:ascii="Times New Roman" w:hAnsi="Times New Roman" w:cs="Times New Roman"/>
          <w:sz w:val="24"/>
          <w:szCs w:val="24"/>
        </w:rPr>
        <w:sym w:font="Symbol" w:char="F0B7"/>
      </w:r>
      <w:r w:rsidRPr="00AD2006">
        <w:rPr>
          <w:rFonts w:ascii="Times New Roman" w:hAnsi="Times New Roman" w:cs="Times New Roman"/>
          <w:sz w:val="24"/>
          <w:szCs w:val="24"/>
        </w:rPr>
        <w:t xml:space="preserve"> Educational achievement, GED, high school graduation, credentials, Associate and Bachelor degrees, Measurable Skills Gains </w:t>
      </w:r>
    </w:p>
    <w:p w14:paraId="0B5BCFE4"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sym w:font="Symbol" w:char="F0B7"/>
      </w:r>
      <w:r w:rsidRPr="00AD2006">
        <w:rPr>
          <w:rFonts w:ascii="Times New Roman" w:hAnsi="Times New Roman" w:cs="Times New Roman"/>
          <w:sz w:val="24"/>
          <w:szCs w:val="24"/>
        </w:rPr>
        <w:t xml:space="preserve"> Entered employment </w:t>
      </w:r>
    </w:p>
    <w:p w14:paraId="5C43144D" w14:textId="77777777" w:rsidR="002F6AAC" w:rsidRPr="00AD2006"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sym w:font="Symbol" w:char="F0B7"/>
      </w:r>
      <w:r w:rsidRPr="00AD2006">
        <w:rPr>
          <w:rFonts w:ascii="Times New Roman" w:hAnsi="Times New Roman" w:cs="Times New Roman"/>
          <w:sz w:val="24"/>
          <w:szCs w:val="24"/>
        </w:rPr>
        <w:t xml:space="preserve"> Employment retention, Median earnings  </w:t>
      </w:r>
    </w:p>
    <w:p w14:paraId="44975CFF" w14:textId="74CCF6C9" w:rsidR="009D0EC8" w:rsidRPr="00281D8B" w:rsidRDefault="002F6AAC" w:rsidP="00955D28">
      <w:pPr>
        <w:pStyle w:val="NoSpacing"/>
        <w:ind w:left="720"/>
        <w:rPr>
          <w:rFonts w:ascii="Times New Roman" w:hAnsi="Times New Roman" w:cs="Times New Roman"/>
          <w:sz w:val="24"/>
          <w:szCs w:val="24"/>
        </w:rPr>
      </w:pPr>
      <w:r w:rsidRPr="00AD2006">
        <w:rPr>
          <w:rFonts w:ascii="Times New Roman" w:hAnsi="Times New Roman" w:cs="Times New Roman"/>
          <w:sz w:val="24"/>
          <w:szCs w:val="24"/>
        </w:rPr>
        <w:sym w:font="Symbol" w:char="F0B7"/>
      </w:r>
      <w:r w:rsidRPr="00AD2006">
        <w:rPr>
          <w:rFonts w:ascii="Times New Roman" w:hAnsi="Times New Roman" w:cs="Times New Roman"/>
          <w:sz w:val="24"/>
          <w:szCs w:val="24"/>
        </w:rPr>
        <w:t xml:space="preserve"> Customers served</w:t>
      </w:r>
    </w:p>
    <w:p w14:paraId="29864E20" w14:textId="77777777" w:rsidR="00801390" w:rsidRPr="00AD2006" w:rsidRDefault="00A23313">
      <w:pPr>
        <w:pStyle w:val="Heading2"/>
        <w:spacing w:before="238"/>
      </w:pPr>
      <w:bookmarkStart w:id="11" w:name="Part_2._Economic_and_Workforce_Analysis"/>
      <w:bookmarkStart w:id="12" w:name="_bookmark5"/>
      <w:bookmarkEnd w:id="11"/>
      <w:bookmarkEnd w:id="12"/>
      <w:r w:rsidRPr="00AD2006">
        <w:t>Part</w:t>
      </w:r>
      <w:r w:rsidRPr="00AD2006">
        <w:rPr>
          <w:spacing w:val="-9"/>
        </w:rPr>
        <w:t xml:space="preserve"> </w:t>
      </w:r>
      <w:r w:rsidRPr="00AD2006">
        <w:t>2.</w:t>
      </w:r>
      <w:r w:rsidRPr="00AD2006">
        <w:rPr>
          <w:spacing w:val="-9"/>
        </w:rPr>
        <w:t xml:space="preserve"> </w:t>
      </w:r>
      <w:r w:rsidRPr="00AD2006">
        <w:t>Economic</w:t>
      </w:r>
      <w:r w:rsidRPr="00AD2006">
        <w:rPr>
          <w:spacing w:val="-10"/>
        </w:rPr>
        <w:t xml:space="preserve"> </w:t>
      </w:r>
      <w:r w:rsidRPr="00AD2006">
        <w:t>and</w:t>
      </w:r>
      <w:r w:rsidRPr="00AD2006">
        <w:rPr>
          <w:spacing w:val="-8"/>
        </w:rPr>
        <w:t xml:space="preserve"> </w:t>
      </w:r>
      <w:r w:rsidRPr="00AD2006">
        <w:t>Workforce</w:t>
      </w:r>
      <w:r w:rsidRPr="00AD2006">
        <w:rPr>
          <w:spacing w:val="-9"/>
        </w:rPr>
        <w:t xml:space="preserve"> </w:t>
      </w:r>
      <w:r w:rsidRPr="00AD2006">
        <w:rPr>
          <w:spacing w:val="-2"/>
        </w:rPr>
        <w:t>Analysis</w:t>
      </w:r>
    </w:p>
    <w:p w14:paraId="29864E21" w14:textId="77777777" w:rsidR="00801390" w:rsidRPr="00AD2006" w:rsidRDefault="00A23313" w:rsidP="00630DDE">
      <w:pPr>
        <w:pStyle w:val="Heading3"/>
        <w:numPr>
          <w:ilvl w:val="0"/>
          <w:numId w:val="17"/>
        </w:numPr>
        <w:tabs>
          <w:tab w:val="left" w:pos="412"/>
        </w:tabs>
        <w:spacing w:before="243"/>
        <w:ind w:hanging="292"/>
      </w:pPr>
      <w:bookmarkStart w:id="13" w:name="A._Regional_Economic_and_Employment_Need"/>
      <w:bookmarkStart w:id="14" w:name="_bookmark6"/>
      <w:bookmarkEnd w:id="13"/>
      <w:bookmarkEnd w:id="14"/>
      <w:r w:rsidRPr="00AD2006">
        <w:t>Regional</w:t>
      </w:r>
      <w:r w:rsidRPr="00AD2006">
        <w:rPr>
          <w:spacing w:val="-3"/>
        </w:rPr>
        <w:t xml:space="preserve"> </w:t>
      </w:r>
      <w:r w:rsidRPr="00AD2006">
        <w:t>Economic</w:t>
      </w:r>
      <w:r w:rsidRPr="00AD2006">
        <w:rPr>
          <w:spacing w:val="-4"/>
        </w:rPr>
        <w:t xml:space="preserve"> </w:t>
      </w:r>
      <w:r w:rsidRPr="00AD2006">
        <w:t>and</w:t>
      </w:r>
      <w:r w:rsidRPr="00AD2006">
        <w:rPr>
          <w:spacing w:val="-4"/>
        </w:rPr>
        <w:t xml:space="preserve"> </w:t>
      </w:r>
      <w:r w:rsidRPr="00AD2006">
        <w:t>Employment</w:t>
      </w:r>
      <w:r w:rsidRPr="00AD2006">
        <w:rPr>
          <w:spacing w:val="-3"/>
        </w:rPr>
        <w:t xml:space="preserve"> </w:t>
      </w:r>
      <w:r w:rsidRPr="00AD2006">
        <w:t>Needs</w:t>
      </w:r>
      <w:r w:rsidRPr="00AD2006">
        <w:rPr>
          <w:spacing w:val="-2"/>
        </w:rPr>
        <w:t xml:space="preserve"> Analysis</w:t>
      </w:r>
    </w:p>
    <w:p w14:paraId="29864E22" w14:textId="77777777" w:rsidR="00801390" w:rsidRPr="00AA678D" w:rsidRDefault="00A23313">
      <w:pPr>
        <w:pStyle w:val="BodyText"/>
        <w:spacing w:before="240"/>
      </w:pPr>
      <w:r w:rsidRPr="00AD2006">
        <w:lastRenderedPageBreak/>
        <w:t>References:</w:t>
      </w:r>
      <w:r w:rsidRPr="00AD2006">
        <w:rPr>
          <w:spacing w:val="-5"/>
        </w:rPr>
        <w:t xml:space="preserve"> </w:t>
      </w:r>
      <w:r w:rsidRPr="00AD2006">
        <w:t>WIOA</w:t>
      </w:r>
      <w:r w:rsidRPr="00AD2006">
        <w:rPr>
          <w:spacing w:val="-3"/>
        </w:rPr>
        <w:t xml:space="preserve"> </w:t>
      </w:r>
      <w:r w:rsidRPr="00AD2006">
        <w:t>§108(b)(1</w:t>
      </w:r>
      <w:r w:rsidRPr="00AA678D">
        <w:t>)(A);</w:t>
      </w:r>
      <w:r w:rsidRPr="00AA678D">
        <w:rPr>
          <w:spacing w:val="-2"/>
        </w:rPr>
        <w:t xml:space="preserve"> </w:t>
      </w:r>
      <w:r w:rsidRPr="00AA678D">
        <w:t>20</w:t>
      </w:r>
      <w:r w:rsidRPr="00AA678D">
        <w:rPr>
          <w:spacing w:val="-2"/>
        </w:rPr>
        <w:t xml:space="preserve"> </w:t>
      </w:r>
      <w:r w:rsidRPr="00AA678D">
        <w:t>CFR</w:t>
      </w:r>
      <w:r w:rsidRPr="00AA678D">
        <w:rPr>
          <w:spacing w:val="-3"/>
        </w:rPr>
        <w:t xml:space="preserve"> </w:t>
      </w:r>
      <w:r w:rsidRPr="00AA678D">
        <w:t>§679.560(a)(1);</w:t>
      </w:r>
      <w:r w:rsidRPr="00AA678D">
        <w:rPr>
          <w:spacing w:val="-3"/>
        </w:rPr>
        <w:t xml:space="preserve"> </w:t>
      </w:r>
      <w:r w:rsidRPr="00AA678D">
        <w:t>WIOA</w:t>
      </w:r>
      <w:r w:rsidRPr="00AA678D">
        <w:rPr>
          <w:spacing w:val="-3"/>
        </w:rPr>
        <w:t xml:space="preserve"> </w:t>
      </w:r>
      <w:r w:rsidRPr="00AA678D">
        <w:t>§108(b)(1)(B);</w:t>
      </w:r>
      <w:r w:rsidRPr="00AA678D">
        <w:rPr>
          <w:spacing w:val="-2"/>
        </w:rPr>
        <w:t xml:space="preserve"> </w:t>
      </w:r>
      <w:r w:rsidRPr="00AA678D">
        <w:t>20</w:t>
      </w:r>
      <w:r w:rsidRPr="00AA678D">
        <w:rPr>
          <w:spacing w:val="-2"/>
        </w:rPr>
        <w:t xml:space="preserve"> </w:t>
      </w:r>
      <w:r w:rsidRPr="00AA678D">
        <w:rPr>
          <w:spacing w:val="-5"/>
        </w:rPr>
        <w:t>CFR</w:t>
      </w:r>
    </w:p>
    <w:p w14:paraId="29864E23" w14:textId="121724D6" w:rsidR="00801390" w:rsidRPr="00AD2006" w:rsidRDefault="00A23313">
      <w:pPr>
        <w:pStyle w:val="BodyText"/>
      </w:pPr>
      <w:r w:rsidRPr="00AA678D">
        <w:t>§679.560(a)(2);</w:t>
      </w:r>
      <w:r w:rsidRPr="00AA678D">
        <w:rPr>
          <w:spacing w:val="-2"/>
        </w:rPr>
        <w:t xml:space="preserve"> </w:t>
      </w:r>
      <w:r w:rsidRPr="00AA678D">
        <w:t>WD</w:t>
      </w:r>
      <w:r w:rsidRPr="00AA678D">
        <w:rPr>
          <w:spacing w:val="-2"/>
        </w:rPr>
        <w:t xml:space="preserve"> </w:t>
      </w:r>
      <w:r w:rsidRPr="00AA678D">
        <w:t>Letter</w:t>
      </w:r>
      <w:r w:rsidRPr="00AA678D">
        <w:rPr>
          <w:spacing w:val="-1"/>
        </w:rPr>
        <w:t xml:space="preserve"> </w:t>
      </w:r>
      <w:r w:rsidRPr="00AA678D">
        <w:t>24-20,</w:t>
      </w:r>
      <w:r w:rsidRPr="00AA678D">
        <w:rPr>
          <w:spacing w:val="-1"/>
        </w:rPr>
        <w:t xml:space="preserve"> </w:t>
      </w:r>
      <w:r w:rsidRPr="00AA678D">
        <w:t>Change</w:t>
      </w:r>
      <w:r w:rsidRPr="00AA678D">
        <w:rPr>
          <w:spacing w:val="-1"/>
        </w:rPr>
        <w:t xml:space="preserve"> </w:t>
      </w:r>
      <w:r w:rsidR="00155A54">
        <w:rPr>
          <w:spacing w:val="-10"/>
        </w:rPr>
        <w:t>2</w:t>
      </w:r>
    </w:p>
    <w:p w14:paraId="29864E24" w14:textId="77777777" w:rsidR="00801390" w:rsidRPr="00AD2006" w:rsidRDefault="00A23313">
      <w:pPr>
        <w:pStyle w:val="BodyText"/>
        <w:spacing w:before="240"/>
      </w:pPr>
      <w:r w:rsidRPr="00AD2006">
        <w:t>Boards</w:t>
      </w:r>
      <w:r w:rsidRPr="00AD2006">
        <w:rPr>
          <w:spacing w:val="-2"/>
        </w:rPr>
        <w:t xml:space="preserve"> </w:t>
      </w:r>
      <w:r w:rsidRPr="00AD2006">
        <w:t>must</w:t>
      </w:r>
      <w:r w:rsidRPr="00AD2006">
        <w:rPr>
          <w:spacing w:val="-2"/>
        </w:rPr>
        <w:t xml:space="preserve"> </w:t>
      </w:r>
      <w:r w:rsidRPr="00AD2006">
        <w:t>include</w:t>
      </w:r>
      <w:r w:rsidRPr="00AD2006">
        <w:rPr>
          <w:spacing w:val="-2"/>
        </w:rPr>
        <w:t xml:space="preserve"> </w:t>
      </w:r>
      <w:r w:rsidRPr="00AD2006">
        <w:t>a</w:t>
      </w:r>
      <w:r w:rsidRPr="00AD2006">
        <w:rPr>
          <w:spacing w:val="-1"/>
        </w:rPr>
        <w:t xml:space="preserve"> </w:t>
      </w:r>
      <w:r w:rsidRPr="00AD2006">
        <w:t>regional</w:t>
      </w:r>
      <w:r w:rsidRPr="00AD2006">
        <w:rPr>
          <w:spacing w:val="-1"/>
        </w:rPr>
        <w:t xml:space="preserve"> </w:t>
      </w:r>
      <w:r w:rsidRPr="00AD2006">
        <w:t>analysis</w:t>
      </w:r>
      <w:r w:rsidRPr="00AD2006">
        <w:rPr>
          <w:spacing w:val="-1"/>
        </w:rPr>
        <w:t xml:space="preserve"> </w:t>
      </w:r>
      <w:r w:rsidRPr="00AD2006">
        <w:t>of</w:t>
      </w:r>
      <w:r w:rsidRPr="00AD2006">
        <w:rPr>
          <w:spacing w:val="-2"/>
        </w:rPr>
        <w:t xml:space="preserve"> </w:t>
      </w:r>
      <w:r w:rsidRPr="00AD2006">
        <w:t>the</w:t>
      </w:r>
      <w:r w:rsidRPr="00AD2006">
        <w:rPr>
          <w:spacing w:val="-15"/>
        </w:rPr>
        <w:t xml:space="preserve"> </w:t>
      </w:r>
      <w:r w:rsidRPr="00AD2006">
        <w:rPr>
          <w:spacing w:val="-2"/>
        </w:rPr>
        <w:t>following:</w:t>
      </w:r>
    </w:p>
    <w:p w14:paraId="29864E25" w14:textId="77777777" w:rsidR="00801390" w:rsidRPr="00AA678D" w:rsidRDefault="00A23313" w:rsidP="00630DDE">
      <w:pPr>
        <w:pStyle w:val="ListParagraph"/>
        <w:numPr>
          <w:ilvl w:val="1"/>
          <w:numId w:val="17"/>
        </w:numPr>
        <w:tabs>
          <w:tab w:val="left" w:pos="840"/>
        </w:tabs>
        <w:spacing w:before="240"/>
        <w:ind w:right="679"/>
        <w:rPr>
          <w:sz w:val="24"/>
        </w:rPr>
      </w:pPr>
      <w:r w:rsidRPr="00AA678D">
        <w:rPr>
          <w:sz w:val="24"/>
        </w:rPr>
        <w:t>Economic</w:t>
      </w:r>
      <w:r w:rsidRPr="00AA678D">
        <w:rPr>
          <w:spacing w:val="-7"/>
          <w:sz w:val="24"/>
        </w:rPr>
        <w:t xml:space="preserve"> </w:t>
      </w:r>
      <w:r w:rsidRPr="00AA678D">
        <w:rPr>
          <w:sz w:val="24"/>
        </w:rPr>
        <w:t>conditions,</w:t>
      </w:r>
      <w:r w:rsidRPr="00AA678D">
        <w:rPr>
          <w:spacing w:val="-6"/>
          <w:sz w:val="24"/>
        </w:rPr>
        <w:t xml:space="preserve"> </w:t>
      </w:r>
      <w:r w:rsidRPr="00AA678D">
        <w:rPr>
          <w:sz w:val="24"/>
        </w:rPr>
        <w:t>including</w:t>
      </w:r>
      <w:r w:rsidRPr="00AA678D">
        <w:rPr>
          <w:spacing w:val="-4"/>
          <w:sz w:val="24"/>
        </w:rPr>
        <w:t xml:space="preserve"> </w:t>
      </w:r>
      <w:r w:rsidRPr="00AA678D">
        <w:rPr>
          <w:sz w:val="24"/>
        </w:rPr>
        <w:t>existing</w:t>
      </w:r>
      <w:r w:rsidRPr="00AA678D">
        <w:rPr>
          <w:spacing w:val="-4"/>
          <w:sz w:val="24"/>
        </w:rPr>
        <w:t xml:space="preserve"> </w:t>
      </w:r>
      <w:r w:rsidRPr="00AA678D">
        <w:rPr>
          <w:sz w:val="24"/>
        </w:rPr>
        <w:t>and</w:t>
      </w:r>
      <w:r w:rsidRPr="00AA678D">
        <w:rPr>
          <w:spacing w:val="-4"/>
          <w:sz w:val="24"/>
        </w:rPr>
        <w:t xml:space="preserve"> </w:t>
      </w:r>
      <w:r w:rsidRPr="00AA678D">
        <w:rPr>
          <w:sz w:val="24"/>
        </w:rPr>
        <w:t>emerging</w:t>
      </w:r>
      <w:r w:rsidRPr="00AA678D">
        <w:rPr>
          <w:spacing w:val="-6"/>
          <w:sz w:val="24"/>
        </w:rPr>
        <w:t xml:space="preserve"> </w:t>
      </w:r>
      <w:r w:rsidRPr="00AA678D">
        <w:rPr>
          <w:sz w:val="24"/>
        </w:rPr>
        <w:t>in-demand</w:t>
      </w:r>
      <w:r w:rsidRPr="00AA678D">
        <w:rPr>
          <w:spacing w:val="-4"/>
          <w:sz w:val="24"/>
        </w:rPr>
        <w:t xml:space="preserve"> </w:t>
      </w:r>
      <w:r w:rsidRPr="00AA678D">
        <w:rPr>
          <w:sz w:val="24"/>
        </w:rPr>
        <w:t>industry</w:t>
      </w:r>
      <w:r w:rsidRPr="00AA678D">
        <w:rPr>
          <w:spacing w:val="-21"/>
          <w:sz w:val="24"/>
        </w:rPr>
        <w:t xml:space="preserve"> </w:t>
      </w:r>
      <w:r w:rsidRPr="00AA678D">
        <w:rPr>
          <w:sz w:val="24"/>
        </w:rPr>
        <w:t>sectors,</w:t>
      </w:r>
      <w:r w:rsidRPr="00AA678D">
        <w:rPr>
          <w:spacing w:val="-4"/>
          <w:sz w:val="24"/>
        </w:rPr>
        <w:t xml:space="preserve"> </w:t>
      </w:r>
      <w:r w:rsidRPr="00AA678D">
        <w:rPr>
          <w:sz w:val="24"/>
        </w:rPr>
        <w:t>in- demand occupations, and target occupations</w:t>
      </w:r>
    </w:p>
    <w:p w14:paraId="5C3459D5" w14:textId="4FA4F1BA" w:rsidR="00F76F31" w:rsidRPr="00AA678D" w:rsidRDefault="00A23313" w:rsidP="00630DDE">
      <w:pPr>
        <w:pStyle w:val="ListParagraph"/>
        <w:numPr>
          <w:ilvl w:val="1"/>
          <w:numId w:val="17"/>
        </w:numPr>
        <w:spacing w:before="60"/>
        <w:ind w:left="835" w:right="-10"/>
        <w:rPr>
          <w:b/>
          <w:sz w:val="24"/>
        </w:rPr>
      </w:pPr>
      <w:r w:rsidRPr="00AA678D">
        <w:rPr>
          <w:sz w:val="24"/>
        </w:rPr>
        <w:t>Employment</w:t>
      </w:r>
      <w:r w:rsidRPr="00AA678D">
        <w:rPr>
          <w:spacing w:val="-4"/>
          <w:sz w:val="24"/>
        </w:rPr>
        <w:t xml:space="preserve"> </w:t>
      </w:r>
      <w:r w:rsidRPr="00AA678D">
        <w:rPr>
          <w:sz w:val="24"/>
        </w:rPr>
        <w:t>needs</w:t>
      </w:r>
      <w:r w:rsidRPr="00AA678D">
        <w:rPr>
          <w:spacing w:val="-4"/>
          <w:sz w:val="24"/>
        </w:rPr>
        <w:t xml:space="preserve"> </w:t>
      </w:r>
      <w:r w:rsidRPr="00AA678D">
        <w:rPr>
          <w:sz w:val="24"/>
        </w:rPr>
        <w:t>of</w:t>
      </w:r>
      <w:r w:rsidRPr="00AA678D">
        <w:rPr>
          <w:spacing w:val="-5"/>
          <w:sz w:val="24"/>
        </w:rPr>
        <w:t xml:space="preserve"> </w:t>
      </w:r>
      <w:r w:rsidRPr="00AA678D">
        <w:rPr>
          <w:sz w:val="24"/>
        </w:rPr>
        <w:t>employers,</w:t>
      </w:r>
      <w:r w:rsidRPr="00AA678D">
        <w:rPr>
          <w:spacing w:val="-4"/>
          <w:sz w:val="24"/>
        </w:rPr>
        <w:t xml:space="preserve"> </w:t>
      </w:r>
      <w:r w:rsidRPr="00AA678D">
        <w:rPr>
          <w:sz w:val="24"/>
        </w:rPr>
        <w:t>including</w:t>
      </w:r>
      <w:r w:rsidRPr="00AA678D">
        <w:rPr>
          <w:spacing w:val="-6"/>
          <w:sz w:val="24"/>
        </w:rPr>
        <w:t xml:space="preserve"> </w:t>
      </w:r>
      <w:r w:rsidRPr="00AA678D">
        <w:rPr>
          <w:sz w:val="24"/>
        </w:rPr>
        <w:t>the</w:t>
      </w:r>
      <w:r w:rsidRPr="00AA678D">
        <w:rPr>
          <w:spacing w:val="-5"/>
          <w:sz w:val="24"/>
        </w:rPr>
        <w:t xml:space="preserve"> </w:t>
      </w:r>
      <w:r w:rsidRPr="00AA678D">
        <w:rPr>
          <w:sz w:val="24"/>
        </w:rPr>
        <w:t>knowledge</w:t>
      </w:r>
      <w:r w:rsidRPr="00AA678D">
        <w:rPr>
          <w:spacing w:val="-4"/>
          <w:sz w:val="24"/>
        </w:rPr>
        <w:t xml:space="preserve"> </w:t>
      </w:r>
      <w:r w:rsidRPr="00AA678D">
        <w:rPr>
          <w:sz w:val="24"/>
        </w:rPr>
        <w:t>and</w:t>
      </w:r>
      <w:r w:rsidRPr="00AA678D">
        <w:rPr>
          <w:spacing w:val="-4"/>
          <w:sz w:val="24"/>
        </w:rPr>
        <w:t xml:space="preserve"> </w:t>
      </w:r>
      <w:r w:rsidRPr="00AA678D">
        <w:rPr>
          <w:sz w:val="24"/>
        </w:rPr>
        <w:t>skills</w:t>
      </w:r>
      <w:r w:rsidRPr="00AA678D">
        <w:rPr>
          <w:spacing w:val="-4"/>
          <w:sz w:val="24"/>
        </w:rPr>
        <w:t xml:space="preserve"> </w:t>
      </w:r>
      <w:r w:rsidRPr="00AA678D">
        <w:rPr>
          <w:sz w:val="24"/>
        </w:rPr>
        <w:t>needed</w:t>
      </w:r>
      <w:r w:rsidRPr="00AA678D">
        <w:rPr>
          <w:spacing w:val="-4"/>
          <w:sz w:val="24"/>
        </w:rPr>
        <w:t xml:space="preserve"> </w:t>
      </w:r>
      <w:r w:rsidRPr="00AA678D">
        <w:rPr>
          <w:sz w:val="24"/>
        </w:rPr>
        <w:t>t</w:t>
      </w:r>
      <w:r w:rsidR="003717B7">
        <w:rPr>
          <w:sz w:val="24"/>
        </w:rPr>
        <w:t xml:space="preserve">o </w:t>
      </w:r>
      <w:r w:rsidRPr="00AA678D">
        <w:rPr>
          <w:sz w:val="24"/>
        </w:rPr>
        <w:t xml:space="preserve">meet such employment needs, within in-demand industry sectors, in-demand </w:t>
      </w:r>
      <w:r w:rsidR="003B7CBA" w:rsidRPr="00AA678D">
        <w:rPr>
          <w:sz w:val="24"/>
        </w:rPr>
        <w:t>occupations, and</w:t>
      </w:r>
      <w:r w:rsidRPr="00AA678D">
        <w:rPr>
          <w:sz w:val="24"/>
        </w:rPr>
        <w:t xml:space="preserve"> target occupatio</w:t>
      </w:r>
      <w:r w:rsidR="00F76F31" w:rsidRPr="00AA678D">
        <w:rPr>
          <w:sz w:val="24"/>
        </w:rPr>
        <w:t>n</w:t>
      </w:r>
      <w:r w:rsidR="000D1C0A">
        <w:rPr>
          <w:sz w:val="24"/>
        </w:rPr>
        <w:t>s</w:t>
      </w:r>
    </w:p>
    <w:p w14:paraId="4551B9AD" w14:textId="77777777" w:rsidR="0039056E" w:rsidRDefault="003B7CBA" w:rsidP="0039056E">
      <w:pPr>
        <w:spacing w:before="240"/>
        <w:ind w:left="1392" w:hanging="1392"/>
        <w:rPr>
          <w:b/>
          <w:sz w:val="24"/>
          <w:szCs w:val="24"/>
        </w:rPr>
      </w:pPr>
      <w:r w:rsidRPr="00AA678D">
        <w:rPr>
          <w:b/>
          <w:sz w:val="24"/>
          <w:szCs w:val="24"/>
        </w:rPr>
        <w:t>Board Response:</w:t>
      </w:r>
      <w:bookmarkStart w:id="15" w:name="_Toc371429828"/>
      <w:bookmarkStart w:id="16" w:name="_Toc371508269"/>
      <w:bookmarkStart w:id="17" w:name="_Toc189128905"/>
    </w:p>
    <w:p w14:paraId="405B6C10" w14:textId="77777777" w:rsidR="00A33317" w:rsidRDefault="00A33317" w:rsidP="0039056E">
      <w:pPr>
        <w:spacing w:before="240"/>
        <w:ind w:left="1392" w:hanging="1392"/>
        <w:rPr>
          <w:b/>
          <w:bCs/>
          <w:sz w:val="24"/>
          <w:szCs w:val="24"/>
        </w:rPr>
      </w:pPr>
    </w:p>
    <w:p w14:paraId="4F877094" w14:textId="500EC3BA" w:rsidR="00A33317" w:rsidRDefault="00562670" w:rsidP="0039056E">
      <w:pPr>
        <w:spacing w:before="240"/>
        <w:ind w:left="1392" w:hanging="1392"/>
        <w:rPr>
          <w:b/>
          <w:bCs/>
          <w:sz w:val="24"/>
          <w:szCs w:val="24"/>
        </w:rPr>
      </w:pPr>
      <w:r w:rsidRPr="003E758A">
        <w:rPr>
          <w:noProof/>
        </w:rPr>
        <w:drawing>
          <wp:inline distT="0" distB="0" distL="0" distR="0" wp14:anchorId="6177A743" wp14:editId="4658965F">
            <wp:extent cx="5038725" cy="4162425"/>
            <wp:effectExtent l="0" t="0" r="9525" b="9525"/>
            <wp:docPr id="456165533" name="Picture 3" descr="A map of texas with a map of the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4365" name="Picture 3" descr="A map of texas with a map of the stat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9097" cy="4179254"/>
                    </a:xfrm>
                    <a:prstGeom prst="rect">
                      <a:avLst/>
                    </a:prstGeom>
                    <a:noFill/>
                    <a:ln>
                      <a:noFill/>
                    </a:ln>
                    <a:effectLst/>
                  </pic:spPr>
                </pic:pic>
              </a:graphicData>
            </a:graphic>
          </wp:inline>
        </w:drawing>
      </w:r>
    </w:p>
    <w:p w14:paraId="2967418D" w14:textId="77777777" w:rsidR="00A33317" w:rsidRDefault="00A33317" w:rsidP="0039056E">
      <w:pPr>
        <w:spacing w:before="240"/>
        <w:ind w:left="1392" w:hanging="1392"/>
        <w:rPr>
          <w:b/>
          <w:bCs/>
          <w:sz w:val="24"/>
          <w:szCs w:val="24"/>
        </w:rPr>
      </w:pPr>
    </w:p>
    <w:p w14:paraId="17AC85B4" w14:textId="2EEF0125" w:rsidR="00562670" w:rsidRPr="00562670" w:rsidRDefault="00562670" w:rsidP="003717B7">
      <w:pPr>
        <w:jc w:val="both"/>
        <w:rPr>
          <w:sz w:val="24"/>
          <w:szCs w:val="24"/>
        </w:rPr>
      </w:pPr>
      <w:r w:rsidRPr="00562670">
        <w:rPr>
          <w:sz w:val="24"/>
          <w:szCs w:val="24"/>
        </w:rPr>
        <w:t>Geographically, East Texas is where the “South ends and Texas begins</w:t>
      </w:r>
      <w:r w:rsidR="00117645" w:rsidRPr="00562670">
        <w:rPr>
          <w:sz w:val="24"/>
          <w:szCs w:val="24"/>
        </w:rPr>
        <w:t>.”</w:t>
      </w:r>
      <w:r w:rsidRPr="00562670">
        <w:rPr>
          <w:sz w:val="24"/>
          <w:szCs w:val="24"/>
        </w:rPr>
        <w:t xml:space="preserve">  Traveling the stream traversed rolling hills of East Texas from east to west, one can see the transition from the “Piney Woods” of the South to a post oak woodlands/savannah to the Blackland Prairies of the Dallas area</w:t>
      </w:r>
      <w:r w:rsidR="00117645" w:rsidRPr="00562670">
        <w:rPr>
          <w:sz w:val="24"/>
          <w:szCs w:val="24"/>
        </w:rPr>
        <w:t xml:space="preserve">. </w:t>
      </w:r>
      <w:r w:rsidRPr="00562670">
        <w:rPr>
          <w:sz w:val="24"/>
          <w:szCs w:val="24"/>
        </w:rPr>
        <w:t>The U.S. Cluster Mapping Project, a joint venture of the Economic Development Administration and Harvard University, places East Texas within the Dallas Texas Economic Area which adjoins the Shreveport Louisiana Economic Area. U.S. Interstate 20 serves as a vital connection between these Economic Areas, crossing from east to west through the cities of Marshall, Longview, Lindale (within the Tyler MSA) and Canton (three of these cities are County seats)</w:t>
      </w:r>
      <w:r w:rsidR="006A3BB7" w:rsidRPr="00562670">
        <w:rPr>
          <w:sz w:val="24"/>
          <w:szCs w:val="24"/>
        </w:rPr>
        <w:t xml:space="preserve">. </w:t>
      </w:r>
      <w:r w:rsidRPr="00562670">
        <w:rPr>
          <w:sz w:val="24"/>
          <w:szCs w:val="24"/>
        </w:rPr>
        <w:t xml:space="preserve">U.S Highways 59 (and 259) and </w:t>
      </w:r>
      <w:r w:rsidRPr="00562670">
        <w:rPr>
          <w:sz w:val="24"/>
          <w:szCs w:val="24"/>
        </w:rPr>
        <w:lastRenderedPageBreak/>
        <w:t>69 bisect Interstate 20 through Marshall, Longview, Tyler respectively and serve as major north/south routes. Along with extensive rail lines and the Tyler and Gregg County airports, our network of highways serves as a major catalyst for economic growth</w:t>
      </w:r>
      <w:r w:rsidR="00117645" w:rsidRPr="00562670">
        <w:rPr>
          <w:sz w:val="24"/>
          <w:szCs w:val="24"/>
        </w:rPr>
        <w:t xml:space="preserve">. </w:t>
      </w:r>
    </w:p>
    <w:bookmarkEnd w:id="15"/>
    <w:bookmarkEnd w:id="16"/>
    <w:bookmarkEnd w:id="17"/>
    <w:p w14:paraId="560976B1" w14:textId="77777777" w:rsidR="008B2484" w:rsidRDefault="008B2484" w:rsidP="008B2484"/>
    <w:p w14:paraId="6581CD5C" w14:textId="33283DA8" w:rsidR="008B2484" w:rsidRPr="008B2484" w:rsidRDefault="008B2484" w:rsidP="008B2484">
      <w:pPr>
        <w:rPr>
          <w:b/>
          <w:bCs/>
          <w:sz w:val="24"/>
          <w:szCs w:val="24"/>
        </w:rPr>
      </w:pPr>
      <w:r w:rsidRPr="008B2484">
        <w:rPr>
          <w:b/>
          <w:bCs/>
          <w:sz w:val="24"/>
          <w:szCs w:val="24"/>
        </w:rPr>
        <w:t>Industry Snapshot</w:t>
      </w:r>
    </w:p>
    <w:p w14:paraId="6366DA6E" w14:textId="77777777" w:rsidR="008B2484" w:rsidRDefault="008B2484" w:rsidP="008B2484"/>
    <w:p w14:paraId="5D4C6130" w14:textId="621EE379" w:rsidR="008B2484" w:rsidRPr="008B2484" w:rsidRDefault="008B2484" w:rsidP="003717B7">
      <w:pPr>
        <w:jc w:val="both"/>
        <w:rPr>
          <w:sz w:val="24"/>
          <w:szCs w:val="24"/>
        </w:rPr>
      </w:pPr>
      <w:r w:rsidRPr="008B2484">
        <w:rPr>
          <w:sz w:val="24"/>
          <w:szCs w:val="24"/>
        </w:rPr>
        <w:t>The largest sector in the East Texas Workforce Development Area is Health Care and Social Assistance, employing 58,410 workers. The next-largest sectors in the region are Retail Trade (42,087 workers) and Manufacturing (34,154). High location quotients (LQs) indicate sectors in which a region has high concentrations of employment compared to the national average. The sectors with the largest LQs in the region are Mining, Quarrying, and Oil and Gas Extraction (LQ = 6.60), Agriculture, Forestry, Fishing and Hunting (2.37), and Utilities (1.37).</w:t>
      </w:r>
    </w:p>
    <w:p w14:paraId="50C92DC9" w14:textId="41C1A89C" w:rsidR="006E6E0D" w:rsidRDefault="008B2484" w:rsidP="006E6E0D">
      <w:pPr>
        <w:spacing w:before="240"/>
        <w:rPr>
          <w:bCs/>
          <w:sz w:val="24"/>
          <w:szCs w:val="24"/>
          <w:highlight w:val="lightGray"/>
        </w:rPr>
      </w:pPr>
      <w:r w:rsidRPr="00A64151">
        <w:rPr>
          <w:noProof/>
        </w:rPr>
        <w:drawing>
          <wp:inline distT="0" distB="0" distL="0" distR="0" wp14:anchorId="3D6E33C0" wp14:editId="544D51E1">
            <wp:extent cx="6223000" cy="1286087"/>
            <wp:effectExtent l="0" t="0" r="6350" b="0"/>
            <wp:docPr id="1990782857" name="Picture 1990782857" title="cea_image_adH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dpi="300">
                    <a:blip r:embed="rId8">
                      <a:extLst>
                        <a:ext uri="{28A0092B-C50C-407E-A947-70E740481C1C}">
                          <a14:useLocalDpi xmlns:a14="http://schemas.microsoft.com/office/drawing/2010/main" val="0"/>
                        </a:ext>
                      </a:extLst>
                    </a:blip>
                    <a:srcRect/>
                    <a:stretch>
                      <a:fillRect/>
                    </a:stretch>
                  </pic:blipFill>
                  <pic:spPr bwMode="auto">
                    <a:xfrm>
                      <a:off x="0" y="0"/>
                      <a:ext cx="6223000" cy="1286087"/>
                    </a:xfrm>
                    <a:prstGeom prst="rect">
                      <a:avLst/>
                    </a:prstGeom>
                    <a:noFill/>
                    <a:ln>
                      <a:noFill/>
                    </a:ln>
                  </pic:spPr>
                </pic:pic>
              </a:graphicData>
            </a:graphic>
          </wp:inline>
        </w:drawing>
      </w:r>
    </w:p>
    <w:p w14:paraId="54B5746F" w14:textId="77777777" w:rsidR="008B2484" w:rsidRDefault="008B2484" w:rsidP="008B2484"/>
    <w:p w14:paraId="173C6243" w14:textId="25089128" w:rsidR="008B2484" w:rsidRPr="008B2484" w:rsidRDefault="008B2484" w:rsidP="008B2484">
      <w:pPr>
        <w:rPr>
          <w:sz w:val="24"/>
          <w:szCs w:val="24"/>
        </w:rPr>
      </w:pPr>
      <w:r w:rsidRPr="008B2484">
        <w:rPr>
          <w:sz w:val="24"/>
          <w:szCs w:val="24"/>
        </w:rPr>
        <w:t>Sectors in the East Texas Workforce Development Area with the highest average wages per worker are Management of Companies and Enterprises ($113,355), Mining, Quarrying, and Oil and Gas Extraction ($100,626), and Utilities ($98,223). Regional sectors with the best job growth (or most moderate job losses) over the last 5 years are Retail Trade (+3,860 jobs), Health Care and Social Assistance (+3,119), and Accommodation and Food Services (+3,078).</w:t>
      </w:r>
    </w:p>
    <w:p w14:paraId="3F80D3BF" w14:textId="76D99D90" w:rsidR="008B2484" w:rsidRPr="009E06E9" w:rsidRDefault="008B2484" w:rsidP="008B2484">
      <w:pPr>
        <w:spacing w:before="240"/>
        <w:rPr>
          <w:sz w:val="24"/>
          <w:szCs w:val="24"/>
        </w:rPr>
      </w:pPr>
      <w:r w:rsidRPr="008B2484">
        <w:rPr>
          <w:sz w:val="24"/>
          <w:szCs w:val="24"/>
        </w:rPr>
        <w:t xml:space="preserve">Over the next 1 year, employment in the East Texas Workforce Development Area is projected to expand by </w:t>
      </w:r>
      <w:r w:rsidRPr="008B2484">
        <w:rPr>
          <w:noProof/>
          <w:sz w:val="24"/>
          <w:szCs w:val="24"/>
        </w:rPr>
        <w:t>3,390</w:t>
      </w:r>
      <w:r w:rsidRPr="008B2484">
        <w:rPr>
          <w:sz w:val="24"/>
          <w:szCs w:val="24"/>
        </w:rPr>
        <w:t xml:space="preserve"> jobs. The fastest growing sector in the region is expected to be Health Care and Social Assistance</w:t>
      </w:r>
      <w:r w:rsidRPr="008B2484">
        <w:rPr>
          <w:color w:val="A6A6A6" w:themeColor="background1" w:themeShade="A6"/>
          <w:sz w:val="24"/>
          <w:szCs w:val="24"/>
        </w:rPr>
        <w:t xml:space="preserve"> </w:t>
      </w:r>
      <w:r w:rsidRPr="008B2484">
        <w:rPr>
          <w:sz w:val="24"/>
          <w:szCs w:val="24"/>
        </w:rPr>
        <w:t>with a +1.5% year-over-year rate of growth. The strongest forecast by number of jobs over this period is expected for</w:t>
      </w:r>
      <w:r w:rsidRPr="008B2484">
        <w:rPr>
          <w:rFonts w:ascii="Calibri" w:hAnsi="Calibri"/>
          <w:color w:val="1F497D"/>
          <w:sz w:val="24"/>
          <w:szCs w:val="24"/>
        </w:rPr>
        <w:t xml:space="preserve"> </w:t>
      </w:r>
      <w:r w:rsidRPr="008B2484">
        <w:rPr>
          <w:sz w:val="24"/>
          <w:szCs w:val="24"/>
        </w:rPr>
        <w:t>Health Care and Social Assistance (+874 jobs), Accommodation and Food Services (+334), and Construction (+328).</w:t>
      </w:r>
    </w:p>
    <w:p w14:paraId="04D2C7B7" w14:textId="77777777" w:rsidR="008B2484" w:rsidRPr="008B2484" w:rsidRDefault="008B2484" w:rsidP="008B2484">
      <w:pPr>
        <w:spacing w:before="240"/>
        <w:rPr>
          <w:bCs/>
          <w:sz w:val="24"/>
          <w:szCs w:val="24"/>
          <w:highlight w:val="lightGray"/>
        </w:rPr>
      </w:pPr>
    </w:p>
    <w:tbl>
      <w:tblPr>
        <w:tblW w:w="5000" w:type="pct"/>
        <w:jc w:val="center"/>
        <w:tblCellMar>
          <w:top w:w="30" w:type="dxa"/>
          <w:left w:w="50" w:type="dxa"/>
          <w:bottom w:w="30" w:type="dxa"/>
          <w:right w:w="50" w:type="dxa"/>
        </w:tblCellMar>
        <w:tblLook w:val="04A0" w:firstRow="1" w:lastRow="0" w:firstColumn="1" w:lastColumn="0" w:noHBand="0" w:noVBand="1"/>
      </w:tblPr>
      <w:tblGrid>
        <w:gridCol w:w="548"/>
        <w:gridCol w:w="1636"/>
        <w:gridCol w:w="763"/>
        <w:gridCol w:w="762"/>
        <w:gridCol w:w="762"/>
        <w:gridCol w:w="762"/>
        <w:gridCol w:w="762"/>
        <w:gridCol w:w="762"/>
        <w:gridCol w:w="762"/>
        <w:gridCol w:w="762"/>
        <w:gridCol w:w="762"/>
        <w:gridCol w:w="757"/>
      </w:tblGrid>
      <w:tr w:rsidR="008B2484" w14:paraId="1B696B73" w14:textId="77777777" w:rsidTr="0015188C">
        <w:trPr>
          <w:tblHeader/>
          <w:jc w:val="center"/>
        </w:trPr>
        <w:tc>
          <w:tcPr>
            <w:tcW w:w="0" w:type="auto"/>
            <w:gridSpan w:val="12"/>
            <w:vAlign w:val="center"/>
          </w:tcPr>
          <w:p w14:paraId="19FD09B0" w14:textId="77777777" w:rsidR="008B2484" w:rsidRDefault="008B2484" w:rsidP="0015188C">
            <w:pPr>
              <w:jc w:val="center"/>
            </w:pPr>
            <w:r>
              <w:rPr>
                <w:b/>
                <w:sz w:val="18"/>
              </w:rPr>
              <w:t>East Texas Workforce Development Area, 2024Q2</w:t>
            </w:r>
            <w:r>
              <w:rPr>
                <w:b/>
                <w:sz w:val="18"/>
                <w:vertAlign w:val="superscript"/>
              </w:rPr>
              <w:t>1</w:t>
            </w:r>
          </w:p>
        </w:tc>
      </w:tr>
      <w:tr w:rsidR="008B2484" w14:paraId="7253095F" w14:textId="77777777" w:rsidTr="0015188C">
        <w:trPr>
          <w:tblHeader/>
          <w:jc w:val="center"/>
        </w:trPr>
        <w:tc>
          <w:tcPr>
            <w:tcW w:w="0" w:type="auto"/>
            <w:gridSpan w:val="2"/>
            <w:vAlign w:val="bottom"/>
          </w:tcPr>
          <w:p w14:paraId="364BCB55" w14:textId="77777777" w:rsidR="008B2484" w:rsidRDefault="008B2484" w:rsidP="0015188C">
            <w:pPr>
              <w:jc w:val="center"/>
            </w:pPr>
          </w:p>
        </w:tc>
        <w:tc>
          <w:tcPr>
            <w:tcW w:w="0" w:type="auto"/>
            <w:gridSpan w:val="3"/>
            <w:vAlign w:val="bottom"/>
          </w:tcPr>
          <w:p w14:paraId="14C44A55" w14:textId="77777777" w:rsidR="008B2484" w:rsidRDefault="008B2484" w:rsidP="0015188C">
            <w:pPr>
              <w:jc w:val="center"/>
            </w:pPr>
            <w:r>
              <w:rPr>
                <w:b/>
                <w:sz w:val="14"/>
              </w:rPr>
              <w:t>Current</w:t>
            </w:r>
          </w:p>
        </w:tc>
        <w:tc>
          <w:tcPr>
            <w:tcW w:w="0" w:type="auto"/>
            <w:gridSpan w:val="2"/>
            <w:vAlign w:val="bottom"/>
          </w:tcPr>
          <w:p w14:paraId="4964592C" w14:textId="77777777" w:rsidR="008B2484" w:rsidRDefault="008B2484" w:rsidP="0015188C">
            <w:pPr>
              <w:jc w:val="center"/>
            </w:pPr>
            <w:r>
              <w:rPr>
                <w:b/>
                <w:sz w:val="14"/>
              </w:rPr>
              <w:t>5-Year History</w:t>
            </w:r>
          </w:p>
        </w:tc>
        <w:tc>
          <w:tcPr>
            <w:tcW w:w="0" w:type="auto"/>
            <w:gridSpan w:val="5"/>
            <w:vAlign w:val="bottom"/>
          </w:tcPr>
          <w:p w14:paraId="29BDD2F7" w14:textId="77777777" w:rsidR="008B2484" w:rsidRDefault="008B2484" w:rsidP="0015188C">
            <w:pPr>
              <w:jc w:val="center"/>
            </w:pPr>
            <w:r>
              <w:rPr>
                <w:b/>
                <w:sz w:val="14"/>
              </w:rPr>
              <w:t>1-Year Forecast</w:t>
            </w:r>
          </w:p>
        </w:tc>
      </w:tr>
      <w:tr w:rsidR="008B2484" w14:paraId="470451B2" w14:textId="77777777" w:rsidTr="0015188C">
        <w:trPr>
          <w:tblHeader/>
          <w:jc w:val="center"/>
        </w:trPr>
        <w:tc>
          <w:tcPr>
            <w:tcW w:w="0" w:type="auto"/>
            <w:tcBorders>
              <w:bottom w:val="single" w:sz="2" w:space="0" w:color="D9D9D9"/>
            </w:tcBorders>
            <w:vAlign w:val="bottom"/>
          </w:tcPr>
          <w:p w14:paraId="769B71D4" w14:textId="77777777" w:rsidR="008B2484" w:rsidRDefault="008B2484" w:rsidP="0015188C">
            <w:pPr>
              <w:jc w:val="center"/>
            </w:pPr>
            <w:r>
              <w:rPr>
                <w:b/>
                <w:sz w:val="14"/>
              </w:rPr>
              <w:t>NAICS</w:t>
            </w:r>
          </w:p>
        </w:tc>
        <w:tc>
          <w:tcPr>
            <w:tcW w:w="0" w:type="auto"/>
            <w:tcBorders>
              <w:bottom w:val="single" w:sz="2" w:space="0" w:color="D9D9D9"/>
            </w:tcBorders>
            <w:vAlign w:val="bottom"/>
          </w:tcPr>
          <w:p w14:paraId="446AB6A5" w14:textId="77777777" w:rsidR="008B2484" w:rsidRDefault="008B2484" w:rsidP="0015188C">
            <w:pPr>
              <w:jc w:val="center"/>
            </w:pPr>
            <w:r>
              <w:rPr>
                <w:b/>
                <w:sz w:val="14"/>
              </w:rPr>
              <w:t>Industry</w:t>
            </w:r>
          </w:p>
        </w:tc>
        <w:tc>
          <w:tcPr>
            <w:tcW w:w="0" w:type="auto"/>
            <w:tcBorders>
              <w:bottom w:val="single" w:sz="2" w:space="0" w:color="D9D9D9"/>
            </w:tcBorders>
            <w:shd w:val="clear" w:color="auto" w:fill="EDF6F2"/>
            <w:vAlign w:val="bottom"/>
          </w:tcPr>
          <w:p w14:paraId="4CEDAFAF" w14:textId="77777777" w:rsidR="008B2484" w:rsidRDefault="008B2484" w:rsidP="0015188C">
            <w:pPr>
              <w:jc w:val="center"/>
            </w:pPr>
            <w:proofErr w:type="spellStart"/>
            <w:r>
              <w:rPr>
                <w:b/>
                <w:sz w:val="14"/>
              </w:rPr>
              <w:t>Empl</w:t>
            </w:r>
            <w:proofErr w:type="spellEnd"/>
          </w:p>
        </w:tc>
        <w:tc>
          <w:tcPr>
            <w:tcW w:w="0" w:type="auto"/>
            <w:tcBorders>
              <w:bottom w:val="single" w:sz="2" w:space="0" w:color="D9D9D9"/>
            </w:tcBorders>
            <w:shd w:val="clear" w:color="auto" w:fill="EDF6F2"/>
            <w:vAlign w:val="bottom"/>
          </w:tcPr>
          <w:p w14:paraId="55799AF3" w14:textId="77777777" w:rsidR="008B2484" w:rsidRDefault="008B2484" w:rsidP="0015188C">
            <w:pPr>
              <w:jc w:val="center"/>
            </w:pPr>
            <w:r>
              <w:rPr>
                <w:b/>
                <w:sz w:val="14"/>
              </w:rPr>
              <w:t>Avg Ann Wages</w:t>
            </w:r>
          </w:p>
        </w:tc>
        <w:tc>
          <w:tcPr>
            <w:tcW w:w="0" w:type="auto"/>
            <w:tcBorders>
              <w:bottom w:val="single" w:sz="2" w:space="0" w:color="D9D9D9"/>
            </w:tcBorders>
            <w:shd w:val="clear" w:color="auto" w:fill="EDF6F2"/>
            <w:vAlign w:val="bottom"/>
          </w:tcPr>
          <w:p w14:paraId="353A35F8" w14:textId="77777777" w:rsidR="008B2484" w:rsidRDefault="008B2484" w:rsidP="0015188C">
            <w:pPr>
              <w:jc w:val="center"/>
            </w:pPr>
            <w:r>
              <w:rPr>
                <w:b/>
                <w:sz w:val="14"/>
              </w:rPr>
              <w:t>LQ</w:t>
            </w:r>
          </w:p>
        </w:tc>
        <w:tc>
          <w:tcPr>
            <w:tcW w:w="0" w:type="auto"/>
            <w:tcBorders>
              <w:bottom w:val="single" w:sz="2" w:space="0" w:color="D9D9D9"/>
            </w:tcBorders>
            <w:shd w:val="clear" w:color="auto" w:fill="F8F8F8"/>
            <w:vAlign w:val="bottom"/>
          </w:tcPr>
          <w:p w14:paraId="15352ED5" w14:textId="77777777" w:rsidR="008B2484" w:rsidRDefault="008B2484" w:rsidP="0015188C">
            <w:pPr>
              <w:jc w:val="center"/>
            </w:pPr>
            <w:proofErr w:type="spellStart"/>
            <w:r>
              <w:rPr>
                <w:b/>
                <w:sz w:val="14"/>
              </w:rPr>
              <w:t>Empl</w:t>
            </w:r>
            <w:proofErr w:type="spellEnd"/>
            <w:r>
              <w:rPr>
                <w:b/>
                <w:sz w:val="14"/>
              </w:rPr>
              <w:t xml:space="preserve"> Change</w:t>
            </w:r>
          </w:p>
        </w:tc>
        <w:tc>
          <w:tcPr>
            <w:tcW w:w="0" w:type="auto"/>
            <w:tcBorders>
              <w:bottom w:val="single" w:sz="2" w:space="0" w:color="D9D9D9"/>
            </w:tcBorders>
            <w:shd w:val="clear" w:color="auto" w:fill="F8F8F8"/>
            <w:vAlign w:val="bottom"/>
          </w:tcPr>
          <w:p w14:paraId="34525CA6" w14:textId="77777777" w:rsidR="008B2484" w:rsidRDefault="008B2484" w:rsidP="0015188C">
            <w:pPr>
              <w:jc w:val="center"/>
            </w:pPr>
            <w:r>
              <w:rPr>
                <w:b/>
                <w:sz w:val="14"/>
              </w:rPr>
              <w:t>Ann %</w:t>
            </w:r>
          </w:p>
        </w:tc>
        <w:tc>
          <w:tcPr>
            <w:tcW w:w="0" w:type="auto"/>
            <w:tcBorders>
              <w:bottom w:val="single" w:sz="2" w:space="0" w:color="D9D9D9"/>
            </w:tcBorders>
            <w:shd w:val="clear" w:color="auto" w:fill="EBF5F8"/>
            <w:vAlign w:val="bottom"/>
          </w:tcPr>
          <w:p w14:paraId="56B919C8" w14:textId="77777777" w:rsidR="008B2484" w:rsidRDefault="008B2484" w:rsidP="0015188C">
            <w:pPr>
              <w:jc w:val="center"/>
            </w:pPr>
            <w:r>
              <w:rPr>
                <w:b/>
                <w:sz w:val="14"/>
              </w:rPr>
              <w:t>Total Demand</w:t>
            </w:r>
          </w:p>
        </w:tc>
        <w:tc>
          <w:tcPr>
            <w:tcW w:w="0" w:type="auto"/>
            <w:tcBorders>
              <w:bottom w:val="single" w:sz="2" w:space="0" w:color="D9D9D9"/>
            </w:tcBorders>
            <w:shd w:val="clear" w:color="auto" w:fill="EBF5F8"/>
            <w:vAlign w:val="bottom"/>
          </w:tcPr>
          <w:p w14:paraId="161EE074" w14:textId="77777777" w:rsidR="008B2484" w:rsidRDefault="008B2484" w:rsidP="0015188C">
            <w:pPr>
              <w:jc w:val="center"/>
            </w:pPr>
            <w:r>
              <w:rPr>
                <w:b/>
                <w:sz w:val="14"/>
              </w:rPr>
              <w:t>Exits</w:t>
            </w:r>
          </w:p>
        </w:tc>
        <w:tc>
          <w:tcPr>
            <w:tcW w:w="0" w:type="auto"/>
            <w:tcBorders>
              <w:bottom w:val="single" w:sz="2" w:space="0" w:color="D9D9D9"/>
            </w:tcBorders>
            <w:shd w:val="clear" w:color="auto" w:fill="EBF5F8"/>
            <w:vAlign w:val="bottom"/>
          </w:tcPr>
          <w:p w14:paraId="399590F7" w14:textId="77777777" w:rsidR="008B2484" w:rsidRDefault="008B2484" w:rsidP="0015188C">
            <w:pPr>
              <w:jc w:val="center"/>
            </w:pPr>
            <w:r>
              <w:rPr>
                <w:b/>
                <w:sz w:val="14"/>
              </w:rPr>
              <w:t>Transfers</w:t>
            </w:r>
          </w:p>
        </w:tc>
        <w:tc>
          <w:tcPr>
            <w:tcW w:w="0" w:type="auto"/>
            <w:tcBorders>
              <w:bottom w:val="single" w:sz="2" w:space="0" w:color="D9D9D9"/>
            </w:tcBorders>
            <w:shd w:val="clear" w:color="auto" w:fill="EBF5F8"/>
            <w:vAlign w:val="bottom"/>
          </w:tcPr>
          <w:p w14:paraId="39E730DE" w14:textId="77777777" w:rsidR="008B2484" w:rsidRDefault="008B2484" w:rsidP="0015188C">
            <w:pPr>
              <w:jc w:val="center"/>
            </w:pPr>
            <w:proofErr w:type="spellStart"/>
            <w:r>
              <w:rPr>
                <w:b/>
                <w:sz w:val="14"/>
              </w:rPr>
              <w:t>Empl</w:t>
            </w:r>
            <w:proofErr w:type="spellEnd"/>
            <w:r>
              <w:rPr>
                <w:b/>
                <w:sz w:val="14"/>
              </w:rPr>
              <w:t xml:space="preserve"> Growth</w:t>
            </w:r>
          </w:p>
        </w:tc>
        <w:tc>
          <w:tcPr>
            <w:tcW w:w="0" w:type="auto"/>
            <w:tcBorders>
              <w:bottom w:val="single" w:sz="2" w:space="0" w:color="D9D9D9"/>
            </w:tcBorders>
            <w:shd w:val="clear" w:color="auto" w:fill="EBF5F8"/>
            <w:vAlign w:val="bottom"/>
          </w:tcPr>
          <w:p w14:paraId="754A8605" w14:textId="77777777" w:rsidR="008B2484" w:rsidRDefault="008B2484" w:rsidP="0015188C">
            <w:pPr>
              <w:jc w:val="center"/>
            </w:pPr>
            <w:r>
              <w:rPr>
                <w:b/>
                <w:sz w:val="14"/>
              </w:rPr>
              <w:t>Ann % Growth</w:t>
            </w:r>
          </w:p>
        </w:tc>
      </w:tr>
      <w:tr w:rsidR="008B2484" w14:paraId="22DEB73B" w14:textId="77777777" w:rsidTr="00EA6183">
        <w:trPr>
          <w:jc w:val="center"/>
        </w:trPr>
        <w:tc>
          <w:tcPr>
            <w:tcW w:w="279" w:type="pct"/>
            <w:tcBorders>
              <w:bottom w:val="single" w:sz="2" w:space="0" w:color="D9D9D9"/>
            </w:tcBorders>
            <w:vAlign w:val="center"/>
          </w:tcPr>
          <w:p w14:paraId="0BBEF874" w14:textId="77777777" w:rsidR="008B2484" w:rsidRDefault="008B2484" w:rsidP="0015188C">
            <w:pPr>
              <w:jc w:val="center"/>
            </w:pPr>
            <w:r>
              <w:rPr>
                <w:sz w:val="14"/>
              </w:rPr>
              <w:t>62</w:t>
            </w:r>
          </w:p>
        </w:tc>
        <w:tc>
          <w:tcPr>
            <w:tcW w:w="834" w:type="pct"/>
            <w:tcBorders>
              <w:bottom w:val="single" w:sz="2" w:space="0" w:color="D9D9D9"/>
            </w:tcBorders>
            <w:vAlign w:val="center"/>
          </w:tcPr>
          <w:p w14:paraId="384E2500" w14:textId="77777777" w:rsidR="008B2484" w:rsidRDefault="008B2484" w:rsidP="0015188C">
            <w:r>
              <w:rPr>
                <w:sz w:val="14"/>
              </w:rPr>
              <w:t>Health Care and Social Assistance</w:t>
            </w:r>
          </w:p>
        </w:tc>
        <w:tc>
          <w:tcPr>
            <w:tcW w:w="389" w:type="pct"/>
            <w:tcBorders>
              <w:bottom w:val="single" w:sz="2" w:space="0" w:color="D9D9D9"/>
            </w:tcBorders>
            <w:vAlign w:val="center"/>
          </w:tcPr>
          <w:p w14:paraId="28EE46F2" w14:textId="77777777" w:rsidR="008B2484" w:rsidRDefault="008B2484" w:rsidP="0015188C">
            <w:pPr>
              <w:jc w:val="center"/>
            </w:pPr>
            <w:r>
              <w:rPr>
                <w:sz w:val="14"/>
              </w:rPr>
              <w:t>58,410</w:t>
            </w:r>
          </w:p>
        </w:tc>
        <w:tc>
          <w:tcPr>
            <w:tcW w:w="389" w:type="pct"/>
            <w:tcBorders>
              <w:bottom w:val="single" w:sz="2" w:space="0" w:color="D9D9D9"/>
            </w:tcBorders>
            <w:vAlign w:val="center"/>
          </w:tcPr>
          <w:p w14:paraId="58247280" w14:textId="77777777" w:rsidR="008B2484" w:rsidRDefault="008B2484" w:rsidP="0015188C">
            <w:pPr>
              <w:jc w:val="center"/>
            </w:pPr>
            <w:r>
              <w:rPr>
                <w:sz w:val="14"/>
              </w:rPr>
              <w:t>$60,170</w:t>
            </w:r>
          </w:p>
        </w:tc>
        <w:tc>
          <w:tcPr>
            <w:tcW w:w="389" w:type="pct"/>
            <w:tcBorders>
              <w:bottom w:val="single" w:sz="2" w:space="0" w:color="D9D9D9"/>
            </w:tcBorders>
            <w:vAlign w:val="center"/>
          </w:tcPr>
          <w:p w14:paraId="0949885F" w14:textId="77777777" w:rsidR="008B2484" w:rsidRDefault="008B2484" w:rsidP="0015188C">
            <w:pPr>
              <w:jc w:val="center"/>
            </w:pPr>
            <w:r>
              <w:rPr>
                <w:sz w:val="14"/>
              </w:rPr>
              <w:t>1.07</w:t>
            </w:r>
          </w:p>
        </w:tc>
        <w:tc>
          <w:tcPr>
            <w:tcW w:w="389" w:type="pct"/>
            <w:tcBorders>
              <w:bottom w:val="single" w:sz="2" w:space="0" w:color="D9D9D9"/>
            </w:tcBorders>
            <w:vAlign w:val="center"/>
          </w:tcPr>
          <w:p w14:paraId="65015F41" w14:textId="77777777" w:rsidR="008B2484" w:rsidRDefault="008B2484" w:rsidP="0015188C">
            <w:pPr>
              <w:jc w:val="center"/>
            </w:pPr>
            <w:r>
              <w:rPr>
                <w:sz w:val="14"/>
              </w:rPr>
              <w:t>3,119</w:t>
            </w:r>
          </w:p>
        </w:tc>
        <w:tc>
          <w:tcPr>
            <w:tcW w:w="389" w:type="pct"/>
            <w:tcBorders>
              <w:bottom w:val="single" w:sz="2" w:space="0" w:color="D9D9D9"/>
            </w:tcBorders>
            <w:vAlign w:val="center"/>
          </w:tcPr>
          <w:p w14:paraId="00B02A0B" w14:textId="77777777" w:rsidR="008B2484" w:rsidRDefault="008B2484" w:rsidP="0015188C">
            <w:pPr>
              <w:jc w:val="center"/>
            </w:pPr>
            <w:r>
              <w:rPr>
                <w:sz w:val="14"/>
              </w:rPr>
              <w:t>1.1%</w:t>
            </w:r>
          </w:p>
        </w:tc>
        <w:tc>
          <w:tcPr>
            <w:tcW w:w="389" w:type="pct"/>
            <w:tcBorders>
              <w:bottom w:val="single" w:sz="2" w:space="0" w:color="D9D9D9"/>
            </w:tcBorders>
            <w:vAlign w:val="center"/>
          </w:tcPr>
          <w:p w14:paraId="01498AEB" w14:textId="77777777" w:rsidR="008B2484" w:rsidRDefault="008B2484" w:rsidP="0015188C">
            <w:pPr>
              <w:jc w:val="center"/>
            </w:pPr>
            <w:r>
              <w:rPr>
                <w:sz w:val="14"/>
              </w:rPr>
              <w:t>6,585</w:t>
            </w:r>
          </w:p>
        </w:tc>
        <w:tc>
          <w:tcPr>
            <w:tcW w:w="389" w:type="pct"/>
            <w:tcBorders>
              <w:bottom w:val="single" w:sz="2" w:space="0" w:color="D9D9D9"/>
            </w:tcBorders>
            <w:vAlign w:val="center"/>
          </w:tcPr>
          <w:p w14:paraId="7D62FF35" w14:textId="77777777" w:rsidR="008B2484" w:rsidRDefault="008B2484" w:rsidP="0015188C">
            <w:pPr>
              <w:jc w:val="center"/>
            </w:pPr>
            <w:r>
              <w:rPr>
                <w:sz w:val="14"/>
              </w:rPr>
              <w:t>2,602</w:t>
            </w:r>
          </w:p>
        </w:tc>
        <w:tc>
          <w:tcPr>
            <w:tcW w:w="389" w:type="pct"/>
            <w:tcBorders>
              <w:bottom w:val="single" w:sz="2" w:space="0" w:color="D9D9D9"/>
            </w:tcBorders>
            <w:vAlign w:val="center"/>
          </w:tcPr>
          <w:p w14:paraId="59E5958A" w14:textId="77777777" w:rsidR="008B2484" w:rsidRDefault="008B2484" w:rsidP="0015188C">
            <w:pPr>
              <w:jc w:val="center"/>
            </w:pPr>
            <w:r>
              <w:rPr>
                <w:sz w:val="14"/>
              </w:rPr>
              <w:t>3,109</w:t>
            </w:r>
          </w:p>
        </w:tc>
        <w:tc>
          <w:tcPr>
            <w:tcW w:w="389" w:type="pct"/>
            <w:tcBorders>
              <w:bottom w:val="single" w:sz="2" w:space="0" w:color="D9D9D9"/>
            </w:tcBorders>
            <w:vAlign w:val="center"/>
          </w:tcPr>
          <w:p w14:paraId="57A6B569" w14:textId="77777777" w:rsidR="008B2484" w:rsidRDefault="008B2484" w:rsidP="0015188C">
            <w:pPr>
              <w:jc w:val="center"/>
            </w:pPr>
            <w:r>
              <w:rPr>
                <w:sz w:val="14"/>
              </w:rPr>
              <w:t>874</w:t>
            </w:r>
          </w:p>
        </w:tc>
        <w:tc>
          <w:tcPr>
            <w:tcW w:w="389" w:type="pct"/>
            <w:tcBorders>
              <w:bottom w:val="single" w:sz="2" w:space="0" w:color="D9D9D9"/>
            </w:tcBorders>
            <w:vAlign w:val="center"/>
          </w:tcPr>
          <w:p w14:paraId="318A54A9" w14:textId="77777777" w:rsidR="008B2484" w:rsidRDefault="008B2484" w:rsidP="0015188C">
            <w:pPr>
              <w:jc w:val="center"/>
            </w:pPr>
            <w:r>
              <w:rPr>
                <w:sz w:val="14"/>
              </w:rPr>
              <w:t>1.5%</w:t>
            </w:r>
          </w:p>
        </w:tc>
      </w:tr>
      <w:tr w:rsidR="008B2484" w14:paraId="617B3E45" w14:textId="77777777" w:rsidTr="00EA6183">
        <w:trPr>
          <w:jc w:val="center"/>
        </w:trPr>
        <w:tc>
          <w:tcPr>
            <w:tcW w:w="279" w:type="pct"/>
            <w:tcBorders>
              <w:bottom w:val="single" w:sz="2" w:space="0" w:color="D9D9D9"/>
            </w:tcBorders>
            <w:vAlign w:val="center"/>
          </w:tcPr>
          <w:p w14:paraId="5528121F" w14:textId="77777777" w:rsidR="008B2484" w:rsidRDefault="008B2484" w:rsidP="0015188C">
            <w:pPr>
              <w:jc w:val="center"/>
            </w:pPr>
            <w:r>
              <w:rPr>
                <w:sz w:val="14"/>
              </w:rPr>
              <w:t>44</w:t>
            </w:r>
          </w:p>
        </w:tc>
        <w:tc>
          <w:tcPr>
            <w:tcW w:w="834" w:type="pct"/>
            <w:tcBorders>
              <w:bottom w:val="single" w:sz="2" w:space="0" w:color="D9D9D9"/>
            </w:tcBorders>
            <w:vAlign w:val="center"/>
          </w:tcPr>
          <w:p w14:paraId="7D4C183C" w14:textId="77777777" w:rsidR="008B2484" w:rsidRDefault="008B2484" w:rsidP="0015188C">
            <w:r>
              <w:rPr>
                <w:sz w:val="14"/>
              </w:rPr>
              <w:t>Retail Trade</w:t>
            </w:r>
          </w:p>
        </w:tc>
        <w:tc>
          <w:tcPr>
            <w:tcW w:w="389" w:type="pct"/>
            <w:tcBorders>
              <w:bottom w:val="single" w:sz="2" w:space="0" w:color="D9D9D9"/>
            </w:tcBorders>
            <w:vAlign w:val="center"/>
          </w:tcPr>
          <w:p w14:paraId="6B4AA1FE" w14:textId="77777777" w:rsidR="008B2484" w:rsidRDefault="008B2484" w:rsidP="0015188C">
            <w:pPr>
              <w:jc w:val="center"/>
            </w:pPr>
            <w:r>
              <w:rPr>
                <w:sz w:val="14"/>
              </w:rPr>
              <w:t>42,087</w:t>
            </w:r>
          </w:p>
        </w:tc>
        <w:tc>
          <w:tcPr>
            <w:tcW w:w="389" w:type="pct"/>
            <w:tcBorders>
              <w:bottom w:val="single" w:sz="2" w:space="0" w:color="D9D9D9"/>
            </w:tcBorders>
            <w:vAlign w:val="center"/>
          </w:tcPr>
          <w:p w14:paraId="29357234" w14:textId="77777777" w:rsidR="008B2484" w:rsidRDefault="008B2484" w:rsidP="0015188C">
            <w:pPr>
              <w:jc w:val="center"/>
            </w:pPr>
            <w:r>
              <w:rPr>
                <w:sz w:val="14"/>
              </w:rPr>
              <w:t>$37,410</w:t>
            </w:r>
          </w:p>
        </w:tc>
        <w:tc>
          <w:tcPr>
            <w:tcW w:w="389" w:type="pct"/>
            <w:tcBorders>
              <w:bottom w:val="single" w:sz="2" w:space="0" w:color="D9D9D9"/>
            </w:tcBorders>
            <w:vAlign w:val="center"/>
          </w:tcPr>
          <w:p w14:paraId="026B0225" w14:textId="77777777" w:rsidR="008B2484" w:rsidRDefault="008B2484" w:rsidP="0015188C">
            <w:pPr>
              <w:jc w:val="center"/>
            </w:pPr>
            <w:r>
              <w:rPr>
                <w:sz w:val="14"/>
              </w:rPr>
              <w:t>1.16</w:t>
            </w:r>
          </w:p>
        </w:tc>
        <w:tc>
          <w:tcPr>
            <w:tcW w:w="389" w:type="pct"/>
            <w:tcBorders>
              <w:bottom w:val="single" w:sz="2" w:space="0" w:color="D9D9D9"/>
            </w:tcBorders>
            <w:vAlign w:val="center"/>
          </w:tcPr>
          <w:p w14:paraId="5E3E0355" w14:textId="77777777" w:rsidR="008B2484" w:rsidRDefault="008B2484" w:rsidP="0015188C">
            <w:pPr>
              <w:jc w:val="center"/>
            </w:pPr>
            <w:r>
              <w:rPr>
                <w:sz w:val="14"/>
              </w:rPr>
              <w:t>3,860</w:t>
            </w:r>
          </w:p>
        </w:tc>
        <w:tc>
          <w:tcPr>
            <w:tcW w:w="389" w:type="pct"/>
            <w:tcBorders>
              <w:bottom w:val="single" w:sz="2" w:space="0" w:color="D9D9D9"/>
            </w:tcBorders>
            <w:vAlign w:val="center"/>
          </w:tcPr>
          <w:p w14:paraId="0C12AF13" w14:textId="77777777" w:rsidR="008B2484" w:rsidRDefault="008B2484" w:rsidP="0015188C">
            <w:pPr>
              <w:jc w:val="center"/>
            </w:pPr>
            <w:r>
              <w:rPr>
                <w:sz w:val="14"/>
              </w:rPr>
              <w:t>1.9%</w:t>
            </w:r>
          </w:p>
        </w:tc>
        <w:tc>
          <w:tcPr>
            <w:tcW w:w="389" w:type="pct"/>
            <w:tcBorders>
              <w:bottom w:val="single" w:sz="2" w:space="0" w:color="D9D9D9"/>
            </w:tcBorders>
            <w:vAlign w:val="center"/>
          </w:tcPr>
          <w:p w14:paraId="43D31231" w14:textId="77777777" w:rsidR="008B2484" w:rsidRDefault="008B2484" w:rsidP="0015188C">
            <w:pPr>
              <w:jc w:val="center"/>
            </w:pPr>
            <w:r>
              <w:rPr>
                <w:sz w:val="14"/>
              </w:rPr>
              <w:t>5,893</w:t>
            </w:r>
          </w:p>
        </w:tc>
        <w:tc>
          <w:tcPr>
            <w:tcW w:w="389" w:type="pct"/>
            <w:tcBorders>
              <w:bottom w:val="single" w:sz="2" w:space="0" w:color="D9D9D9"/>
            </w:tcBorders>
            <w:vAlign w:val="center"/>
          </w:tcPr>
          <w:p w14:paraId="136DB4AD" w14:textId="77777777" w:rsidR="008B2484" w:rsidRDefault="008B2484" w:rsidP="0015188C">
            <w:pPr>
              <w:jc w:val="center"/>
            </w:pPr>
            <w:r>
              <w:rPr>
                <w:sz w:val="14"/>
              </w:rPr>
              <w:t>2,415</w:t>
            </w:r>
          </w:p>
        </w:tc>
        <w:tc>
          <w:tcPr>
            <w:tcW w:w="389" w:type="pct"/>
            <w:tcBorders>
              <w:bottom w:val="single" w:sz="2" w:space="0" w:color="D9D9D9"/>
            </w:tcBorders>
            <w:vAlign w:val="center"/>
          </w:tcPr>
          <w:p w14:paraId="72B90046" w14:textId="77777777" w:rsidR="008B2484" w:rsidRDefault="008B2484" w:rsidP="0015188C">
            <w:pPr>
              <w:jc w:val="center"/>
            </w:pPr>
            <w:r>
              <w:rPr>
                <w:sz w:val="14"/>
              </w:rPr>
              <w:t>3,337</w:t>
            </w:r>
          </w:p>
        </w:tc>
        <w:tc>
          <w:tcPr>
            <w:tcW w:w="389" w:type="pct"/>
            <w:tcBorders>
              <w:bottom w:val="single" w:sz="2" w:space="0" w:color="D9D9D9"/>
            </w:tcBorders>
            <w:vAlign w:val="center"/>
          </w:tcPr>
          <w:p w14:paraId="3E4C7CCF" w14:textId="77777777" w:rsidR="008B2484" w:rsidRDefault="008B2484" w:rsidP="0015188C">
            <w:pPr>
              <w:jc w:val="center"/>
            </w:pPr>
            <w:r>
              <w:rPr>
                <w:sz w:val="14"/>
              </w:rPr>
              <w:t>141</w:t>
            </w:r>
          </w:p>
        </w:tc>
        <w:tc>
          <w:tcPr>
            <w:tcW w:w="389" w:type="pct"/>
            <w:tcBorders>
              <w:bottom w:val="single" w:sz="2" w:space="0" w:color="D9D9D9"/>
            </w:tcBorders>
            <w:vAlign w:val="center"/>
          </w:tcPr>
          <w:p w14:paraId="175CE2F3" w14:textId="77777777" w:rsidR="008B2484" w:rsidRDefault="008B2484" w:rsidP="0015188C">
            <w:pPr>
              <w:jc w:val="center"/>
            </w:pPr>
            <w:r>
              <w:rPr>
                <w:sz w:val="14"/>
              </w:rPr>
              <w:t>0.3%</w:t>
            </w:r>
          </w:p>
        </w:tc>
      </w:tr>
      <w:tr w:rsidR="008B2484" w14:paraId="71BC0BC2" w14:textId="77777777" w:rsidTr="00EA6183">
        <w:trPr>
          <w:jc w:val="center"/>
        </w:trPr>
        <w:tc>
          <w:tcPr>
            <w:tcW w:w="279" w:type="pct"/>
            <w:tcBorders>
              <w:bottom w:val="single" w:sz="2" w:space="0" w:color="D9D9D9"/>
            </w:tcBorders>
            <w:vAlign w:val="center"/>
          </w:tcPr>
          <w:p w14:paraId="5010CD88" w14:textId="77777777" w:rsidR="008B2484" w:rsidRDefault="008B2484" w:rsidP="0015188C">
            <w:pPr>
              <w:jc w:val="center"/>
            </w:pPr>
            <w:r>
              <w:rPr>
                <w:sz w:val="14"/>
              </w:rPr>
              <w:t>31</w:t>
            </w:r>
          </w:p>
        </w:tc>
        <w:tc>
          <w:tcPr>
            <w:tcW w:w="834" w:type="pct"/>
            <w:tcBorders>
              <w:bottom w:val="single" w:sz="2" w:space="0" w:color="D9D9D9"/>
            </w:tcBorders>
            <w:vAlign w:val="center"/>
          </w:tcPr>
          <w:p w14:paraId="2FA9CCE6" w14:textId="77777777" w:rsidR="008B2484" w:rsidRDefault="008B2484" w:rsidP="0015188C">
            <w:r>
              <w:rPr>
                <w:sz w:val="14"/>
              </w:rPr>
              <w:t>Manufacturing</w:t>
            </w:r>
          </w:p>
        </w:tc>
        <w:tc>
          <w:tcPr>
            <w:tcW w:w="389" w:type="pct"/>
            <w:tcBorders>
              <w:bottom w:val="single" w:sz="2" w:space="0" w:color="D9D9D9"/>
            </w:tcBorders>
            <w:vAlign w:val="center"/>
          </w:tcPr>
          <w:p w14:paraId="20265C03" w14:textId="77777777" w:rsidR="008B2484" w:rsidRDefault="008B2484" w:rsidP="0015188C">
            <w:pPr>
              <w:jc w:val="center"/>
            </w:pPr>
            <w:r>
              <w:rPr>
                <w:sz w:val="14"/>
              </w:rPr>
              <w:t>34,154</w:t>
            </w:r>
          </w:p>
        </w:tc>
        <w:tc>
          <w:tcPr>
            <w:tcW w:w="389" w:type="pct"/>
            <w:tcBorders>
              <w:bottom w:val="single" w:sz="2" w:space="0" w:color="D9D9D9"/>
            </w:tcBorders>
            <w:vAlign w:val="center"/>
          </w:tcPr>
          <w:p w14:paraId="7AA4AB5D" w14:textId="77777777" w:rsidR="008B2484" w:rsidRDefault="008B2484" w:rsidP="0015188C">
            <w:pPr>
              <w:jc w:val="center"/>
            </w:pPr>
            <w:r>
              <w:rPr>
                <w:sz w:val="14"/>
              </w:rPr>
              <w:t>$63,443</w:t>
            </w:r>
          </w:p>
        </w:tc>
        <w:tc>
          <w:tcPr>
            <w:tcW w:w="389" w:type="pct"/>
            <w:tcBorders>
              <w:bottom w:val="single" w:sz="2" w:space="0" w:color="D9D9D9"/>
            </w:tcBorders>
            <w:vAlign w:val="center"/>
          </w:tcPr>
          <w:p w14:paraId="1A4F0B8B" w14:textId="77777777" w:rsidR="008B2484" w:rsidRDefault="008B2484" w:rsidP="0015188C">
            <w:pPr>
              <w:jc w:val="center"/>
            </w:pPr>
            <w:r>
              <w:rPr>
                <w:sz w:val="14"/>
              </w:rPr>
              <w:t>1.17</w:t>
            </w:r>
          </w:p>
        </w:tc>
        <w:tc>
          <w:tcPr>
            <w:tcW w:w="389" w:type="pct"/>
            <w:tcBorders>
              <w:bottom w:val="single" w:sz="2" w:space="0" w:color="D9D9D9"/>
            </w:tcBorders>
            <w:vAlign w:val="center"/>
          </w:tcPr>
          <w:p w14:paraId="657A979B" w14:textId="77777777" w:rsidR="008B2484" w:rsidRDefault="008B2484" w:rsidP="0015188C">
            <w:pPr>
              <w:jc w:val="center"/>
            </w:pPr>
            <w:r>
              <w:rPr>
                <w:sz w:val="14"/>
              </w:rPr>
              <w:t>1,632</w:t>
            </w:r>
          </w:p>
        </w:tc>
        <w:tc>
          <w:tcPr>
            <w:tcW w:w="389" w:type="pct"/>
            <w:tcBorders>
              <w:bottom w:val="single" w:sz="2" w:space="0" w:color="D9D9D9"/>
            </w:tcBorders>
            <w:vAlign w:val="center"/>
          </w:tcPr>
          <w:p w14:paraId="2B16F36C" w14:textId="77777777" w:rsidR="008B2484" w:rsidRDefault="008B2484" w:rsidP="0015188C">
            <w:pPr>
              <w:jc w:val="center"/>
            </w:pPr>
            <w:r>
              <w:rPr>
                <w:sz w:val="14"/>
              </w:rPr>
              <w:t>1.0%</w:t>
            </w:r>
          </w:p>
        </w:tc>
        <w:tc>
          <w:tcPr>
            <w:tcW w:w="389" w:type="pct"/>
            <w:tcBorders>
              <w:bottom w:val="single" w:sz="2" w:space="0" w:color="D9D9D9"/>
            </w:tcBorders>
            <w:vAlign w:val="center"/>
          </w:tcPr>
          <w:p w14:paraId="2A852F1B" w14:textId="77777777" w:rsidR="008B2484" w:rsidRDefault="008B2484" w:rsidP="0015188C">
            <w:pPr>
              <w:jc w:val="center"/>
            </w:pPr>
            <w:r>
              <w:rPr>
                <w:sz w:val="14"/>
              </w:rPr>
              <w:t>3,674</w:t>
            </w:r>
          </w:p>
        </w:tc>
        <w:tc>
          <w:tcPr>
            <w:tcW w:w="389" w:type="pct"/>
            <w:tcBorders>
              <w:bottom w:val="single" w:sz="2" w:space="0" w:color="D9D9D9"/>
            </w:tcBorders>
            <w:vAlign w:val="center"/>
          </w:tcPr>
          <w:p w14:paraId="526CF37A" w14:textId="77777777" w:rsidR="008B2484" w:rsidRDefault="008B2484" w:rsidP="0015188C">
            <w:pPr>
              <w:jc w:val="center"/>
            </w:pPr>
            <w:r>
              <w:rPr>
                <w:sz w:val="14"/>
              </w:rPr>
              <w:t>1,270</w:t>
            </w:r>
          </w:p>
        </w:tc>
        <w:tc>
          <w:tcPr>
            <w:tcW w:w="389" w:type="pct"/>
            <w:tcBorders>
              <w:bottom w:val="single" w:sz="2" w:space="0" w:color="D9D9D9"/>
            </w:tcBorders>
            <w:vAlign w:val="center"/>
          </w:tcPr>
          <w:p w14:paraId="38C572E7" w14:textId="77777777" w:rsidR="008B2484" w:rsidRDefault="008B2484" w:rsidP="0015188C">
            <w:pPr>
              <w:jc w:val="center"/>
            </w:pPr>
            <w:r>
              <w:rPr>
                <w:sz w:val="14"/>
              </w:rPr>
              <w:t>2,178</w:t>
            </w:r>
          </w:p>
        </w:tc>
        <w:tc>
          <w:tcPr>
            <w:tcW w:w="389" w:type="pct"/>
            <w:tcBorders>
              <w:bottom w:val="single" w:sz="2" w:space="0" w:color="D9D9D9"/>
            </w:tcBorders>
            <w:vAlign w:val="center"/>
          </w:tcPr>
          <w:p w14:paraId="09D5CAC2" w14:textId="77777777" w:rsidR="008B2484" w:rsidRDefault="008B2484" w:rsidP="0015188C">
            <w:pPr>
              <w:jc w:val="center"/>
            </w:pPr>
            <w:r>
              <w:rPr>
                <w:sz w:val="14"/>
              </w:rPr>
              <w:t>226</w:t>
            </w:r>
          </w:p>
        </w:tc>
        <w:tc>
          <w:tcPr>
            <w:tcW w:w="389" w:type="pct"/>
            <w:tcBorders>
              <w:bottom w:val="single" w:sz="2" w:space="0" w:color="D9D9D9"/>
            </w:tcBorders>
            <w:vAlign w:val="center"/>
          </w:tcPr>
          <w:p w14:paraId="69D028D9" w14:textId="77777777" w:rsidR="008B2484" w:rsidRDefault="008B2484" w:rsidP="0015188C">
            <w:pPr>
              <w:jc w:val="center"/>
            </w:pPr>
            <w:r>
              <w:rPr>
                <w:sz w:val="14"/>
              </w:rPr>
              <w:t>0.7%</w:t>
            </w:r>
          </w:p>
        </w:tc>
      </w:tr>
      <w:tr w:rsidR="008B2484" w14:paraId="0A6FBC2A" w14:textId="77777777" w:rsidTr="00EA6183">
        <w:trPr>
          <w:jc w:val="center"/>
        </w:trPr>
        <w:tc>
          <w:tcPr>
            <w:tcW w:w="279" w:type="pct"/>
            <w:tcBorders>
              <w:bottom w:val="single" w:sz="2" w:space="0" w:color="D9D9D9"/>
            </w:tcBorders>
            <w:vAlign w:val="center"/>
          </w:tcPr>
          <w:p w14:paraId="561C0624" w14:textId="77777777" w:rsidR="008B2484" w:rsidRDefault="008B2484" w:rsidP="0015188C">
            <w:pPr>
              <w:jc w:val="center"/>
            </w:pPr>
            <w:r>
              <w:rPr>
                <w:sz w:val="14"/>
              </w:rPr>
              <w:t>72</w:t>
            </w:r>
          </w:p>
        </w:tc>
        <w:tc>
          <w:tcPr>
            <w:tcW w:w="834" w:type="pct"/>
            <w:tcBorders>
              <w:bottom w:val="single" w:sz="2" w:space="0" w:color="D9D9D9"/>
            </w:tcBorders>
            <w:vAlign w:val="center"/>
          </w:tcPr>
          <w:p w14:paraId="0C2465E1" w14:textId="77777777" w:rsidR="008B2484" w:rsidRDefault="008B2484" w:rsidP="0015188C">
            <w:r>
              <w:rPr>
                <w:sz w:val="14"/>
              </w:rPr>
              <w:t>Accommodation and Food Services</w:t>
            </w:r>
          </w:p>
        </w:tc>
        <w:tc>
          <w:tcPr>
            <w:tcW w:w="389" w:type="pct"/>
            <w:tcBorders>
              <w:bottom w:val="single" w:sz="2" w:space="0" w:color="D9D9D9"/>
            </w:tcBorders>
            <w:vAlign w:val="center"/>
          </w:tcPr>
          <w:p w14:paraId="6B651132" w14:textId="77777777" w:rsidR="008B2484" w:rsidRDefault="008B2484" w:rsidP="0015188C">
            <w:pPr>
              <w:jc w:val="center"/>
            </w:pPr>
            <w:r>
              <w:rPr>
                <w:sz w:val="14"/>
              </w:rPr>
              <w:t>32,736</w:t>
            </w:r>
          </w:p>
        </w:tc>
        <w:tc>
          <w:tcPr>
            <w:tcW w:w="389" w:type="pct"/>
            <w:tcBorders>
              <w:bottom w:val="single" w:sz="2" w:space="0" w:color="D9D9D9"/>
            </w:tcBorders>
            <w:vAlign w:val="center"/>
          </w:tcPr>
          <w:p w14:paraId="1F51AEAA" w14:textId="77777777" w:rsidR="008B2484" w:rsidRDefault="008B2484" w:rsidP="0015188C">
            <w:pPr>
              <w:jc w:val="center"/>
            </w:pPr>
            <w:r>
              <w:rPr>
                <w:sz w:val="14"/>
              </w:rPr>
              <w:t>$21,463</w:t>
            </w:r>
          </w:p>
        </w:tc>
        <w:tc>
          <w:tcPr>
            <w:tcW w:w="389" w:type="pct"/>
            <w:tcBorders>
              <w:bottom w:val="single" w:sz="2" w:space="0" w:color="D9D9D9"/>
            </w:tcBorders>
            <w:vAlign w:val="center"/>
          </w:tcPr>
          <w:p w14:paraId="1BA68135" w14:textId="77777777" w:rsidR="008B2484" w:rsidRDefault="008B2484" w:rsidP="0015188C">
            <w:pPr>
              <w:jc w:val="center"/>
            </w:pPr>
            <w:r>
              <w:rPr>
                <w:sz w:val="14"/>
              </w:rPr>
              <w:t>1.02</w:t>
            </w:r>
          </w:p>
        </w:tc>
        <w:tc>
          <w:tcPr>
            <w:tcW w:w="389" w:type="pct"/>
            <w:tcBorders>
              <w:bottom w:val="single" w:sz="2" w:space="0" w:color="D9D9D9"/>
            </w:tcBorders>
            <w:vAlign w:val="center"/>
          </w:tcPr>
          <w:p w14:paraId="5DB792BD" w14:textId="77777777" w:rsidR="008B2484" w:rsidRDefault="008B2484" w:rsidP="0015188C">
            <w:pPr>
              <w:jc w:val="center"/>
            </w:pPr>
            <w:r>
              <w:rPr>
                <w:sz w:val="14"/>
              </w:rPr>
              <w:t>3,078</w:t>
            </w:r>
          </w:p>
        </w:tc>
        <w:tc>
          <w:tcPr>
            <w:tcW w:w="389" w:type="pct"/>
            <w:tcBorders>
              <w:bottom w:val="single" w:sz="2" w:space="0" w:color="D9D9D9"/>
            </w:tcBorders>
            <w:vAlign w:val="center"/>
          </w:tcPr>
          <w:p w14:paraId="6685373F" w14:textId="77777777" w:rsidR="008B2484" w:rsidRDefault="008B2484" w:rsidP="0015188C">
            <w:pPr>
              <w:jc w:val="center"/>
            </w:pPr>
            <w:r>
              <w:rPr>
                <w:sz w:val="14"/>
              </w:rPr>
              <w:t>2.0%</w:t>
            </w:r>
          </w:p>
        </w:tc>
        <w:tc>
          <w:tcPr>
            <w:tcW w:w="389" w:type="pct"/>
            <w:tcBorders>
              <w:bottom w:val="single" w:sz="2" w:space="0" w:color="D9D9D9"/>
            </w:tcBorders>
            <w:vAlign w:val="center"/>
          </w:tcPr>
          <w:p w14:paraId="1FA55CE2" w14:textId="77777777" w:rsidR="008B2484" w:rsidRDefault="008B2484" w:rsidP="0015188C">
            <w:pPr>
              <w:jc w:val="center"/>
            </w:pPr>
            <w:r>
              <w:rPr>
                <w:sz w:val="14"/>
              </w:rPr>
              <w:t>6,163</w:t>
            </w:r>
          </w:p>
        </w:tc>
        <w:tc>
          <w:tcPr>
            <w:tcW w:w="389" w:type="pct"/>
            <w:tcBorders>
              <w:bottom w:val="single" w:sz="2" w:space="0" w:color="D9D9D9"/>
            </w:tcBorders>
            <w:vAlign w:val="center"/>
          </w:tcPr>
          <w:p w14:paraId="25E8FA48" w14:textId="77777777" w:rsidR="008B2484" w:rsidRDefault="008B2484" w:rsidP="0015188C">
            <w:pPr>
              <w:jc w:val="center"/>
            </w:pPr>
            <w:r>
              <w:rPr>
                <w:sz w:val="14"/>
              </w:rPr>
              <w:t>2,483</w:t>
            </w:r>
          </w:p>
        </w:tc>
        <w:tc>
          <w:tcPr>
            <w:tcW w:w="389" w:type="pct"/>
            <w:tcBorders>
              <w:bottom w:val="single" w:sz="2" w:space="0" w:color="D9D9D9"/>
            </w:tcBorders>
            <w:vAlign w:val="center"/>
          </w:tcPr>
          <w:p w14:paraId="75D66E20" w14:textId="77777777" w:rsidR="008B2484" w:rsidRDefault="008B2484" w:rsidP="0015188C">
            <w:pPr>
              <w:jc w:val="center"/>
            </w:pPr>
            <w:r>
              <w:rPr>
                <w:sz w:val="14"/>
              </w:rPr>
              <w:t>3,346</w:t>
            </w:r>
          </w:p>
        </w:tc>
        <w:tc>
          <w:tcPr>
            <w:tcW w:w="389" w:type="pct"/>
            <w:tcBorders>
              <w:bottom w:val="single" w:sz="2" w:space="0" w:color="D9D9D9"/>
            </w:tcBorders>
            <w:vAlign w:val="center"/>
          </w:tcPr>
          <w:p w14:paraId="3E4BB6E3" w14:textId="77777777" w:rsidR="008B2484" w:rsidRDefault="008B2484" w:rsidP="0015188C">
            <w:pPr>
              <w:jc w:val="center"/>
            </w:pPr>
            <w:r>
              <w:rPr>
                <w:sz w:val="14"/>
              </w:rPr>
              <w:t>334</w:t>
            </w:r>
          </w:p>
        </w:tc>
        <w:tc>
          <w:tcPr>
            <w:tcW w:w="389" w:type="pct"/>
            <w:tcBorders>
              <w:bottom w:val="single" w:sz="2" w:space="0" w:color="D9D9D9"/>
            </w:tcBorders>
            <w:vAlign w:val="center"/>
          </w:tcPr>
          <w:p w14:paraId="79B406A4" w14:textId="77777777" w:rsidR="008B2484" w:rsidRDefault="008B2484" w:rsidP="0015188C">
            <w:pPr>
              <w:jc w:val="center"/>
            </w:pPr>
            <w:r>
              <w:rPr>
                <w:sz w:val="14"/>
              </w:rPr>
              <w:t>1.0%</w:t>
            </w:r>
          </w:p>
        </w:tc>
      </w:tr>
      <w:tr w:rsidR="008B2484" w14:paraId="2B061FB5" w14:textId="77777777" w:rsidTr="00EA6183">
        <w:trPr>
          <w:jc w:val="center"/>
        </w:trPr>
        <w:tc>
          <w:tcPr>
            <w:tcW w:w="279" w:type="pct"/>
            <w:tcBorders>
              <w:bottom w:val="single" w:sz="2" w:space="0" w:color="D9D9D9"/>
            </w:tcBorders>
            <w:vAlign w:val="center"/>
          </w:tcPr>
          <w:p w14:paraId="7B925106" w14:textId="77777777" w:rsidR="008B2484" w:rsidRDefault="008B2484" w:rsidP="0015188C">
            <w:pPr>
              <w:jc w:val="center"/>
            </w:pPr>
            <w:r>
              <w:rPr>
                <w:sz w:val="14"/>
              </w:rPr>
              <w:t>61</w:t>
            </w:r>
          </w:p>
        </w:tc>
        <w:tc>
          <w:tcPr>
            <w:tcW w:w="834" w:type="pct"/>
            <w:tcBorders>
              <w:bottom w:val="single" w:sz="2" w:space="0" w:color="D9D9D9"/>
            </w:tcBorders>
            <w:vAlign w:val="center"/>
          </w:tcPr>
          <w:p w14:paraId="373B551B" w14:textId="77777777" w:rsidR="008B2484" w:rsidRDefault="008B2484" w:rsidP="0015188C">
            <w:r>
              <w:rPr>
                <w:sz w:val="14"/>
              </w:rPr>
              <w:t>Educational Services</w:t>
            </w:r>
          </w:p>
        </w:tc>
        <w:tc>
          <w:tcPr>
            <w:tcW w:w="389" w:type="pct"/>
            <w:tcBorders>
              <w:bottom w:val="single" w:sz="2" w:space="0" w:color="D9D9D9"/>
            </w:tcBorders>
            <w:vAlign w:val="center"/>
          </w:tcPr>
          <w:p w14:paraId="7A3CC572" w14:textId="77777777" w:rsidR="008B2484" w:rsidRDefault="008B2484" w:rsidP="0015188C">
            <w:pPr>
              <w:jc w:val="center"/>
            </w:pPr>
            <w:r>
              <w:rPr>
                <w:sz w:val="14"/>
              </w:rPr>
              <w:t>32,622</w:t>
            </w:r>
          </w:p>
        </w:tc>
        <w:tc>
          <w:tcPr>
            <w:tcW w:w="389" w:type="pct"/>
            <w:tcBorders>
              <w:bottom w:val="single" w:sz="2" w:space="0" w:color="D9D9D9"/>
            </w:tcBorders>
            <w:vAlign w:val="center"/>
          </w:tcPr>
          <w:p w14:paraId="086FA20D" w14:textId="77777777" w:rsidR="008B2484" w:rsidRDefault="008B2484" w:rsidP="0015188C">
            <w:pPr>
              <w:jc w:val="center"/>
            </w:pPr>
            <w:r>
              <w:rPr>
                <w:sz w:val="14"/>
              </w:rPr>
              <w:t>$45,300</w:t>
            </w:r>
          </w:p>
        </w:tc>
        <w:tc>
          <w:tcPr>
            <w:tcW w:w="389" w:type="pct"/>
            <w:tcBorders>
              <w:bottom w:val="single" w:sz="2" w:space="0" w:color="D9D9D9"/>
            </w:tcBorders>
            <w:vAlign w:val="center"/>
          </w:tcPr>
          <w:p w14:paraId="3DA8751C" w14:textId="77777777" w:rsidR="008B2484" w:rsidRDefault="008B2484" w:rsidP="0015188C">
            <w:pPr>
              <w:jc w:val="center"/>
            </w:pPr>
            <w:r>
              <w:rPr>
                <w:sz w:val="14"/>
              </w:rPr>
              <w:t>1.10</w:t>
            </w:r>
          </w:p>
        </w:tc>
        <w:tc>
          <w:tcPr>
            <w:tcW w:w="389" w:type="pct"/>
            <w:tcBorders>
              <w:bottom w:val="single" w:sz="2" w:space="0" w:color="D9D9D9"/>
            </w:tcBorders>
            <w:vAlign w:val="center"/>
          </w:tcPr>
          <w:p w14:paraId="02A18958" w14:textId="77777777" w:rsidR="008B2484" w:rsidRDefault="008B2484" w:rsidP="0015188C">
            <w:pPr>
              <w:jc w:val="center"/>
            </w:pPr>
            <w:r>
              <w:rPr>
                <w:sz w:val="14"/>
              </w:rPr>
              <w:t>1,464</w:t>
            </w:r>
          </w:p>
        </w:tc>
        <w:tc>
          <w:tcPr>
            <w:tcW w:w="389" w:type="pct"/>
            <w:tcBorders>
              <w:bottom w:val="single" w:sz="2" w:space="0" w:color="D9D9D9"/>
            </w:tcBorders>
            <w:vAlign w:val="center"/>
          </w:tcPr>
          <w:p w14:paraId="0A1EA41A" w14:textId="77777777" w:rsidR="008B2484" w:rsidRDefault="008B2484" w:rsidP="0015188C">
            <w:pPr>
              <w:jc w:val="center"/>
            </w:pPr>
            <w:r>
              <w:rPr>
                <w:sz w:val="14"/>
              </w:rPr>
              <w:t>0.9%</w:t>
            </w:r>
          </w:p>
        </w:tc>
        <w:tc>
          <w:tcPr>
            <w:tcW w:w="389" w:type="pct"/>
            <w:tcBorders>
              <w:bottom w:val="single" w:sz="2" w:space="0" w:color="D9D9D9"/>
            </w:tcBorders>
            <w:vAlign w:val="center"/>
          </w:tcPr>
          <w:p w14:paraId="548A3697" w14:textId="77777777" w:rsidR="008B2484" w:rsidRDefault="008B2484" w:rsidP="0015188C">
            <w:pPr>
              <w:jc w:val="center"/>
            </w:pPr>
            <w:r>
              <w:rPr>
                <w:sz w:val="14"/>
              </w:rPr>
              <w:t>3,303</w:t>
            </w:r>
          </w:p>
        </w:tc>
        <w:tc>
          <w:tcPr>
            <w:tcW w:w="389" w:type="pct"/>
            <w:tcBorders>
              <w:bottom w:val="single" w:sz="2" w:space="0" w:color="D9D9D9"/>
            </w:tcBorders>
            <w:vAlign w:val="center"/>
          </w:tcPr>
          <w:p w14:paraId="555D11B7" w14:textId="77777777" w:rsidR="008B2484" w:rsidRDefault="008B2484" w:rsidP="0015188C">
            <w:pPr>
              <w:jc w:val="center"/>
            </w:pPr>
            <w:r>
              <w:rPr>
                <w:sz w:val="14"/>
              </w:rPr>
              <w:t>1,385</w:t>
            </w:r>
          </w:p>
        </w:tc>
        <w:tc>
          <w:tcPr>
            <w:tcW w:w="389" w:type="pct"/>
            <w:tcBorders>
              <w:bottom w:val="single" w:sz="2" w:space="0" w:color="D9D9D9"/>
            </w:tcBorders>
            <w:vAlign w:val="center"/>
          </w:tcPr>
          <w:p w14:paraId="6E7D8659" w14:textId="77777777" w:rsidR="008B2484" w:rsidRDefault="008B2484" w:rsidP="0015188C">
            <w:pPr>
              <w:jc w:val="center"/>
            </w:pPr>
            <w:r>
              <w:rPr>
                <w:sz w:val="14"/>
              </w:rPr>
              <w:t>1,674</w:t>
            </w:r>
          </w:p>
        </w:tc>
        <w:tc>
          <w:tcPr>
            <w:tcW w:w="389" w:type="pct"/>
            <w:tcBorders>
              <w:bottom w:val="single" w:sz="2" w:space="0" w:color="D9D9D9"/>
            </w:tcBorders>
            <w:vAlign w:val="center"/>
          </w:tcPr>
          <w:p w14:paraId="6098019C" w14:textId="77777777" w:rsidR="008B2484" w:rsidRDefault="008B2484" w:rsidP="0015188C">
            <w:pPr>
              <w:jc w:val="center"/>
            </w:pPr>
            <w:r>
              <w:rPr>
                <w:sz w:val="14"/>
              </w:rPr>
              <w:t>244</w:t>
            </w:r>
          </w:p>
        </w:tc>
        <w:tc>
          <w:tcPr>
            <w:tcW w:w="389" w:type="pct"/>
            <w:tcBorders>
              <w:bottom w:val="single" w:sz="2" w:space="0" w:color="D9D9D9"/>
            </w:tcBorders>
            <w:vAlign w:val="center"/>
          </w:tcPr>
          <w:p w14:paraId="4282B27C" w14:textId="77777777" w:rsidR="008B2484" w:rsidRDefault="008B2484" w:rsidP="0015188C">
            <w:pPr>
              <w:jc w:val="center"/>
            </w:pPr>
            <w:r>
              <w:rPr>
                <w:sz w:val="14"/>
              </w:rPr>
              <w:t>0.7%</w:t>
            </w:r>
          </w:p>
        </w:tc>
      </w:tr>
      <w:tr w:rsidR="008B2484" w14:paraId="371AABB4" w14:textId="77777777" w:rsidTr="00EA6183">
        <w:trPr>
          <w:jc w:val="center"/>
        </w:trPr>
        <w:tc>
          <w:tcPr>
            <w:tcW w:w="279" w:type="pct"/>
            <w:tcBorders>
              <w:bottom w:val="single" w:sz="2" w:space="0" w:color="D9D9D9"/>
            </w:tcBorders>
            <w:vAlign w:val="center"/>
          </w:tcPr>
          <w:p w14:paraId="24FB225F" w14:textId="77777777" w:rsidR="008B2484" w:rsidRDefault="008B2484" w:rsidP="0015188C">
            <w:pPr>
              <w:jc w:val="center"/>
            </w:pPr>
            <w:r>
              <w:rPr>
                <w:sz w:val="14"/>
              </w:rPr>
              <w:t>23</w:t>
            </w:r>
          </w:p>
        </w:tc>
        <w:tc>
          <w:tcPr>
            <w:tcW w:w="834" w:type="pct"/>
            <w:tcBorders>
              <w:bottom w:val="single" w:sz="2" w:space="0" w:color="D9D9D9"/>
            </w:tcBorders>
            <w:vAlign w:val="center"/>
          </w:tcPr>
          <w:p w14:paraId="51625227" w14:textId="77777777" w:rsidR="008B2484" w:rsidRDefault="008B2484" w:rsidP="0015188C">
            <w:r>
              <w:rPr>
                <w:sz w:val="14"/>
              </w:rPr>
              <w:t>Construction</w:t>
            </w:r>
          </w:p>
        </w:tc>
        <w:tc>
          <w:tcPr>
            <w:tcW w:w="389" w:type="pct"/>
            <w:tcBorders>
              <w:bottom w:val="single" w:sz="2" w:space="0" w:color="D9D9D9"/>
            </w:tcBorders>
            <w:vAlign w:val="center"/>
          </w:tcPr>
          <w:p w14:paraId="43F6927C" w14:textId="77777777" w:rsidR="008B2484" w:rsidRDefault="008B2484" w:rsidP="0015188C">
            <w:pPr>
              <w:jc w:val="center"/>
            </w:pPr>
            <w:r>
              <w:rPr>
                <w:sz w:val="14"/>
              </w:rPr>
              <w:t>29,729</w:t>
            </w:r>
          </w:p>
        </w:tc>
        <w:tc>
          <w:tcPr>
            <w:tcW w:w="389" w:type="pct"/>
            <w:tcBorders>
              <w:bottom w:val="single" w:sz="2" w:space="0" w:color="D9D9D9"/>
            </w:tcBorders>
            <w:vAlign w:val="center"/>
          </w:tcPr>
          <w:p w14:paraId="655E8399" w14:textId="77777777" w:rsidR="008B2484" w:rsidRDefault="008B2484" w:rsidP="0015188C">
            <w:pPr>
              <w:jc w:val="center"/>
            </w:pPr>
            <w:r>
              <w:rPr>
                <w:sz w:val="14"/>
              </w:rPr>
              <w:t>$58,594</w:t>
            </w:r>
          </w:p>
        </w:tc>
        <w:tc>
          <w:tcPr>
            <w:tcW w:w="389" w:type="pct"/>
            <w:tcBorders>
              <w:bottom w:val="single" w:sz="2" w:space="0" w:color="D9D9D9"/>
            </w:tcBorders>
            <w:vAlign w:val="center"/>
          </w:tcPr>
          <w:p w14:paraId="75EB7BA4" w14:textId="77777777" w:rsidR="008B2484" w:rsidRDefault="008B2484" w:rsidP="0015188C">
            <w:pPr>
              <w:jc w:val="center"/>
            </w:pPr>
            <w:r>
              <w:rPr>
                <w:sz w:val="14"/>
              </w:rPr>
              <w:t>1.36</w:t>
            </w:r>
          </w:p>
        </w:tc>
        <w:tc>
          <w:tcPr>
            <w:tcW w:w="389" w:type="pct"/>
            <w:tcBorders>
              <w:bottom w:val="single" w:sz="2" w:space="0" w:color="D9D9D9"/>
            </w:tcBorders>
            <w:vAlign w:val="center"/>
          </w:tcPr>
          <w:p w14:paraId="65F33478" w14:textId="77777777" w:rsidR="008B2484" w:rsidRDefault="008B2484" w:rsidP="0015188C">
            <w:pPr>
              <w:jc w:val="center"/>
            </w:pPr>
            <w:r>
              <w:rPr>
                <w:sz w:val="14"/>
              </w:rPr>
              <w:t>1,239</w:t>
            </w:r>
          </w:p>
        </w:tc>
        <w:tc>
          <w:tcPr>
            <w:tcW w:w="389" w:type="pct"/>
            <w:tcBorders>
              <w:bottom w:val="single" w:sz="2" w:space="0" w:color="D9D9D9"/>
            </w:tcBorders>
            <w:vAlign w:val="center"/>
          </w:tcPr>
          <w:p w14:paraId="3E30BD08" w14:textId="77777777" w:rsidR="008B2484" w:rsidRDefault="008B2484" w:rsidP="0015188C">
            <w:pPr>
              <w:jc w:val="center"/>
            </w:pPr>
            <w:r>
              <w:rPr>
                <w:sz w:val="14"/>
              </w:rPr>
              <w:t>0.9%</w:t>
            </w:r>
          </w:p>
        </w:tc>
        <w:tc>
          <w:tcPr>
            <w:tcW w:w="389" w:type="pct"/>
            <w:tcBorders>
              <w:bottom w:val="single" w:sz="2" w:space="0" w:color="D9D9D9"/>
            </w:tcBorders>
            <w:vAlign w:val="center"/>
          </w:tcPr>
          <w:p w14:paraId="6ED0A2C9" w14:textId="77777777" w:rsidR="008B2484" w:rsidRDefault="008B2484" w:rsidP="0015188C">
            <w:pPr>
              <w:jc w:val="center"/>
            </w:pPr>
            <w:r>
              <w:rPr>
                <w:sz w:val="14"/>
              </w:rPr>
              <w:t>2,874</w:t>
            </w:r>
          </w:p>
        </w:tc>
        <w:tc>
          <w:tcPr>
            <w:tcW w:w="389" w:type="pct"/>
            <w:tcBorders>
              <w:bottom w:val="single" w:sz="2" w:space="0" w:color="D9D9D9"/>
            </w:tcBorders>
            <w:vAlign w:val="center"/>
          </w:tcPr>
          <w:p w14:paraId="5501F2C7" w14:textId="77777777" w:rsidR="008B2484" w:rsidRDefault="008B2484" w:rsidP="0015188C">
            <w:pPr>
              <w:jc w:val="center"/>
            </w:pPr>
            <w:r>
              <w:rPr>
                <w:sz w:val="14"/>
              </w:rPr>
              <w:t>940</w:t>
            </w:r>
          </w:p>
        </w:tc>
        <w:tc>
          <w:tcPr>
            <w:tcW w:w="389" w:type="pct"/>
            <w:tcBorders>
              <w:bottom w:val="single" w:sz="2" w:space="0" w:color="D9D9D9"/>
            </w:tcBorders>
            <w:vAlign w:val="center"/>
          </w:tcPr>
          <w:p w14:paraId="46CB9C93" w14:textId="77777777" w:rsidR="008B2484" w:rsidRDefault="008B2484" w:rsidP="0015188C">
            <w:pPr>
              <w:jc w:val="center"/>
            </w:pPr>
            <w:r>
              <w:rPr>
                <w:sz w:val="14"/>
              </w:rPr>
              <w:t>1,606</w:t>
            </w:r>
          </w:p>
        </w:tc>
        <w:tc>
          <w:tcPr>
            <w:tcW w:w="389" w:type="pct"/>
            <w:tcBorders>
              <w:bottom w:val="single" w:sz="2" w:space="0" w:color="D9D9D9"/>
            </w:tcBorders>
            <w:vAlign w:val="center"/>
          </w:tcPr>
          <w:p w14:paraId="0C429CE8" w14:textId="77777777" w:rsidR="008B2484" w:rsidRDefault="008B2484" w:rsidP="0015188C">
            <w:pPr>
              <w:jc w:val="center"/>
            </w:pPr>
            <w:r>
              <w:rPr>
                <w:sz w:val="14"/>
              </w:rPr>
              <w:t>328</w:t>
            </w:r>
          </w:p>
        </w:tc>
        <w:tc>
          <w:tcPr>
            <w:tcW w:w="389" w:type="pct"/>
            <w:tcBorders>
              <w:bottom w:val="single" w:sz="2" w:space="0" w:color="D9D9D9"/>
            </w:tcBorders>
            <w:vAlign w:val="center"/>
          </w:tcPr>
          <w:p w14:paraId="728A1A2A" w14:textId="77777777" w:rsidR="008B2484" w:rsidRDefault="008B2484" w:rsidP="0015188C">
            <w:pPr>
              <w:jc w:val="center"/>
            </w:pPr>
            <w:r>
              <w:rPr>
                <w:sz w:val="14"/>
              </w:rPr>
              <w:t>1.1%</w:t>
            </w:r>
          </w:p>
        </w:tc>
      </w:tr>
      <w:tr w:rsidR="008B2484" w14:paraId="491F34D5" w14:textId="77777777" w:rsidTr="00EA6183">
        <w:trPr>
          <w:jc w:val="center"/>
        </w:trPr>
        <w:tc>
          <w:tcPr>
            <w:tcW w:w="279" w:type="pct"/>
            <w:tcBorders>
              <w:bottom w:val="single" w:sz="2" w:space="0" w:color="D9D9D9"/>
            </w:tcBorders>
            <w:vAlign w:val="center"/>
          </w:tcPr>
          <w:p w14:paraId="1539E858" w14:textId="77777777" w:rsidR="008B2484" w:rsidRDefault="008B2484" w:rsidP="0015188C">
            <w:pPr>
              <w:jc w:val="center"/>
            </w:pPr>
            <w:r>
              <w:rPr>
                <w:sz w:val="14"/>
              </w:rPr>
              <w:t>81</w:t>
            </w:r>
          </w:p>
        </w:tc>
        <w:tc>
          <w:tcPr>
            <w:tcW w:w="834" w:type="pct"/>
            <w:tcBorders>
              <w:bottom w:val="single" w:sz="2" w:space="0" w:color="D9D9D9"/>
            </w:tcBorders>
            <w:vAlign w:val="center"/>
          </w:tcPr>
          <w:p w14:paraId="6993242D" w14:textId="77777777" w:rsidR="008B2484" w:rsidRDefault="008B2484" w:rsidP="0015188C">
            <w:r>
              <w:rPr>
                <w:sz w:val="14"/>
              </w:rPr>
              <w:t>Other Services (except Public Administration)</w:t>
            </w:r>
          </w:p>
        </w:tc>
        <w:tc>
          <w:tcPr>
            <w:tcW w:w="389" w:type="pct"/>
            <w:tcBorders>
              <w:bottom w:val="single" w:sz="2" w:space="0" w:color="D9D9D9"/>
            </w:tcBorders>
            <w:vAlign w:val="center"/>
          </w:tcPr>
          <w:p w14:paraId="4CDFB2A1" w14:textId="77777777" w:rsidR="008B2484" w:rsidRDefault="008B2484" w:rsidP="0015188C">
            <w:pPr>
              <w:jc w:val="center"/>
            </w:pPr>
            <w:r>
              <w:rPr>
                <w:sz w:val="14"/>
              </w:rPr>
              <w:t>18,833</w:t>
            </w:r>
          </w:p>
        </w:tc>
        <w:tc>
          <w:tcPr>
            <w:tcW w:w="389" w:type="pct"/>
            <w:tcBorders>
              <w:bottom w:val="single" w:sz="2" w:space="0" w:color="D9D9D9"/>
            </w:tcBorders>
            <w:vAlign w:val="center"/>
          </w:tcPr>
          <w:p w14:paraId="3CD4B3FD" w14:textId="77777777" w:rsidR="008B2484" w:rsidRDefault="008B2484" w:rsidP="0015188C">
            <w:pPr>
              <w:jc w:val="center"/>
            </w:pPr>
            <w:r>
              <w:rPr>
                <w:sz w:val="14"/>
              </w:rPr>
              <w:t>$36,531</w:t>
            </w:r>
          </w:p>
        </w:tc>
        <w:tc>
          <w:tcPr>
            <w:tcW w:w="389" w:type="pct"/>
            <w:tcBorders>
              <w:bottom w:val="single" w:sz="2" w:space="0" w:color="D9D9D9"/>
            </w:tcBorders>
            <w:vAlign w:val="center"/>
          </w:tcPr>
          <w:p w14:paraId="4709C129" w14:textId="77777777" w:rsidR="008B2484" w:rsidRDefault="008B2484" w:rsidP="0015188C">
            <w:pPr>
              <w:jc w:val="center"/>
            </w:pPr>
            <w:r>
              <w:rPr>
                <w:sz w:val="14"/>
              </w:rPr>
              <w:t>1.21</w:t>
            </w:r>
          </w:p>
        </w:tc>
        <w:tc>
          <w:tcPr>
            <w:tcW w:w="389" w:type="pct"/>
            <w:tcBorders>
              <w:bottom w:val="single" w:sz="2" w:space="0" w:color="D9D9D9"/>
            </w:tcBorders>
            <w:vAlign w:val="center"/>
          </w:tcPr>
          <w:p w14:paraId="5C4409F9" w14:textId="77777777" w:rsidR="008B2484" w:rsidRDefault="008B2484" w:rsidP="0015188C">
            <w:pPr>
              <w:jc w:val="center"/>
            </w:pPr>
            <w:r>
              <w:rPr>
                <w:sz w:val="14"/>
              </w:rPr>
              <w:t>420</w:t>
            </w:r>
          </w:p>
        </w:tc>
        <w:tc>
          <w:tcPr>
            <w:tcW w:w="389" w:type="pct"/>
            <w:tcBorders>
              <w:bottom w:val="single" w:sz="2" w:space="0" w:color="D9D9D9"/>
            </w:tcBorders>
            <w:vAlign w:val="center"/>
          </w:tcPr>
          <w:p w14:paraId="393F8B9F" w14:textId="77777777" w:rsidR="008B2484" w:rsidRDefault="008B2484" w:rsidP="0015188C">
            <w:pPr>
              <w:jc w:val="center"/>
            </w:pPr>
            <w:r>
              <w:rPr>
                <w:sz w:val="14"/>
              </w:rPr>
              <w:t>0.5%</w:t>
            </w:r>
          </w:p>
        </w:tc>
        <w:tc>
          <w:tcPr>
            <w:tcW w:w="389" w:type="pct"/>
            <w:tcBorders>
              <w:bottom w:val="single" w:sz="2" w:space="0" w:color="D9D9D9"/>
            </w:tcBorders>
            <w:vAlign w:val="center"/>
          </w:tcPr>
          <w:p w14:paraId="55DC1765" w14:textId="77777777" w:rsidR="008B2484" w:rsidRDefault="008B2484" w:rsidP="0015188C">
            <w:pPr>
              <w:jc w:val="center"/>
            </w:pPr>
            <w:r>
              <w:rPr>
                <w:sz w:val="14"/>
              </w:rPr>
              <w:t>2,333</w:t>
            </w:r>
          </w:p>
        </w:tc>
        <w:tc>
          <w:tcPr>
            <w:tcW w:w="389" w:type="pct"/>
            <w:tcBorders>
              <w:bottom w:val="single" w:sz="2" w:space="0" w:color="D9D9D9"/>
            </w:tcBorders>
            <w:vAlign w:val="center"/>
          </w:tcPr>
          <w:p w14:paraId="777A6637" w14:textId="77777777" w:rsidR="008B2484" w:rsidRDefault="008B2484" w:rsidP="0015188C">
            <w:pPr>
              <w:jc w:val="center"/>
            </w:pPr>
            <w:r>
              <w:rPr>
                <w:sz w:val="14"/>
              </w:rPr>
              <w:t>876</w:t>
            </w:r>
          </w:p>
        </w:tc>
        <w:tc>
          <w:tcPr>
            <w:tcW w:w="389" w:type="pct"/>
            <w:tcBorders>
              <w:bottom w:val="single" w:sz="2" w:space="0" w:color="D9D9D9"/>
            </w:tcBorders>
            <w:vAlign w:val="center"/>
          </w:tcPr>
          <w:p w14:paraId="2DB034BB" w14:textId="77777777" w:rsidR="008B2484" w:rsidRDefault="008B2484" w:rsidP="0015188C">
            <w:pPr>
              <w:jc w:val="center"/>
            </w:pPr>
            <w:r>
              <w:rPr>
                <w:sz w:val="14"/>
              </w:rPr>
              <w:t>1,267</w:t>
            </w:r>
          </w:p>
        </w:tc>
        <w:tc>
          <w:tcPr>
            <w:tcW w:w="389" w:type="pct"/>
            <w:tcBorders>
              <w:bottom w:val="single" w:sz="2" w:space="0" w:color="D9D9D9"/>
            </w:tcBorders>
            <w:vAlign w:val="center"/>
          </w:tcPr>
          <w:p w14:paraId="5BE3C160" w14:textId="77777777" w:rsidR="008B2484" w:rsidRDefault="008B2484" w:rsidP="0015188C">
            <w:pPr>
              <w:jc w:val="center"/>
            </w:pPr>
            <w:r>
              <w:rPr>
                <w:sz w:val="14"/>
              </w:rPr>
              <w:t>190</w:t>
            </w:r>
          </w:p>
        </w:tc>
        <w:tc>
          <w:tcPr>
            <w:tcW w:w="389" w:type="pct"/>
            <w:tcBorders>
              <w:bottom w:val="single" w:sz="2" w:space="0" w:color="D9D9D9"/>
            </w:tcBorders>
            <w:vAlign w:val="center"/>
          </w:tcPr>
          <w:p w14:paraId="4B7E58BD" w14:textId="77777777" w:rsidR="008B2484" w:rsidRDefault="008B2484" w:rsidP="0015188C">
            <w:pPr>
              <w:jc w:val="center"/>
            </w:pPr>
            <w:r>
              <w:rPr>
                <w:sz w:val="14"/>
              </w:rPr>
              <w:t>1.0%</w:t>
            </w:r>
          </w:p>
        </w:tc>
      </w:tr>
      <w:tr w:rsidR="008B2484" w14:paraId="0203E439" w14:textId="77777777" w:rsidTr="00EA6183">
        <w:trPr>
          <w:jc w:val="center"/>
        </w:trPr>
        <w:tc>
          <w:tcPr>
            <w:tcW w:w="279" w:type="pct"/>
            <w:tcBorders>
              <w:bottom w:val="single" w:sz="2" w:space="0" w:color="D9D9D9"/>
            </w:tcBorders>
            <w:vAlign w:val="center"/>
          </w:tcPr>
          <w:p w14:paraId="4D3AB7FA" w14:textId="77777777" w:rsidR="008B2484" w:rsidRDefault="008B2484" w:rsidP="0015188C">
            <w:pPr>
              <w:jc w:val="center"/>
            </w:pPr>
            <w:r>
              <w:rPr>
                <w:sz w:val="14"/>
              </w:rPr>
              <w:t>56</w:t>
            </w:r>
          </w:p>
        </w:tc>
        <w:tc>
          <w:tcPr>
            <w:tcW w:w="834" w:type="pct"/>
            <w:tcBorders>
              <w:bottom w:val="single" w:sz="2" w:space="0" w:color="D9D9D9"/>
            </w:tcBorders>
            <w:vAlign w:val="center"/>
          </w:tcPr>
          <w:p w14:paraId="60B0E189" w14:textId="77777777" w:rsidR="008B2484" w:rsidRDefault="008B2484" w:rsidP="0015188C">
            <w:r>
              <w:rPr>
                <w:sz w:val="14"/>
              </w:rPr>
              <w:t>Administrative and Support and Waste Management and Remediation Services</w:t>
            </w:r>
          </w:p>
        </w:tc>
        <w:tc>
          <w:tcPr>
            <w:tcW w:w="389" w:type="pct"/>
            <w:tcBorders>
              <w:bottom w:val="single" w:sz="2" w:space="0" w:color="D9D9D9"/>
            </w:tcBorders>
            <w:vAlign w:val="center"/>
          </w:tcPr>
          <w:p w14:paraId="7CC93E4D" w14:textId="77777777" w:rsidR="008B2484" w:rsidRDefault="008B2484" w:rsidP="0015188C">
            <w:pPr>
              <w:jc w:val="center"/>
            </w:pPr>
            <w:r>
              <w:rPr>
                <w:sz w:val="14"/>
              </w:rPr>
              <w:t>16,378</w:t>
            </w:r>
          </w:p>
        </w:tc>
        <w:tc>
          <w:tcPr>
            <w:tcW w:w="389" w:type="pct"/>
            <w:tcBorders>
              <w:bottom w:val="single" w:sz="2" w:space="0" w:color="D9D9D9"/>
            </w:tcBorders>
            <w:vAlign w:val="center"/>
          </w:tcPr>
          <w:p w14:paraId="4F6801A3" w14:textId="77777777" w:rsidR="008B2484" w:rsidRDefault="008B2484" w:rsidP="0015188C">
            <w:pPr>
              <w:jc w:val="center"/>
            </w:pPr>
            <w:r>
              <w:rPr>
                <w:sz w:val="14"/>
              </w:rPr>
              <w:t>$39,081</w:t>
            </w:r>
          </w:p>
        </w:tc>
        <w:tc>
          <w:tcPr>
            <w:tcW w:w="389" w:type="pct"/>
            <w:tcBorders>
              <w:bottom w:val="single" w:sz="2" w:space="0" w:color="D9D9D9"/>
            </w:tcBorders>
            <w:vAlign w:val="center"/>
          </w:tcPr>
          <w:p w14:paraId="6413B92F" w14:textId="77777777" w:rsidR="008B2484" w:rsidRDefault="008B2484" w:rsidP="0015188C">
            <w:pPr>
              <w:jc w:val="center"/>
            </w:pPr>
            <w:r>
              <w:rPr>
                <w:sz w:val="14"/>
              </w:rPr>
              <w:t>0.72</w:t>
            </w:r>
          </w:p>
        </w:tc>
        <w:tc>
          <w:tcPr>
            <w:tcW w:w="389" w:type="pct"/>
            <w:tcBorders>
              <w:bottom w:val="single" w:sz="2" w:space="0" w:color="D9D9D9"/>
            </w:tcBorders>
            <w:vAlign w:val="center"/>
          </w:tcPr>
          <w:p w14:paraId="63B41A49" w14:textId="77777777" w:rsidR="008B2484" w:rsidRDefault="008B2484" w:rsidP="0015188C">
            <w:pPr>
              <w:jc w:val="center"/>
            </w:pPr>
            <w:r>
              <w:rPr>
                <w:sz w:val="14"/>
              </w:rPr>
              <w:t>-737</w:t>
            </w:r>
          </w:p>
        </w:tc>
        <w:tc>
          <w:tcPr>
            <w:tcW w:w="389" w:type="pct"/>
            <w:tcBorders>
              <w:bottom w:val="single" w:sz="2" w:space="0" w:color="D9D9D9"/>
            </w:tcBorders>
            <w:vAlign w:val="center"/>
          </w:tcPr>
          <w:p w14:paraId="0F615709" w14:textId="77777777" w:rsidR="008B2484" w:rsidRDefault="008B2484" w:rsidP="0015188C">
            <w:pPr>
              <w:jc w:val="center"/>
            </w:pPr>
            <w:r>
              <w:rPr>
                <w:sz w:val="14"/>
              </w:rPr>
              <w:t>-0.9%</w:t>
            </w:r>
          </w:p>
        </w:tc>
        <w:tc>
          <w:tcPr>
            <w:tcW w:w="389" w:type="pct"/>
            <w:tcBorders>
              <w:bottom w:val="single" w:sz="2" w:space="0" w:color="D9D9D9"/>
            </w:tcBorders>
            <w:vAlign w:val="center"/>
          </w:tcPr>
          <w:p w14:paraId="2454B90E" w14:textId="77777777" w:rsidR="008B2484" w:rsidRDefault="008B2484" w:rsidP="0015188C">
            <w:pPr>
              <w:jc w:val="center"/>
            </w:pPr>
            <w:r>
              <w:rPr>
                <w:sz w:val="14"/>
              </w:rPr>
              <w:t>2,013</w:t>
            </w:r>
          </w:p>
        </w:tc>
        <w:tc>
          <w:tcPr>
            <w:tcW w:w="389" w:type="pct"/>
            <w:tcBorders>
              <w:bottom w:val="single" w:sz="2" w:space="0" w:color="D9D9D9"/>
            </w:tcBorders>
            <w:vAlign w:val="center"/>
          </w:tcPr>
          <w:p w14:paraId="614C1E2F" w14:textId="77777777" w:rsidR="008B2484" w:rsidRDefault="008B2484" w:rsidP="0015188C">
            <w:pPr>
              <w:jc w:val="center"/>
            </w:pPr>
            <w:r>
              <w:rPr>
                <w:sz w:val="14"/>
              </w:rPr>
              <w:t>744</w:t>
            </w:r>
          </w:p>
        </w:tc>
        <w:tc>
          <w:tcPr>
            <w:tcW w:w="389" w:type="pct"/>
            <w:tcBorders>
              <w:bottom w:val="single" w:sz="2" w:space="0" w:color="D9D9D9"/>
            </w:tcBorders>
            <w:vAlign w:val="center"/>
          </w:tcPr>
          <w:p w14:paraId="402ED195" w14:textId="77777777" w:rsidR="008B2484" w:rsidRDefault="008B2484" w:rsidP="0015188C">
            <w:pPr>
              <w:jc w:val="center"/>
            </w:pPr>
            <w:r>
              <w:rPr>
                <w:sz w:val="14"/>
              </w:rPr>
              <w:t>1,119</w:t>
            </w:r>
          </w:p>
        </w:tc>
        <w:tc>
          <w:tcPr>
            <w:tcW w:w="389" w:type="pct"/>
            <w:tcBorders>
              <w:bottom w:val="single" w:sz="2" w:space="0" w:color="D9D9D9"/>
            </w:tcBorders>
            <w:vAlign w:val="center"/>
          </w:tcPr>
          <w:p w14:paraId="5F2B192B" w14:textId="77777777" w:rsidR="008B2484" w:rsidRDefault="008B2484" w:rsidP="0015188C">
            <w:pPr>
              <w:jc w:val="center"/>
            </w:pPr>
            <w:r>
              <w:rPr>
                <w:sz w:val="14"/>
              </w:rPr>
              <w:t>150</w:t>
            </w:r>
          </w:p>
        </w:tc>
        <w:tc>
          <w:tcPr>
            <w:tcW w:w="389" w:type="pct"/>
            <w:tcBorders>
              <w:bottom w:val="single" w:sz="2" w:space="0" w:color="D9D9D9"/>
            </w:tcBorders>
            <w:vAlign w:val="center"/>
          </w:tcPr>
          <w:p w14:paraId="137170DF" w14:textId="77777777" w:rsidR="008B2484" w:rsidRDefault="008B2484" w:rsidP="0015188C">
            <w:pPr>
              <w:jc w:val="center"/>
            </w:pPr>
            <w:r>
              <w:rPr>
                <w:sz w:val="14"/>
              </w:rPr>
              <w:t>0.9%</w:t>
            </w:r>
          </w:p>
        </w:tc>
      </w:tr>
      <w:tr w:rsidR="008B2484" w14:paraId="00C778FE" w14:textId="77777777" w:rsidTr="00EA6183">
        <w:trPr>
          <w:jc w:val="center"/>
        </w:trPr>
        <w:tc>
          <w:tcPr>
            <w:tcW w:w="279" w:type="pct"/>
            <w:tcBorders>
              <w:bottom w:val="single" w:sz="2" w:space="0" w:color="D9D9D9"/>
            </w:tcBorders>
            <w:vAlign w:val="center"/>
          </w:tcPr>
          <w:p w14:paraId="6A56FD93" w14:textId="77777777" w:rsidR="008B2484" w:rsidRDefault="008B2484" w:rsidP="0015188C">
            <w:pPr>
              <w:jc w:val="center"/>
            </w:pPr>
            <w:r>
              <w:rPr>
                <w:sz w:val="14"/>
              </w:rPr>
              <w:t>48</w:t>
            </w:r>
          </w:p>
        </w:tc>
        <w:tc>
          <w:tcPr>
            <w:tcW w:w="834" w:type="pct"/>
            <w:tcBorders>
              <w:bottom w:val="single" w:sz="2" w:space="0" w:color="D9D9D9"/>
            </w:tcBorders>
            <w:vAlign w:val="center"/>
          </w:tcPr>
          <w:p w14:paraId="264AEA51" w14:textId="77777777" w:rsidR="008B2484" w:rsidRDefault="008B2484" w:rsidP="0015188C">
            <w:r>
              <w:rPr>
                <w:sz w:val="14"/>
              </w:rPr>
              <w:t xml:space="preserve">Transportation and </w:t>
            </w:r>
            <w:r>
              <w:rPr>
                <w:sz w:val="14"/>
              </w:rPr>
              <w:lastRenderedPageBreak/>
              <w:t>Warehousing</w:t>
            </w:r>
          </w:p>
        </w:tc>
        <w:tc>
          <w:tcPr>
            <w:tcW w:w="389" w:type="pct"/>
            <w:tcBorders>
              <w:bottom w:val="single" w:sz="2" w:space="0" w:color="D9D9D9"/>
            </w:tcBorders>
            <w:vAlign w:val="center"/>
          </w:tcPr>
          <w:p w14:paraId="230BDDD9" w14:textId="77777777" w:rsidR="008B2484" w:rsidRDefault="008B2484" w:rsidP="0015188C">
            <w:pPr>
              <w:jc w:val="center"/>
            </w:pPr>
            <w:r>
              <w:rPr>
                <w:sz w:val="14"/>
              </w:rPr>
              <w:lastRenderedPageBreak/>
              <w:t>15,505</w:t>
            </w:r>
          </w:p>
        </w:tc>
        <w:tc>
          <w:tcPr>
            <w:tcW w:w="389" w:type="pct"/>
            <w:tcBorders>
              <w:bottom w:val="single" w:sz="2" w:space="0" w:color="D9D9D9"/>
            </w:tcBorders>
            <w:vAlign w:val="center"/>
          </w:tcPr>
          <w:p w14:paraId="194A9F0F" w14:textId="77777777" w:rsidR="008B2484" w:rsidRDefault="008B2484" w:rsidP="0015188C">
            <w:pPr>
              <w:jc w:val="center"/>
            </w:pPr>
            <w:r>
              <w:rPr>
                <w:sz w:val="14"/>
              </w:rPr>
              <w:t>$63,935</w:t>
            </w:r>
          </w:p>
        </w:tc>
        <w:tc>
          <w:tcPr>
            <w:tcW w:w="389" w:type="pct"/>
            <w:tcBorders>
              <w:bottom w:val="single" w:sz="2" w:space="0" w:color="D9D9D9"/>
            </w:tcBorders>
            <w:vAlign w:val="center"/>
          </w:tcPr>
          <w:p w14:paraId="5EC4B207" w14:textId="77777777" w:rsidR="008B2484" w:rsidRDefault="008B2484" w:rsidP="0015188C">
            <w:pPr>
              <w:jc w:val="center"/>
            </w:pPr>
            <w:r>
              <w:rPr>
                <w:sz w:val="14"/>
              </w:rPr>
              <w:t>0.84</w:t>
            </w:r>
          </w:p>
        </w:tc>
        <w:tc>
          <w:tcPr>
            <w:tcW w:w="389" w:type="pct"/>
            <w:tcBorders>
              <w:bottom w:val="single" w:sz="2" w:space="0" w:color="D9D9D9"/>
            </w:tcBorders>
            <w:vAlign w:val="center"/>
          </w:tcPr>
          <w:p w14:paraId="3AEE9D7F" w14:textId="77777777" w:rsidR="008B2484" w:rsidRDefault="008B2484" w:rsidP="0015188C">
            <w:pPr>
              <w:jc w:val="center"/>
            </w:pPr>
            <w:r>
              <w:rPr>
                <w:sz w:val="14"/>
              </w:rPr>
              <w:t>853</w:t>
            </w:r>
          </w:p>
        </w:tc>
        <w:tc>
          <w:tcPr>
            <w:tcW w:w="389" w:type="pct"/>
            <w:tcBorders>
              <w:bottom w:val="single" w:sz="2" w:space="0" w:color="D9D9D9"/>
            </w:tcBorders>
            <w:vAlign w:val="center"/>
          </w:tcPr>
          <w:p w14:paraId="6F1CDAA4" w14:textId="77777777" w:rsidR="008B2484" w:rsidRDefault="008B2484" w:rsidP="0015188C">
            <w:pPr>
              <w:jc w:val="center"/>
            </w:pPr>
            <w:r>
              <w:rPr>
                <w:sz w:val="14"/>
              </w:rPr>
              <w:t>1.1%</w:t>
            </w:r>
          </w:p>
        </w:tc>
        <w:tc>
          <w:tcPr>
            <w:tcW w:w="389" w:type="pct"/>
            <w:tcBorders>
              <w:bottom w:val="single" w:sz="2" w:space="0" w:color="D9D9D9"/>
            </w:tcBorders>
            <w:vAlign w:val="center"/>
          </w:tcPr>
          <w:p w14:paraId="40FCA6AF" w14:textId="77777777" w:rsidR="008B2484" w:rsidRDefault="008B2484" w:rsidP="0015188C">
            <w:pPr>
              <w:jc w:val="center"/>
            </w:pPr>
            <w:r>
              <w:rPr>
                <w:sz w:val="14"/>
              </w:rPr>
              <w:t>1,830</w:t>
            </w:r>
          </w:p>
        </w:tc>
        <w:tc>
          <w:tcPr>
            <w:tcW w:w="389" w:type="pct"/>
            <w:tcBorders>
              <w:bottom w:val="single" w:sz="2" w:space="0" w:color="D9D9D9"/>
            </w:tcBorders>
            <w:vAlign w:val="center"/>
          </w:tcPr>
          <w:p w14:paraId="37937100" w14:textId="77777777" w:rsidR="008B2484" w:rsidRDefault="008B2484" w:rsidP="0015188C">
            <w:pPr>
              <w:jc w:val="center"/>
            </w:pPr>
            <w:r>
              <w:rPr>
                <w:sz w:val="14"/>
              </w:rPr>
              <w:t>682</w:t>
            </w:r>
          </w:p>
        </w:tc>
        <w:tc>
          <w:tcPr>
            <w:tcW w:w="389" w:type="pct"/>
            <w:tcBorders>
              <w:bottom w:val="single" w:sz="2" w:space="0" w:color="D9D9D9"/>
            </w:tcBorders>
            <w:vAlign w:val="center"/>
          </w:tcPr>
          <w:p w14:paraId="2E62D648" w14:textId="77777777" w:rsidR="008B2484" w:rsidRDefault="008B2484" w:rsidP="0015188C">
            <w:pPr>
              <w:jc w:val="center"/>
            </w:pPr>
            <w:r>
              <w:rPr>
                <w:sz w:val="14"/>
              </w:rPr>
              <w:t>1,002</w:t>
            </w:r>
          </w:p>
        </w:tc>
        <w:tc>
          <w:tcPr>
            <w:tcW w:w="389" w:type="pct"/>
            <w:tcBorders>
              <w:bottom w:val="single" w:sz="2" w:space="0" w:color="D9D9D9"/>
            </w:tcBorders>
            <w:vAlign w:val="center"/>
          </w:tcPr>
          <w:p w14:paraId="20C3545C" w14:textId="77777777" w:rsidR="008B2484" w:rsidRDefault="008B2484" w:rsidP="0015188C">
            <w:pPr>
              <w:jc w:val="center"/>
            </w:pPr>
            <w:r>
              <w:rPr>
                <w:sz w:val="14"/>
              </w:rPr>
              <w:t>147</w:t>
            </w:r>
          </w:p>
        </w:tc>
        <w:tc>
          <w:tcPr>
            <w:tcW w:w="389" w:type="pct"/>
            <w:tcBorders>
              <w:bottom w:val="single" w:sz="2" w:space="0" w:color="D9D9D9"/>
            </w:tcBorders>
            <w:vAlign w:val="center"/>
          </w:tcPr>
          <w:p w14:paraId="00881CDA" w14:textId="77777777" w:rsidR="008B2484" w:rsidRDefault="008B2484" w:rsidP="0015188C">
            <w:pPr>
              <w:jc w:val="center"/>
            </w:pPr>
            <w:r>
              <w:rPr>
                <w:sz w:val="14"/>
              </w:rPr>
              <w:t>0.9%</w:t>
            </w:r>
          </w:p>
        </w:tc>
      </w:tr>
      <w:tr w:rsidR="008B2484" w14:paraId="1933F94D" w14:textId="77777777" w:rsidTr="00EA6183">
        <w:trPr>
          <w:jc w:val="center"/>
        </w:trPr>
        <w:tc>
          <w:tcPr>
            <w:tcW w:w="279" w:type="pct"/>
            <w:tcBorders>
              <w:bottom w:val="single" w:sz="2" w:space="0" w:color="D9D9D9"/>
            </w:tcBorders>
            <w:vAlign w:val="center"/>
          </w:tcPr>
          <w:p w14:paraId="7F7958AD" w14:textId="77777777" w:rsidR="008B2484" w:rsidRDefault="008B2484" w:rsidP="0015188C">
            <w:pPr>
              <w:jc w:val="center"/>
            </w:pPr>
            <w:r>
              <w:rPr>
                <w:sz w:val="14"/>
              </w:rPr>
              <w:t>42</w:t>
            </w:r>
          </w:p>
        </w:tc>
        <w:tc>
          <w:tcPr>
            <w:tcW w:w="834" w:type="pct"/>
            <w:tcBorders>
              <w:bottom w:val="single" w:sz="2" w:space="0" w:color="D9D9D9"/>
            </w:tcBorders>
            <w:vAlign w:val="center"/>
          </w:tcPr>
          <w:p w14:paraId="6D4BD739" w14:textId="77777777" w:rsidR="008B2484" w:rsidRDefault="008B2484" w:rsidP="0015188C">
            <w:r>
              <w:rPr>
                <w:sz w:val="14"/>
              </w:rPr>
              <w:t>Wholesale Trade</w:t>
            </w:r>
          </w:p>
        </w:tc>
        <w:tc>
          <w:tcPr>
            <w:tcW w:w="389" w:type="pct"/>
            <w:tcBorders>
              <w:bottom w:val="single" w:sz="2" w:space="0" w:color="D9D9D9"/>
            </w:tcBorders>
            <w:vAlign w:val="center"/>
          </w:tcPr>
          <w:p w14:paraId="118C864B" w14:textId="77777777" w:rsidR="008B2484" w:rsidRDefault="008B2484" w:rsidP="0015188C">
            <w:pPr>
              <w:jc w:val="center"/>
            </w:pPr>
            <w:r>
              <w:rPr>
                <w:sz w:val="14"/>
              </w:rPr>
              <w:t>14,558</w:t>
            </w:r>
          </w:p>
        </w:tc>
        <w:tc>
          <w:tcPr>
            <w:tcW w:w="389" w:type="pct"/>
            <w:tcBorders>
              <w:bottom w:val="single" w:sz="2" w:space="0" w:color="D9D9D9"/>
            </w:tcBorders>
            <w:vAlign w:val="center"/>
          </w:tcPr>
          <w:p w14:paraId="5708A3F7" w14:textId="77777777" w:rsidR="008B2484" w:rsidRDefault="008B2484" w:rsidP="0015188C">
            <w:pPr>
              <w:jc w:val="center"/>
            </w:pPr>
            <w:r>
              <w:rPr>
                <w:sz w:val="14"/>
              </w:rPr>
              <w:t>$73,958</w:t>
            </w:r>
          </w:p>
        </w:tc>
        <w:tc>
          <w:tcPr>
            <w:tcW w:w="389" w:type="pct"/>
            <w:tcBorders>
              <w:bottom w:val="single" w:sz="2" w:space="0" w:color="D9D9D9"/>
            </w:tcBorders>
            <w:vAlign w:val="center"/>
          </w:tcPr>
          <w:p w14:paraId="018727D5" w14:textId="77777777" w:rsidR="008B2484" w:rsidRDefault="008B2484" w:rsidP="0015188C">
            <w:pPr>
              <w:jc w:val="center"/>
            </w:pPr>
            <w:r>
              <w:rPr>
                <w:sz w:val="14"/>
              </w:rPr>
              <w:t>1.05</w:t>
            </w:r>
          </w:p>
        </w:tc>
        <w:tc>
          <w:tcPr>
            <w:tcW w:w="389" w:type="pct"/>
            <w:tcBorders>
              <w:bottom w:val="single" w:sz="2" w:space="0" w:color="D9D9D9"/>
            </w:tcBorders>
            <w:vAlign w:val="center"/>
          </w:tcPr>
          <w:p w14:paraId="390FB57A" w14:textId="77777777" w:rsidR="008B2484" w:rsidRDefault="008B2484" w:rsidP="0015188C">
            <w:pPr>
              <w:jc w:val="center"/>
            </w:pPr>
            <w:r>
              <w:rPr>
                <w:sz w:val="14"/>
              </w:rPr>
              <w:t>1,242</w:t>
            </w:r>
          </w:p>
        </w:tc>
        <w:tc>
          <w:tcPr>
            <w:tcW w:w="389" w:type="pct"/>
            <w:tcBorders>
              <w:bottom w:val="single" w:sz="2" w:space="0" w:color="D9D9D9"/>
            </w:tcBorders>
            <w:vAlign w:val="center"/>
          </w:tcPr>
          <w:p w14:paraId="2AB1CB69" w14:textId="77777777" w:rsidR="008B2484" w:rsidRDefault="008B2484" w:rsidP="0015188C">
            <w:pPr>
              <w:jc w:val="center"/>
            </w:pPr>
            <w:r>
              <w:rPr>
                <w:sz w:val="14"/>
              </w:rPr>
              <w:t>1.8%</w:t>
            </w:r>
          </w:p>
        </w:tc>
        <w:tc>
          <w:tcPr>
            <w:tcW w:w="389" w:type="pct"/>
            <w:tcBorders>
              <w:bottom w:val="single" w:sz="2" w:space="0" w:color="D9D9D9"/>
            </w:tcBorders>
            <w:vAlign w:val="center"/>
          </w:tcPr>
          <w:p w14:paraId="01D54208" w14:textId="77777777" w:rsidR="008B2484" w:rsidRDefault="008B2484" w:rsidP="0015188C">
            <w:pPr>
              <w:jc w:val="center"/>
            </w:pPr>
            <w:r>
              <w:rPr>
                <w:sz w:val="14"/>
              </w:rPr>
              <w:t>1,564</w:t>
            </w:r>
          </w:p>
        </w:tc>
        <w:tc>
          <w:tcPr>
            <w:tcW w:w="389" w:type="pct"/>
            <w:tcBorders>
              <w:bottom w:val="single" w:sz="2" w:space="0" w:color="D9D9D9"/>
            </w:tcBorders>
            <w:vAlign w:val="center"/>
          </w:tcPr>
          <w:p w14:paraId="6D52D9F0" w14:textId="77777777" w:rsidR="008B2484" w:rsidRDefault="008B2484" w:rsidP="0015188C">
            <w:pPr>
              <w:jc w:val="center"/>
            </w:pPr>
            <w:r>
              <w:rPr>
                <w:sz w:val="14"/>
              </w:rPr>
              <w:t>543</w:t>
            </w:r>
          </w:p>
        </w:tc>
        <w:tc>
          <w:tcPr>
            <w:tcW w:w="389" w:type="pct"/>
            <w:tcBorders>
              <w:bottom w:val="single" w:sz="2" w:space="0" w:color="D9D9D9"/>
            </w:tcBorders>
            <w:vAlign w:val="center"/>
          </w:tcPr>
          <w:p w14:paraId="1E7FAC66" w14:textId="77777777" w:rsidR="008B2484" w:rsidRDefault="008B2484" w:rsidP="0015188C">
            <w:pPr>
              <w:jc w:val="center"/>
            </w:pPr>
            <w:r>
              <w:rPr>
                <w:sz w:val="14"/>
              </w:rPr>
              <w:t>912</w:t>
            </w:r>
          </w:p>
        </w:tc>
        <w:tc>
          <w:tcPr>
            <w:tcW w:w="389" w:type="pct"/>
            <w:tcBorders>
              <w:bottom w:val="single" w:sz="2" w:space="0" w:color="D9D9D9"/>
            </w:tcBorders>
            <w:vAlign w:val="center"/>
          </w:tcPr>
          <w:p w14:paraId="2305984D" w14:textId="77777777" w:rsidR="008B2484" w:rsidRDefault="008B2484" w:rsidP="0015188C">
            <w:pPr>
              <w:jc w:val="center"/>
            </w:pPr>
            <w:r>
              <w:rPr>
                <w:sz w:val="14"/>
              </w:rPr>
              <w:t>109</w:t>
            </w:r>
          </w:p>
        </w:tc>
        <w:tc>
          <w:tcPr>
            <w:tcW w:w="389" w:type="pct"/>
            <w:tcBorders>
              <w:bottom w:val="single" w:sz="2" w:space="0" w:color="D9D9D9"/>
            </w:tcBorders>
            <w:vAlign w:val="center"/>
          </w:tcPr>
          <w:p w14:paraId="28B0943F" w14:textId="77777777" w:rsidR="008B2484" w:rsidRDefault="008B2484" w:rsidP="0015188C">
            <w:pPr>
              <w:jc w:val="center"/>
            </w:pPr>
            <w:r>
              <w:rPr>
                <w:sz w:val="14"/>
              </w:rPr>
              <w:t>0.8%</w:t>
            </w:r>
          </w:p>
        </w:tc>
      </w:tr>
      <w:tr w:rsidR="008B2484" w14:paraId="488FF366" w14:textId="77777777" w:rsidTr="00EA6183">
        <w:trPr>
          <w:jc w:val="center"/>
        </w:trPr>
        <w:tc>
          <w:tcPr>
            <w:tcW w:w="279" w:type="pct"/>
            <w:tcBorders>
              <w:bottom w:val="single" w:sz="2" w:space="0" w:color="D9D9D9"/>
            </w:tcBorders>
            <w:vAlign w:val="center"/>
          </w:tcPr>
          <w:p w14:paraId="79EFAC3A" w14:textId="77777777" w:rsidR="008B2484" w:rsidRDefault="008B2484" w:rsidP="0015188C">
            <w:pPr>
              <w:jc w:val="center"/>
            </w:pPr>
            <w:r>
              <w:rPr>
                <w:sz w:val="14"/>
              </w:rPr>
              <w:t>54</w:t>
            </w:r>
          </w:p>
        </w:tc>
        <w:tc>
          <w:tcPr>
            <w:tcW w:w="834" w:type="pct"/>
            <w:tcBorders>
              <w:bottom w:val="single" w:sz="2" w:space="0" w:color="D9D9D9"/>
            </w:tcBorders>
            <w:vAlign w:val="center"/>
          </w:tcPr>
          <w:p w14:paraId="7AAF222E" w14:textId="77777777" w:rsidR="008B2484" w:rsidRDefault="008B2484" w:rsidP="0015188C">
            <w:r>
              <w:rPr>
                <w:sz w:val="14"/>
              </w:rPr>
              <w:t>Professional, Scientific, and Technical Services</w:t>
            </w:r>
          </w:p>
        </w:tc>
        <w:tc>
          <w:tcPr>
            <w:tcW w:w="389" w:type="pct"/>
            <w:tcBorders>
              <w:bottom w:val="single" w:sz="2" w:space="0" w:color="D9D9D9"/>
            </w:tcBorders>
            <w:vAlign w:val="center"/>
          </w:tcPr>
          <w:p w14:paraId="2BBF3B51" w14:textId="77777777" w:rsidR="008B2484" w:rsidRDefault="008B2484" w:rsidP="0015188C">
            <w:pPr>
              <w:jc w:val="center"/>
            </w:pPr>
            <w:r>
              <w:rPr>
                <w:sz w:val="14"/>
              </w:rPr>
              <w:t>14,370</w:t>
            </w:r>
          </w:p>
        </w:tc>
        <w:tc>
          <w:tcPr>
            <w:tcW w:w="389" w:type="pct"/>
            <w:tcBorders>
              <w:bottom w:val="single" w:sz="2" w:space="0" w:color="D9D9D9"/>
            </w:tcBorders>
            <w:vAlign w:val="center"/>
          </w:tcPr>
          <w:p w14:paraId="62536EF6" w14:textId="77777777" w:rsidR="008B2484" w:rsidRDefault="008B2484" w:rsidP="0015188C">
            <w:pPr>
              <w:jc w:val="center"/>
            </w:pPr>
            <w:r>
              <w:rPr>
                <w:sz w:val="14"/>
              </w:rPr>
              <w:t>$79,397</w:t>
            </w:r>
          </w:p>
        </w:tc>
        <w:tc>
          <w:tcPr>
            <w:tcW w:w="389" w:type="pct"/>
            <w:tcBorders>
              <w:bottom w:val="single" w:sz="2" w:space="0" w:color="D9D9D9"/>
            </w:tcBorders>
            <w:vAlign w:val="center"/>
          </w:tcPr>
          <w:p w14:paraId="35D4B9B8" w14:textId="77777777" w:rsidR="008B2484" w:rsidRDefault="008B2484" w:rsidP="0015188C">
            <w:pPr>
              <w:jc w:val="center"/>
            </w:pPr>
            <w:r>
              <w:rPr>
                <w:sz w:val="14"/>
              </w:rPr>
              <w:t>0.54</w:t>
            </w:r>
          </w:p>
        </w:tc>
        <w:tc>
          <w:tcPr>
            <w:tcW w:w="389" w:type="pct"/>
            <w:tcBorders>
              <w:bottom w:val="single" w:sz="2" w:space="0" w:color="D9D9D9"/>
            </w:tcBorders>
            <w:vAlign w:val="center"/>
          </w:tcPr>
          <w:p w14:paraId="3CE5A654" w14:textId="77777777" w:rsidR="008B2484" w:rsidRDefault="008B2484" w:rsidP="0015188C">
            <w:pPr>
              <w:jc w:val="center"/>
            </w:pPr>
            <w:r>
              <w:rPr>
                <w:sz w:val="14"/>
              </w:rPr>
              <w:t>1,566</w:t>
            </w:r>
          </w:p>
        </w:tc>
        <w:tc>
          <w:tcPr>
            <w:tcW w:w="389" w:type="pct"/>
            <w:tcBorders>
              <w:bottom w:val="single" w:sz="2" w:space="0" w:color="D9D9D9"/>
            </w:tcBorders>
            <w:vAlign w:val="center"/>
          </w:tcPr>
          <w:p w14:paraId="512AC03A" w14:textId="77777777" w:rsidR="008B2484" w:rsidRDefault="008B2484" w:rsidP="0015188C">
            <w:pPr>
              <w:jc w:val="center"/>
            </w:pPr>
            <w:r>
              <w:rPr>
                <w:sz w:val="14"/>
              </w:rPr>
              <w:t>2.3%</w:t>
            </w:r>
          </w:p>
        </w:tc>
        <w:tc>
          <w:tcPr>
            <w:tcW w:w="389" w:type="pct"/>
            <w:tcBorders>
              <w:bottom w:val="single" w:sz="2" w:space="0" w:color="D9D9D9"/>
            </w:tcBorders>
            <w:vAlign w:val="center"/>
          </w:tcPr>
          <w:p w14:paraId="701D577F" w14:textId="77777777" w:rsidR="008B2484" w:rsidRDefault="008B2484" w:rsidP="0015188C">
            <w:pPr>
              <w:jc w:val="center"/>
            </w:pPr>
            <w:r>
              <w:rPr>
                <w:sz w:val="14"/>
              </w:rPr>
              <w:t>1,352</w:t>
            </w:r>
          </w:p>
        </w:tc>
        <w:tc>
          <w:tcPr>
            <w:tcW w:w="389" w:type="pct"/>
            <w:tcBorders>
              <w:bottom w:val="single" w:sz="2" w:space="0" w:color="D9D9D9"/>
            </w:tcBorders>
            <w:vAlign w:val="center"/>
          </w:tcPr>
          <w:p w14:paraId="30B28897" w14:textId="77777777" w:rsidR="008B2484" w:rsidRDefault="008B2484" w:rsidP="0015188C">
            <w:pPr>
              <w:jc w:val="center"/>
            </w:pPr>
            <w:r>
              <w:rPr>
                <w:sz w:val="14"/>
              </w:rPr>
              <w:t>430</w:t>
            </w:r>
          </w:p>
        </w:tc>
        <w:tc>
          <w:tcPr>
            <w:tcW w:w="389" w:type="pct"/>
            <w:tcBorders>
              <w:bottom w:val="single" w:sz="2" w:space="0" w:color="D9D9D9"/>
            </w:tcBorders>
            <w:vAlign w:val="center"/>
          </w:tcPr>
          <w:p w14:paraId="4C2EE099" w14:textId="77777777" w:rsidR="008B2484" w:rsidRDefault="008B2484" w:rsidP="0015188C">
            <w:pPr>
              <w:jc w:val="center"/>
            </w:pPr>
            <w:r>
              <w:rPr>
                <w:sz w:val="14"/>
              </w:rPr>
              <w:t>730</w:t>
            </w:r>
          </w:p>
        </w:tc>
        <w:tc>
          <w:tcPr>
            <w:tcW w:w="389" w:type="pct"/>
            <w:tcBorders>
              <w:bottom w:val="single" w:sz="2" w:space="0" w:color="D9D9D9"/>
            </w:tcBorders>
            <w:vAlign w:val="center"/>
          </w:tcPr>
          <w:p w14:paraId="3D6B1BF5" w14:textId="77777777" w:rsidR="008B2484" w:rsidRDefault="008B2484" w:rsidP="0015188C">
            <w:pPr>
              <w:jc w:val="center"/>
            </w:pPr>
            <w:r>
              <w:rPr>
                <w:sz w:val="14"/>
              </w:rPr>
              <w:t>191</w:t>
            </w:r>
          </w:p>
        </w:tc>
        <w:tc>
          <w:tcPr>
            <w:tcW w:w="389" w:type="pct"/>
            <w:tcBorders>
              <w:bottom w:val="single" w:sz="2" w:space="0" w:color="D9D9D9"/>
            </w:tcBorders>
            <w:vAlign w:val="center"/>
          </w:tcPr>
          <w:p w14:paraId="511C5FB1" w14:textId="77777777" w:rsidR="008B2484" w:rsidRDefault="008B2484" w:rsidP="0015188C">
            <w:pPr>
              <w:jc w:val="center"/>
            </w:pPr>
            <w:r>
              <w:rPr>
                <w:sz w:val="14"/>
              </w:rPr>
              <w:t>1.3%</w:t>
            </w:r>
          </w:p>
        </w:tc>
      </w:tr>
      <w:tr w:rsidR="008B2484" w14:paraId="16CC09F8" w14:textId="77777777" w:rsidTr="00EA6183">
        <w:trPr>
          <w:jc w:val="center"/>
        </w:trPr>
        <w:tc>
          <w:tcPr>
            <w:tcW w:w="279" w:type="pct"/>
            <w:tcBorders>
              <w:bottom w:val="single" w:sz="2" w:space="0" w:color="D9D9D9"/>
            </w:tcBorders>
            <w:vAlign w:val="center"/>
          </w:tcPr>
          <w:p w14:paraId="557971AF" w14:textId="77777777" w:rsidR="008B2484" w:rsidRDefault="008B2484" w:rsidP="0015188C">
            <w:pPr>
              <w:jc w:val="center"/>
            </w:pPr>
            <w:r>
              <w:rPr>
                <w:sz w:val="14"/>
              </w:rPr>
              <w:t>92</w:t>
            </w:r>
          </w:p>
        </w:tc>
        <w:tc>
          <w:tcPr>
            <w:tcW w:w="834" w:type="pct"/>
            <w:tcBorders>
              <w:bottom w:val="single" w:sz="2" w:space="0" w:color="D9D9D9"/>
            </w:tcBorders>
            <w:vAlign w:val="center"/>
          </w:tcPr>
          <w:p w14:paraId="2F0B3A6A" w14:textId="77777777" w:rsidR="008B2484" w:rsidRDefault="008B2484" w:rsidP="0015188C">
            <w:r>
              <w:rPr>
                <w:sz w:val="14"/>
              </w:rPr>
              <w:t>Public Administration</w:t>
            </w:r>
          </w:p>
        </w:tc>
        <w:tc>
          <w:tcPr>
            <w:tcW w:w="389" w:type="pct"/>
            <w:tcBorders>
              <w:bottom w:val="single" w:sz="2" w:space="0" w:color="D9D9D9"/>
            </w:tcBorders>
            <w:vAlign w:val="center"/>
          </w:tcPr>
          <w:p w14:paraId="5CCCC74D" w14:textId="77777777" w:rsidR="008B2484" w:rsidRDefault="008B2484" w:rsidP="0015188C">
            <w:pPr>
              <w:jc w:val="center"/>
            </w:pPr>
            <w:r>
              <w:rPr>
                <w:sz w:val="14"/>
              </w:rPr>
              <w:t>11,953</w:t>
            </w:r>
          </w:p>
        </w:tc>
        <w:tc>
          <w:tcPr>
            <w:tcW w:w="389" w:type="pct"/>
            <w:tcBorders>
              <w:bottom w:val="single" w:sz="2" w:space="0" w:color="D9D9D9"/>
            </w:tcBorders>
            <w:vAlign w:val="center"/>
          </w:tcPr>
          <w:p w14:paraId="3706CA29" w14:textId="77777777" w:rsidR="008B2484" w:rsidRDefault="008B2484" w:rsidP="0015188C">
            <w:pPr>
              <w:jc w:val="center"/>
            </w:pPr>
            <w:r>
              <w:rPr>
                <w:sz w:val="14"/>
              </w:rPr>
              <w:t>$61,954</w:t>
            </w:r>
          </w:p>
        </w:tc>
        <w:tc>
          <w:tcPr>
            <w:tcW w:w="389" w:type="pct"/>
            <w:tcBorders>
              <w:bottom w:val="single" w:sz="2" w:space="0" w:color="D9D9D9"/>
            </w:tcBorders>
            <w:vAlign w:val="center"/>
          </w:tcPr>
          <w:p w14:paraId="1A866408" w14:textId="77777777" w:rsidR="008B2484" w:rsidRDefault="008B2484" w:rsidP="0015188C">
            <w:pPr>
              <w:jc w:val="center"/>
            </w:pPr>
            <w:r>
              <w:rPr>
                <w:sz w:val="14"/>
              </w:rPr>
              <w:t>0.70</w:t>
            </w:r>
          </w:p>
        </w:tc>
        <w:tc>
          <w:tcPr>
            <w:tcW w:w="389" w:type="pct"/>
            <w:tcBorders>
              <w:bottom w:val="single" w:sz="2" w:space="0" w:color="D9D9D9"/>
            </w:tcBorders>
            <w:vAlign w:val="center"/>
          </w:tcPr>
          <w:p w14:paraId="30B85848" w14:textId="77777777" w:rsidR="008B2484" w:rsidRDefault="008B2484" w:rsidP="0015188C">
            <w:pPr>
              <w:jc w:val="center"/>
            </w:pPr>
            <w:r>
              <w:rPr>
                <w:sz w:val="14"/>
              </w:rPr>
              <w:t>-812</w:t>
            </w:r>
          </w:p>
        </w:tc>
        <w:tc>
          <w:tcPr>
            <w:tcW w:w="389" w:type="pct"/>
            <w:tcBorders>
              <w:bottom w:val="single" w:sz="2" w:space="0" w:color="D9D9D9"/>
            </w:tcBorders>
            <w:vAlign w:val="center"/>
          </w:tcPr>
          <w:p w14:paraId="2B1F7FAD" w14:textId="77777777" w:rsidR="008B2484" w:rsidRDefault="008B2484" w:rsidP="0015188C">
            <w:pPr>
              <w:jc w:val="center"/>
            </w:pPr>
            <w:r>
              <w:rPr>
                <w:sz w:val="14"/>
              </w:rPr>
              <w:t>-1.3%</w:t>
            </w:r>
          </w:p>
        </w:tc>
        <w:tc>
          <w:tcPr>
            <w:tcW w:w="389" w:type="pct"/>
            <w:tcBorders>
              <w:bottom w:val="single" w:sz="2" w:space="0" w:color="D9D9D9"/>
            </w:tcBorders>
            <w:vAlign w:val="center"/>
          </w:tcPr>
          <w:p w14:paraId="7271C831" w14:textId="77777777" w:rsidR="008B2484" w:rsidRDefault="008B2484" w:rsidP="0015188C">
            <w:pPr>
              <w:jc w:val="center"/>
            </w:pPr>
            <w:r>
              <w:rPr>
                <w:sz w:val="14"/>
              </w:rPr>
              <w:t>1,191</w:t>
            </w:r>
          </w:p>
        </w:tc>
        <w:tc>
          <w:tcPr>
            <w:tcW w:w="389" w:type="pct"/>
            <w:tcBorders>
              <w:bottom w:val="single" w:sz="2" w:space="0" w:color="D9D9D9"/>
            </w:tcBorders>
            <w:vAlign w:val="center"/>
          </w:tcPr>
          <w:p w14:paraId="1219F06C" w14:textId="77777777" w:rsidR="008B2484" w:rsidRDefault="008B2484" w:rsidP="0015188C">
            <w:pPr>
              <w:jc w:val="center"/>
            </w:pPr>
            <w:r>
              <w:rPr>
                <w:sz w:val="14"/>
              </w:rPr>
              <w:t>439</w:t>
            </w:r>
          </w:p>
        </w:tc>
        <w:tc>
          <w:tcPr>
            <w:tcW w:w="389" w:type="pct"/>
            <w:tcBorders>
              <w:bottom w:val="single" w:sz="2" w:space="0" w:color="D9D9D9"/>
            </w:tcBorders>
            <w:vAlign w:val="center"/>
          </w:tcPr>
          <w:p w14:paraId="08291303" w14:textId="77777777" w:rsidR="008B2484" w:rsidRDefault="008B2484" w:rsidP="0015188C">
            <w:pPr>
              <w:jc w:val="center"/>
            </w:pPr>
            <w:r>
              <w:rPr>
                <w:sz w:val="14"/>
              </w:rPr>
              <w:t>657</w:t>
            </w:r>
          </w:p>
        </w:tc>
        <w:tc>
          <w:tcPr>
            <w:tcW w:w="389" w:type="pct"/>
            <w:tcBorders>
              <w:bottom w:val="single" w:sz="2" w:space="0" w:color="D9D9D9"/>
            </w:tcBorders>
            <w:vAlign w:val="center"/>
          </w:tcPr>
          <w:p w14:paraId="2ACB2146" w14:textId="77777777" w:rsidR="008B2484" w:rsidRDefault="008B2484" w:rsidP="0015188C">
            <w:pPr>
              <w:jc w:val="center"/>
            </w:pPr>
            <w:r>
              <w:rPr>
                <w:sz w:val="14"/>
              </w:rPr>
              <w:t>94</w:t>
            </w:r>
          </w:p>
        </w:tc>
        <w:tc>
          <w:tcPr>
            <w:tcW w:w="389" w:type="pct"/>
            <w:tcBorders>
              <w:bottom w:val="single" w:sz="2" w:space="0" w:color="D9D9D9"/>
            </w:tcBorders>
            <w:vAlign w:val="center"/>
          </w:tcPr>
          <w:p w14:paraId="4DC84356" w14:textId="77777777" w:rsidR="008B2484" w:rsidRDefault="008B2484" w:rsidP="0015188C">
            <w:pPr>
              <w:jc w:val="center"/>
            </w:pPr>
            <w:r>
              <w:rPr>
                <w:sz w:val="14"/>
              </w:rPr>
              <w:t>0.8%</w:t>
            </w:r>
          </w:p>
        </w:tc>
      </w:tr>
      <w:tr w:rsidR="008B2484" w14:paraId="2DE7179A" w14:textId="77777777" w:rsidTr="00EA6183">
        <w:trPr>
          <w:jc w:val="center"/>
        </w:trPr>
        <w:tc>
          <w:tcPr>
            <w:tcW w:w="279" w:type="pct"/>
            <w:tcBorders>
              <w:bottom w:val="single" w:sz="2" w:space="0" w:color="D9D9D9"/>
            </w:tcBorders>
            <w:vAlign w:val="center"/>
          </w:tcPr>
          <w:p w14:paraId="2CA72CC3" w14:textId="77777777" w:rsidR="008B2484" w:rsidRDefault="008B2484" w:rsidP="0015188C">
            <w:pPr>
              <w:jc w:val="center"/>
            </w:pPr>
            <w:r>
              <w:rPr>
                <w:sz w:val="14"/>
              </w:rPr>
              <w:t>11</w:t>
            </w:r>
          </w:p>
        </w:tc>
        <w:tc>
          <w:tcPr>
            <w:tcW w:w="834" w:type="pct"/>
            <w:tcBorders>
              <w:bottom w:val="single" w:sz="2" w:space="0" w:color="D9D9D9"/>
            </w:tcBorders>
            <w:vAlign w:val="center"/>
          </w:tcPr>
          <w:p w14:paraId="246CFB20" w14:textId="77777777" w:rsidR="008B2484" w:rsidRDefault="008B2484" w:rsidP="0015188C">
            <w:r>
              <w:rPr>
                <w:sz w:val="14"/>
              </w:rPr>
              <w:t>Agriculture, Forestry, Fishing and Hunting</w:t>
            </w:r>
          </w:p>
        </w:tc>
        <w:tc>
          <w:tcPr>
            <w:tcW w:w="389" w:type="pct"/>
            <w:tcBorders>
              <w:bottom w:val="single" w:sz="2" w:space="0" w:color="D9D9D9"/>
            </w:tcBorders>
            <w:vAlign w:val="center"/>
          </w:tcPr>
          <w:p w14:paraId="03EABCA4" w14:textId="77777777" w:rsidR="008B2484" w:rsidRDefault="008B2484" w:rsidP="0015188C">
            <w:pPr>
              <w:jc w:val="center"/>
            </w:pPr>
            <w:r>
              <w:rPr>
                <w:sz w:val="14"/>
              </w:rPr>
              <w:t>10,665</w:t>
            </w:r>
          </w:p>
        </w:tc>
        <w:tc>
          <w:tcPr>
            <w:tcW w:w="389" w:type="pct"/>
            <w:tcBorders>
              <w:bottom w:val="single" w:sz="2" w:space="0" w:color="D9D9D9"/>
            </w:tcBorders>
            <w:vAlign w:val="center"/>
          </w:tcPr>
          <w:p w14:paraId="5F539407" w14:textId="77777777" w:rsidR="008B2484" w:rsidRDefault="008B2484" w:rsidP="0015188C">
            <w:pPr>
              <w:jc w:val="center"/>
            </w:pPr>
            <w:r>
              <w:rPr>
                <w:sz w:val="14"/>
              </w:rPr>
              <w:t>$24,424</w:t>
            </w:r>
          </w:p>
        </w:tc>
        <w:tc>
          <w:tcPr>
            <w:tcW w:w="389" w:type="pct"/>
            <w:tcBorders>
              <w:bottom w:val="single" w:sz="2" w:space="0" w:color="D9D9D9"/>
            </w:tcBorders>
            <w:vAlign w:val="center"/>
          </w:tcPr>
          <w:p w14:paraId="2462B014" w14:textId="77777777" w:rsidR="008B2484" w:rsidRDefault="008B2484" w:rsidP="0015188C">
            <w:pPr>
              <w:jc w:val="center"/>
            </w:pPr>
            <w:r>
              <w:rPr>
                <w:sz w:val="14"/>
              </w:rPr>
              <w:t>2.37</w:t>
            </w:r>
          </w:p>
        </w:tc>
        <w:tc>
          <w:tcPr>
            <w:tcW w:w="389" w:type="pct"/>
            <w:tcBorders>
              <w:bottom w:val="single" w:sz="2" w:space="0" w:color="D9D9D9"/>
            </w:tcBorders>
            <w:vAlign w:val="center"/>
          </w:tcPr>
          <w:p w14:paraId="7909B971" w14:textId="77777777" w:rsidR="008B2484" w:rsidRDefault="008B2484" w:rsidP="0015188C">
            <w:pPr>
              <w:jc w:val="center"/>
            </w:pPr>
            <w:r>
              <w:rPr>
                <w:sz w:val="14"/>
              </w:rPr>
              <w:t>-757</w:t>
            </w:r>
          </w:p>
        </w:tc>
        <w:tc>
          <w:tcPr>
            <w:tcW w:w="389" w:type="pct"/>
            <w:tcBorders>
              <w:bottom w:val="single" w:sz="2" w:space="0" w:color="D9D9D9"/>
            </w:tcBorders>
            <w:vAlign w:val="center"/>
          </w:tcPr>
          <w:p w14:paraId="051C1D83" w14:textId="77777777" w:rsidR="008B2484" w:rsidRDefault="008B2484" w:rsidP="0015188C">
            <w:pPr>
              <w:jc w:val="center"/>
            </w:pPr>
            <w:r>
              <w:rPr>
                <w:sz w:val="14"/>
              </w:rPr>
              <w:t>-1.4%</w:t>
            </w:r>
          </w:p>
        </w:tc>
        <w:tc>
          <w:tcPr>
            <w:tcW w:w="389" w:type="pct"/>
            <w:tcBorders>
              <w:bottom w:val="single" w:sz="2" w:space="0" w:color="D9D9D9"/>
            </w:tcBorders>
            <w:vAlign w:val="center"/>
          </w:tcPr>
          <w:p w14:paraId="22A4EF00" w14:textId="77777777" w:rsidR="008B2484" w:rsidRDefault="008B2484" w:rsidP="0015188C">
            <w:pPr>
              <w:jc w:val="center"/>
            </w:pPr>
            <w:r>
              <w:rPr>
                <w:sz w:val="14"/>
              </w:rPr>
              <w:t>1,380</w:t>
            </w:r>
          </w:p>
        </w:tc>
        <w:tc>
          <w:tcPr>
            <w:tcW w:w="389" w:type="pct"/>
            <w:tcBorders>
              <w:bottom w:val="single" w:sz="2" w:space="0" w:color="D9D9D9"/>
            </w:tcBorders>
            <w:vAlign w:val="center"/>
          </w:tcPr>
          <w:p w14:paraId="2C71A69F" w14:textId="77777777" w:rsidR="008B2484" w:rsidRDefault="008B2484" w:rsidP="0015188C">
            <w:pPr>
              <w:jc w:val="center"/>
            </w:pPr>
            <w:r>
              <w:rPr>
                <w:sz w:val="14"/>
              </w:rPr>
              <w:t>619</w:t>
            </w:r>
          </w:p>
        </w:tc>
        <w:tc>
          <w:tcPr>
            <w:tcW w:w="389" w:type="pct"/>
            <w:tcBorders>
              <w:bottom w:val="single" w:sz="2" w:space="0" w:color="D9D9D9"/>
            </w:tcBorders>
            <w:vAlign w:val="center"/>
          </w:tcPr>
          <w:p w14:paraId="1F11F084" w14:textId="77777777" w:rsidR="008B2484" w:rsidRDefault="008B2484" w:rsidP="0015188C">
            <w:pPr>
              <w:jc w:val="center"/>
            </w:pPr>
            <w:r>
              <w:rPr>
                <w:sz w:val="14"/>
              </w:rPr>
              <w:t>690</w:t>
            </w:r>
          </w:p>
        </w:tc>
        <w:tc>
          <w:tcPr>
            <w:tcW w:w="389" w:type="pct"/>
            <w:tcBorders>
              <w:bottom w:val="single" w:sz="2" w:space="0" w:color="D9D9D9"/>
            </w:tcBorders>
            <w:vAlign w:val="center"/>
          </w:tcPr>
          <w:p w14:paraId="0E44A7C3" w14:textId="77777777" w:rsidR="008B2484" w:rsidRDefault="008B2484" w:rsidP="0015188C">
            <w:pPr>
              <w:jc w:val="center"/>
            </w:pPr>
            <w:r>
              <w:rPr>
                <w:sz w:val="14"/>
              </w:rPr>
              <w:t>71</w:t>
            </w:r>
          </w:p>
        </w:tc>
        <w:tc>
          <w:tcPr>
            <w:tcW w:w="389" w:type="pct"/>
            <w:tcBorders>
              <w:bottom w:val="single" w:sz="2" w:space="0" w:color="D9D9D9"/>
            </w:tcBorders>
            <w:vAlign w:val="center"/>
          </w:tcPr>
          <w:p w14:paraId="7AE492F7" w14:textId="77777777" w:rsidR="008B2484" w:rsidRDefault="008B2484" w:rsidP="0015188C">
            <w:pPr>
              <w:jc w:val="center"/>
            </w:pPr>
            <w:r>
              <w:rPr>
                <w:sz w:val="14"/>
              </w:rPr>
              <w:t>0.7%</w:t>
            </w:r>
          </w:p>
        </w:tc>
      </w:tr>
      <w:tr w:rsidR="008B2484" w14:paraId="591A627E" w14:textId="77777777" w:rsidTr="00EA6183">
        <w:trPr>
          <w:jc w:val="center"/>
        </w:trPr>
        <w:tc>
          <w:tcPr>
            <w:tcW w:w="279" w:type="pct"/>
            <w:tcBorders>
              <w:bottom w:val="single" w:sz="2" w:space="0" w:color="D9D9D9"/>
            </w:tcBorders>
            <w:vAlign w:val="center"/>
          </w:tcPr>
          <w:p w14:paraId="15812AD1" w14:textId="77777777" w:rsidR="008B2484" w:rsidRDefault="008B2484" w:rsidP="0015188C">
            <w:pPr>
              <w:jc w:val="center"/>
            </w:pPr>
            <w:r>
              <w:rPr>
                <w:sz w:val="14"/>
              </w:rPr>
              <w:t>52</w:t>
            </w:r>
          </w:p>
        </w:tc>
        <w:tc>
          <w:tcPr>
            <w:tcW w:w="834" w:type="pct"/>
            <w:tcBorders>
              <w:bottom w:val="single" w:sz="2" w:space="0" w:color="D9D9D9"/>
            </w:tcBorders>
            <w:vAlign w:val="center"/>
          </w:tcPr>
          <w:p w14:paraId="17544C6D" w14:textId="77777777" w:rsidR="008B2484" w:rsidRDefault="008B2484" w:rsidP="0015188C">
            <w:r>
              <w:rPr>
                <w:sz w:val="14"/>
              </w:rPr>
              <w:t>Finance and Insurance</w:t>
            </w:r>
          </w:p>
        </w:tc>
        <w:tc>
          <w:tcPr>
            <w:tcW w:w="389" w:type="pct"/>
            <w:tcBorders>
              <w:bottom w:val="single" w:sz="2" w:space="0" w:color="D9D9D9"/>
            </w:tcBorders>
            <w:vAlign w:val="center"/>
          </w:tcPr>
          <w:p w14:paraId="1804A36E" w14:textId="77777777" w:rsidR="008B2484" w:rsidRDefault="008B2484" w:rsidP="0015188C">
            <w:pPr>
              <w:jc w:val="center"/>
            </w:pPr>
            <w:r>
              <w:rPr>
                <w:sz w:val="14"/>
              </w:rPr>
              <w:t>9,674</w:t>
            </w:r>
          </w:p>
        </w:tc>
        <w:tc>
          <w:tcPr>
            <w:tcW w:w="389" w:type="pct"/>
            <w:tcBorders>
              <w:bottom w:val="single" w:sz="2" w:space="0" w:color="D9D9D9"/>
            </w:tcBorders>
            <w:vAlign w:val="center"/>
          </w:tcPr>
          <w:p w14:paraId="04FE5E6C" w14:textId="77777777" w:rsidR="008B2484" w:rsidRDefault="008B2484" w:rsidP="0015188C">
            <w:pPr>
              <w:jc w:val="center"/>
            </w:pPr>
            <w:r>
              <w:rPr>
                <w:sz w:val="14"/>
              </w:rPr>
              <w:t>$73,542</w:t>
            </w:r>
          </w:p>
        </w:tc>
        <w:tc>
          <w:tcPr>
            <w:tcW w:w="389" w:type="pct"/>
            <w:tcBorders>
              <w:bottom w:val="single" w:sz="2" w:space="0" w:color="D9D9D9"/>
            </w:tcBorders>
            <w:vAlign w:val="center"/>
          </w:tcPr>
          <w:p w14:paraId="2D791633" w14:textId="77777777" w:rsidR="008B2484" w:rsidRDefault="008B2484" w:rsidP="0015188C">
            <w:pPr>
              <w:jc w:val="center"/>
            </w:pPr>
            <w:r>
              <w:rPr>
                <w:sz w:val="14"/>
              </w:rPr>
              <w:t>0.67</w:t>
            </w:r>
          </w:p>
        </w:tc>
        <w:tc>
          <w:tcPr>
            <w:tcW w:w="389" w:type="pct"/>
            <w:tcBorders>
              <w:bottom w:val="single" w:sz="2" w:space="0" w:color="D9D9D9"/>
            </w:tcBorders>
            <w:vAlign w:val="center"/>
          </w:tcPr>
          <w:p w14:paraId="19556883" w14:textId="77777777" w:rsidR="008B2484" w:rsidRDefault="008B2484" w:rsidP="0015188C">
            <w:pPr>
              <w:jc w:val="center"/>
            </w:pPr>
            <w:r>
              <w:rPr>
                <w:sz w:val="14"/>
              </w:rPr>
              <w:t>260</w:t>
            </w:r>
          </w:p>
        </w:tc>
        <w:tc>
          <w:tcPr>
            <w:tcW w:w="389" w:type="pct"/>
            <w:tcBorders>
              <w:bottom w:val="single" w:sz="2" w:space="0" w:color="D9D9D9"/>
            </w:tcBorders>
            <w:vAlign w:val="center"/>
          </w:tcPr>
          <w:p w14:paraId="7C973617" w14:textId="77777777" w:rsidR="008B2484" w:rsidRDefault="008B2484" w:rsidP="0015188C">
            <w:pPr>
              <w:jc w:val="center"/>
            </w:pPr>
            <w:r>
              <w:rPr>
                <w:sz w:val="14"/>
              </w:rPr>
              <w:t>0.5%</w:t>
            </w:r>
          </w:p>
        </w:tc>
        <w:tc>
          <w:tcPr>
            <w:tcW w:w="389" w:type="pct"/>
            <w:tcBorders>
              <w:bottom w:val="single" w:sz="2" w:space="0" w:color="D9D9D9"/>
            </w:tcBorders>
            <w:vAlign w:val="center"/>
          </w:tcPr>
          <w:p w14:paraId="5002FBA7" w14:textId="77777777" w:rsidR="008B2484" w:rsidRDefault="008B2484" w:rsidP="0015188C">
            <w:pPr>
              <w:jc w:val="center"/>
            </w:pPr>
            <w:r>
              <w:rPr>
                <w:sz w:val="14"/>
              </w:rPr>
              <w:t>884</w:t>
            </w:r>
          </w:p>
        </w:tc>
        <w:tc>
          <w:tcPr>
            <w:tcW w:w="389" w:type="pct"/>
            <w:tcBorders>
              <w:bottom w:val="single" w:sz="2" w:space="0" w:color="D9D9D9"/>
            </w:tcBorders>
            <w:vAlign w:val="center"/>
          </w:tcPr>
          <w:p w14:paraId="1D7D13B5" w14:textId="77777777" w:rsidR="008B2484" w:rsidRDefault="008B2484" w:rsidP="0015188C">
            <w:pPr>
              <w:jc w:val="center"/>
            </w:pPr>
            <w:r>
              <w:rPr>
                <w:sz w:val="14"/>
              </w:rPr>
              <w:t>307</w:t>
            </w:r>
          </w:p>
        </w:tc>
        <w:tc>
          <w:tcPr>
            <w:tcW w:w="389" w:type="pct"/>
            <w:tcBorders>
              <w:bottom w:val="single" w:sz="2" w:space="0" w:color="D9D9D9"/>
            </w:tcBorders>
            <w:vAlign w:val="center"/>
          </w:tcPr>
          <w:p w14:paraId="6269B8A8" w14:textId="77777777" w:rsidR="008B2484" w:rsidRDefault="008B2484" w:rsidP="0015188C">
            <w:pPr>
              <w:jc w:val="center"/>
            </w:pPr>
            <w:r>
              <w:rPr>
                <w:sz w:val="14"/>
              </w:rPr>
              <w:t>493</w:t>
            </w:r>
          </w:p>
        </w:tc>
        <w:tc>
          <w:tcPr>
            <w:tcW w:w="389" w:type="pct"/>
            <w:tcBorders>
              <w:bottom w:val="single" w:sz="2" w:space="0" w:color="D9D9D9"/>
            </w:tcBorders>
            <w:vAlign w:val="center"/>
          </w:tcPr>
          <w:p w14:paraId="0CDDDDD3" w14:textId="77777777" w:rsidR="008B2484" w:rsidRDefault="008B2484" w:rsidP="0015188C">
            <w:pPr>
              <w:jc w:val="center"/>
            </w:pPr>
            <w:r>
              <w:rPr>
                <w:sz w:val="14"/>
              </w:rPr>
              <w:t>84</w:t>
            </w:r>
          </w:p>
        </w:tc>
        <w:tc>
          <w:tcPr>
            <w:tcW w:w="389" w:type="pct"/>
            <w:tcBorders>
              <w:bottom w:val="single" w:sz="2" w:space="0" w:color="D9D9D9"/>
            </w:tcBorders>
            <w:vAlign w:val="center"/>
          </w:tcPr>
          <w:p w14:paraId="3693A47F" w14:textId="77777777" w:rsidR="008B2484" w:rsidRDefault="008B2484" w:rsidP="0015188C">
            <w:pPr>
              <w:jc w:val="center"/>
            </w:pPr>
            <w:r>
              <w:rPr>
                <w:sz w:val="14"/>
              </w:rPr>
              <w:t>0.9%</w:t>
            </w:r>
          </w:p>
        </w:tc>
      </w:tr>
      <w:tr w:rsidR="008B2484" w14:paraId="4FE15B58" w14:textId="77777777" w:rsidTr="00EA6183">
        <w:trPr>
          <w:jc w:val="center"/>
        </w:trPr>
        <w:tc>
          <w:tcPr>
            <w:tcW w:w="279" w:type="pct"/>
            <w:tcBorders>
              <w:bottom w:val="single" w:sz="2" w:space="0" w:color="D9D9D9"/>
            </w:tcBorders>
            <w:vAlign w:val="center"/>
          </w:tcPr>
          <w:p w14:paraId="64416B1D" w14:textId="77777777" w:rsidR="008B2484" w:rsidRDefault="008B2484" w:rsidP="0015188C">
            <w:pPr>
              <w:jc w:val="center"/>
            </w:pPr>
            <w:r>
              <w:rPr>
                <w:sz w:val="14"/>
              </w:rPr>
              <w:t>21</w:t>
            </w:r>
          </w:p>
        </w:tc>
        <w:tc>
          <w:tcPr>
            <w:tcW w:w="834" w:type="pct"/>
            <w:tcBorders>
              <w:bottom w:val="single" w:sz="2" w:space="0" w:color="D9D9D9"/>
            </w:tcBorders>
            <w:vAlign w:val="center"/>
          </w:tcPr>
          <w:p w14:paraId="3CB73497" w14:textId="77777777" w:rsidR="008B2484" w:rsidRDefault="008B2484" w:rsidP="0015188C">
            <w:r>
              <w:rPr>
                <w:sz w:val="14"/>
              </w:rPr>
              <w:t>Mining, Quarrying, and Oil and Gas Extraction</w:t>
            </w:r>
          </w:p>
        </w:tc>
        <w:tc>
          <w:tcPr>
            <w:tcW w:w="389" w:type="pct"/>
            <w:tcBorders>
              <w:bottom w:val="single" w:sz="2" w:space="0" w:color="D9D9D9"/>
            </w:tcBorders>
            <w:vAlign w:val="center"/>
          </w:tcPr>
          <w:p w14:paraId="5B6964C3" w14:textId="77777777" w:rsidR="008B2484" w:rsidRDefault="008B2484" w:rsidP="0015188C">
            <w:pPr>
              <w:jc w:val="center"/>
            </w:pPr>
            <w:r>
              <w:rPr>
                <w:sz w:val="14"/>
              </w:rPr>
              <w:t>8,830</w:t>
            </w:r>
          </w:p>
        </w:tc>
        <w:tc>
          <w:tcPr>
            <w:tcW w:w="389" w:type="pct"/>
            <w:tcBorders>
              <w:bottom w:val="single" w:sz="2" w:space="0" w:color="D9D9D9"/>
            </w:tcBorders>
            <w:vAlign w:val="center"/>
          </w:tcPr>
          <w:p w14:paraId="754B79DC" w14:textId="77777777" w:rsidR="008B2484" w:rsidRDefault="008B2484" w:rsidP="0015188C">
            <w:pPr>
              <w:jc w:val="center"/>
            </w:pPr>
            <w:r>
              <w:rPr>
                <w:sz w:val="14"/>
              </w:rPr>
              <w:t>$100,626</w:t>
            </w:r>
          </w:p>
        </w:tc>
        <w:tc>
          <w:tcPr>
            <w:tcW w:w="389" w:type="pct"/>
            <w:tcBorders>
              <w:bottom w:val="single" w:sz="2" w:space="0" w:color="D9D9D9"/>
            </w:tcBorders>
            <w:vAlign w:val="center"/>
          </w:tcPr>
          <w:p w14:paraId="6B8ED1C6" w14:textId="77777777" w:rsidR="008B2484" w:rsidRDefault="008B2484" w:rsidP="0015188C">
            <w:pPr>
              <w:jc w:val="center"/>
            </w:pPr>
            <w:r>
              <w:rPr>
                <w:sz w:val="14"/>
              </w:rPr>
              <w:t>6.60</w:t>
            </w:r>
          </w:p>
        </w:tc>
        <w:tc>
          <w:tcPr>
            <w:tcW w:w="389" w:type="pct"/>
            <w:tcBorders>
              <w:bottom w:val="single" w:sz="2" w:space="0" w:color="D9D9D9"/>
            </w:tcBorders>
            <w:vAlign w:val="center"/>
          </w:tcPr>
          <w:p w14:paraId="611285A6" w14:textId="77777777" w:rsidR="008B2484" w:rsidRDefault="008B2484" w:rsidP="0015188C">
            <w:pPr>
              <w:jc w:val="center"/>
            </w:pPr>
            <w:r>
              <w:rPr>
                <w:sz w:val="14"/>
              </w:rPr>
              <w:t>-3,277</w:t>
            </w:r>
          </w:p>
        </w:tc>
        <w:tc>
          <w:tcPr>
            <w:tcW w:w="389" w:type="pct"/>
            <w:tcBorders>
              <w:bottom w:val="single" w:sz="2" w:space="0" w:color="D9D9D9"/>
            </w:tcBorders>
            <w:vAlign w:val="center"/>
          </w:tcPr>
          <w:p w14:paraId="1E9E20BA" w14:textId="77777777" w:rsidR="008B2484" w:rsidRDefault="008B2484" w:rsidP="0015188C">
            <w:pPr>
              <w:jc w:val="center"/>
            </w:pPr>
            <w:r>
              <w:rPr>
                <w:sz w:val="14"/>
              </w:rPr>
              <w:t>-6.1%</w:t>
            </w:r>
          </w:p>
        </w:tc>
        <w:tc>
          <w:tcPr>
            <w:tcW w:w="389" w:type="pct"/>
            <w:tcBorders>
              <w:bottom w:val="single" w:sz="2" w:space="0" w:color="D9D9D9"/>
            </w:tcBorders>
            <w:vAlign w:val="center"/>
          </w:tcPr>
          <w:p w14:paraId="335A36DE" w14:textId="77777777" w:rsidR="008B2484" w:rsidRDefault="008B2484" w:rsidP="0015188C">
            <w:pPr>
              <w:jc w:val="center"/>
            </w:pPr>
            <w:r>
              <w:rPr>
                <w:sz w:val="14"/>
              </w:rPr>
              <w:t>862</w:t>
            </w:r>
          </w:p>
        </w:tc>
        <w:tc>
          <w:tcPr>
            <w:tcW w:w="389" w:type="pct"/>
            <w:tcBorders>
              <w:bottom w:val="single" w:sz="2" w:space="0" w:color="D9D9D9"/>
            </w:tcBorders>
            <w:vAlign w:val="center"/>
          </w:tcPr>
          <w:p w14:paraId="26F7BE70" w14:textId="77777777" w:rsidR="008B2484" w:rsidRDefault="008B2484" w:rsidP="0015188C">
            <w:pPr>
              <w:jc w:val="center"/>
            </w:pPr>
            <w:r>
              <w:rPr>
                <w:sz w:val="14"/>
              </w:rPr>
              <w:t>282</w:t>
            </w:r>
          </w:p>
        </w:tc>
        <w:tc>
          <w:tcPr>
            <w:tcW w:w="389" w:type="pct"/>
            <w:tcBorders>
              <w:bottom w:val="single" w:sz="2" w:space="0" w:color="D9D9D9"/>
            </w:tcBorders>
            <w:vAlign w:val="center"/>
          </w:tcPr>
          <w:p w14:paraId="095195B9" w14:textId="77777777" w:rsidR="008B2484" w:rsidRDefault="008B2484" w:rsidP="0015188C">
            <w:pPr>
              <w:jc w:val="center"/>
            </w:pPr>
            <w:r>
              <w:rPr>
                <w:sz w:val="14"/>
              </w:rPr>
              <w:t>537</w:t>
            </w:r>
          </w:p>
        </w:tc>
        <w:tc>
          <w:tcPr>
            <w:tcW w:w="389" w:type="pct"/>
            <w:tcBorders>
              <w:bottom w:val="single" w:sz="2" w:space="0" w:color="D9D9D9"/>
            </w:tcBorders>
            <w:vAlign w:val="center"/>
          </w:tcPr>
          <w:p w14:paraId="19E9952E" w14:textId="77777777" w:rsidR="008B2484" w:rsidRDefault="008B2484" w:rsidP="0015188C">
            <w:pPr>
              <w:jc w:val="center"/>
            </w:pPr>
            <w:r>
              <w:rPr>
                <w:sz w:val="14"/>
              </w:rPr>
              <w:t>44</w:t>
            </w:r>
          </w:p>
        </w:tc>
        <w:tc>
          <w:tcPr>
            <w:tcW w:w="389" w:type="pct"/>
            <w:tcBorders>
              <w:bottom w:val="single" w:sz="2" w:space="0" w:color="D9D9D9"/>
            </w:tcBorders>
            <w:vAlign w:val="center"/>
          </w:tcPr>
          <w:p w14:paraId="310CB751" w14:textId="77777777" w:rsidR="008B2484" w:rsidRDefault="008B2484" w:rsidP="0015188C">
            <w:pPr>
              <w:jc w:val="center"/>
            </w:pPr>
            <w:r>
              <w:rPr>
                <w:sz w:val="14"/>
              </w:rPr>
              <w:t>0.5%</w:t>
            </w:r>
          </w:p>
        </w:tc>
      </w:tr>
      <w:tr w:rsidR="008B2484" w14:paraId="0710D308" w14:textId="77777777" w:rsidTr="00EA6183">
        <w:trPr>
          <w:jc w:val="center"/>
        </w:trPr>
        <w:tc>
          <w:tcPr>
            <w:tcW w:w="279" w:type="pct"/>
            <w:tcBorders>
              <w:bottom w:val="single" w:sz="2" w:space="0" w:color="D9D9D9"/>
            </w:tcBorders>
            <w:vAlign w:val="center"/>
          </w:tcPr>
          <w:p w14:paraId="137A0C4C" w14:textId="77777777" w:rsidR="008B2484" w:rsidRDefault="008B2484" w:rsidP="0015188C">
            <w:pPr>
              <w:jc w:val="center"/>
            </w:pPr>
            <w:r>
              <w:rPr>
                <w:sz w:val="14"/>
              </w:rPr>
              <w:t>53</w:t>
            </w:r>
          </w:p>
        </w:tc>
        <w:tc>
          <w:tcPr>
            <w:tcW w:w="834" w:type="pct"/>
            <w:tcBorders>
              <w:bottom w:val="single" w:sz="2" w:space="0" w:color="D9D9D9"/>
            </w:tcBorders>
            <w:vAlign w:val="center"/>
          </w:tcPr>
          <w:p w14:paraId="4C368478" w14:textId="77777777" w:rsidR="008B2484" w:rsidRDefault="008B2484" w:rsidP="0015188C">
            <w:r>
              <w:rPr>
                <w:sz w:val="14"/>
              </w:rPr>
              <w:t>Real Estate and Rental and Leasing</w:t>
            </w:r>
          </w:p>
        </w:tc>
        <w:tc>
          <w:tcPr>
            <w:tcW w:w="389" w:type="pct"/>
            <w:tcBorders>
              <w:bottom w:val="single" w:sz="2" w:space="0" w:color="D9D9D9"/>
            </w:tcBorders>
            <w:vAlign w:val="center"/>
          </w:tcPr>
          <w:p w14:paraId="6284C6A9" w14:textId="77777777" w:rsidR="008B2484" w:rsidRDefault="008B2484" w:rsidP="0015188C">
            <w:pPr>
              <w:jc w:val="center"/>
            </w:pPr>
            <w:r>
              <w:rPr>
                <w:sz w:val="14"/>
              </w:rPr>
              <w:t>5,035</w:t>
            </w:r>
          </w:p>
        </w:tc>
        <w:tc>
          <w:tcPr>
            <w:tcW w:w="389" w:type="pct"/>
            <w:tcBorders>
              <w:bottom w:val="single" w:sz="2" w:space="0" w:color="D9D9D9"/>
            </w:tcBorders>
            <w:vAlign w:val="center"/>
          </w:tcPr>
          <w:p w14:paraId="1AC61DC9" w14:textId="77777777" w:rsidR="008B2484" w:rsidRDefault="008B2484" w:rsidP="0015188C">
            <w:pPr>
              <w:jc w:val="center"/>
            </w:pPr>
            <w:r>
              <w:rPr>
                <w:sz w:val="14"/>
              </w:rPr>
              <w:t>$63,731</w:t>
            </w:r>
          </w:p>
        </w:tc>
        <w:tc>
          <w:tcPr>
            <w:tcW w:w="389" w:type="pct"/>
            <w:tcBorders>
              <w:bottom w:val="single" w:sz="2" w:space="0" w:color="D9D9D9"/>
            </w:tcBorders>
            <w:vAlign w:val="center"/>
          </w:tcPr>
          <w:p w14:paraId="3D715A12" w14:textId="77777777" w:rsidR="008B2484" w:rsidRDefault="008B2484" w:rsidP="0015188C">
            <w:pPr>
              <w:jc w:val="center"/>
            </w:pPr>
            <w:r>
              <w:rPr>
                <w:sz w:val="14"/>
              </w:rPr>
              <w:t>0.77</w:t>
            </w:r>
          </w:p>
        </w:tc>
        <w:tc>
          <w:tcPr>
            <w:tcW w:w="389" w:type="pct"/>
            <w:tcBorders>
              <w:bottom w:val="single" w:sz="2" w:space="0" w:color="D9D9D9"/>
            </w:tcBorders>
            <w:vAlign w:val="center"/>
          </w:tcPr>
          <w:p w14:paraId="40994B44" w14:textId="77777777" w:rsidR="008B2484" w:rsidRDefault="008B2484" w:rsidP="0015188C">
            <w:pPr>
              <w:jc w:val="center"/>
            </w:pPr>
            <w:r>
              <w:rPr>
                <w:sz w:val="14"/>
              </w:rPr>
              <w:t>180</w:t>
            </w:r>
          </w:p>
        </w:tc>
        <w:tc>
          <w:tcPr>
            <w:tcW w:w="389" w:type="pct"/>
            <w:tcBorders>
              <w:bottom w:val="single" w:sz="2" w:space="0" w:color="D9D9D9"/>
            </w:tcBorders>
            <w:vAlign w:val="center"/>
          </w:tcPr>
          <w:p w14:paraId="53E94AAA" w14:textId="77777777" w:rsidR="008B2484" w:rsidRDefault="008B2484" w:rsidP="0015188C">
            <w:pPr>
              <w:jc w:val="center"/>
            </w:pPr>
            <w:r>
              <w:rPr>
                <w:sz w:val="14"/>
              </w:rPr>
              <w:t>0.7%</w:t>
            </w:r>
          </w:p>
        </w:tc>
        <w:tc>
          <w:tcPr>
            <w:tcW w:w="389" w:type="pct"/>
            <w:tcBorders>
              <w:bottom w:val="single" w:sz="2" w:space="0" w:color="D9D9D9"/>
            </w:tcBorders>
            <w:vAlign w:val="center"/>
          </w:tcPr>
          <w:p w14:paraId="37E2493B" w14:textId="77777777" w:rsidR="008B2484" w:rsidRDefault="008B2484" w:rsidP="0015188C">
            <w:pPr>
              <w:jc w:val="center"/>
            </w:pPr>
            <w:r>
              <w:rPr>
                <w:sz w:val="14"/>
              </w:rPr>
              <w:t>521</w:t>
            </w:r>
          </w:p>
        </w:tc>
        <w:tc>
          <w:tcPr>
            <w:tcW w:w="389" w:type="pct"/>
            <w:tcBorders>
              <w:bottom w:val="single" w:sz="2" w:space="0" w:color="D9D9D9"/>
            </w:tcBorders>
            <w:vAlign w:val="center"/>
          </w:tcPr>
          <w:p w14:paraId="7F201E5E" w14:textId="77777777" w:rsidR="008B2484" w:rsidRDefault="008B2484" w:rsidP="0015188C">
            <w:pPr>
              <w:jc w:val="center"/>
            </w:pPr>
            <w:r>
              <w:rPr>
                <w:sz w:val="14"/>
              </w:rPr>
              <w:t>213</w:t>
            </w:r>
          </w:p>
        </w:tc>
        <w:tc>
          <w:tcPr>
            <w:tcW w:w="389" w:type="pct"/>
            <w:tcBorders>
              <w:bottom w:val="single" w:sz="2" w:space="0" w:color="D9D9D9"/>
            </w:tcBorders>
            <w:vAlign w:val="center"/>
          </w:tcPr>
          <w:p w14:paraId="0E39F65C" w14:textId="77777777" w:rsidR="008B2484" w:rsidRDefault="008B2484" w:rsidP="0015188C">
            <w:pPr>
              <w:jc w:val="center"/>
            </w:pPr>
            <w:r>
              <w:rPr>
                <w:sz w:val="14"/>
              </w:rPr>
              <w:t>268</w:t>
            </w:r>
          </w:p>
        </w:tc>
        <w:tc>
          <w:tcPr>
            <w:tcW w:w="389" w:type="pct"/>
            <w:tcBorders>
              <w:bottom w:val="single" w:sz="2" w:space="0" w:color="D9D9D9"/>
            </w:tcBorders>
            <w:vAlign w:val="center"/>
          </w:tcPr>
          <w:p w14:paraId="60ACE4C9" w14:textId="77777777" w:rsidR="008B2484" w:rsidRDefault="008B2484" w:rsidP="0015188C">
            <w:pPr>
              <w:jc w:val="center"/>
            </w:pPr>
            <w:r>
              <w:rPr>
                <w:sz w:val="14"/>
              </w:rPr>
              <w:t>40</w:t>
            </w:r>
          </w:p>
        </w:tc>
        <w:tc>
          <w:tcPr>
            <w:tcW w:w="389" w:type="pct"/>
            <w:tcBorders>
              <w:bottom w:val="single" w:sz="2" w:space="0" w:color="D9D9D9"/>
            </w:tcBorders>
            <w:vAlign w:val="center"/>
          </w:tcPr>
          <w:p w14:paraId="63D1EA27" w14:textId="77777777" w:rsidR="008B2484" w:rsidRDefault="008B2484" w:rsidP="0015188C">
            <w:pPr>
              <w:jc w:val="center"/>
            </w:pPr>
            <w:r>
              <w:rPr>
                <w:sz w:val="14"/>
              </w:rPr>
              <w:t>0.8%</w:t>
            </w:r>
          </w:p>
        </w:tc>
      </w:tr>
      <w:tr w:rsidR="008B2484" w14:paraId="261272DB" w14:textId="77777777" w:rsidTr="00EA6183">
        <w:trPr>
          <w:jc w:val="center"/>
        </w:trPr>
        <w:tc>
          <w:tcPr>
            <w:tcW w:w="279" w:type="pct"/>
            <w:tcBorders>
              <w:bottom w:val="single" w:sz="2" w:space="0" w:color="D9D9D9"/>
            </w:tcBorders>
            <w:vAlign w:val="center"/>
          </w:tcPr>
          <w:p w14:paraId="2B7C8CDC" w14:textId="77777777" w:rsidR="008B2484" w:rsidRDefault="008B2484" w:rsidP="0015188C">
            <w:pPr>
              <w:jc w:val="center"/>
            </w:pPr>
            <w:r>
              <w:rPr>
                <w:sz w:val="14"/>
              </w:rPr>
              <w:t>51</w:t>
            </w:r>
          </w:p>
        </w:tc>
        <w:tc>
          <w:tcPr>
            <w:tcW w:w="834" w:type="pct"/>
            <w:tcBorders>
              <w:bottom w:val="single" w:sz="2" w:space="0" w:color="D9D9D9"/>
            </w:tcBorders>
            <w:vAlign w:val="center"/>
          </w:tcPr>
          <w:p w14:paraId="64349B2D" w14:textId="77777777" w:rsidR="008B2484" w:rsidRDefault="008B2484" w:rsidP="0015188C">
            <w:r>
              <w:rPr>
                <w:sz w:val="14"/>
              </w:rPr>
              <w:t>Information</w:t>
            </w:r>
          </w:p>
        </w:tc>
        <w:tc>
          <w:tcPr>
            <w:tcW w:w="389" w:type="pct"/>
            <w:tcBorders>
              <w:bottom w:val="single" w:sz="2" w:space="0" w:color="D9D9D9"/>
            </w:tcBorders>
            <w:vAlign w:val="center"/>
          </w:tcPr>
          <w:p w14:paraId="51320395" w14:textId="77777777" w:rsidR="008B2484" w:rsidRDefault="008B2484" w:rsidP="0015188C">
            <w:pPr>
              <w:jc w:val="center"/>
            </w:pPr>
            <w:r>
              <w:rPr>
                <w:sz w:val="14"/>
              </w:rPr>
              <w:t>4,234</w:t>
            </w:r>
          </w:p>
        </w:tc>
        <w:tc>
          <w:tcPr>
            <w:tcW w:w="389" w:type="pct"/>
            <w:tcBorders>
              <w:bottom w:val="single" w:sz="2" w:space="0" w:color="D9D9D9"/>
            </w:tcBorders>
            <w:vAlign w:val="center"/>
          </w:tcPr>
          <w:p w14:paraId="06C05D19" w14:textId="77777777" w:rsidR="008B2484" w:rsidRDefault="008B2484" w:rsidP="0015188C">
            <w:pPr>
              <w:jc w:val="center"/>
            </w:pPr>
            <w:r>
              <w:rPr>
                <w:sz w:val="14"/>
              </w:rPr>
              <w:t>$72,796</w:t>
            </w:r>
          </w:p>
        </w:tc>
        <w:tc>
          <w:tcPr>
            <w:tcW w:w="389" w:type="pct"/>
            <w:tcBorders>
              <w:bottom w:val="single" w:sz="2" w:space="0" w:color="D9D9D9"/>
            </w:tcBorders>
            <w:vAlign w:val="center"/>
          </w:tcPr>
          <w:p w14:paraId="1CC04620" w14:textId="77777777" w:rsidR="008B2484" w:rsidRDefault="008B2484" w:rsidP="0015188C">
            <w:pPr>
              <w:jc w:val="center"/>
            </w:pPr>
            <w:r>
              <w:rPr>
                <w:sz w:val="14"/>
              </w:rPr>
              <w:t>0.59</w:t>
            </w:r>
          </w:p>
        </w:tc>
        <w:tc>
          <w:tcPr>
            <w:tcW w:w="389" w:type="pct"/>
            <w:tcBorders>
              <w:bottom w:val="single" w:sz="2" w:space="0" w:color="D9D9D9"/>
            </w:tcBorders>
            <w:vAlign w:val="center"/>
          </w:tcPr>
          <w:p w14:paraId="174EFC64" w14:textId="77777777" w:rsidR="008B2484" w:rsidRDefault="008B2484" w:rsidP="0015188C">
            <w:pPr>
              <w:jc w:val="center"/>
            </w:pPr>
            <w:r>
              <w:rPr>
                <w:sz w:val="14"/>
              </w:rPr>
              <w:t>398</w:t>
            </w:r>
          </w:p>
        </w:tc>
        <w:tc>
          <w:tcPr>
            <w:tcW w:w="389" w:type="pct"/>
            <w:tcBorders>
              <w:bottom w:val="single" w:sz="2" w:space="0" w:color="D9D9D9"/>
            </w:tcBorders>
            <w:vAlign w:val="center"/>
          </w:tcPr>
          <w:p w14:paraId="4C3535BC" w14:textId="77777777" w:rsidR="008B2484" w:rsidRDefault="008B2484" w:rsidP="0015188C">
            <w:pPr>
              <w:jc w:val="center"/>
            </w:pPr>
            <w:r>
              <w:rPr>
                <w:sz w:val="14"/>
              </w:rPr>
              <w:t>2.0%</w:t>
            </w:r>
          </w:p>
        </w:tc>
        <w:tc>
          <w:tcPr>
            <w:tcW w:w="389" w:type="pct"/>
            <w:tcBorders>
              <w:bottom w:val="single" w:sz="2" w:space="0" w:color="D9D9D9"/>
            </w:tcBorders>
            <w:vAlign w:val="center"/>
          </w:tcPr>
          <w:p w14:paraId="305B49FC" w14:textId="77777777" w:rsidR="008B2484" w:rsidRDefault="008B2484" w:rsidP="0015188C">
            <w:pPr>
              <w:jc w:val="center"/>
            </w:pPr>
            <w:r>
              <w:rPr>
                <w:sz w:val="14"/>
              </w:rPr>
              <w:t>395</w:t>
            </w:r>
          </w:p>
        </w:tc>
        <w:tc>
          <w:tcPr>
            <w:tcW w:w="389" w:type="pct"/>
            <w:tcBorders>
              <w:bottom w:val="single" w:sz="2" w:space="0" w:color="D9D9D9"/>
            </w:tcBorders>
            <w:vAlign w:val="center"/>
          </w:tcPr>
          <w:p w14:paraId="39321679" w14:textId="77777777" w:rsidR="008B2484" w:rsidRDefault="008B2484" w:rsidP="0015188C">
            <w:pPr>
              <w:jc w:val="center"/>
            </w:pPr>
            <w:r>
              <w:rPr>
                <w:sz w:val="14"/>
              </w:rPr>
              <w:t>134</w:t>
            </w:r>
          </w:p>
        </w:tc>
        <w:tc>
          <w:tcPr>
            <w:tcW w:w="389" w:type="pct"/>
            <w:tcBorders>
              <w:bottom w:val="single" w:sz="2" w:space="0" w:color="D9D9D9"/>
            </w:tcBorders>
            <w:vAlign w:val="center"/>
          </w:tcPr>
          <w:p w14:paraId="5194F633" w14:textId="77777777" w:rsidR="008B2484" w:rsidRDefault="008B2484" w:rsidP="0015188C">
            <w:pPr>
              <w:jc w:val="center"/>
            </w:pPr>
            <w:r>
              <w:rPr>
                <w:sz w:val="14"/>
              </w:rPr>
              <w:t>233</w:t>
            </w:r>
          </w:p>
        </w:tc>
        <w:tc>
          <w:tcPr>
            <w:tcW w:w="389" w:type="pct"/>
            <w:tcBorders>
              <w:bottom w:val="single" w:sz="2" w:space="0" w:color="D9D9D9"/>
            </w:tcBorders>
            <w:vAlign w:val="center"/>
          </w:tcPr>
          <w:p w14:paraId="5AB5DEFD" w14:textId="77777777" w:rsidR="008B2484" w:rsidRDefault="008B2484" w:rsidP="0015188C">
            <w:pPr>
              <w:jc w:val="center"/>
            </w:pPr>
            <w:r>
              <w:rPr>
                <w:sz w:val="14"/>
              </w:rPr>
              <w:t>28</w:t>
            </w:r>
          </w:p>
        </w:tc>
        <w:tc>
          <w:tcPr>
            <w:tcW w:w="389" w:type="pct"/>
            <w:tcBorders>
              <w:bottom w:val="single" w:sz="2" w:space="0" w:color="D9D9D9"/>
            </w:tcBorders>
            <w:vAlign w:val="center"/>
          </w:tcPr>
          <w:p w14:paraId="0E386F4C" w14:textId="77777777" w:rsidR="008B2484" w:rsidRDefault="008B2484" w:rsidP="0015188C">
            <w:pPr>
              <w:jc w:val="center"/>
            </w:pPr>
            <w:r>
              <w:rPr>
                <w:sz w:val="14"/>
              </w:rPr>
              <w:t>0.7%</w:t>
            </w:r>
          </w:p>
        </w:tc>
      </w:tr>
      <w:tr w:rsidR="008B2484" w14:paraId="09158B17" w14:textId="77777777" w:rsidTr="00EA6183">
        <w:trPr>
          <w:jc w:val="center"/>
        </w:trPr>
        <w:tc>
          <w:tcPr>
            <w:tcW w:w="279" w:type="pct"/>
            <w:tcBorders>
              <w:bottom w:val="single" w:sz="2" w:space="0" w:color="D9D9D9"/>
            </w:tcBorders>
            <w:vAlign w:val="center"/>
          </w:tcPr>
          <w:p w14:paraId="2CCCF089" w14:textId="77777777" w:rsidR="008B2484" w:rsidRDefault="008B2484" w:rsidP="0015188C">
            <w:pPr>
              <w:jc w:val="center"/>
            </w:pPr>
            <w:r>
              <w:rPr>
                <w:sz w:val="14"/>
              </w:rPr>
              <w:t>71</w:t>
            </w:r>
          </w:p>
        </w:tc>
        <w:tc>
          <w:tcPr>
            <w:tcW w:w="834" w:type="pct"/>
            <w:tcBorders>
              <w:bottom w:val="single" w:sz="2" w:space="0" w:color="D9D9D9"/>
            </w:tcBorders>
            <w:vAlign w:val="center"/>
          </w:tcPr>
          <w:p w14:paraId="4D347B5B" w14:textId="77777777" w:rsidR="008B2484" w:rsidRDefault="008B2484" w:rsidP="0015188C">
            <w:r>
              <w:rPr>
                <w:sz w:val="14"/>
              </w:rPr>
              <w:t>Arts, Entertainment, and Recreation</w:t>
            </w:r>
          </w:p>
        </w:tc>
        <w:tc>
          <w:tcPr>
            <w:tcW w:w="389" w:type="pct"/>
            <w:tcBorders>
              <w:bottom w:val="single" w:sz="2" w:space="0" w:color="D9D9D9"/>
            </w:tcBorders>
            <w:vAlign w:val="center"/>
          </w:tcPr>
          <w:p w14:paraId="716D25C0" w14:textId="77777777" w:rsidR="008B2484" w:rsidRDefault="008B2484" w:rsidP="0015188C">
            <w:pPr>
              <w:jc w:val="center"/>
            </w:pPr>
            <w:r>
              <w:rPr>
                <w:sz w:val="14"/>
              </w:rPr>
              <w:t>3,565</w:t>
            </w:r>
          </w:p>
        </w:tc>
        <w:tc>
          <w:tcPr>
            <w:tcW w:w="389" w:type="pct"/>
            <w:tcBorders>
              <w:bottom w:val="single" w:sz="2" w:space="0" w:color="D9D9D9"/>
            </w:tcBorders>
            <w:vAlign w:val="center"/>
          </w:tcPr>
          <w:p w14:paraId="034E32D6" w14:textId="77777777" w:rsidR="008B2484" w:rsidRDefault="008B2484" w:rsidP="0015188C">
            <w:pPr>
              <w:jc w:val="center"/>
            </w:pPr>
            <w:r>
              <w:rPr>
                <w:sz w:val="14"/>
              </w:rPr>
              <w:t>$28,658</w:t>
            </w:r>
          </w:p>
        </w:tc>
        <w:tc>
          <w:tcPr>
            <w:tcW w:w="389" w:type="pct"/>
            <w:tcBorders>
              <w:bottom w:val="single" w:sz="2" w:space="0" w:color="D9D9D9"/>
            </w:tcBorders>
            <w:vAlign w:val="center"/>
          </w:tcPr>
          <w:p w14:paraId="6A00E76C" w14:textId="77777777" w:rsidR="008B2484" w:rsidRDefault="008B2484" w:rsidP="0015188C">
            <w:pPr>
              <w:jc w:val="center"/>
            </w:pPr>
            <w:r>
              <w:rPr>
                <w:sz w:val="14"/>
              </w:rPr>
              <w:t>0.47</w:t>
            </w:r>
          </w:p>
        </w:tc>
        <w:tc>
          <w:tcPr>
            <w:tcW w:w="389" w:type="pct"/>
            <w:tcBorders>
              <w:bottom w:val="single" w:sz="2" w:space="0" w:color="D9D9D9"/>
            </w:tcBorders>
            <w:vAlign w:val="center"/>
          </w:tcPr>
          <w:p w14:paraId="3FBB1678" w14:textId="77777777" w:rsidR="008B2484" w:rsidRDefault="008B2484" w:rsidP="0015188C">
            <w:pPr>
              <w:jc w:val="center"/>
            </w:pPr>
            <w:r>
              <w:rPr>
                <w:sz w:val="14"/>
              </w:rPr>
              <w:t>266</w:t>
            </w:r>
          </w:p>
        </w:tc>
        <w:tc>
          <w:tcPr>
            <w:tcW w:w="389" w:type="pct"/>
            <w:tcBorders>
              <w:bottom w:val="single" w:sz="2" w:space="0" w:color="D9D9D9"/>
            </w:tcBorders>
            <w:vAlign w:val="center"/>
          </w:tcPr>
          <w:p w14:paraId="0759CA38" w14:textId="77777777" w:rsidR="008B2484" w:rsidRDefault="008B2484" w:rsidP="0015188C">
            <w:pPr>
              <w:jc w:val="center"/>
            </w:pPr>
            <w:r>
              <w:rPr>
                <w:sz w:val="14"/>
              </w:rPr>
              <w:t>1.6%</w:t>
            </w:r>
          </w:p>
        </w:tc>
        <w:tc>
          <w:tcPr>
            <w:tcW w:w="389" w:type="pct"/>
            <w:tcBorders>
              <w:bottom w:val="single" w:sz="2" w:space="0" w:color="D9D9D9"/>
            </w:tcBorders>
            <w:vAlign w:val="center"/>
          </w:tcPr>
          <w:p w14:paraId="1AAF8AE8" w14:textId="77777777" w:rsidR="008B2484" w:rsidRDefault="008B2484" w:rsidP="0015188C">
            <w:pPr>
              <w:jc w:val="center"/>
            </w:pPr>
            <w:r>
              <w:rPr>
                <w:sz w:val="14"/>
              </w:rPr>
              <w:t>576</w:t>
            </w:r>
          </w:p>
        </w:tc>
        <w:tc>
          <w:tcPr>
            <w:tcW w:w="389" w:type="pct"/>
            <w:tcBorders>
              <w:bottom w:val="single" w:sz="2" w:space="0" w:color="D9D9D9"/>
            </w:tcBorders>
            <w:vAlign w:val="center"/>
          </w:tcPr>
          <w:p w14:paraId="5B70A179" w14:textId="77777777" w:rsidR="008B2484" w:rsidRDefault="008B2484" w:rsidP="0015188C">
            <w:pPr>
              <w:jc w:val="center"/>
            </w:pPr>
            <w:r>
              <w:rPr>
                <w:sz w:val="14"/>
              </w:rPr>
              <w:t>210</w:t>
            </w:r>
          </w:p>
        </w:tc>
        <w:tc>
          <w:tcPr>
            <w:tcW w:w="389" w:type="pct"/>
            <w:tcBorders>
              <w:bottom w:val="single" w:sz="2" w:space="0" w:color="D9D9D9"/>
            </w:tcBorders>
            <w:vAlign w:val="center"/>
          </w:tcPr>
          <w:p w14:paraId="0AEF8BD5" w14:textId="77777777" w:rsidR="008B2484" w:rsidRDefault="008B2484" w:rsidP="0015188C">
            <w:pPr>
              <w:jc w:val="center"/>
            </w:pPr>
            <w:r>
              <w:rPr>
                <w:sz w:val="14"/>
              </w:rPr>
              <w:t>316</w:t>
            </w:r>
          </w:p>
        </w:tc>
        <w:tc>
          <w:tcPr>
            <w:tcW w:w="389" w:type="pct"/>
            <w:tcBorders>
              <w:bottom w:val="single" w:sz="2" w:space="0" w:color="D9D9D9"/>
            </w:tcBorders>
            <w:vAlign w:val="center"/>
          </w:tcPr>
          <w:p w14:paraId="22D41AEF" w14:textId="77777777" w:rsidR="008B2484" w:rsidRDefault="008B2484" w:rsidP="0015188C">
            <w:pPr>
              <w:jc w:val="center"/>
            </w:pPr>
            <w:r>
              <w:rPr>
                <w:sz w:val="14"/>
              </w:rPr>
              <w:t>50</w:t>
            </w:r>
          </w:p>
        </w:tc>
        <w:tc>
          <w:tcPr>
            <w:tcW w:w="389" w:type="pct"/>
            <w:tcBorders>
              <w:bottom w:val="single" w:sz="2" w:space="0" w:color="D9D9D9"/>
            </w:tcBorders>
            <w:vAlign w:val="center"/>
          </w:tcPr>
          <w:p w14:paraId="3E1A1146" w14:textId="77777777" w:rsidR="008B2484" w:rsidRDefault="008B2484" w:rsidP="0015188C">
            <w:pPr>
              <w:jc w:val="center"/>
            </w:pPr>
            <w:r>
              <w:rPr>
                <w:sz w:val="14"/>
              </w:rPr>
              <w:t>1.4%</w:t>
            </w:r>
          </w:p>
        </w:tc>
      </w:tr>
      <w:tr w:rsidR="008B2484" w14:paraId="7B0F0461" w14:textId="77777777" w:rsidTr="00EA6183">
        <w:trPr>
          <w:jc w:val="center"/>
        </w:trPr>
        <w:tc>
          <w:tcPr>
            <w:tcW w:w="279" w:type="pct"/>
            <w:tcBorders>
              <w:bottom w:val="single" w:sz="2" w:space="0" w:color="D9D9D9"/>
            </w:tcBorders>
            <w:vAlign w:val="center"/>
          </w:tcPr>
          <w:p w14:paraId="1A85B0F9" w14:textId="77777777" w:rsidR="008B2484" w:rsidRDefault="008B2484" w:rsidP="0015188C">
            <w:pPr>
              <w:jc w:val="center"/>
            </w:pPr>
            <w:r>
              <w:rPr>
                <w:sz w:val="14"/>
              </w:rPr>
              <w:t>22</w:t>
            </w:r>
          </w:p>
        </w:tc>
        <w:tc>
          <w:tcPr>
            <w:tcW w:w="834" w:type="pct"/>
            <w:tcBorders>
              <w:bottom w:val="single" w:sz="2" w:space="0" w:color="D9D9D9"/>
            </w:tcBorders>
            <w:vAlign w:val="center"/>
          </w:tcPr>
          <w:p w14:paraId="15E2FC1A" w14:textId="77777777" w:rsidR="008B2484" w:rsidRDefault="008B2484" w:rsidP="0015188C">
            <w:r>
              <w:rPr>
                <w:sz w:val="14"/>
              </w:rPr>
              <w:t>Utilities</w:t>
            </w:r>
          </w:p>
        </w:tc>
        <w:tc>
          <w:tcPr>
            <w:tcW w:w="389" w:type="pct"/>
            <w:tcBorders>
              <w:bottom w:val="single" w:sz="2" w:space="0" w:color="D9D9D9"/>
            </w:tcBorders>
            <w:vAlign w:val="center"/>
          </w:tcPr>
          <w:p w14:paraId="3FEE3B66" w14:textId="77777777" w:rsidR="008B2484" w:rsidRDefault="008B2484" w:rsidP="0015188C">
            <w:pPr>
              <w:jc w:val="center"/>
            </w:pPr>
            <w:r>
              <w:rPr>
                <w:sz w:val="14"/>
              </w:rPr>
              <w:t>2,608</w:t>
            </w:r>
          </w:p>
        </w:tc>
        <w:tc>
          <w:tcPr>
            <w:tcW w:w="389" w:type="pct"/>
            <w:tcBorders>
              <w:bottom w:val="single" w:sz="2" w:space="0" w:color="D9D9D9"/>
            </w:tcBorders>
            <w:vAlign w:val="center"/>
          </w:tcPr>
          <w:p w14:paraId="31699C9C" w14:textId="77777777" w:rsidR="008B2484" w:rsidRDefault="008B2484" w:rsidP="0015188C">
            <w:pPr>
              <w:jc w:val="center"/>
            </w:pPr>
            <w:r>
              <w:rPr>
                <w:sz w:val="14"/>
              </w:rPr>
              <w:t>$98,223</w:t>
            </w:r>
          </w:p>
        </w:tc>
        <w:tc>
          <w:tcPr>
            <w:tcW w:w="389" w:type="pct"/>
            <w:tcBorders>
              <w:bottom w:val="single" w:sz="2" w:space="0" w:color="D9D9D9"/>
            </w:tcBorders>
            <w:vAlign w:val="center"/>
          </w:tcPr>
          <w:p w14:paraId="3BA9DD5F" w14:textId="77777777" w:rsidR="008B2484" w:rsidRDefault="008B2484" w:rsidP="0015188C">
            <w:pPr>
              <w:jc w:val="center"/>
            </w:pPr>
            <w:r>
              <w:rPr>
                <w:sz w:val="14"/>
              </w:rPr>
              <w:t>1.37</w:t>
            </w:r>
          </w:p>
        </w:tc>
        <w:tc>
          <w:tcPr>
            <w:tcW w:w="389" w:type="pct"/>
            <w:tcBorders>
              <w:bottom w:val="single" w:sz="2" w:space="0" w:color="D9D9D9"/>
            </w:tcBorders>
            <w:vAlign w:val="center"/>
          </w:tcPr>
          <w:p w14:paraId="7E9E5109" w14:textId="77777777" w:rsidR="008B2484" w:rsidRDefault="008B2484" w:rsidP="0015188C">
            <w:pPr>
              <w:jc w:val="center"/>
            </w:pPr>
            <w:r>
              <w:rPr>
                <w:sz w:val="14"/>
              </w:rPr>
              <w:t>-264</w:t>
            </w:r>
          </w:p>
        </w:tc>
        <w:tc>
          <w:tcPr>
            <w:tcW w:w="389" w:type="pct"/>
            <w:tcBorders>
              <w:bottom w:val="single" w:sz="2" w:space="0" w:color="D9D9D9"/>
            </w:tcBorders>
            <w:vAlign w:val="center"/>
          </w:tcPr>
          <w:p w14:paraId="1A97CA12" w14:textId="77777777" w:rsidR="008B2484" w:rsidRDefault="008B2484" w:rsidP="0015188C">
            <w:pPr>
              <w:jc w:val="center"/>
            </w:pPr>
            <w:r>
              <w:rPr>
                <w:sz w:val="14"/>
              </w:rPr>
              <w:t>-1.9%</w:t>
            </w:r>
          </w:p>
        </w:tc>
        <w:tc>
          <w:tcPr>
            <w:tcW w:w="389" w:type="pct"/>
            <w:tcBorders>
              <w:bottom w:val="single" w:sz="2" w:space="0" w:color="D9D9D9"/>
            </w:tcBorders>
            <w:vAlign w:val="center"/>
          </w:tcPr>
          <w:p w14:paraId="4C2FDB7F" w14:textId="77777777" w:rsidR="008B2484" w:rsidRDefault="008B2484" w:rsidP="0015188C">
            <w:pPr>
              <w:jc w:val="center"/>
            </w:pPr>
            <w:r>
              <w:rPr>
                <w:sz w:val="14"/>
              </w:rPr>
              <w:t>229</w:t>
            </w:r>
          </w:p>
        </w:tc>
        <w:tc>
          <w:tcPr>
            <w:tcW w:w="389" w:type="pct"/>
            <w:tcBorders>
              <w:bottom w:val="single" w:sz="2" w:space="0" w:color="D9D9D9"/>
            </w:tcBorders>
            <w:vAlign w:val="center"/>
          </w:tcPr>
          <w:p w14:paraId="63047180" w14:textId="77777777" w:rsidR="008B2484" w:rsidRDefault="008B2484" w:rsidP="0015188C">
            <w:pPr>
              <w:jc w:val="center"/>
            </w:pPr>
            <w:r>
              <w:rPr>
                <w:sz w:val="14"/>
              </w:rPr>
              <w:t>84</w:t>
            </w:r>
          </w:p>
        </w:tc>
        <w:tc>
          <w:tcPr>
            <w:tcW w:w="389" w:type="pct"/>
            <w:tcBorders>
              <w:bottom w:val="single" w:sz="2" w:space="0" w:color="D9D9D9"/>
            </w:tcBorders>
            <w:vAlign w:val="center"/>
          </w:tcPr>
          <w:p w14:paraId="3C831796" w14:textId="77777777" w:rsidR="008B2484" w:rsidRDefault="008B2484" w:rsidP="0015188C">
            <w:pPr>
              <w:jc w:val="center"/>
            </w:pPr>
            <w:r>
              <w:rPr>
                <w:sz w:val="14"/>
              </w:rPr>
              <w:t>143</w:t>
            </w:r>
          </w:p>
        </w:tc>
        <w:tc>
          <w:tcPr>
            <w:tcW w:w="389" w:type="pct"/>
            <w:tcBorders>
              <w:bottom w:val="single" w:sz="2" w:space="0" w:color="D9D9D9"/>
            </w:tcBorders>
            <w:vAlign w:val="center"/>
          </w:tcPr>
          <w:p w14:paraId="0C2CB867" w14:textId="77777777" w:rsidR="008B2484" w:rsidRDefault="008B2484" w:rsidP="0015188C">
            <w:pPr>
              <w:jc w:val="center"/>
            </w:pPr>
            <w:r>
              <w:rPr>
                <w:sz w:val="14"/>
              </w:rPr>
              <w:t>1</w:t>
            </w:r>
          </w:p>
        </w:tc>
        <w:tc>
          <w:tcPr>
            <w:tcW w:w="389" w:type="pct"/>
            <w:tcBorders>
              <w:bottom w:val="single" w:sz="2" w:space="0" w:color="D9D9D9"/>
            </w:tcBorders>
            <w:vAlign w:val="center"/>
          </w:tcPr>
          <w:p w14:paraId="2AAAF1E7" w14:textId="77777777" w:rsidR="008B2484" w:rsidRDefault="008B2484" w:rsidP="0015188C">
            <w:pPr>
              <w:jc w:val="center"/>
            </w:pPr>
            <w:r>
              <w:rPr>
                <w:sz w:val="14"/>
              </w:rPr>
              <w:t>0.0%</w:t>
            </w:r>
          </w:p>
        </w:tc>
      </w:tr>
      <w:tr w:rsidR="008B2484" w14:paraId="5579457D" w14:textId="77777777" w:rsidTr="00EA6183">
        <w:trPr>
          <w:jc w:val="center"/>
        </w:trPr>
        <w:tc>
          <w:tcPr>
            <w:tcW w:w="279" w:type="pct"/>
            <w:tcBorders>
              <w:bottom w:val="single" w:sz="2" w:space="0" w:color="D9D9D9"/>
            </w:tcBorders>
            <w:vAlign w:val="center"/>
          </w:tcPr>
          <w:p w14:paraId="0A27F8CC" w14:textId="77777777" w:rsidR="008B2484" w:rsidRDefault="008B2484" w:rsidP="0015188C">
            <w:pPr>
              <w:jc w:val="center"/>
            </w:pPr>
            <w:r>
              <w:rPr>
                <w:sz w:val="14"/>
              </w:rPr>
              <w:t>55</w:t>
            </w:r>
          </w:p>
        </w:tc>
        <w:tc>
          <w:tcPr>
            <w:tcW w:w="834" w:type="pct"/>
            <w:tcBorders>
              <w:bottom w:val="single" w:sz="2" w:space="0" w:color="D9D9D9"/>
            </w:tcBorders>
            <w:vAlign w:val="center"/>
          </w:tcPr>
          <w:p w14:paraId="3A8071D1" w14:textId="77777777" w:rsidR="008B2484" w:rsidRDefault="008B2484" w:rsidP="0015188C">
            <w:r>
              <w:rPr>
                <w:sz w:val="14"/>
              </w:rPr>
              <w:t>Management of Companies and Enterprises</w:t>
            </w:r>
          </w:p>
        </w:tc>
        <w:tc>
          <w:tcPr>
            <w:tcW w:w="389" w:type="pct"/>
            <w:tcBorders>
              <w:bottom w:val="single" w:sz="2" w:space="0" w:color="D9D9D9"/>
            </w:tcBorders>
            <w:vAlign w:val="center"/>
          </w:tcPr>
          <w:p w14:paraId="6C9B323E" w14:textId="77777777" w:rsidR="008B2484" w:rsidRDefault="008B2484" w:rsidP="0015188C">
            <w:pPr>
              <w:jc w:val="center"/>
            </w:pPr>
            <w:r>
              <w:rPr>
                <w:sz w:val="14"/>
              </w:rPr>
              <w:t>1,775</w:t>
            </w:r>
          </w:p>
        </w:tc>
        <w:tc>
          <w:tcPr>
            <w:tcW w:w="389" w:type="pct"/>
            <w:tcBorders>
              <w:bottom w:val="single" w:sz="2" w:space="0" w:color="D9D9D9"/>
            </w:tcBorders>
            <w:vAlign w:val="center"/>
          </w:tcPr>
          <w:p w14:paraId="18E37421" w14:textId="77777777" w:rsidR="008B2484" w:rsidRDefault="008B2484" w:rsidP="0015188C">
            <w:pPr>
              <w:jc w:val="center"/>
            </w:pPr>
            <w:r>
              <w:rPr>
                <w:sz w:val="14"/>
              </w:rPr>
              <w:t>$113,355</w:t>
            </w:r>
          </w:p>
        </w:tc>
        <w:tc>
          <w:tcPr>
            <w:tcW w:w="389" w:type="pct"/>
            <w:tcBorders>
              <w:bottom w:val="single" w:sz="2" w:space="0" w:color="D9D9D9"/>
            </w:tcBorders>
            <w:vAlign w:val="center"/>
          </w:tcPr>
          <w:p w14:paraId="68EAD659" w14:textId="77777777" w:rsidR="008B2484" w:rsidRDefault="008B2484" w:rsidP="0015188C">
            <w:pPr>
              <w:jc w:val="center"/>
            </w:pPr>
            <w:r>
              <w:rPr>
                <w:sz w:val="14"/>
              </w:rPr>
              <w:t>0.31</w:t>
            </w:r>
          </w:p>
        </w:tc>
        <w:tc>
          <w:tcPr>
            <w:tcW w:w="389" w:type="pct"/>
            <w:tcBorders>
              <w:bottom w:val="single" w:sz="2" w:space="0" w:color="D9D9D9"/>
            </w:tcBorders>
            <w:vAlign w:val="center"/>
          </w:tcPr>
          <w:p w14:paraId="142E15A9" w14:textId="77777777" w:rsidR="008B2484" w:rsidRDefault="008B2484" w:rsidP="0015188C">
            <w:pPr>
              <w:jc w:val="center"/>
            </w:pPr>
            <w:r>
              <w:rPr>
                <w:sz w:val="14"/>
              </w:rPr>
              <w:t>577</w:t>
            </w:r>
          </w:p>
        </w:tc>
        <w:tc>
          <w:tcPr>
            <w:tcW w:w="389" w:type="pct"/>
            <w:tcBorders>
              <w:bottom w:val="single" w:sz="2" w:space="0" w:color="D9D9D9"/>
            </w:tcBorders>
            <w:vAlign w:val="center"/>
          </w:tcPr>
          <w:p w14:paraId="4701BB80" w14:textId="77777777" w:rsidR="008B2484" w:rsidRDefault="008B2484" w:rsidP="0015188C">
            <w:pPr>
              <w:jc w:val="center"/>
            </w:pPr>
            <w:r>
              <w:rPr>
                <w:sz w:val="14"/>
              </w:rPr>
              <w:t>8.2%</w:t>
            </w:r>
          </w:p>
        </w:tc>
        <w:tc>
          <w:tcPr>
            <w:tcW w:w="389" w:type="pct"/>
            <w:tcBorders>
              <w:bottom w:val="single" w:sz="2" w:space="0" w:color="D9D9D9"/>
            </w:tcBorders>
            <w:vAlign w:val="center"/>
          </w:tcPr>
          <w:p w14:paraId="288305CD" w14:textId="77777777" w:rsidR="008B2484" w:rsidRDefault="008B2484" w:rsidP="0015188C">
            <w:pPr>
              <w:jc w:val="center"/>
            </w:pPr>
            <w:r>
              <w:rPr>
                <w:sz w:val="14"/>
              </w:rPr>
              <w:t>170</w:t>
            </w:r>
          </w:p>
        </w:tc>
        <w:tc>
          <w:tcPr>
            <w:tcW w:w="389" w:type="pct"/>
            <w:tcBorders>
              <w:bottom w:val="single" w:sz="2" w:space="0" w:color="D9D9D9"/>
            </w:tcBorders>
            <w:vAlign w:val="center"/>
          </w:tcPr>
          <w:p w14:paraId="45825D51" w14:textId="77777777" w:rsidR="008B2484" w:rsidRDefault="008B2484" w:rsidP="0015188C">
            <w:pPr>
              <w:jc w:val="center"/>
            </w:pPr>
            <w:r>
              <w:rPr>
                <w:sz w:val="14"/>
              </w:rPr>
              <w:t>56</w:t>
            </w:r>
          </w:p>
        </w:tc>
        <w:tc>
          <w:tcPr>
            <w:tcW w:w="389" w:type="pct"/>
            <w:tcBorders>
              <w:bottom w:val="single" w:sz="2" w:space="0" w:color="D9D9D9"/>
            </w:tcBorders>
            <w:vAlign w:val="center"/>
          </w:tcPr>
          <w:p w14:paraId="3542D015" w14:textId="77777777" w:rsidR="008B2484" w:rsidRDefault="008B2484" w:rsidP="0015188C">
            <w:pPr>
              <w:jc w:val="center"/>
            </w:pPr>
            <w:r>
              <w:rPr>
                <w:sz w:val="14"/>
              </w:rPr>
              <w:t>94</w:t>
            </w:r>
          </w:p>
        </w:tc>
        <w:tc>
          <w:tcPr>
            <w:tcW w:w="389" w:type="pct"/>
            <w:tcBorders>
              <w:bottom w:val="single" w:sz="2" w:space="0" w:color="D9D9D9"/>
            </w:tcBorders>
            <w:vAlign w:val="center"/>
          </w:tcPr>
          <w:p w14:paraId="5F357F6F" w14:textId="77777777" w:rsidR="008B2484" w:rsidRDefault="008B2484" w:rsidP="0015188C">
            <w:pPr>
              <w:jc w:val="center"/>
            </w:pPr>
            <w:r>
              <w:rPr>
                <w:sz w:val="14"/>
              </w:rPr>
              <w:t>21</w:t>
            </w:r>
          </w:p>
        </w:tc>
        <w:tc>
          <w:tcPr>
            <w:tcW w:w="389" w:type="pct"/>
            <w:tcBorders>
              <w:bottom w:val="single" w:sz="2" w:space="0" w:color="D9D9D9"/>
            </w:tcBorders>
            <w:vAlign w:val="center"/>
          </w:tcPr>
          <w:p w14:paraId="22669BF2" w14:textId="77777777" w:rsidR="008B2484" w:rsidRDefault="008B2484" w:rsidP="0015188C">
            <w:pPr>
              <w:jc w:val="center"/>
            </w:pPr>
            <w:r>
              <w:rPr>
                <w:sz w:val="14"/>
              </w:rPr>
              <w:t>1.2%</w:t>
            </w:r>
          </w:p>
        </w:tc>
      </w:tr>
      <w:tr w:rsidR="008B2484" w14:paraId="6E773C07" w14:textId="77777777" w:rsidTr="00EA6183">
        <w:trPr>
          <w:jc w:val="center"/>
        </w:trPr>
        <w:tc>
          <w:tcPr>
            <w:tcW w:w="279" w:type="pct"/>
            <w:tcBorders>
              <w:bottom w:val="single" w:sz="2" w:space="0" w:color="D9D9D9"/>
            </w:tcBorders>
            <w:vAlign w:val="center"/>
          </w:tcPr>
          <w:p w14:paraId="286BBD8E" w14:textId="77777777" w:rsidR="008B2484" w:rsidRDefault="008B2484" w:rsidP="0015188C">
            <w:pPr>
              <w:jc w:val="center"/>
            </w:pPr>
            <w:r>
              <w:rPr>
                <w:sz w:val="14"/>
              </w:rPr>
              <w:t>99</w:t>
            </w:r>
          </w:p>
        </w:tc>
        <w:tc>
          <w:tcPr>
            <w:tcW w:w="834" w:type="pct"/>
            <w:tcBorders>
              <w:bottom w:val="single" w:sz="2" w:space="0" w:color="D9D9D9"/>
            </w:tcBorders>
            <w:vAlign w:val="center"/>
          </w:tcPr>
          <w:p w14:paraId="4853AEB4" w14:textId="77777777" w:rsidR="008B2484" w:rsidRDefault="008B2484" w:rsidP="0015188C">
            <w:r>
              <w:rPr>
                <w:sz w:val="14"/>
              </w:rPr>
              <w:t>Unclassified</w:t>
            </w:r>
          </w:p>
        </w:tc>
        <w:tc>
          <w:tcPr>
            <w:tcW w:w="389" w:type="pct"/>
            <w:tcBorders>
              <w:bottom w:val="single" w:sz="2" w:space="0" w:color="D9D9D9"/>
            </w:tcBorders>
            <w:vAlign w:val="center"/>
          </w:tcPr>
          <w:p w14:paraId="4D61F91F" w14:textId="77777777" w:rsidR="008B2484" w:rsidRDefault="008B2484" w:rsidP="0015188C">
            <w:pPr>
              <w:jc w:val="center"/>
            </w:pPr>
            <w:r>
              <w:rPr>
                <w:sz w:val="14"/>
              </w:rPr>
              <w:t>242</w:t>
            </w:r>
          </w:p>
        </w:tc>
        <w:tc>
          <w:tcPr>
            <w:tcW w:w="389" w:type="pct"/>
            <w:tcBorders>
              <w:bottom w:val="single" w:sz="2" w:space="0" w:color="D9D9D9"/>
            </w:tcBorders>
            <w:vAlign w:val="center"/>
          </w:tcPr>
          <w:p w14:paraId="429EE9E9" w14:textId="77777777" w:rsidR="008B2484" w:rsidRDefault="008B2484" w:rsidP="0015188C">
            <w:pPr>
              <w:jc w:val="center"/>
            </w:pPr>
            <w:r>
              <w:rPr>
                <w:sz w:val="14"/>
              </w:rPr>
              <w:t>$38,593</w:t>
            </w:r>
          </w:p>
        </w:tc>
        <w:tc>
          <w:tcPr>
            <w:tcW w:w="389" w:type="pct"/>
            <w:tcBorders>
              <w:bottom w:val="single" w:sz="2" w:space="0" w:color="D9D9D9"/>
            </w:tcBorders>
            <w:vAlign w:val="center"/>
          </w:tcPr>
          <w:p w14:paraId="65806CB4" w14:textId="77777777" w:rsidR="008B2484" w:rsidRDefault="008B2484" w:rsidP="0015188C">
            <w:pPr>
              <w:jc w:val="center"/>
            </w:pPr>
            <w:r>
              <w:rPr>
                <w:sz w:val="14"/>
              </w:rPr>
              <w:t>0.34</w:t>
            </w:r>
          </w:p>
        </w:tc>
        <w:tc>
          <w:tcPr>
            <w:tcW w:w="389" w:type="pct"/>
            <w:tcBorders>
              <w:bottom w:val="single" w:sz="2" w:space="0" w:color="D9D9D9"/>
            </w:tcBorders>
            <w:vAlign w:val="center"/>
          </w:tcPr>
          <w:p w14:paraId="0AD72629" w14:textId="77777777" w:rsidR="008B2484" w:rsidRDefault="008B2484" w:rsidP="0015188C">
            <w:pPr>
              <w:jc w:val="center"/>
            </w:pPr>
            <w:r>
              <w:rPr>
                <w:sz w:val="14"/>
              </w:rPr>
              <w:t>31</w:t>
            </w:r>
          </w:p>
        </w:tc>
        <w:tc>
          <w:tcPr>
            <w:tcW w:w="389" w:type="pct"/>
            <w:tcBorders>
              <w:bottom w:val="single" w:sz="2" w:space="0" w:color="D9D9D9"/>
            </w:tcBorders>
            <w:vAlign w:val="center"/>
          </w:tcPr>
          <w:p w14:paraId="7ADFB487" w14:textId="77777777" w:rsidR="008B2484" w:rsidRDefault="008B2484" w:rsidP="0015188C">
            <w:pPr>
              <w:jc w:val="center"/>
            </w:pPr>
            <w:r>
              <w:rPr>
                <w:sz w:val="14"/>
              </w:rPr>
              <w:t>2.7%</w:t>
            </w:r>
          </w:p>
        </w:tc>
        <w:tc>
          <w:tcPr>
            <w:tcW w:w="389" w:type="pct"/>
            <w:tcBorders>
              <w:bottom w:val="single" w:sz="2" w:space="0" w:color="D9D9D9"/>
            </w:tcBorders>
            <w:vAlign w:val="center"/>
          </w:tcPr>
          <w:p w14:paraId="731DA3BD" w14:textId="77777777" w:rsidR="008B2484" w:rsidRDefault="008B2484" w:rsidP="0015188C">
            <w:pPr>
              <w:jc w:val="center"/>
            </w:pPr>
            <w:r>
              <w:rPr>
                <w:sz w:val="14"/>
              </w:rPr>
              <w:t>29</w:t>
            </w:r>
          </w:p>
        </w:tc>
        <w:tc>
          <w:tcPr>
            <w:tcW w:w="389" w:type="pct"/>
            <w:tcBorders>
              <w:bottom w:val="single" w:sz="2" w:space="0" w:color="D9D9D9"/>
            </w:tcBorders>
            <w:vAlign w:val="center"/>
          </w:tcPr>
          <w:p w14:paraId="531F7DE0" w14:textId="77777777" w:rsidR="008B2484" w:rsidRDefault="008B2484" w:rsidP="0015188C">
            <w:pPr>
              <w:jc w:val="center"/>
            </w:pPr>
            <w:r>
              <w:rPr>
                <w:sz w:val="14"/>
              </w:rPr>
              <w:t>11</w:t>
            </w:r>
          </w:p>
        </w:tc>
        <w:tc>
          <w:tcPr>
            <w:tcW w:w="389" w:type="pct"/>
            <w:tcBorders>
              <w:bottom w:val="single" w:sz="2" w:space="0" w:color="D9D9D9"/>
            </w:tcBorders>
            <w:vAlign w:val="center"/>
          </w:tcPr>
          <w:p w14:paraId="7A2CC9B9" w14:textId="77777777" w:rsidR="008B2484" w:rsidRDefault="008B2484" w:rsidP="0015188C">
            <w:pPr>
              <w:jc w:val="center"/>
            </w:pPr>
            <w:r>
              <w:rPr>
                <w:sz w:val="14"/>
              </w:rPr>
              <w:t>16</w:t>
            </w:r>
          </w:p>
        </w:tc>
        <w:tc>
          <w:tcPr>
            <w:tcW w:w="389" w:type="pct"/>
            <w:tcBorders>
              <w:bottom w:val="single" w:sz="2" w:space="0" w:color="D9D9D9"/>
            </w:tcBorders>
            <w:vAlign w:val="center"/>
          </w:tcPr>
          <w:p w14:paraId="2343A5C3" w14:textId="77777777" w:rsidR="008B2484" w:rsidRDefault="008B2484" w:rsidP="0015188C">
            <w:pPr>
              <w:jc w:val="center"/>
            </w:pPr>
            <w:r>
              <w:rPr>
                <w:sz w:val="14"/>
              </w:rPr>
              <w:t>2</w:t>
            </w:r>
          </w:p>
        </w:tc>
        <w:tc>
          <w:tcPr>
            <w:tcW w:w="389" w:type="pct"/>
            <w:tcBorders>
              <w:bottom w:val="single" w:sz="2" w:space="0" w:color="D9D9D9"/>
            </w:tcBorders>
            <w:vAlign w:val="center"/>
          </w:tcPr>
          <w:p w14:paraId="753ADE83" w14:textId="77777777" w:rsidR="008B2484" w:rsidRDefault="008B2484" w:rsidP="0015188C">
            <w:pPr>
              <w:jc w:val="center"/>
            </w:pPr>
            <w:r>
              <w:rPr>
                <w:sz w:val="14"/>
              </w:rPr>
              <w:t>0.9%</w:t>
            </w:r>
          </w:p>
        </w:tc>
      </w:tr>
      <w:tr w:rsidR="008B2484" w14:paraId="582D8D9A" w14:textId="77777777" w:rsidTr="00EA6183">
        <w:trPr>
          <w:jc w:val="center"/>
        </w:trPr>
        <w:tc>
          <w:tcPr>
            <w:tcW w:w="279" w:type="pct"/>
            <w:tcBorders>
              <w:bottom w:val="single" w:sz="2" w:space="0" w:color="D9D9D9"/>
            </w:tcBorders>
            <w:vAlign w:val="center"/>
          </w:tcPr>
          <w:p w14:paraId="6F46BCDF" w14:textId="77777777" w:rsidR="008B2484" w:rsidRDefault="008B2484" w:rsidP="0015188C">
            <w:pPr>
              <w:jc w:val="center"/>
            </w:pPr>
          </w:p>
        </w:tc>
        <w:tc>
          <w:tcPr>
            <w:tcW w:w="834" w:type="pct"/>
            <w:tcBorders>
              <w:bottom w:val="single" w:sz="2" w:space="0" w:color="D9D9D9"/>
            </w:tcBorders>
            <w:vAlign w:val="center"/>
          </w:tcPr>
          <w:p w14:paraId="07C8993F" w14:textId="77777777" w:rsidR="008B2484" w:rsidRDefault="008B2484" w:rsidP="0015188C">
            <w:r>
              <w:rPr>
                <w:b/>
                <w:sz w:val="14"/>
              </w:rPr>
              <w:t>Total - All Industries</w:t>
            </w:r>
          </w:p>
        </w:tc>
        <w:tc>
          <w:tcPr>
            <w:tcW w:w="389" w:type="pct"/>
            <w:tcBorders>
              <w:bottom w:val="single" w:sz="2" w:space="0" w:color="D9D9D9"/>
            </w:tcBorders>
            <w:vAlign w:val="center"/>
          </w:tcPr>
          <w:p w14:paraId="35ABBE75" w14:textId="77777777" w:rsidR="008B2484" w:rsidRDefault="008B2484" w:rsidP="0015188C">
            <w:pPr>
              <w:jc w:val="center"/>
            </w:pPr>
            <w:r>
              <w:rPr>
                <w:b/>
                <w:sz w:val="14"/>
              </w:rPr>
              <w:t>367,963</w:t>
            </w:r>
          </w:p>
        </w:tc>
        <w:tc>
          <w:tcPr>
            <w:tcW w:w="389" w:type="pct"/>
            <w:tcBorders>
              <w:bottom w:val="single" w:sz="2" w:space="0" w:color="D9D9D9"/>
            </w:tcBorders>
            <w:vAlign w:val="center"/>
          </w:tcPr>
          <w:p w14:paraId="18B66DAA" w14:textId="77777777" w:rsidR="008B2484" w:rsidRDefault="008B2484" w:rsidP="0015188C">
            <w:pPr>
              <w:jc w:val="center"/>
            </w:pPr>
            <w:r>
              <w:rPr>
                <w:b/>
                <w:sz w:val="14"/>
              </w:rPr>
              <w:t>$52,806</w:t>
            </w:r>
          </w:p>
        </w:tc>
        <w:tc>
          <w:tcPr>
            <w:tcW w:w="389" w:type="pct"/>
            <w:tcBorders>
              <w:bottom w:val="single" w:sz="2" w:space="0" w:color="D9D9D9"/>
            </w:tcBorders>
            <w:vAlign w:val="center"/>
          </w:tcPr>
          <w:p w14:paraId="2999E076" w14:textId="77777777" w:rsidR="008B2484" w:rsidRDefault="008B2484" w:rsidP="0015188C">
            <w:pPr>
              <w:jc w:val="center"/>
            </w:pPr>
            <w:r>
              <w:rPr>
                <w:b/>
                <w:sz w:val="14"/>
              </w:rPr>
              <w:t>1.00</w:t>
            </w:r>
          </w:p>
        </w:tc>
        <w:tc>
          <w:tcPr>
            <w:tcW w:w="389" w:type="pct"/>
            <w:tcBorders>
              <w:bottom w:val="single" w:sz="2" w:space="0" w:color="D9D9D9"/>
            </w:tcBorders>
            <w:vAlign w:val="center"/>
          </w:tcPr>
          <w:p w14:paraId="0F44D035" w14:textId="77777777" w:rsidR="008B2484" w:rsidRDefault="008B2484" w:rsidP="0015188C">
            <w:pPr>
              <w:jc w:val="center"/>
            </w:pPr>
            <w:r>
              <w:rPr>
                <w:b/>
                <w:sz w:val="14"/>
              </w:rPr>
              <w:t>14,340</w:t>
            </w:r>
          </w:p>
        </w:tc>
        <w:tc>
          <w:tcPr>
            <w:tcW w:w="389" w:type="pct"/>
            <w:tcBorders>
              <w:bottom w:val="single" w:sz="2" w:space="0" w:color="D9D9D9"/>
            </w:tcBorders>
            <w:vAlign w:val="center"/>
          </w:tcPr>
          <w:p w14:paraId="5DF443B7" w14:textId="77777777" w:rsidR="008B2484" w:rsidRDefault="008B2484" w:rsidP="0015188C">
            <w:pPr>
              <w:jc w:val="center"/>
            </w:pPr>
            <w:r>
              <w:rPr>
                <w:b/>
                <w:sz w:val="14"/>
              </w:rPr>
              <w:t>0.8%</w:t>
            </w:r>
          </w:p>
        </w:tc>
        <w:tc>
          <w:tcPr>
            <w:tcW w:w="389" w:type="pct"/>
            <w:tcBorders>
              <w:bottom w:val="single" w:sz="2" w:space="0" w:color="D9D9D9"/>
            </w:tcBorders>
            <w:vAlign w:val="center"/>
          </w:tcPr>
          <w:p w14:paraId="7ED6A1BD" w14:textId="77777777" w:rsidR="008B2484" w:rsidRDefault="008B2484" w:rsidP="0015188C">
            <w:pPr>
              <w:jc w:val="center"/>
            </w:pPr>
            <w:r>
              <w:rPr>
                <w:b/>
                <w:sz w:val="14"/>
              </w:rPr>
              <w:t>43,409</w:t>
            </w:r>
          </w:p>
        </w:tc>
        <w:tc>
          <w:tcPr>
            <w:tcW w:w="389" w:type="pct"/>
            <w:tcBorders>
              <w:bottom w:val="single" w:sz="2" w:space="0" w:color="D9D9D9"/>
            </w:tcBorders>
            <w:vAlign w:val="center"/>
          </w:tcPr>
          <w:p w14:paraId="0B07BCD6" w14:textId="77777777" w:rsidR="008B2484" w:rsidRDefault="008B2484" w:rsidP="0015188C">
            <w:pPr>
              <w:jc w:val="center"/>
            </w:pPr>
            <w:r>
              <w:rPr>
                <w:b/>
                <w:sz w:val="14"/>
              </w:rPr>
              <w:t>16,470</w:t>
            </w:r>
          </w:p>
        </w:tc>
        <w:tc>
          <w:tcPr>
            <w:tcW w:w="389" w:type="pct"/>
            <w:tcBorders>
              <w:bottom w:val="single" w:sz="2" w:space="0" w:color="D9D9D9"/>
            </w:tcBorders>
            <w:vAlign w:val="center"/>
          </w:tcPr>
          <w:p w14:paraId="42E403E1" w14:textId="77777777" w:rsidR="008B2484" w:rsidRDefault="008B2484" w:rsidP="0015188C">
            <w:pPr>
              <w:jc w:val="center"/>
            </w:pPr>
            <w:r>
              <w:rPr>
                <w:b/>
                <w:sz w:val="14"/>
              </w:rPr>
              <w:t>23,549</w:t>
            </w:r>
          </w:p>
        </w:tc>
        <w:tc>
          <w:tcPr>
            <w:tcW w:w="389" w:type="pct"/>
            <w:tcBorders>
              <w:bottom w:val="single" w:sz="2" w:space="0" w:color="D9D9D9"/>
            </w:tcBorders>
            <w:vAlign w:val="center"/>
          </w:tcPr>
          <w:p w14:paraId="4075BA09" w14:textId="77777777" w:rsidR="008B2484" w:rsidRDefault="008B2484" w:rsidP="0015188C">
            <w:pPr>
              <w:jc w:val="center"/>
            </w:pPr>
            <w:r>
              <w:rPr>
                <w:b/>
                <w:sz w:val="14"/>
              </w:rPr>
              <w:t>3,390</w:t>
            </w:r>
          </w:p>
        </w:tc>
        <w:tc>
          <w:tcPr>
            <w:tcW w:w="389" w:type="pct"/>
            <w:tcBorders>
              <w:bottom w:val="single" w:sz="2" w:space="0" w:color="D9D9D9"/>
            </w:tcBorders>
            <w:vAlign w:val="center"/>
          </w:tcPr>
          <w:p w14:paraId="7F6EC94D" w14:textId="77777777" w:rsidR="008B2484" w:rsidRDefault="008B2484" w:rsidP="0015188C">
            <w:pPr>
              <w:jc w:val="center"/>
            </w:pPr>
            <w:r>
              <w:rPr>
                <w:b/>
                <w:sz w:val="14"/>
              </w:rPr>
              <w:t>0.9%</w:t>
            </w:r>
          </w:p>
        </w:tc>
      </w:tr>
    </w:tbl>
    <w:p w14:paraId="6A5E9EEE" w14:textId="77777777" w:rsidR="00EA6183" w:rsidRDefault="00EA6183" w:rsidP="00EA6183"/>
    <w:p w14:paraId="7550C351" w14:textId="77777777" w:rsidR="00EA6183" w:rsidRDefault="00EA6183" w:rsidP="00EA6183"/>
    <w:p w14:paraId="098A4919" w14:textId="15FC2F7F" w:rsidR="00EA6183" w:rsidRPr="00EA6183" w:rsidRDefault="00EA6183" w:rsidP="00EA6183">
      <w:pPr>
        <w:rPr>
          <w:b/>
          <w:bCs/>
          <w:sz w:val="24"/>
          <w:szCs w:val="24"/>
        </w:rPr>
      </w:pPr>
      <w:r w:rsidRPr="00EA6183">
        <w:rPr>
          <w:b/>
          <w:bCs/>
          <w:sz w:val="24"/>
          <w:szCs w:val="24"/>
        </w:rPr>
        <w:t>Occupation Snapshot</w:t>
      </w:r>
    </w:p>
    <w:p w14:paraId="6535428D" w14:textId="77777777" w:rsidR="00EA6183" w:rsidRPr="00EA6183" w:rsidRDefault="00EA6183" w:rsidP="00EA6183">
      <w:pPr>
        <w:rPr>
          <w:sz w:val="24"/>
          <w:szCs w:val="24"/>
        </w:rPr>
      </w:pPr>
    </w:p>
    <w:p w14:paraId="253D9515" w14:textId="3661E905" w:rsidR="00EA6183" w:rsidRPr="00EA6183" w:rsidRDefault="00EA6183" w:rsidP="003717B7">
      <w:pPr>
        <w:jc w:val="both"/>
        <w:rPr>
          <w:sz w:val="24"/>
          <w:szCs w:val="24"/>
        </w:rPr>
      </w:pPr>
      <w:r w:rsidRPr="00EA6183">
        <w:rPr>
          <w:sz w:val="24"/>
          <w:szCs w:val="24"/>
        </w:rPr>
        <w:t xml:space="preserve">The largest major occupation group in </w:t>
      </w:r>
      <w:r w:rsidRPr="00EA6183">
        <w:rPr>
          <w:rFonts w:cs="Arial"/>
          <w:noProof/>
          <w:sz w:val="24"/>
          <w:szCs w:val="24"/>
        </w:rPr>
        <w:t>the East Texas Workforce Development Area</w:t>
      </w:r>
      <w:r w:rsidRPr="00EA6183">
        <w:rPr>
          <w:rFonts w:cs="Arial"/>
          <w:sz w:val="24"/>
          <w:szCs w:val="24"/>
        </w:rPr>
        <w:t xml:space="preserve"> </w:t>
      </w:r>
      <w:r w:rsidRPr="00EA6183">
        <w:rPr>
          <w:sz w:val="24"/>
          <w:szCs w:val="24"/>
        </w:rPr>
        <w:t>is Office and Administrative Support Occupations, employing 39,271 workers. The next-largest occupation groups in the region are Management Occupations (34,284 workers) and Transportation and Material Moving Occupations (32,898). High location quotients (LQs) indicate occupation groups in which a region has high concentrations of employment compared to the national average. The major groups with the largest LQs in the region are Construction and Extraction Occupations (LQ = 1.42), Installation, Maintenance, and Repair Occupations (1.22), and Management Occupations (1.21).</w:t>
      </w:r>
    </w:p>
    <w:p w14:paraId="2EFE84C0" w14:textId="77777777" w:rsidR="00EA6183" w:rsidRPr="00EA6183" w:rsidRDefault="00EA6183" w:rsidP="003717B7">
      <w:pPr>
        <w:jc w:val="both"/>
        <w:rPr>
          <w:sz w:val="24"/>
          <w:szCs w:val="24"/>
        </w:rPr>
      </w:pPr>
    </w:p>
    <w:p w14:paraId="468CFB27" w14:textId="77777777" w:rsidR="00EA6183" w:rsidRDefault="00EA6183" w:rsidP="003717B7">
      <w:pPr>
        <w:jc w:val="both"/>
        <w:rPr>
          <w:sz w:val="24"/>
          <w:szCs w:val="24"/>
        </w:rPr>
      </w:pPr>
      <w:r w:rsidRPr="00EA6183">
        <w:rPr>
          <w:sz w:val="24"/>
          <w:szCs w:val="24"/>
        </w:rPr>
        <w:t xml:space="preserve">Occupation groups in </w:t>
      </w:r>
      <w:r w:rsidRPr="00EA6183">
        <w:rPr>
          <w:rFonts w:cs="Arial"/>
          <w:noProof/>
          <w:sz w:val="24"/>
          <w:szCs w:val="24"/>
        </w:rPr>
        <w:t>the East Texas Workforce Development Area</w:t>
      </w:r>
      <w:r w:rsidRPr="00EA6183">
        <w:rPr>
          <w:rFonts w:cs="Arial"/>
          <w:sz w:val="24"/>
          <w:szCs w:val="24"/>
        </w:rPr>
        <w:t xml:space="preserve"> </w:t>
      </w:r>
      <w:r w:rsidRPr="00EA6183">
        <w:rPr>
          <w:sz w:val="24"/>
          <w:szCs w:val="24"/>
        </w:rPr>
        <w:t>with the highest average wages per worker are Legal Occupations ($113,500), Management Occupations ($106,100), and Healthcare Practitioners and Technical Occupations ($95,100). The unemployment rate in the region varied among the major groups from 1.1% among Legal Occupations to 6.5% among Farming, Fishing, and Forestry Occupations.</w:t>
      </w:r>
    </w:p>
    <w:p w14:paraId="6BBC0365" w14:textId="77777777" w:rsidR="004E25E8" w:rsidRPr="00EA6183" w:rsidRDefault="004E25E8" w:rsidP="003717B7">
      <w:pPr>
        <w:jc w:val="both"/>
        <w:rPr>
          <w:sz w:val="24"/>
          <w:szCs w:val="24"/>
        </w:rPr>
      </w:pPr>
    </w:p>
    <w:p w14:paraId="298BEDAC" w14:textId="77777777" w:rsidR="00EA6183" w:rsidRDefault="00EA6183" w:rsidP="003717B7">
      <w:pPr>
        <w:jc w:val="both"/>
        <w:rPr>
          <w:sz w:val="24"/>
          <w:szCs w:val="24"/>
        </w:rPr>
      </w:pPr>
      <w:r w:rsidRPr="00EA6183">
        <w:rPr>
          <w:sz w:val="24"/>
          <w:szCs w:val="24"/>
        </w:rPr>
        <w:t xml:space="preserve">Over the next 1 year, the fastest growing occupation group in </w:t>
      </w:r>
      <w:r w:rsidRPr="00EA6183">
        <w:rPr>
          <w:rFonts w:cs="Arial"/>
          <w:noProof/>
          <w:sz w:val="24"/>
          <w:szCs w:val="24"/>
        </w:rPr>
        <w:t>the East Texas Workforce Development Area</w:t>
      </w:r>
      <w:r w:rsidRPr="00EA6183">
        <w:rPr>
          <w:rFonts w:cs="Arial"/>
          <w:sz w:val="24"/>
          <w:szCs w:val="24"/>
        </w:rPr>
        <w:t xml:space="preserve"> </w:t>
      </w:r>
      <w:r w:rsidRPr="00EA6183">
        <w:rPr>
          <w:sz w:val="24"/>
          <w:szCs w:val="24"/>
        </w:rPr>
        <w:t>is expected to be Healthcare Support Occupations with a +2.0% year-over-year rate of growth. The strongest forecast by number of jobs over this period is expected for Management Occupations (+376 jobs) and Healthcare Support Occupations (+338). Over the same period, the highest separation demand (occupation demand due to retirements and workers moving from one occupation to another) is expected in Food Preparation and Serving Related Occupations (6,183 jobs) and Office and Administrative Support Occupations (4,378).</w:t>
      </w:r>
    </w:p>
    <w:p w14:paraId="62917065" w14:textId="77777777" w:rsidR="00493B69" w:rsidRPr="00EA6183" w:rsidRDefault="00493B69" w:rsidP="00EA6183">
      <w:pPr>
        <w:rPr>
          <w:sz w:val="24"/>
          <w:szCs w:val="24"/>
        </w:rPr>
      </w:pPr>
    </w:p>
    <w:p w14:paraId="6E850C47" w14:textId="77777777" w:rsidR="00EA6183" w:rsidRPr="00EA6183" w:rsidRDefault="00EA6183" w:rsidP="00EA6183">
      <w:pPr>
        <w:rPr>
          <w:sz w:val="24"/>
          <w:szCs w:val="24"/>
        </w:rPr>
      </w:pPr>
    </w:p>
    <w:tbl>
      <w:tblPr>
        <w:tblW w:w="5061" w:type="pct"/>
        <w:jc w:val="center"/>
        <w:tblCellMar>
          <w:top w:w="30" w:type="dxa"/>
          <w:left w:w="30" w:type="dxa"/>
          <w:bottom w:w="30" w:type="dxa"/>
          <w:right w:w="30" w:type="dxa"/>
        </w:tblCellMar>
        <w:tblLook w:val="04A0" w:firstRow="1" w:lastRow="0" w:firstColumn="1" w:lastColumn="0" w:noHBand="0" w:noVBand="1"/>
      </w:tblPr>
      <w:tblGrid>
        <w:gridCol w:w="535"/>
        <w:gridCol w:w="1370"/>
        <w:gridCol w:w="632"/>
        <w:gridCol w:w="632"/>
        <w:gridCol w:w="421"/>
        <w:gridCol w:w="631"/>
        <w:gridCol w:w="631"/>
        <w:gridCol w:w="631"/>
        <w:gridCol w:w="631"/>
        <w:gridCol w:w="631"/>
        <w:gridCol w:w="631"/>
        <w:gridCol w:w="631"/>
        <w:gridCol w:w="651"/>
        <w:gridCol w:w="631"/>
        <w:gridCol w:w="631"/>
      </w:tblGrid>
      <w:tr w:rsidR="00493B69" w14:paraId="354D9A55" w14:textId="77777777" w:rsidTr="00955D28">
        <w:trPr>
          <w:trHeight w:val="222"/>
          <w:tblHeader/>
          <w:jc w:val="center"/>
        </w:trPr>
        <w:tc>
          <w:tcPr>
            <w:tcW w:w="0" w:type="auto"/>
            <w:gridSpan w:val="15"/>
            <w:vAlign w:val="center"/>
          </w:tcPr>
          <w:p w14:paraId="37EDB536" w14:textId="77777777" w:rsidR="00493B69" w:rsidRDefault="00493B69" w:rsidP="0015188C">
            <w:pPr>
              <w:jc w:val="center"/>
            </w:pPr>
            <w:r>
              <w:rPr>
                <w:b/>
                <w:sz w:val="18"/>
              </w:rPr>
              <w:lastRenderedPageBreak/>
              <w:t>East Texas Workforce Development Area, 2024Q2</w:t>
            </w:r>
            <w:r>
              <w:rPr>
                <w:b/>
                <w:sz w:val="18"/>
                <w:vertAlign w:val="superscript"/>
              </w:rPr>
              <w:t>1</w:t>
            </w:r>
          </w:p>
        </w:tc>
      </w:tr>
      <w:tr w:rsidR="00493B69" w14:paraId="23845957" w14:textId="77777777" w:rsidTr="00955D28">
        <w:trPr>
          <w:trHeight w:val="270"/>
          <w:tblHeader/>
          <w:jc w:val="center"/>
        </w:trPr>
        <w:tc>
          <w:tcPr>
            <w:tcW w:w="0" w:type="auto"/>
            <w:gridSpan w:val="2"/>
            <w:vAlign w:val="bottom"/>
          </w:tcPr>
          <w:p w14:paraId="7D266DD1" w14:textId="77777777" w:rsidR="00493B69" w:rsidRDefault="00493B69" w:rsidP="0015188C">
            <w:pPr>
              <w:jc w:val="center"/>
            </w:pPr>
          </w:p>
        </w:tc>
        <w:tc>
          <w:tcPr>
            <w:tcW w:w="0" w:type="auto"/>
            <w:gridSpan w:val="6"/>
            <w:vAlign w:val="bottom"/>
          </w:tcPr>
          <w:p w14:paraId="464FDAF2" w14:textId="77777777" w:rsidR="00493B69" w:rsidRDefault="00493B69" w:rsidP="0015188C">
            <w:pPr>
              <w:jc w:val="center"/>
            </w:pPr>
            <w:r>
              <w:rPr>
                <w:b/>
                <w:sz w:val="14"/>
              </w:rPr>
              <w:t>Current</w:t>
            </w:r>
          </w:p>
        </w:tc>
        <w:tc>
          <w:tcPr>
            <w:tcW w:w="0" w:type="auto"/>
            <w:gridSpan w:val="2"/>
            <w:vAlign w:val="bottom"/>
          </w:tcPr>
          <w:p w14:paraId="008F3EAC" w14:textId="77777777" w:rsidR="00493B69" w:rsidRDefault="00493B69" w:rsidP="0015188C">
            <w:pPr>
              <w:jc w:val="center"/>
            </w:pPr>
            <w:r>
              <w:rPr>
                <w:b/>
                <w:sz w:val="14"/>
              </w:rPr>
              <w:t>5-Year History</w:t>
            </w:r>
          </w:p>
        </w:tc>
        <w:tc>
          <w:tcPr>
            <w:tcW w:w="0" w:type="auto"/>
            <w:gridSpan w:val="5"/>
            <w:vAlign w:val="bottom"/>
          </w:tcPr>
          <w:p w14:paraId="12640E46" w14:textId="77777777" w:rsidR="00493B69" w:rsidRDefault="00493B69" w:rsidP="0015188C">
            <w:pPr>
              <w:jc w:val="center"/>
            </w:pPr>
            <w:r>
              <w:rPr>
                <w:b/>
                <w:sz w:val="14"/>
              </w:rPr>
              <w:t>1-Year Forecast</w:t>
            </w:r>
          </w:p>
        </w:tc>
      </w:tr>
      <w:tr w:rsidR="00493B69" w14:paraId="6E305522" w14:textId="77777777" w:rsidTr="00955D28">
        <w:trPr>
          <w:trHeight w:val="509"/>
          <w:tblHeader/>
          <w:jc w:val="center"/>
        </w:trPr>
        <w:tc>
          <w:tcPr>
            <w:tcW w:w="0" w:type="auto"/>
            <w:tcBorders>
              <w:bottom w:val="single" w:sz="2" w:space="0" w:color="D9D9D9"/>
            </w:tcBorders>
            <w:vAlign w:val="bottom"/>
          </w:tcPr>
          <w:p w14:paraId="27642FA4" w14:textId="77777777" w:rsidR="00493B69" w:rsidRDefault="00493B69" w:rsidP="0015188C">
            <w:r>
              <w:rPr>
                <w:b/>
                <w:sz w:val="14"/>
              </w:rPr>
              <w:t>SOC</w:t>
            </w:r>
          </w:p>
        </w:tc>
        <w:tc>
          <w:tcPr>
            <w:tcW w:w="0" w:type="auto"/>
            <w:tcBorders>
              <w:bottom w:val="single" w:sz="2" w:space="0" w:color="D9D9D9"/>
            </w:tcBorders>
            <w:vAlign w:val="bottom"/>
          </w:tcPr>
          <w:p w14:paraId="49847E48" w14:textId="77777777" w:rsidR="00493B69" w:rsidRDefault="00493B69" w:rsidP="0015188C">
            <w:r>
              <w:rPr>
                <w:b/>
                <w:sz w:val="14"/>
              </w:rPr>
              <w:t>Occupation</w:t>
            </w:r>
          </w:p>
        </w:tc>
        <w:tc>
          <w:tcPr>
            <w:tcW w:w="0" w:type="auto"/>
            <w:tcBorders>
              <w:bottom w:val="single" w:sz="2" w:space="0" w:color="D9D9D9"/>
            </w:tcBorders>
            <w:shd w:val="clear" w:color="auto" w:fill="EDF6F2"/>
            <w:vAlign w:val="bottom"/>
          </w:tcPr>
          <w:p w14:paraId="7AED6E3A" w14:textId="77777777" w:rsidR="00493B69" w:rsidRDefault="00493B69" w:rsidP="0015188C">
            <w:pPr>
              <w:jc w:val="center"/>
            </w:pPr>
            <w:proofErr w:type="spellStart"/>
            <w:r>
              <w:rPr>
                <w:b/>
                <w:sz w:val="14"/>
              </w:rPr>
              <w:t>Empl</w:t>
            </w:r>
            <w:proofErr w:type="spellEnd"/>
          </w:p>
        </w:tc>
        <w:tc>
          <w:tcPr>
            <w:tcW w:w="0" w:type="auto"/>
            <w:tcBorders>
              <w:bottom w:val="single" w:sz="2" w:space="0" w:color="D9D9D9"/>
            </w:tcBorders>
            <w:shd w:val="clear" w:color="auto" w:fill="EDF6F2"/>
            <w:vAlign w:val="bottom"/>
          </w:tcPr>
          <w:p w14:paraId="01AA95F8" w14:textId="77777777" w:rsidR="00493B69" w:rsidRDefault="00493B69" w:rsidP="0015188C">
            <w:pPr>
              <w:jc w:val="center"/>
            </w:pPr>
            <w:r>
              <w:rPr>
                <w:b/>
                <w:sz w:val="14"/>
              </w:rPr>
              <w:t>Mean Ann Wages</w:t>
            </w:r>
            <w:r>
              <w:rPr>
                <w:b/>
                <w:sz w:val="14"/>
                <w:vertAlign w:val="superscript"/>
              </w:rPr>
              <w:t>2</w:t>
            </w:r>
          </w:p>
        </w:tc>
        <w:tc>
          <w:tcPr>
            <w:tcW w:w="0" w:type="auto"/>
            <w:tcBorders>
              <w:bottom w:val="single" w:sz="2" w:space="0" w:color="D9D9D9"/>
            </w:tcBorders>
            <w:shd w:val="clear" w:color="auto" w:fill="EDF6F2"/>
            <w:vAlign w:val="bottom"/>
          </w:tcPr>
          <w:p w14:paraId="0847F7FB" w14:textId="77777777" w:rsidR="00493B69" w:rsidRDefault="00493B69" w:rsidP="0015188C">
            <w:pPr>
              <w:jc w:val="center"/>
            </w:pPr>
            <w:r>
              <w:rPr>
                <w:b/>
                <w:sz w:val="14"/>
              </w:rPr>
              <w:t>LQ</w:t>
            </w:r>
          </w:p>
        </w:tc>
        <w:tc>
          <w:tcPr>
            <w:tcW w:w="0" w:type="auto"/>
            <w:tcBorders>
              <w:bottom w:val="single" w:sz="2" w:space="0" w:color="D9D9D9"/>
            </w:tcBorders>
            <w:shd w:val="clear" w:color="auto" w:fill="EDF6F2"/>
            <w:vAlign w:val="bottom"/>
          </w:tcPr>
          <w:p w14:paraId="4C010418" w14:textId="77777777" w:rsidR="00493B69" w:rsidRDefault="00493B69" w:rsidP="0015188C">
            <w:pPr>
              <w:jc w:val="center"/>
            </w:pPr>
            <w:r>
              <w:rPr>
                <w:b/>
                <w:sz w:val="14"/>
              </w:rPr>
              <w:t>Unempl</w:t>
            </w:r>
          </w:p>
        </w:tc>
        <w:tc>
          <w:tcPr>
            <w:tcW w:w="0" w:type="auto"/>
            <w:tcBorders>
              <w:bottom w:val="single" w:sz="2" w:space="0" w:color="D9D9D9"/>
            </w:tcBorders>
            <w:shd w:val="clear" w:color="auto" w:fill="EDF6F2"/>
            <w:vAlign w:val="bottom"/>
          </w:tcPr>
          <w:p w14:paraId="5E06E81F" w14:textId="77777777" w:rsidR="00493B69" w:rsidRDefault="00493B69" w:rsidP="0015188C">
            <w:pPr>
              <w:jc w:val="center"/>
            </w:pPr>
            <w:r>
              <w:rPr>
                <w:b/>
                <w:sz w:val="14"/>
              </w:rPr>
              <w:t>Unempl Rate</w:t>
            </w:r>
          </w:p>
        </w:tc>
        <w:tc>
          <w:tcPr>
            <w:tcW w:w="0" w:type="auto"/>
            <w:tcBorders>
              <w:bottom w:val="single" w:sz="2" w:space="0" w:color="D9D9D9"/>
            </w:tcBorders>
            <w:shd w:val="clear" w:color="auto" w:fill="EDF6F2"/>
            <w:vAlign w:val="bottom"/>
          </w:tcPr>
          <w:p w14:paraId="4A03CEE5" w14:textId="77777777" w:rsidR="00493B69" w:rsidRDefault="00493B69" w:rsidP="0015188C">
            <w:pPr>
              <w:jc w:val="center"/>
            </w:pPr>
            <w:r>
              <w:rPr>
                <w:b/>
                <w:sz w:val="14"/>
              </w:rPr>
              <w:t>Online Job Ads</w:t>
            </w:r>
            <w:r>
              <w:rPr>
                <w:b/>
                <w:sz w:val="14"/>
                <w:vertAlign w:val="superscript"/>
              </w:rPr>
              <w:t>3</w:t>
            </w:r>
          </w:p>
        </w:tc>
        <w:tc>
          <w:tcPr>
            <w:tcW w:w="0" w:type="auto"/>
            <w:tcBorders>
              <w:bottom w:val="single" w:sz="2" w:space="0" w:color="D9D9D9"/>
            </w:tcBorders>
            <w:shd w:val="clear" w:color="auto" w:fill="F8F8F8"/>
            <w:vAlign w:val="bottom"/>
          </w:tcPr>
          <w:p w14:paraId="0F24F4AC" w14:textId="77777777" w:rsidR="00493B69" w:rsidRDefault="00493B69" w:rsidP="0015188C">
            <w:pPr>
              <w:jc w:val="center"/>
            </w:pPr>
            <w:proofErr w:type="spellStart"/>
            <w:r>
              <w:rPr>
                <w:b/>
                <w:sz w:val="14"/>
              </w:rPr>
              <w:t>Empl</w:t>
            </w:r>
            <w:proofErr w:type="spellEnd"/>
            <w:r>
              <w:rPr>
                <w:b/>
                <w:sz w:val="14"/>
              </w:rPr>
              <w:t xml:space="preserve"> Change</w:t>
            </w:r>
          </w:p>
        </w:tc>
        <w:tc>
          <w:tcPr>
            <w:tcW w:w="0" w:type="auto"/>
            <w:tcBorders>
              <w:bottom w:val="single" w:sz="2" w:space="0" w:color="D9D9D9"/>
            </w:tcBorders>
            <w:shd w:val="clear" w:color="auto" w:fill="F8F8F8"/>
            <w:vAlign w:val="bottom"/>
          </w:tcPr>
          <w:p w14:paraId="17CB16EB" w14:textId="77777777" w:rsidR="00493B69" w:rsidRDefault="00493B69" w:rsidP="0015188C">
            <w:pPr>
              <w:jc w:val="center"/>
            </w:pPr>
            <w:r>
              <w:rPr>
                <w:b/>
                <w:sz w:val="14"/>
              </w:rPr>
              <w:t>Ann %</w:t>
            </w:r>
          </w:p>
        </w:tc>
        <w:tc>
          <w:tcPr>
            <w:tcW w:w="0" w:type="auto"/>
            <w:tcBorders>
              <w:bottom w:val="single" w:sz="2" w:space="0" w:color="D9D9D9"/>
            </w:tcBorders>
            <w:shd w:val="clear" w:color="auto" w:fill="EBF5F8"/>
            <w:vAlign w:val="bottom"/>
          </w:tcPr>
          <w:p w14:paraId="653B0432" w14:textId="77777777" w:rsidR="00493B69" w:rsidRDefault="00493B69" w:rsidP="0015188C">
            <w:pPr>
              <w:jc w:val="center"/>
            </w:pPr>
            <w:r>
              <w:rPr>
                <w:b/>
                <w:sz w:val="14"/>
              </w:rPr>
              <w:t>Total Demand</w:t>
            </w:r>
          </w:p>
        </w:tc>
        <w:tc>
          <w:tcPr>
            <w:tcW w:w="0" w:type="auto"/>
            <w:tcBorders>
              <w:bottom w:val="single" w:sz="2" w:space="0" w:color="D9D9D9"/>
            </w:tcBorders>
            <w:shd w:val="clear" w:color="auto" w:fill="EBF5F8"/>
            <w:vAlign w:val="bottom"/>
          </w:tcPr>
          <w:p w14:paraId="241CCF4D" w14:textId="77777777" w:rsidR="00493B69" w:rsidRDefault="00493B69" w:rsidP="0015188C">
            <w:pPr>
              <w:jc w:val="center"/>
            </w:pPr>
            <w:r>
              <w:rPr>
                <w:b/>
                <w:sz w:val="14"/>
              </w:rPr>
              <w:t>Exits</w:t>
            </w:r>
          </w:p>
        </w:tc>
        <w:tc>
          <w:tcPr>
            <w:tcW w:w="0" w:type="auto"/>
            <w:tcBorders>
              <w:bottom w:val="single" w:sz="2" w:space="0" w:color="D9D9D9"/>
            </w:tcBorders>
            <w:shd w:val="clear" w:color="auto" w:fill="EBF5F8"/>
            <w:vAlign w:val="bottom"/>
          </w:tcPr>
          <w:p w14:paraId="00498E59" w14:textId="77777777" w:rsidR="00493B69" w:rsidRDefault="00493B69" w:rsidP="0015188C">
            <w:pPr>
              <w:jc w:val="center"/>
            </w:pPr>
            <w:r>
              <w:rPr>
                <w:b/>
                <w:sz w:val="14"/>
              </w:rPr>
              <w:t>Transfers</w:t>
            </w:r>
          </w:p>
        </w:tc>
        <w:tc>
          <w:tcPr>
            <w:tcW w:w="0" w:type="auto"/>
            <w:tcBorders>
              <w:bottom w:val="single" w:sz="2" w:space="0" w:color="D9D9D9"/>
            </w:tcBorders>
            <w:shd w:val="clear" w:color="auto" w:fill="EBF5F8"/>
            <w:vAlign w:val="bottom"/>
          </w:tcPr>
          <w:p w14:paraId="20E6A9DA" w14:textId="77777777" w:rsidR="00493B69" w:rsidRDefault="00493B69" w:rsidP="0015188C">
            <w:pPr>
              <w:jc w:val="center"/>
            </w:pPr>
            <w:proofErr w:type="spellStart"/>
            <w:r>
              <w:rPr>
                <w:b/>
                <w:sz w:val="14"/>
              </w:rPr>
              <w:t>Empl</w:t>
            </w:r>
            <w:proofErr w:type="spellEnd"/>
            <w:r>
              <w:rPr>
                <w:b/>
                <w:sz w:val="14"/>
              </w:rPr>
              <w:t xml:space="preserve"> Growth</w:t>
            </w:r>
          </w:p>
        </w:tc>
        <w:tc>
          <w:tcPr>
            <w:tcW w:w="0" w:type="auto"/>
            <w:tcBorders>
              <w:bottom w:val="single" w:sz="2" w:space="0" w:color="D9D9D9"/>
            </w:tcBorders>
            <w:shd w:val="clear" w:color="auto" w:fill="EBF5F8"/>
            <w:vAlign w:val="bottom"/>
          </w:tcPr>
          <w:p w14:paraId="4C0EC88B" w14:textId="77777777" w:rsidR="00493B69" w:rsidRDefault="00493B69" w:rsidP="0015188C">
            <w:pPr>
              <w:jc w:val="center"/>
            </w:pPr>
            <w:r>
              <w:rPr>
                <w:b/>
                <w:sz w:val="14"/>
              </w:rPr>
              <w:t>Ann % Growth</w:t>
            </w:r>
          </w:p>
        </w:tc>
      </w:tr>
      <w:tr w:rsidR="00493B69" w14:paraId="5373559C" w14:textId="77777777" w:rsidTr="00955D28">
        <w:trPr>
          <w:trHeight w:val="509"/>
          <w:jc w:val="center"/>
        </w:trPr>
        <w:tc>
          <w:tcPr>
            <w:tcW w:w="269" w:type="pct"/>
            <w:tcBorders>
              <w:bottom w:val="single" w:sz="2" w:space="0" w:color="D9D9D9"/>
            </w:tcBorders>
            <w:vAlign w:val="center"/>
          </w:tcPr>
          <w:p w14:paraId="4F3EF4FC" w14:textId="77777777" w:rsidR="00493B69" w:rsidRDefault="00493B69" w:rsidP="0015188C">
            <w:r>
              <w:rPr>
                <w:sz w:val="14"/>
              </w:rPr>
              <w:t>43‑0000</w:t>
            </w:r>
          </w:p>
        </w:tc>
        <w:tc>
          <w:tcPr>
            <w:tcW w:w="690" w:type="pct"/>
            <w:tcBorders>
              <w:bottom w:val="single" w:sz="2" w:space="0" w:color="D9D9D9"/>
            </w:tcBorders>
            <w:vAlign w:val="center"/>
          </w:tcPr>
          <w:p w14:paraId="3D49364C" w14:textId="77777777" w:rsidR="00493B69" w:rsidRDefault="00493B69" w:rsidP="0015188C">
            <w:r>
              <w:rPr>
                <w:sz w:val="14"/>
              </w:rPr>
              <w:t>Office and Administrative Support</w:t>
            </w:r>
          </w:p>
        </w:tc>
        <w:tc>
          <w:tcPr>
            <w:tcW w:w="318" w:type="pct"/>
            <w:tcBorders>
              <w:bottom w:val="single" w:sz="2" w:space="0" w:color="D9D9D9"/>
            </w:tcBorders>
            <w:vAlign w:val="center"/>
          </w:tcPr>
          <w:p w14:paraId="3CB4D7C7" w14:textId="77777777" w:rsidR="00493B69" w:rsidRDefault="00493B69" w:rsidP="0015188C">
            <w:pPr>
              <w:jc w:val="center"/>
            </w:pPr>
            <w:r>
              <w:rPr>
                <w:sz w:val="14"/>
              </w:rPr>
              <w:t>39,271</w:t>
            </w:r>
          </w:p>
        </w:tc>
        <w:tc>
          <w:tcPr>
            <w:tcW w:w="318" w:type="pct"/>
            <w:tcBorders>
              <w:bottom w:val="single" w:sz="2" w:space="0" w:color="D9D9D9"/>
            </w:tcBorders>
            <w:vAlign w:val="center"/>
          </w:tcPr>
          <w:p w14:paraId="00C6C2CA" w14:textId="77777777" w:rsidR="00493B69" w:rsidRDefault="00493B69" w:rsidP="0015188C">
            <w:pPr>
              <w:jc w:val="center"/>
            </w:pPr>
            <w:r>
              <w:rPr>
                <w:sz w:val="14"/>
              </w:rPr>
              <w:t>$42,700</w:t>
            </w:r>
          </w:p>
        </w:tc>
        <w:tc>
          <w:tcPr>
            <w:tcW w:w="212" w:type="pct"/>
            <w:tcBorders>
              <w:bottom w:val="single" w:sz="2" w:space="0" w:color="D9D9D9"/>
            </w:tcBorders>
            <w:vAlign w:val="center"/>
          </w:tcPr>
          <w:p w14:paraId="642B7C86" w14:textId="77777777" w:rsidR="00493B69" w:rsidRDefault="00493B69" w:rsidP="0015188C">
            <w:pPr>
              <w:jc w:val="center"/>
            </w:pPr>
            <w:r>
              <w:rPr>
                <w:sz w:val="14"/>
              </w:rPr>
              <w:t>0.91</w:t>
            </w:r>
          </w:p>
        </w:tc>
        <w:tc>
          <w:tcPr>
            <w:tcW w:w="318" w:type="pct"/>
            <w:tcBorders>
              <w:bottom w:val="single" w:sz="2" w:space="0" w:color="D9D9D9"/>
            </w:tcBorders>
            <w:vAlign w:val="center"/>
          </w:tcPr>
          <w:p w14:paraId="735502E9" w14:textId="77777777" w:rsidR="00493B69" w:rsidRDefault="00493B69" w:rsidP="0015188C">
            <w:pPr>
              <w:jc w:val="center"/>
            </w:pPr>
            <w:r>
              <w:rPr>
                <w:sz w:val="14"/>
              </w:rPr>
              <w:t>1,635</w:t>
            </w:r>
          </w:p>
        </w:tc>
        <w:tc>
          <w:tcPr>
            <w:tcW w:w="318" w:type="pct"/>
            <w:tcBorders>
              <w:bottom w:val="single" w:sz="2" w:space="0" w:color="D9D9D9"/>
            </w:tcBorders>
            <w:vAlign w:val="center"/>
          </w:tcPr>
          <w:p w14:paraId="1F5D8EF8" w14:textId="77777777" w:rsidR="00493B69" w:rsidRDefault="00493B69" w:rsidP="0015188C">
            <w:pPr>
              <w:jc w:val="center"/>
            </w:pPr>
            <w:r>
              <w:rPr>
                <w:sz w:val="14"/>
              </w:rPr>
              <w:t>3.3%</w:t>
            </w:r>
          </w:p>
        </w:tc>
        <w:tc>
          <w:tcPr>
            <w:tcW w:w="318" w:type="pct"/>
            <w:tcBorders>
              <w:bottom w:val="single" w:sz="2" w:space="0" w:color="D9D9D9"/>
            </w:tcBorders>
            <w:vAlign w:val="center"/>
          </w:tcPr>
          <w:p w14:paraId="63429057" w14:textId="77777777" w:rsidR="00493B69" w:rsidRDefault="00493B69" w:rsidP="0015188C">
            <w:pPr>
              <w:jc w:val="center"/>
            </w:pPr>
            <w:r>
              <w:rPr>
                <w:sz w:val="14"/>
              </w:rPr>
              <w:t>1,483</w:t>
            </w:r>
          </w:p>
        </w:tc>
        <w:tc>
          <w:tcPr>
            <w:tcW w:w="318" w:type="pct"/>
            <w:tcBorders>
              <w:bottom w:val="single" w:sz="2" w:space="0" w:color="D9D9D9"/>
            </w:tcBorders>
            <w:vAlign w:val="center"/>
          </w:tcPr>
          <w:p w14:paraId="0BA8480E" w14:textId="77777777" w:rsidR="00493B69" w:rsidRDefault="00493B69" w:rsidP="0015188C">
            <w:pPr>
              <w:jc w:val="center"/>
            </w:pPr>
            <w:r>
              <w:rPr>
                <w:sz w:val="14"/>
              </w:rPr>
              <w:t>-1,167</w:t>
            </w:r>
          </w:p>
        </w:tc>
        <w:tc>
          <w:tcPr>
            <w:tcW w:w="318" w:type="pct"/>
            <w:tcBorders>
              <w:bottom w:val="single" w:sz="2" w:space="0" w:color="D9D9D9"/>
            </w:tcBorders>
            <w:vAlign w:val="center"/>
          </w:tcPr>
          <w:p w14:paraId="51E0EA85" w14:textId="77777777" w:rsidR="00493B69" w:rsidRDefault="00493B69" w:rsidP="0015188C">
            <w:pPr>
              <w:jc w:val="center"/>
            </w:pPr>
            <w:r>
              <w:rPr>
                <w:sz w:val="14"/>
              </w:rPr>
              <w:t>-0.6%</w:t>
            </w:r>
          </w:p>
        </w:tc>
        <w:tc>
          <w:tcPr>
            <w:tcW w:w="318" w:type="pct"/>
            <w:tcBorders>
              <w:bottom w:val="single" w:sz="2" w:space="0" w:color="D9D9D9"/>
            </w:tcBorders>
            <w:vAlign w:val="center"/>
          </w:tcPr>
          <w:p w14:paraId="3C91DB51" w14:textId="77777777" w:rsidR="00493B69" w:rsidRDefault="00493B69" w:rsidP="0015188C">
            <w:pPr>
              <w:jc w:val="center"/>
            </w:pPr>
            <w:r>
              <w:rPr>
                <w:sz w:val="14"/>
              </w:rPr>
              <w:t>4,442</w:t>
            </w:r>
          </w:p>
        </w:tc>
        <w:tc>
          <w:tcPr>
            <w:tcW w:w="318" w:type="pct"/>
            <w:tcBorders>
              <w:bottom w:val="single" w:sz="2" w:space="0" w:color="D9D9D9"/>
            </w:tcBorders>
            <w:vAlign w:val="center"/>
          </w:tcPr>
          <w:p w14:paraId="42977496" w14:textId="77777777" w:rsidR="00493B69" w:rsidRDefault="00493B69" w:rsidP="0015188C">
            <w:pPr>
              <w:jc w:val="center"/>
            </w:pPr>
            <w:r>
              <w:rPr>
                <w:sz w:val="14"/>
              </w:rPr>
              <w:t>1,903</w:t>
            </w:r>
          </w:p>
        </w:tc>
        <w:tc>
          <w:tcPr>
            <w:tcW w:w="328" w:type="pct"/>
            <w:tcBorders>
              <w:bottom w:val="single" w:sz="2" w:space="0" w:color="D9D9D9"/>
            </w:tcBorders>
            <w:vAlign w:val="center"/>
          </w:tcPr>
          <w:p w14:paraId="4760873E" w14:textId="77777777" w:rsidR="00493B69" w:rsidRDefault="00493B69" w:rsidP="0015188C">
            <w:pPr>
              <w:jc w:val="center"/>
            </w:pPr>
            <w:r>
              <w:rPr>
                <w:sz w:val="14"/>
              </w:rPr>
              <w:t>2,475</w:t>
            </w:r>
          </w:p>
        </w:tc>
        <w:tc>
          <w:tcPr>
            <w:tcW w:w="318" w:type="pct"/>
            <w:tcBorders>
              <w:bottom w:val="single" w:sz="2" w:space="0" w:color="D9D9D9"/>
            </w:tcBorders>
            <w:vAlign w:val="center"/>
          </w:tcPr>
          <w:p w14:paraId="5D312CD0" w14:textId="77777777" w:rsidR="00493B69" w:rsidRDefault="00493B69" w:rsidP="0015188C">
            <w:pPr>
              <w:jc w:val="center"/>
            </w:pPr>
            <w:r>
              <w:rPr>
                <w:sz w:val="14"/>
              </w:rPr>
              <w:t>64</w:t>
            </w:r>
          </w:p>
        </w:tc>
        <w:tc>
          <w:tcPr>
            <w:tcW w:w="318" w:type="pct"/>
            <w:tcBorders>
              <w:bottom w:val="single" w:sz="2" w:space="0" w:color="D9D9D9"/>
            </w:tcBorders>
            <w:vAlign w:val="center"/>
          </w:tcPr>
          <w:p w14:paraId="429118DB" w14:textId="77777777" w:rsidR="00493B69" w:rsidRDefault="00493B69" w:rsidP="0015188C">
            <w:pPr>
              <w:jc w:val="center"/>
            </w:pPr>
            <w:r>
              <w:rPr>
                <w:sz w:val="14"/>
              </w:rPr>
              <w:t>0.2%</w:t>
            </w:r>
          </w:p>
        </w:tc>
      </w:tr>
      <w:tr w:rsidR="00493B69" w14:paraId="45028BD9" w14:textId="77777777" w:rsidTr="00955D28">
        <w:trPr>
          <w:trHeight w:val="174"/>
          <w:jc w:val="center"/>
        </w:trPr>
        <w:tc>
          <w:tcPr>
            <w:tcW w:w="269" w:type="pct"/>
            <w:tcBorders>
              <w:bottom w:val="single" w:sz="2" w:space="0" w:color="D9D9D9"/>
            </w:tcBorders>
            <w:vAlign w:val="center"/>
          </w:tcPr>
          <w:p w14:paraId="0AA82987" w14:textId="77777777" w:rsidR="00493B69" w:rsidRDefault="00493B69" w:rsidP="0015188C">
            <w:r>
              <w:rPr>
                <w:sz w:val="14"/>
              </w:rPr>
              <w:t>11‑0000</w:t>
            </w:r>
          </w:p>
        </w:tc>
        <w:tc>
          <w:tcPr>
            <w:tcW w:w="690" w:type="pct"/>
            <w:tcBorders>
              <w:bottom w:val="single" w:sz="2" w:space="0" w:color="D9D9D9"/>
            </w:tcBorders>
            <w:vAlign w:val="center"/>
          </w:tcPr>
          <w:p w14:paraId="704DCA13" w14:textId="77777777" w:rsidR="00493B69" w:rsidRDefault="00493B69" w:rsidP="0015188C">
            <w:r>
              <w:rPr>
                <w:sz w:val="14"/>
              </w:rPr>
              <w:t>Management</w:t>
            </w:r>
          </w:p>
        </w:tc>
        <w:tc>
          <w:tcPr>
            <w:tcW w:w="318" w:type="pct"/>
            <w:tcBorders>
              <w:bottom w:val="single" w:sz="2" w:space="0" w:color="D9D9D9"/>
            </w:tcBorders>
            <w:vAlign w:val="center"/>
          </w:tcPr>
          <w:p w14:paraId="734E3748" w14:textId="77777777" w:rsidR="00493B69" w:rsidRDefault="00493B69" w:rsidP="0015188C">
            <w:pPr>
              <w:jc w:val="center"/>
            </w:pPr>
            <w:r>
              <w:rPr>
                <w:sz w:val="14"/>
              </w:rPr>
              <w:t>34,284</w:t>
            </w:r>
          </w:p>
        </w:tc>
        <w:tc>
          <w:tcPr>
            <w:tcW w:w="318" w:type="pct"/>
            <w:tcBorders>
              <w:bottom w:val="single" w:sz="2" w:space="0" w:color="D9D9D9"/>
            </w:tcBorders>
            <w:vAlign w:val="center"/>
          </w:tcPr>
          <w:p w14:paraId="1AABB314" w14:textId="77777777" w:rsidR="00493B69" w:rsidRDefault="00493B69" w:rsidP="0015188C">
            <w:pPr>
              <w:jc w:val="center"/>
            </w:pPr>
            <w:r>
              <w:rPr>
                <w:sz w:val="14"/>
              </w:rPr>
              <w:t>$106,100</w:t>
            </w:r>
          </w:p>
        </w:tc>
        <w:tc>
          <w:tcPr>
            <w:tcW w:w="212" w:type="pct"/>
            <w:tcBorders>
              <w:bottom w:val="single" w:sz="2" w:space="0" w:color="D9D9D9"/>
            </w:tcBorders>
            <w:vAlign w:val="center"/>
          </w:tcPr>
          <w:p w14:paraId="4801CBB9" w14:textId="77777777" w:rsidR="00493B69" w:rsidRDefault="00493B69" w:rsidP="0015188C">
            <w:pPr>
              <w:jc w:val="center"/>
            </w:pPr>
            <w:r>
              <w:rPr>
                <w:sz w:val="14"/>
              </w:rPr>
              <w:t>1.21</w:t>
            </w:r>
          </w:p>
        </w:tc>
        <w:tc>
          <w:tcPr>
            <w:tcW w:w="318" w:type="pct"/>
            <w:tcBorders>
              <w:bottom w:val="single" w:sz="2" w:space="0" w:color="D9D9D9"/>
            </w:tcBorders>
            <w:vAlign w:val="center"/>
          </w:tcPr>
          <w:p w14:paraId="07F160A9" w14:textId="77777777" w:rsidR="00493B69" w:rsidRDefault="00493B69" w:rsidP="0015188C">
            <w:pPr>
              <w:jc w:val="center"/>
            </w:pPr>
            <w:r>
              <w:rPr>
                <w:sz w:val="14"/>
              </w:rPr>
              <w:t>653</w:t>
            </w:r>
          </w:p>
        </w:tc>
        <w:tc>
          <w:tcPr>
            <w:tcW w:w="318" w:type="pct"/>
            <w:tcBorders>
              <w:bottom w:val="single" w:sz="2" w:space="0" w:color="D9D9D9"/>
            </w:tcBorders>
            <w:vAlign w:val="center"/>
          </w:tcPr>
          <w:p w14:paraId="5215EED0" w14:textId="77777777" w:rsidR="00493B69" w:rsidRDefault="00493B69" w:rsidP="0015188C">
            <w:pPr>
              <w:jc w:val="center"/>
            </w:pPr>
            <w:r>
              <w:rPr>
                <w:sz w:val="14"/>
              </w:rPr>
              <w:t>1.8%</w:t>
            </w:r>
          </w:p>
        </w:tc>
        <w:tc>
          <w:tcPr>
            <w:tcW w:w="318" w:type="pct"/>
            <w:tcBorders>
              <w:bottom w:val="single" w:sz="2" w:space="0" w:color="D9D9D9"/>
            </w:tcBorders>
            <w:vAlign w:val="center"/>
          </w:tcPr>
          <w:p w14:paraId="2E777CFA" w14:textId="77777777" w:rsidR="00493B69" w:rsidRDefault="00493B69" w:rsidP="0015188C">
            <w:pPr>
              <w:jc w:val="center"/>
            </w:pPr>
            <w:r>
              <w:rPr>
                <w:sz w:val="14"/>
              </w:rPr>
              <w:t>1,635</w:t>
            </w:r>
          </w:p>
        </w:tc>
        <w:tc>
          <w:tcPr>
            <w:tcW w:w="318" w:type="pct"/>
            <w:tcBorders>
              <w:bottom w:val="single" w:sz="2" w:space="0" w:color="D9D9D9"/>
            </w:tcBorders>
            <w:vAlign w:val="center"/>
          </w:tcPr>
          <w:p w14:paraId="39024D60" w14:textId="77777777" w:rsidR="00493B69" w:rsidRDefault="00493B69" w:rsidP="0015188C">
            <w:pPr>
              <w:jc w:val="center"/>
            </w:pPr>
            <w:r>
              <w:rPr>
                <w:sz w:val="14"/>
              </w:rPr>
              <w:t>3,702</w:t>
            </w:r>
          </w:p>
        </w:tc>
        <w:tc>
          <w:tcPr>
            <w:tcW w:w="318" w:type="pct"/>
            <w:tcBorders>
              <w:bottom w:val="single" w:sz="2" w:space="0" w:color="D9D9D9"/>
            </w:tcBorders>
            <w:vAlign w:val="center"/>
          </w:tcPr>
          <w:p w14:paraId="285F2B73" w14:textId="77777777" w:rsidR="00493B69" w:rsidRDefault="00493B69" w:rsidP="0015188C">
            <w:pPr>
              <w:jc w:val="center"/>
            </w:pPr>
            <w:r>
              <w:rPr>
                <w:sz w:val="14"/>
              </w:rPr>
              <w:t>2.3%</w:t>
            </w:r>
          </w:p>
        </w:tc>
        <w:tc>
          <w:tcPr>
            <w:tcW w:w="318" w:type="pct"/>
            <w:tcBorders>
              <w:bottom w:val="single" w:sz="2" w:space="0" w:color="D9D9D9"/>
            </w:tcBorders>
            <w:vAlign w:val="center"/>
          </w:tcPr>
          <w:p w14:paraId="6612B0DE" w14:textId="77777777" w:rsidR="00493B69" w:rsidRDefault="00493B69" w:rsidP="0015188C">
            <w:pPr>
              <w:jc w:val="center"/>
            </w:pPr>
            <w:r>
              <w:rPr>
                <w:sz w:val="14"/>
              </w:rPr>
              <w:t>3,292</w:t>
            </w:r>
          </w:p>
        </w:tc>
        <w:tc>
          <w:tcPr>
            <w:tcW w:w="318" w:type="pct"/>
            <w:tcBorders>
              <w:bottom w:val="single" w:sz="2" w:space="0" w:color="D9D9D9"/>
            </w:tcBorders>
            <w:vAlign w:val="center"/>
          </w:tcPr>
          <w:p w14:paraId="76182989" w14:textId="77777777" w:rsidR="00493B69" w:rsidRDefault="00493B69" w:rsidP="0015188C">
            <w:pPr>
              <w:jc w:val="center"/>
            </w:pPr>
            <w:r>
              <w:rPr>
                <w:sz w:val="14"/>
              </w:rPr>
              <w:t>1,156</w:t>
            </w:r>
          </w:p>
        </w:tc>
        <w:tc>
          <w:tcPr>
            <w:tcW w:w="328" w:type="pct"/>
            <w:tcBorders>
              <w:bottom w:val="single" w:sz="2" w:space="0" w:color="D9D9D9"/>
            </w:tcBorders>
            <w:vAlign w:val="center"/>
          </w:tcPr>
          <w:p w14:paraId="17FE5466" w14:textId="77777777" w:rsidR="00493B69" w:rsidRDefault="00493B69" w:rsidP="0015188C">
            <w:pPr>
              <w:jc w:val="center"/>
            </w:pPr>
            <w:r>
              <w:rPr>
                <w:sz w:val="14"/>
              </w:rPr>
              <w:t>1,760</w:t>
            </w:r>
          </w:p>
        </w:tc>
        <w:tc>
          <w:tcPr>
            <w:tcW w:w="318" w:type="pct"/>
            <w:tcBorders>
              <w:bottom w:val="single" w:sz="2" w:space="0" w:color="D9D9D9"/>
            </w:tcBorders>
            <w:vAlign w:val="center"/>
          </w:tcPr>
          <w:p w14:paraId="12F888A0" w14:textId="77777777" w:rsidR="00493B69" w:rsidRDefault="00493B69" w:rsidP="0015188C">
            <w:pPr>
              <w:jc w:val="center"/>
            </w:pPr>
            <w:r>
              <w:rPr>
                <w:sz w:val="14"/>
              </w:rPr>
              <w:t>376</w:t>
            </w:r>
          </w:p>
        </w:tc>
        <w:tc>
          <w:tcPr>
            <w:tcW w:w="318" w:type="pct"/>
            <w:tcBorders>
              <w:bottom w:val="single" w:sz="2" w:space="0" w:color="D9D9D9"/>
            </w:tcBorders>
            <w:vAlign w:val="center"/>
          </w:tcPr>
          <w:p w14:paraId="639E251C" w14:textId="77777777" w:rsidR="00493B69" w:rsidRDefault="00493B69" w:rsidP="0015188C">
            <w:pPr>
              <w:jc w:val="center"/>
            </w:pPr>
            <w:r>
              <w:rPr>
                <w:sz w:val="14"/>
              </w:rPr>
              <w:t>1.1%</w:t>
            </w:r>
          </w:p>
        </w:tc>
      </w:tr>
      <w:tr w:rsidR="00493B69" w14:paraId="7F6D583B" w14:textId="77777777" w:rsidTr="00955D28">
        <w:trPr>
          <w:trHeight w:val="334"/>
          <w:jc w:val="center"/>
        </w:trPr>
        <w:tc>
          <w:tcPr>
            <w:tcW w:w="269" w:type="pct"/>
            <w:tcBorders>
              <w:bottom w:val="single" w:sz="2" w:space="0" w:color="D9D9D9"/>
            </w:tcBorders>
            <w:vAlign w:val="center"/>
          </w:tcPr>
          <w:p w14:paraId="0DBBD429" w14:textId="77777777" w:rsidR="00493B69" w:rsidRDefault="00493B69" w:rsidP="0015188C">
            <w:r>
              <w:rPr>
                <w:sz w:val="14"/>
              </w:rPr>
              <w:t>53‑0000</w:t>
            </w:r>
          </w:p>
        </w:tc>
        <w:tc>
          <w:tcPr>
            <w:tcW w:w="690" w:type="pct"/>
            <w:tcBorders>
              <w:bottom w:val="single" w:sz="2" w:space="0" w:color="D9D9D9"/>
            </w:tcBorders>
            <w:vAlign w:val="center"/>
          </w:tcPr>
          <w:p w14:paraId="79C6D194" w14:textId="77777777" w:rsidR="00493B69" w:rsidRDefault="00493B69" w:rsidP="0015188C">
            <w:r>
              <w:rPr>
                <w:sz w:val="14"/>
              </w:rPr>
              <w:t>Transportation and Material Moving</w:t>
            </w:r>
          </w:p>
        </w:tc>
        <w:tc>
          <w:tcPr>
            <w:tcW w:w="318" w:type="pct"/>
            <w:tcBorders>
              <w:bottom w:val="single" w:sz="2" w:space="0" w:color="D9D9D9"/>
            </w:tcBorders>
            <w:vAlign w:val="center"/>
          </w:tcPr>
          <w:p w14:paraId="5B630CCE" w14:textId="77777777" w:rsidR="00493B69" w:rsidRDefault="00493B69" w:rsidP="0015188C">
            <w:pPr>
              <w:jc w:val="center"/>
            </w:pPr>
            <w:r>
              <w:rPr>
                <w:sz w:val="14"/>
              </w:rPr>
              <w:t>32,898</w:t>
            </w:r>
          </w:p>
        </w:tc>
        <w:tc>
          <w:tcPr>
            <w:tcW w:w="318" w:type="pct"/>
            <w:tcBorders>
              <w:bottom w:val="single" w:sz="2" w:space="0" w:color="D9D9D9"/>
            </w:tcBorders>
            <w:vAlign w:val="center"/>
          </w:tcPr>
          <w:p w14:paraId="01EF265D" w14:textId="77777777" w:rsidR="00493B69" w:rsidRDefault="00493B69" w:rsidP="0015188C">
            <w:pPr>
              <w:jc w:val="center"/>
            </w:pPr>
            <w:r>
              <w:rPr>
                <w:sz w:val="14"/>
              </w:rPr>
              <w:t>$43,700</w:t>
            </w:r>
          </w:p>
        </w:tc>
        <w:tc>
          <w:tcPr>
            <w:tcW w:w="212" w:type="pct"/>
            <w:tcBorders>
              <w:bottom w:val="single" w:sz="2" w:space="0" w:color="D9D9D9"/>
            </w:tcBorders>
            <w:vAlign w:val="center"/>
          </w:tcPr>
          <w:p w14:paraId="4E9F63FF" w14:textId="77777777" w:rsidR="00493B69" w:rsidRDefault="00493B69" w:rsidP="0015188C">
            <w:pPr>
              <w:jc w:val="center"/>
            </w:pPr>
            <w:r>
              <w:rPr>
                <w:sz w:val="14"/>
              </w:rPr>
              <w:t>1.03</w:t>
            </w:r>
          </w:p>
        </w:tc>
        <w:tc>
          <w:tcPr>
            <w:tcW w:w="318" w:type="pct"/>
            <w:tcBorders>
              <w:bottom w:val="single" w:sz="2" w:space="0" w:color="D9D9D9"/>
            </w:tcBorders>
            <w:vAlign w:val="center"/>
          </w:tcPr>
          <w:p w14:paraId="53CC1FE7" w14:textId="77777777" w:rsidR="00493B69" w:rsidRDefault="00493B69" w:rsidP="0015188C">
            <w:pPr>
              <w:jc w:val="center"/>
            </w:pPr>
            <w:r>
              <w:rPr>
                <w:sz w:val="14"/>
              </w:rPr>
              <w:t>2,557</w:t>
            </w:r>
          </w:p>
        </w:tc>
        <w:tc>
          <w:tcPr>
            <w:tcW w:w="318" w:type="pct"/>
            <w:tcBorders>
              <w:bottom w:val="single" w:sz="2" w:space="0" w:color="D9D9D9"/>
            </w:tcBorders>
            <w:vAlign w:val="center"/>
          </w:tcPr>
          <w:p w14:paraId="58F0D1D5" w14:textId="77777777" w:rsidR="00493B69" w:rsidRDefault="00493B69" w:rsidP="0015188C">
            <w:pPr>
              <w:jc w:val="center"/>
            </w:pPr>
            <w:r>
              <w:rPr>
                <w:sz w:val="14"/>
              </w:rPr>
              <w:t>6.3%</w:t>
            </w:r>
          </w:p>
        </w:tc>
        <w:tc>
          <w:tcPr>
            <w:tcW w:w="318" w:type="pct"/>
            <w:tcBorders>
              <w:bottom w:val="single" w:sz="2" w:space="0" w:color="D9D9D9"/>
            </w:tcBorders>
            <w:vAlign w:val="center"/>
          </w:tcPr>
          <w:p w14:paraId="29AECE51" w14:textId="77777777" w:rsidR="00493B69" w:rsidRDefault="00493B69" w:rsidP="0015188C">
            <w:pPr>
              <w:jc w:val="center"/>
            </w:pPr>
            <w:r>
              <w:rPr>
                <w:sz w:val="14"/>
              </w:rPr>
              <w:t>1,697</w:t>
            </w:r>
          </w:p>
        </w:tc>
        <w:tc>
          <w:tcPr>
            <w:tcW w:w="318" w:type="pct"/>
            <w:tcBorders>
              <w:bottom w:val="single" w:sz="2" w:space="0" w:color="D9D9D9"/>
            </w:tcBorders>
            <w:vAlign w:val="center"/>
          </w:tcPr>
          <w:p w14:paraId="322DCF85" w14:textId="77777777" w:rsidR="00493B69" w:rsidRDefault="00493B69" w:rsidP="0015188C">
            <w:pPr>
              <w:jc w:val="center"/>
            </w:pPr>
            <w:r>
              <w:rPr>
                <w:sz w:val="14"/>
              </w:rPr>
              <w:t>2,260</w:t>
            </w:r>
          </w:p>
        </w:tc>
        <w:tc>
          <w:tcPr>
            <w:tcW w:w="318" w:type="pct"/>
            <w:tcBorders>
              <w:bottom w:val="single" w:sz="2" w:space="0" w:color="D9D9D9"/>
            </w:tcBorders>
            <w:vAlign w:val="center"/>
          </w:tcPr>
          <w:p w14:paraId="227EEFD8" w14:textId="77777777" w:rsidR="00493B69" w:rsidRDefault="00493B69" w:rsidP="0015188C">
            <w:pPr>
              <w:jc w:val="center"/>
            </w:pPr>
            <w:r>
              <w:rPr>
                <w:sz w:val="14"/>
              </w:rPr>
              <w:t>1.4%</w:t>
            </w:r>
          </w:p>
        </w:tc>
        <w:tc>
          <w:tcPr>
            <w:tcW w:w="318" w:type="pct"/>
            <w:tcBorders>
              <w:bottom w:val="single" w:sz="2" w:space="0" w:color="D9D9D9"/>
            </w:tcBorders>
            <w:vAlign w:val="center"/>
          </w:tcPr>
          <w:p w14:paraId="7AC3F2BA" w14:textId="77777777" w:rsidR="00493B69" w:rsidRDefault="00493B69" w:rsidP="0015188C">
            <w:pPr>
              <w:jc w:val="center"/>
            </w:pPr>
            <w:r>
              <w:rPr>
                <w:sz w:val="14"/>
              </w:rPr>
              <w:t>4,551</w:t>
            </w:r>
          </w:p>
        </w:tc>
        <w:tc>
          <w:tcPr>
            <w:tcW w:w="318" w:type="pct"/>
            <w:tcBorders>
              <w:bottom w:val="single" w:sz="2" w:space="0" w:color="D9D9D9"/>
            </w:tcBorders>
            <w:vAlign w:val="center"/>
          </w:tcPr>
          <w:p w14:paraId="4A43D1CA" w14:textId="77777777" w:rsidR="00493B69" w:rsidRDefault="00493B69" w:rsidP="0015188C">
            <w:pPr>
              <w:jc w:val="center"/>
            </w:pPr>
            <w:r>
              <w:rPr>
                <w:sz w:val="14"/>
              </w:rPr>
              <w:t>1,623</w:t>
            </w:r>
          </w:p>
        </w:tc>
        <w:tc>
          <w:tcPr>
            <w:tcW w:w="328" w:type="pct"/>
            <w:tcBorders>
              <w:bottom w:val="single" w:sz="2" w:space="0" w:color="D9D9D9"/>
            </w:tcBorders>
            <w:vAlign w:val="center"/>
          </w:tcPr>
          <w:p w14:paraId="26D414EA" w14:textId="77777777" w:rsidR="00493B69" w:rsidRDefault="00493B69" w:rsidP="0015188C">
            <w:pPr>
              <w:jc w:val="center"/>
            </w:pPr>
            <w:r>
              <w:rPr>
                <w:sz w:val="14"/>
              </w:rPr>
              <w:t>2,609</w:t>
            </w:r>
          </w:p>
        </w:tc>
        <w:tc>
          <w:tcPr>
            <w:tcW w:w="318" w:type="pct"/>
            <w:tcBorders>
              <w:bottom w:val="single" w:sz="2" w:space="0" w:color="D9D9D9"/>
            </w:tcBorders>
            <w:vAlign w:val="center"/>
          </w:tcPr>
          <w:p w14:paraId="31332961" w14:textId="77777777" w:rsidR="00493B69" w:rsidRDefault="00493B69" w:rsidP="0015188C">
            <w:pPr>
              <w:jc w:val="center"/>
            </w:pPr>
            <w:r>
              <w:rPr>
                <w:sz w:val="14"/>
              </w:rPr>
              <w:t>319</w:t>
            </w:r>
          </w:p>
        </w:tc>
        <w:tc>
          <w:tcPr>
            <w:tcW w:w="318" w:type="pct"/>
            <w:tcBorders>
              <w:bottom w:val="single" w:sz="2" w:space="0" w:color="D9D9D9"/>
            </w:tcBorders>
            <w:vAlign w:val="center"/>
          </w:tcPr>
          <w:p w14:paraId="12C735F3" w14:textId="77777777" w:rsidR="00493B69" w:rsidRDefault="00493B69" w:rsidP="0015188C">
            <w:pPr>
              <w:jc w:val="center"/>
            </w:pPr>
            <w:r>
              <w:rPr>
                <w:sz w:val="14"/>
              </w:rPr>
              <w:t>1.0%</w:t>
            </w:r>
          </w:p>
        </w:tc>
      </w:tr>
      <w:tr w:rsidR="00493B69" w14:paraId="0607303F" w14:textId="77777777" w:rsidTr="00955D28">
        <w:trPr>
          <w:trHeight w:val="174"/>
          <w:jc w:val="center"/>
        </w:trPr>
        <w:tc>
          <w:tcPr>
            <w:tcW w:w="269" w:type="pct"/>
            <w:tcBorders>
              <w:bottom w:val="single" w:sz="2" w:space="0" w:color="D9D9D9"/>
            </w:tcBorders>
            <w:vAlign w:val="center"/>
          </w:tcPr>
          <w:p w14:paraId="20DECF0A" w14:textId="77777777" w:rsidR="00493B69" w:rsidRDefault="00493B69" w:rsidP="0015188C">
            <w:r>
              <w:rPr>
                <w:sz w:val="14"/>
              </w:rPr>
              <w:t>41‑0000</w:t>
            </w:r>
          </w:p>
        </w:tc>
        <w:tc>
          <w:tcPr>
            <w:tcW w:w="690" w:type="pct"/>
            <w:tcBorders>
              <w:bottom w:val="single" w:sz="2" w:space="0" w:color="D9D9D9"/>
            </w:tcBorders>
            <w:vAlign w:val="center"/>
          </w:tcPr>
          <w:p w14:paraId="1EB97300" w14:textId="77777777" w:rsidR="00493B69" w:rsidRDefault="00493B69" w:rsidP="0015188C">
            <w:r>
              <w:rPr>
                <w:sz w:val="14"/>
              </w:rPr>
              <w:t>Sales and Related</w:t>
            </w:r>
          </w:p>
        </w:tc>
        <w:tc>
          <w:tcPr>
            <w:tcW w:w="318" w:type="pct"/>
            <w:tcBorders>
              <w:bottom w:val="single" w:sz="2" w:space="0" w:color="D9D9D9"/>
            </w:tcBorders>
            <w:vAlign w:val="center"/>
          </w:tcPr>
          <w:p w14:paraId="4B7D7B99" w14:textId="77777777" w:rsidR="00493B69" w:rsidRDefault="00493B69" w:rsidP="0015188C">
            <w:pPr>
              <w:jc w:val="center"/>
            </w:pPr>
            <w:r>
              <w:rPr>
                <w:sz w:val="14"/>
              </w:rPr>
              <w:t>32,441</w:t>
            </w:r>
          </w:p>
        </w:tc>
        <w:tc>
          <w:tcPr>
            <w:tcW w:w="318" w:type="pct"/>
            <w:tcBorders>
              <w:bottom w:val="single" w:sz="2" w:space="0" w:color="D9D9D9"/>
            </w:tcBorders>
            <w:vAlign w:val="center"/>
          </w:tcPr>
          <w:p w14:paraId="27FB8A0E" w14:textId="77777777" w:rsidR="00493B69" w:rsidRDefault="00493B69" w:rsidP="0015188C">
            <w:pPr>
              <w:jc w:val="center"/>
            </w:pPr>
            <w:r>
              <w:rPr>
                <w:sz w:val="14"/>
              </w:rPr>
              <w:t>$45,000</w:t>
            </w:r>
          </w:p>
        </w:tc>
        <w:tc>
          <w:tcPr>
            <w:tcW w:w="212" w:type="pct"/>
            <w:tcBorders>
              <w:bottom w:val="single" w:sz="2" w:space="0" w:color="D9D9D9"/>
            </w:tcBorders>
            <w:vAlign w:val="center"/>
          </w:tcPr>
          <w:p w14:paraId="77EBFD05" w14:textId="77777777" w:rsidR="00493B69" w:rsidRDefault="00493B69" w:rsidP="0015188C">
            <w:pPr>
              <w:jc w:val="center"/>
            </w:pPr>
            <w:r>
              <w:rPr>
                <w:sz w:val="14"/>
              </w:rPr>
              <w:t>1.01</w:t>
            </w:r>
          </w:p>
        </w:tc>
        <w:tc>
          <w:tcPr>
            <w:tcW w:w="318" w:type="pct"/>
            <w:tcBorders>
              <w:bottom w:val="single" w:sz="2" w:space="0" w:color="D9D9D9"/>
            </w:tcBorders>
            <w:vAlign w:val="center"/>
          </w:tcPr>
          <w:p w14:paraId="3356A307" w14:textId="77777777" w:rsidR="00493B69" w:rsidRDefault="00493B69" w:rsidP="0015188C">
            <w:pPr>
              <w:jc w:val="center"/>
            </w:pPr>
            <w:r>
              <w:rPr>
                <w:sz w:val="14"/>
              </w:rPr>
              <w:t>1,838</w:t>
            </w:r>
          </w:p>
        </w:tc>
        <w:tc>
          <w:tcPr>
            <w:tcW w:w="318" w:type="pct"/>
            <w:tcBorders>
              <w:bottom w:val="single" w:sz="2" w:space="0" w:color="D9D9D9"/>
            </w:tcBorders>
            <w:vAlign w:val="center"/>
          </w:tcPr>
          <w:p w14:paraId="1DB900E9" w14:textId="77777777" w:rsidR="00493B69" w:rsidRDefault="00493B69" w:rsidP="0015188C">
            <w:pPr>
              <w:jc w:val="center"/>
            </w:pPr>
            <w:r>
              <w:rPr>
                <w:sz w:val="14"/>
              </w:rPr>
              <w:t>4.9%</w:t>
            </w:r>
          </w:p>
        </w:tc>
        <w:tc>
          <w:tcPr>
            <w:tcW w:w="318" w:type="pct"/>
            <w:tcBorders>
              <w:bottom w:val="single" w:sz="2" w:space="0" w:color="D9D9D9"/>
            </w:tcBorders>
            <w:vAlign w:val="center"/>
          </w:tcPr>
          <w:p w14:paraId="5D64BB6A" w14:textId="77777777" w:rsidR="00493B69" w:rsidRDefault="00493B69" w:rsidP="0015188C">
            <w:pPr>
              <w:jc w:val="center"/>
            </w:pPr>
            <w:r>
              <w:rPr>
                <w:sz w:val="14"/>
              </w:rPr>
              <w:t>2,804</w:t>
            </w:r>
          </w:p>
        </w:tc>
        <w:tc>
          <w:tcPr>
            <w:tcW w:w="318" w:type="pct"/>
            <w:tcBorders>
              <w:bottom w:val="single" w:sz="2" w:space="0" w:color="D9D9D9"/>
            </w:tcBorders>
            <w:vAlign w:val="center"/>
          </w:tcPr>
          <w:p w14:paraId="7C76CA5D" w14:textId="77777777" w:rsidR="00493B69" w:rsidRDefault="00493B69" w:rsidP="0015188C">
            <w:pPr>
              <w:jc w:val="center"/>
            </w:pPr>
            <w:r>
              <w:rPr>
                <w:sz w:val="14"/>
              </w:rPr>
              <w:t>1,357</w:t>
            </w:r>
          </w:p>
        </w:tc>
        <w:tc>
          <w:tcPr>
            <w:tcW w:w="318" w:type="pct"/>
            <w:tcBorders>
              <w:bottom w:val="single" w:sz="2" w:space="0" w:color="D9D9D9"/>
            </w:tcBorders>
            <w:vAlign w:val="center"/>
          </w:tcPr>
          <w:p w14:paraId="743E5176" w14:textId="77777777" w:rsidR="00493B69" w:rsidRDefault="00493B69" w:rsidP="0015188C">
            <w:pPr>
              <w:jc w:val="center"/>
            </w:pPr>
            <w:r>
              <w:rPr>
                <w:sz w:val="14"/>
              </w:rPr>
              <w:t>0.9%</w:t>
            </w:r>
          </w:p>
        </w:tc>
        <w:tc>
          <w:tcPr>
            <w:tcW w:w="318" w:type="pct"/>
            <w:tcBorders>
              <w:bottom w:val="single" w:sz="2" w:space="0" w:color="D9D9D9"/>
            </w:tcBorders>
            <w:vAlign w:val="center"/>
          </w:tcPr>
          <w:p w14:paraId="15C8097D" w14:textId="77777777" w:rsidR="00493B69" w:rsidRDefault="00493B69" w:rsidP="0015188C">
            <w:pPr>
              <w:jc w:val="center"/>
            </w:pPr>
            <w:r>
              <w:rPr>
                <w:sz w:val="14"/>
              </w:rPr>
              <w:t>4,436</w:t>
            </w:r>
          </w:p>
        </w:tc>
        <w:tc>
          <w:tcPr>
            <w:tcW w:w="318" w:type="pct"/>
            <w:tcBorders>
              <w:bottom w:val="single" w:sz="2" w:space="0" w:color="D9D9D9"/>
            </w:tcBorders>
            <w:vAlign w:val="center"/>
          </w:tcPr>
          <w:p w14:paraId="3620D05C" w14:textId="77777777" w:rsidR="00493B69" w:rsidRDefault="00493B69" w:rsidP="0015188C">
            <w:pPr>
              <w:jc w:val="center"/>
            </w:pPr>
            <w:r>
              <w:rPr>
                <w:sz w:val="14"/>
              </w:rPr>
              <w:t>1,866</w:t>
            </w:r>
          </w:p>
        </w:tc>
        <w:tc>
          <w:tcPr>
            <w:tcW w:w="328" w:type="pct"/>
            <w:tcBorders>
              <w:bottom w:val="single" w:sz="2" w:space="0" w:color="D9D9D9"/>
            </w:tcBorders>
            <w:vAlign w:val="center"/>
          </w:tcPr>
          <w:p w14:paraId="23E62BFF" w14:textId="77777777" w:rsidR="00493B69" w:rsidRDefault="00493B69" w:rsidP="0015188C">
            <w:pPr>
              <w:jc w:val="center"/>
            </w:pPr>
            <w:r>
              <w:rPr>
                <w:sz w:val="14"/>
              </w:rPr>
              <w:t>2,473</w:t>
            </w:r>
          </w:p>
        </w:tc>
        <w:tc>
          <w:tcPr>
            <w:tcW w:w="318" w:type="pct"/>
            <w:tcBorders>
              <w:bottom w:val="single" w:sz="2" w:space="0" w:color="D9D9D9"/>
            </w:tcBorders>
            <w:vAlign w:val="center"/>
          </w:tcPr>
          <w:p w14:paraId="50328F8E" w14:textId="77777777" w:rsidR="00493B69" w:rsidRDefault="00493B69" w:rsidP="0015188C">
            <w:pPr>
              <w:jc w:val="center"/>
            </w:pPr>
            <w:r>
              <w:rPr>
                <w:sz w:val="14"/>
              </w:rPr>
              <w:t>97</w:t>
            </w:r>
          </w:p>
        </w:tc>
        <w:tc>
          <w:tcPr>
            <w:tcW w:w="318" w:type="pct"/>
            <w:tcBorders>
              <w:bottom w:val="single" w:sz="2" w:space="0" w:color="D9D9D9"/>
            </w:tcBorders>
            <w:vAlign w:val="center"/>
          </w:tcPr>
          <w:p w14:paraId="3EBA2416" w14:textId="77777777" w:rsidR="00493B69" w:rsidRDefault="00493B69" w:rsidP="0015188C">
            <w:pPr>
              <w:jc w:val="center"/>
            </w:pPr>
            <w:r>
              <w:rPr>
                <w:sz w:val="14"/>
              </w:rPr>
              <w:t>0.3%</w:t>
            </w:r>
          </w:p>
        </w:tc>
      </w:tr>
      <w:tr w:rsidR="00493B69" w14:paraId="5B5D70A5" w14:textId="77777777" w:rsidTr="00955D28">
        <w:trPr>
          <w:trHeight w:val="334"/>
          <w:jc w:val="center"/>
        </w:trPr>
        <w:tc>
          <w:tcPr>
            <w:tcW w:w="269" w:type="pct"/>
            <w:tcBorders>
              <w:bottom w:val="single" w:sz="2" w:space="0" w:color="D9D9D9"/>
            </w:tcBorders>
            <w:vAlign w:val="center"/>
          </w:tcPr>
          <w:p w14:paraId="5CD2829A" w14:textId="77777777" w:rsidR="00493B69" w:rsidRDefault="00493B69" w:rsidP="0015188C">
            <w:r>
              <w:rPr>
                <w:sz w:val="14"/>
              </w:rPr>
              <w:t>35‑0000</w:t>
            </w:r>
          </w:p>
        </w:tc>
        <w:tc>
          <w:tcPr>
            <w:tcW w:w="690" w:type="pct"/>
            <w:tcBorders>
              <w:bottom w:val="single" w:sz="2" w:space="0" w:color="D9D9D9"/>
            </w:tcBorders>
            <w:vAlign w:val="center"/>
          </w:tcPr>
          <w:p w14:paraId="12E9441C" w14:textId="77777777" w:rsidR="00493B69" w:rsidRDefault="00493B69" w:rsidP="0015188C">
            <w:r>
              <w:rPr>
                <w:sz w:val="14"/>
              </w:rPr>
              <w:t>Food Preparation and Serving Related</w:t>
            </w:r>
          </w:p>
        </w:tc>
        <w:tc>
          <w:tcPr>
            <w:tcW w:w="318" w:type="pct"/>
            <w:tcBorders>
              <w:bottom w:val="single" w:sz="2" w:space="0" w:color="D9D9D9"/>
            </w:tcBorders>
            <w:vAlign w:val="center"/>
          </w:tcPr>
          <w:p w14:paraId="19E6AACF" w14:textId="77777777" w:rsidR="00493B69" w:rsidRDefault="00493B69" w:rsidP="0015188C">
            <w:pPr>
              <w:jc w:val="center"/>
            </w:pPr>
            <w:r>
              <w:rPr>
                <w:sz w:val="14"/>
              </w:rPr>
              <w:t>30,841</w:t>
            </w:r>
          </w:p>
        </w:tc>
        <w:tc>
          <w:tcPr>
            <w:tcW w:w="318" w:type="pct"/>
            <w:tcBorders>
              <w:bottom w:val="single" w:sz="2" w:space="0" w:color="D9D9D9"/>
            </w:tcBorders>
            <w:vAlign w:val="center"/>
          </w:tcPr>
          <w:p w14:paraId="4133895C" w14:textId="77777777" w:rsidR="00493B69" w:rsidRDefault="00493B69" w:rsidP="0015188C">
            <w:pPr>
              <w:jc w:val="center"/>
            </w:pPr>
            <w:r>
              <w:rPr>
                <w:sz w:val="14"/>
              </w:rPr>
              <w:t>$28,500</w:t>
            </w:r>
          </w:p>
        </w:tc>
        <w:tc>
          <w:tcPr>
            <w:tcW w:w="212" w:type="pct"/>
            <w:tcBorders>
              <w:bottom w:val="single" w:sz="2" w:space="0" w:color="D9D9D9"/>
            </w:tcBorders>
            <w:vAlign w:val="center"/>
          </w:tcPr>
          <w:p w14:paraId="7129772B" w14:textId="77777777" w:rsidR="00493B69" w:rsidRDefault="00493B69" w:rsidP="0015188C">
            <w:pPr>
              <w:jc w:val="center"/>
            </w:pPr>
            <w:r>
              <w:rPr>
                <w:sz w:val="14"/>
              </w:rPr>
              <w:t>1.02</w:t>
            </w:r>
          </w:p>
        </w:tc>
        <w:tc>
          <w:tcPr>
            <w:tcW w:w="318" w:type="pct"/>
            <w:tcBorders>
              <w:bottom w:val="single" w:sz="2" w:space="0" w:color="D9D9D9"/>
            </w:tcBorders>
            <w:vAlign w:val="center"/>
          </w:tcPr>
          <w:p w14:paraId="5ECDAA46" w14:textId="77777777" w:rsidR="00493B69" w:rsidRDefault="00493B69" w:rsidP="0015188C">
            <w:pPr>
              <w:jc w:val="center"/>
            </w:pPr>
            <w:r>
              <w:rPr>
                <w:sz w:val="14"/>
              </w:rPr>
              <w:t>2,377</w:t>
            </w:r>
          </w:p>
        </w:tc>
        <w:tc>
          <w:tcPr>
            <w:tcW w:w="318" w:type="pct"/>
            <w:tcBorders>
              <w:bottom w:val="single" w:sz="2" w:space="0" w:color="D9D9D9"/>
            </w:tcBorders>
            <w:vAlign w:val="center"/>
          </w:tcPr>
          <w:p w14:paraId="130A30CD" w14:textId="77777777" w:rsidR="00493B69" w:rsidRDefault="00493B69" w:rsidP="0015188C">
            <w:pPr>
              <w:jc w:val="center"/>
            </w:pPr>
            <w:r>
              <w:rPr>
                <w:sz w:val="14"/>
              </w:rPr>
              <w:t>6.3%</w:t>
            </w:r>
          </w:p>
        </w:tc>
        <w:tc>
          <w:tcPr>
            <w:tcW w:w="318" w:type="pct"/>
            <w:tcBorders>
              <w:bottom w:val="single" w:sz="2" w:space="0" w:color="D9D9D9"/>
            </w:tcBorders>
            <w:vAlign w:val="center"/>
          </w:tcPr>
          <w:p w14:paraId="08FED522" w14:textId="77777777" w:rsidR="00493B69" w:rsidRDefault="00493B69" w:rsidP="0015188C">
            <w:pPr>
              <w:jc w:val="center"/>
            </w:pPr>
            <w:r>
              <w:rPr>
                <w:sz w:val="14"/>
              </w:rPr>
              <w:t>1,925</w:t>
            </w:r>
          </w:p>
        </w:tc>
        <w:tc>
          <w:tcPr>
            <w:tcW w:w="318" w:type="pct"/>
            <w:tcBorders>
              <w:bottom w:val="single" w:sz="2" w:space="0" w:color="D9D9D9"/>
            </w:tcBorders>
            <w:vAlign w:val="center"/>
          </w:tcPr>
          <w:p w14:paraId="334336B8" w14:textId="77777777" w:rsidR="00493B69" w:rsidRDefault="00493B69" w:rsidP="0015188C">
            <w:pPr>
              <w:jc w:val="center"/>
            </w:pPr>
            <w:r>
              <w:rPr>
                <w:sz w:val="14"/>
              </w:rPr>
              <w:t>2,324</w:t>
            </w:r>
          </w:p>
        </w:tc>
        <w:tc>
          <w:tcPr>
            <w:tcW w:w="318" w:type="pct"/>
            <w:tcBorders>
              <w:bottom w:val="single" w:sz="2" w:space="0" w:color="D9D9D9"/>
            </w:tcBorders>
            <w:vAlign w:val="center"/>
          </w:tcPr>
          <w:p w14:paraId="3497019E" w14:textId="77777777" w:rsidR="00493B69" w:rsidRDefault="00493B69" w:rsidP="0015188C">
            <w:pPr>
              <w:jc w:val="center"/>
            </w:pPr>
            <w:r>
              <w:rPr>
                <w:sz w:val="14"/>
              </w:rPr>
              <w:t>1.6%</w:t>
            </w:r>
          </w:p>
        </w:tc>
        <w:tc>
          <w:tcPr>
            <w:tcW w:w="318" w:type="pct"/>
            <w:tcBorders>
              <w:bottom w:val="single" w:sz="2" w:space="0" w:color="D9D9D9"/>
            </w:tcBorders>
            <w:vAlign w:val="center"/>
          </w:tcPr>
          <w:p w14:paraId="2025DCE6" w14:textId="77777777" w:rsidR="00493B69" w:rsidRDefault="00493B69" w:rsidP="0015188C">
            <w:pPr>
              <w:jc w:val="center"/>
            </w:pPr>
            <w:r>
              <w:rPr>
                <w:sz w:val="14"/>
              </w:rPr>
              <w:t>6,493</w:t>
            </w:r>
          </w:p>
        </w:tc>
        <w:tc>
          <w:tcPr>
            <w:tcW w:w="318" w:type="pct"/>
            <w:tcBorders>
              <w:bottom w:val="single" w:sz="2" w:space="0" w:color="D9D9D9"/>
            </w:tcBorders>
            <w:vAlign w:val="center"/>
          </w:tcPr>
          <w:p w14:paraId="67981681" w14:textId="77777777" w:rsidR="00493B69" w:rsidRDefault="00493B69" w:rsidP="0015188C">
            <w:pPr>
              <w:jc w:val="center"/>
            </w:pPr>
            <w:r>
              <w:rPr>
                <w:sz w:val="14"/>
              </w:rPr>
              <w:t>2,676</w:t>
            </w:r>
          </w:p>
        </w:tc>
        <w:tc>
          <w:tcPr>
            <w:tcW w:w="328" w:type="pct"/>
            <w:tcBorders>
              <w:bottom w:val="single" w:sz="2" w:space="0" w:color="D9D9D9"/>
            </w:tcBorders>
            <w:vAlign w:val="center"/>
          </w:tcPr>
          <w:p w14:paraId="50A4407C" w14:textId="77777777" w:rsidR="00493B69" w:rsidRDefault="00493B69" w:rsidP="0015188C">
            <w:pPr>
              <w:jc w:val="center"/>
            </w:pPr>
            <w:r>
              <w:rPr>
                <w:sz w:val="14"/>
              </w:rPr>
              <w:t>3,507</w:t>
            </w:r>
          </w:p>
        </w:tc>
        <w:tc>
          <w:tcPr>
            <w:tcW w:w="318" w:type="pct"/>
            <w:tcBorders>
              <w:bottom w:val="single" w:sz="2" w:space="0" w:color="D9D9D9"/>
            </w:tcBorders>
            <w:vAlign w:val="center"/>
          </w:tcPr>
          <w:p w14:paraId="484AA4EC" w14:textId="77777777" w:rsidR="00493B69" w:rsidRDefault="00493B69" w:rsidP="0015188C">
            <w:pPr>
              <w:jc w:val="center"/>
            </w:pPr>
            <w:r>
              <w:rPr>
                <w:sz w:val="14"/>
              </w:rPr>
              <w:t>310</w:t>
            </w:r>
          </w:p>
        </w:tc>
        <w:tc>
          <w:tcPr>
            <w:tcW w:w="318" w:type="pct"/>
            <w:tcBorders>
              <w:bottom w:val="single" w:sz="2" w:space="0" w:color="D9D9D9"/>
            </w:tcBorders>
            <w:vAlign w:val="center"/>
          </w:tcPr>
          <w:p w14:paraId="72A5BD56" w14:textId="77777777" w:rsidR="00493B69" w:rsidRDefault="00493B69" w:rsidP="0015188C">
            <w:pPr>
              <w:jc w:val="center"/>
            </w:pPr>
            <w:r>
              <w:rPr>
                <w:sz w:val="14"/>
              </w:rPr>
              <w:t>1.0%</w:t>
            </w:r>
          </w:p>
        </w:tc>
      </w:tr>
      <w:tr w:rsidR="00493B69" w14:paraId="562DDCA1" w14:textId="77777777" w:rsidTr="00955D28">
        <w:trPr>
          <w:trHeight w:val="174"/>
          <w:jc w:val="center"/>
        </w:trPr>
        <w:tc>
          <w:tcPr>
            <w:tcW w:w="269" w:type="pct"/>
            <w:tcBorders>
              <w:bottom w:val="single" w:sz="2" w:space="0" w:color="D9D9D9"/>
            </w:tcBorders>
            <w:vAlign w:val="center"/>
          </w:tcPr>
          <w:p w14:paraId="2AB75311" w14:textId="77777777" w:rsidR="00493B69" w:rsidRDefault="00493B69" w:rsidP="0015188C">
            <w:r>
              <w:rPr>
                <w:sz w:val="14"/>
              </w:rPr>
              <w:t>51‑0000</w:t>
            </w:r>
          </w:p>
        </w:tc>
        <w:tc>
          <w:tcPr>
            <w:tcW w:w="690" w:type="pct"/>
            <w:tcBorders>
              <w:bottom w:val="single" w:sz="2" w:space="0" w:color="D9D9D9"/>
            </w:tcBorders>
            <w:vAlign w:val="center"/>
          </w:tcPr>
          <w:p w14:paraId="55FA86F2" w14:textId="77777777" w:rsidR="00493B69" w:rsidRDefault="00493B69" w:rsidP="0015188C">
            <w:r>
              <w:rPr>
                <w:sz w:val="14"/>
              </w:rPr>
              <w:t>Production</w:t>
            </w:r>
          </w:p>
        </w:tc>
        <w:tc>
          <w:tcPr>
            <w:tcW w:w="318" w:type="pct"/>
            <w:tcBorders>
              <w:bottom w:val="single" w:sz="2" w:space="0" w:color="D9D9D9"/>
            </w:tcBorders>
            <w:vAlign w:val="center"/>
          </w:tcPr>
          <w:p w14:paraId="0717CE9B" w14:textId="77777777" w:rsidR="00493B69" w:rsidRDefault="00493B69" w:rsidP="0015188C">
            <w:pPr>
              <w:jc w:val="center"/>
            </w:pPr>
            <w:r>
              <w:rPr>
                <w:sz w:val="14"/>
              </w:rPr>
              <w:t>23,464</w:t>
            </w:r>
          </w:p>
        </w:tc>
        <w:tc>
          <w:tcPr>
            <w:tcW w:w="318" w:type="pct"/>
            <w:tcBorders>
              <w:bottom w:val="single" w:sz="2" w:space="0" w:color="D9D9D9"/>
            </w:tcBorders>
            <w:vAlign w:val="center"/>
          </w:tcPr>
          <w:p w14:paraId="375DB7DF" w14:textId="77777777" w:rsidR="00493B69" w:rsidRDefault="00493B69" w:rsidP="0015188C">
            <w:pPr>
              <w:jc w:val="center"/>
            </w:pPr>
            <w:r>
              <w:rPr>
                <w:sz w:val="14"/>
              </w:rPr>
              <w:t>$44,900</w:t>
            </w:r>
          </w:p>
        </w:tc>
        <w:tc>
          <w:tcPr>
            <w:tcW w:w="212" w:type="pct"/>
            <w:tcBorders>
              <w:bottom w:val="single" w:sz="2" w:space="0" w:color="D9D9D9"/>
            </w:tcBorders>
            <w:vAlign w:val="center"/>
          </w:tcPr>
          <w:p w14:paraId="2163BC42" w14:textId="77777777" w:rsidR="00493B69" w:rsidRDefault="00493B69" w:rsidP="0015188C">
            <w:pPr>
              <w:jc w:val="center"/>
            </w:pPr>
            <w:r>
              <w:rPr>
                <w:sz w:val="14"/>
              </w:rPr>
              <w:t>1.17</w:t>
            </w:r>
          </w:p>
        </w:tc>
        <w:tc>
          <w:tcPr>
            <w:tcW w:w="318" w:type="pct"/>
            <w:tcBorders>
              <w:bottom w:val="single" w:sz="2" w:space="0" w:color="D9D9D9"/>
            </w:tcBorders>
            <w:vAlign w:val="center"/>
          </w:tcPr>
          <w:p w14:paraId="0A39E614" w14:textId="77777777" w:rsidR="00493B69" w:rsidRDefault="00493B69" w:rsidP="0015188C">
            <w:pPr>
              <w:jc w:val="center"/>
            </w:pPr>
            <w:r>
              <w:rPr>
                <w:sz w:val="14"/>
              </w:rPr>
              <w:t>1,278</w:t>
            </w:r>
          </w:p>
        </w:tc>
        <w:tc>
          <w:tcPr>
            <w:tcW w:w="318" w:type="pct"/>
            <w:tcBorders>
              <w:bottom w:val="single" w:sz="2" w:space="0" w:color="D9D9D9"/>
            </w:tcBorders>
            <w:vAlign w:val="center"/>
          </w:tcPr>
          <w:p w14:paraId="6A3C4649" w14:textId="77777777" w:rsidR="00493B69" w:rsidRDefault="00493B69" w:rsidP="0015188C">
            <w:pPr>
              <w:jc w:val="center"/>
            </w:pPr>
            <w:r>
              <w:rPr>
                <w:sz w:val="14"/>
              </w:rPr>
              <w:t>4.6%</w:t>
            </w:r>
          </w:p>
        </w:tc>
        <w:tc>
          <w:tcPr>
            <w:tcW w:w="318" w:type="pct"/>
            <w:tcBorders>
              <w:bottom w:val="single" w:sz="2" w:space="0" w:color="D9D9D9"/>
            </w:tcBorders>
            <w:vAlign w:val="center"/>
          </w:tcPr>
          <w:p w14:paraId="25614121" w14:textId="77777777" w:rsidR="00493B69" w:rsidRDefault="00493B69" w:rsidP="0015188C">
            <w:pPr>
              <w:jc w:val="center"/>
            </w:pPr>
            <w:r>
              <w:rPr>
                <w:sz w:val="14"/>
              </w:rPr>
              <w:t>549</w:t>
            </w:r>
          </w:p>
        </w:tc>
        <w:tc>
          <w:tcPr>
            <w:tcW w:w="318" w:type="pct"/>
            <w:tcBorders>
              <w:bottom w:val="single" w:sz="2" w:space="0" w:color="D9D9D9"/>
            </w:tcBorders>
            <w:vAlign w:val="center"/>
          </w:tcPr>
          <w:p w14:paraId="1F0C43F7" w14:textId="77777777" w:rsidR="00493B69" w:rsidRDefault="00493B69" w:rsidP="0015188C">
            <w:pPr>
              <w:jc w:val="center"/>
            </w:pPr>
            <w:r>
              <w:rPr>
                <w:sz w:val="14"/>
              </w:rPr>
              <w:t>210</w:t>
            </w:r>
          </w:p>
        </w:tc>
        <w:tc>
          <w:tcPr>
            <w:tcW w:w="318" w:type="pct"/>
            <w:tcBorders>
              <w:bottom w:val="single" w:sz="2" w:space="0" w:color="D9D9D9"/>
            </w:tcBorders>
            <w:vAlign w:val="center"/>
          </w:tcPr>
          <w:p w14:paraId="34981E51" w14:textId="77777777" w:rsidR="00493B69" w:rsidRDefault="00493B69" w:rsidP="0015188C">
            <w:pPr>
              <w:jc w:val="center"/>
            </w:pPr>
            <w:r>
              <w:rPr>
                <w:sz w:val="14"/>
              </w:rPr>
              <w:t>0.2%</w:t>
            </w:r>
          </w:p>
        </w:tc>
        <w:tc>
          <w:tcPr>
            <w:tcW w:w="318" w:type="pct"/>
            <w:tcBorders>
              <w:bottom w:val="single" w:sz="2" w:space="0" w:color="D9D9D9"/>
            </w:tcBorders>
            <w:vAlign w:val="center"/>
          </w:tcPr>
          <w:p w14:paraId="4ACFDD1F" w14:textId="77777777" w:rsidR="00493B69" w:rsidRDefault="00493B69" w:rsidP="0015188C">
            <w:pPr>
              <w:jc w:val="center"/>
            </w:pPr>
            <w:r>
              <w:rPr>
                <w:sz w:val="14"/>
              </w:rPr>
              <w:t>2,727</w:t>
            </w:r>
          </w:p>
        </w:tc>
        <w:tc>
          <w:tcPr>
            <w:tcW w:w="318" w:type="pct"/>
            <w:tcBorders>
              <w:bottom w:val="single" w:sz="2" w:space="0" w:color="D9D9D9"/>
            </w:tcBorders>
            <w:vAlign w:val="center"/>
          </w:tcPr>
          <w:p w14:paraId="2362C3FB" w14:textId="77777777" w:rsidR="00493B69" w:rsidRDefault="00493B69" w:rsidP="0015188C">
            <w:pPr>
              <w:jc w:val="center"/>
            </w:pPr>
            <w:r>
              <w:rPr>
                <w:sz w:val="14"/>
              </w:rPr>
              <w:t>951</w:t>
            </w:r>
          </w:p>
        </w:tc>
        <w:tc>
          <w:tcPr>
            <w:tcW w:w="328" w:type="pct"/>
            <w:tcBorders>
              <w:bottom w:val="single" w:sz="2" w:space="0" w:color="D9D9D9"/>
            </w:tcBorders>
            <w:vAlign w:val="center"/>
          </w:tcPr>
          <w:p w14:paraId="1F05463B" w14:textId="77777777" w:rsidR="00493B69" w:rsidRDefault="00493B69" w:rsidP="0015188C">
            <w:pPr>
              <w:jc w:val="center"/>
            </w:pPr>
            <w:r>
              <w:rPr>
                <w:sz w:val="14"/>
              </w:rPr>
              <w:t>1,666</w:t>
            </w:r>
          </w:p>
        </w:tc>
        <w:tc>
          <w:tcPr>
            <w:tcW w:w="318" w:type="pct"/>
            <w:tcBorders>
              <w:bottom w:val="single" w:sz="2" w:space="0" w:color="D9D9D9"/>
            </w:tcBorders>
            <w:vAlign w:val="center"/>
          </w:tcPr>
          <w:p w14:paraId="28641B4E" w14:textId="77777777" w:rsidR="00493B69" w:rsidRDefault="00493B69" w:rsidP="0015188C">
            <w:pPr>
              <w:jc w:val="center"/>
            </w:pPr>
            <w:r>
              <w:rPr>
                <w:sz w:val="14"/>
              </w:rPr>
              <w:t>111</w:t>
            </w:r>
          </w:p>
        </w:tc>
        <w:tc>
          <w:tcPr>
            <w:tcW w:w="318" w:type="pct"/>
            <w:tcBorders>
              <w:bottom w:val="single" w:sz="2" w:space="0" w:color="D9D9D9"/>
            </w:tcBorders>
            <w:vAlign w:val="center"/>
          </w:tcPr>
          <w:p w14:paraId="237838F5" w14:textId="77777777" w:rsidR="00493B69" w:rsidRDefault="00493B69" w:rsidP="0015188C">
            <w:pPr>
              <w:jc w:val="center"/>
            </w:pPr>
            <w:r>
              <w:rPr>
                <w:sz w:val="14"/>
              </w:rPr>
              <w:t>0.5%</w:t>
            </w:r>
          </w:p>
        </w:tc>
      </w:tr>
      <w:tr w:rsidR="00493B69" w14:paraId="2A47E3F7" w14:textId="77777777" w:rsidTr="00955D28">
        <w:trPr>
          <w:trHeight w:val="349"/>
          <w:jc w:val="center"/>
        </w:trPr>
        <w:tc>
          <w:tcPr>
            <w:tcW w:w="269" w:type="pct"/>
            <w:tcBorders>
              <w:bottom w:val="single" w:sz="2" w:space="0" w:color="D9D9D9"/>
            </w:tcBorders>
            <w:vAlign w:val="center"/>
          </w:tcPr>
          <w:p w14:paraId="3875ED39" w14:textId="77777777" w:rsidR="00493B69" w:rsidRDefault="00493B69" w:rsidP="0015188C">
            <w:r>
              <w:rPr>
                <w:sz w:val="14"/>
              </w:rPr>
              <w:t>47‑0000</w:t>
            </w:r>
          </w:p>
        </w:tc>
        <w:tc>
          <w:tcPr>
            <w:tcW w:w="690" w:type="pct"/>
            <w:tcBorders>
              <w:bottom w:val="single" w:sz="2" w:space="0" w:color="D9D9D9"/>
            </w:tcBorders>
            <w:vAlign w:val="center"/>
          </w:tcPr>
          <w:p w14:paraId="1F1A6A4B" w14:textId="77777777" w:rsidR="00493B69" w:rsidRDefault="00493B69" w:rsidP="0015188C">
            <w:r>
              <w:rPr>
                <w:sz w:val="14"/>
              </w:rPr>
              <w:t>Construction and Extraction</w:t>
            </w:r>
          </w:p>
        </w:tc>
        <w:tc>
          <w:tcPr>
            <w:tcW w:w="318" w:type="pct"/>
            <w:tcBorders>
              <w:bottom w:val="single" w:sz="2" w:space="0" w:color="D9D9D9"/>
            </w:tcBorders>
            <w:vAlign w:val="center"/>
          </w:tcPr>
          <w:p w14:paraId="536C76C4" w14:textId="77777777" w:rsidR="00493B69" w:rsidRDefault="00493B69" w:rsidP="0015188C">
            <w:pPr>
              <w:jc w:val="center"/>
            </w:pPr>
            <w:r>
              <w:rPr>
                <w:sz w:val="14"/>
              </w:rPr>
              <w:t>23,366</w:t>
            </w:r>
          </w:p>
        </w:tc>
        <w:tc>
          <w:tcPr>
            <w:tcW w:w="318" w:type="pct"/>
            <w:tcBorders>
              <w:bottom w:val="single" w:sz="2" w:space="0" w:color="D9D9D9"/>
            </w:tcBorders>
            <w:vAlign w:val="center"/>
          </w:tcPr>
          <w:p w14:paraId="03152DE6" w14:textId="77777777" w:rsidR="00493B69" w:rsidRDefault="00493B69" w:rsidP="0015188C">
            <w:pPr>
              <w:jc w:val="center"/>
            </w:pPr>
            <w:r>
              <w:rPr>
                <w:sz w:val="14"/>
              </w:rPr>
              <w:t>$48,200</w:t>
            </w:r>
          </w:p>
        </w:tc>
        <w:tc>
          <w:tcPr>
            <w:tcW w:w="212" w:type="pct"/>
            <w:tcBorders>
              <w:bottom w:val="single" w:sz="2" w:space="0" w:color="D9D9D9"/>
            </w:tcBorders>
            <w:vAlign w:val="center"/>
          </w:tcPr>
          <w:p w14:paraId="5E8E8B39" w14:textId="77777777" w:rsidR="00493B69" w:rsidRDefault="00493B69" w:rsidP="0015188C">
            <w:pPr>
              <w:jc w:val="center"/>
            </w:pPr>
            <w:r>
              <w:rPr>
                <w:sz w:val="14"/>
              </w:rPr>
              <w:t>1.42</w:t>
            </w:r>
          </w:p>
        </w:tc>
        <w:tc>
          <w:tcPr>
            <w:tcW w:w="318" w:type="pct"/>
            <w:tcBorders>
              <w:bottom w:val="single" w:sz="2" w:space="0" w:color="D9D9D9"/>
            </w:tcBorders>
            <w:vAlign w:val="center"/>
          </w:tcPr>
          <w:p w14:paraId="1D7FEC2B" w14:textId="77777777" w:rsidR="00493B69" w:rsidRDefault="00493B69" w:rsidP="0015188C">
            <w:pPr>
              <w:jc w:val="center"/>
            </w:pPr>
            <w:r>
              <w:rPr>
                <w:sz w:val="14"/>
              </w:rPr>
              <w:t>1,625</w:t>
            </w:r>
          </w:p>
        </w:tc>
        <w:tc>
          <w:tcPr>
            <w:tcW w:w="318" w:type="pct"/>
            <w:tcBorders>
              <w:bottom w:val="single" w:sz="2" w:space="0" w:color="D9D9D9"/>
            </w:tcBorders>
            <w:vAlign w:val="center"/>
          </w:tcPr>
          <w:p w14:paraId="4F93EBA9" w14:textId="77777777" w:rsidR="00493B69" w:rsidRDefault="00493B69" w:rsidP="0015188C">
            <w:pPr>
              <w:jc w:val="center"/>
            </w:pPr>
            <w:r>
              <w:rPr>
                <w:sz w:val="14"/>
              </w:rPr>
              <w:t>5.9%</w:t>
            </w:r>
          </w:p>
        </w:tc>
        <w:tc>
          <w:tcPr>
            <w:tcW w:w="318" w:type="pct"/>
            <w:tcBorders>
              <w:bottom w:val="single" w:sz="2" w:space="0" w:color="D9D9D9"/>
            </w:tcBorders>
            <w:vAlign w:val="center"/>
          </w:tcPr>
          <w:p w14:paraId="78C49B84" w14:textId="77777777" w:rsidR="00493B69" w:rsidRDefault="00493B69" w:rsidP="0015188C">
            <w:pPr>
              <w:jc w:val="center"/>
            </w:pPr>
            <w:r>
              <w:rPr>
                <w:sz w:val="14"/>
              </w:rPr>
              <w:t>398</w:t>
            </w:r>
          </w:p>
        </w:tc>
        <w:tc>
          <w:tcPr>
            <w:tcW w:w="318" w:type="pct"/>
            <w:tcBorders>
              <w:bottom w:val="single" w:sz="2" w:space="0" w:color="D9D9D9"/>
            </w:tcBorders>
            <w:vAlign w:val="center"/>
          </w:tcPr>
          <w:p w14:paraId="298F1117" w14:textId="77777777" w:rsidR="00493B69" w:rsidRDefault="00493B69" w:rsidP="0015188C">
            <w:pPr>
              <w:jc w:val="center"/>
            </w:pPr>
            <w:r>
              <w:rPr>
                <w:sz w:val="14"/>
              </w:rPr>
              <w:t>-1,614</w:t>
            </w:r>
          </w:p>
        </w:tc>
        <w:tc>
          <w:tcPr>
            <w:tcW w:w="318" w:type="pct"/>
            <w:tcBorders>
              <w:bottom w:val="single" w:sz="2" w:space="0" w:color="D9D9D9"/>
            </w:tcBorders>
            <w:vAlign w:val="center"/>
          </w:tcPr>
          <w:p w14:paraId="708F55D3" w14:textId="77777777" w:rsidR="00493B69" w:rsidRDefault="00493B69" w:rsidP="0015188C">
            <w:pPr>
              <w:jc w:val="center"/>
            </w:pPr>
            <w:r>
              <w:rPr>
                <w:sz w:val="14"/>
              </w:rPr>
              <w:t>-1.3%</w:t>
            </w:r>
          </w:p>
        </w:tc>
        <w:tc>
          <w:tcPr>
            <w:tcW w:w="318" w:type="pct"/>
            <w:tcBorders>
              <w:bottom w:val="single" w:sz="2" w:space="0" w:color="D9D9D9"/>
            </w:tcBorders>
            <w:vAlign w:val="center"/>
          </w:tcPr>
          <w:p w14:paraId="45DC81E1" w14:textId="77777777" w:rsidR="00493B69" w:rsidRDefault="00493B69" w:rsidP="0015188C">
            <w:pPr>
              <w:jc w:val="center"/>
            </w:pPr>
            <w:r>
              <w:rPr>
                <w:sz w:val="14"/>
              </w:rPr>
              <w:t>2,299</w:t>
            </w:r>
          </w:p>
        </w:tc>
        <w:tc>
          <w:tcPr>
            <w:tcW w:w="318" w:type="pct"/>
            <w:tcBorders>
              <w:bottom w:val="single" w:sz="2" w:space="0" w:color="D9D9D9"/>
            </w:tcBorders>
            <w:vAlign w:val="center"/>
          </w:tcPr>
          <w:p w14:paraId="376F62E4" w14:textId="77777777" w:rsidR="00493B69" w:rsidRDefault="00493B69" w:rsidP="0015188C">
            <w:pPr>
              <w:jc w:val="center"/>
            </w:pPr>
            <w:r>
              <w:rPr>
                <w:sz w:val="14"/>
              </w:rPr>
              <w:t>730</w:t>
            </w:r>
          </w:p>
        </w:tc>
        <w:tc>
          <w:tcPr>
            <w:tcW w:w="328" w:type="pct"/>
            <w:tcBorders>
              <w:bottom w:val="single" w:sz="2" w:space="0" w:color="D9D9D9"/>
            </w:tcBorders>
            <w:vAlign w:val="center"/>
          </w:tcPr>
          <w:p w14:paraId="4731899D" w14:textId="77777777" w:rsidR="00493B69" w:rsidRDefault="00493B69" w:rsidP="0015188C">
            <w:pPr>
              <w:jc w:val="center"/>
            </w:pPr>
            <w:r>
              <w:rPr>
                <w:sz w:val="14"/>
              </w:rPr>
              <w:t>1,321</w:t>
            </w:r>
          </w:p>
        </w:tc>
        <w:tc>
          <w:tcPr>
            <w:tcW w:w="318" w:type="pct"/>
            <w:tcBorders>
              <w:bottom w:val="single" w:sz="2" w:space="0" w:color="D9D9D9"/>
            </w:tcBorders>
            <w:vAlign w:val="center"/>
          </w:tcPr>
          <w:p w14:paraId="52791C22" w14:textId="77777777" w:rsidR="00493B69" w:rsidRDefault="00493B69" w:rsidP="0015188C">
            <w:pPr>
              <w:jc w:val="center"/>
            </w:pPr>
            <w:r>
              <w:rPr>
                <w:sz w:val="14"/>
              </w:rPr>
              <w:t>247</w:t>
            </w:r>
          </w:p>
        </w:tc>
        <w:tc>
          <w:tcPr>
            <w:tcW w:w="318" w:type="pct"/>
            <w:tcBorders>
              <w:bottom w:val="single" w:sz="2" w:space="0" w:color="D9D9D9"/>
            </w:tcBorders>
            <w:vAlign w:val="center"/>
          </w:tcPr>
          <w:p w14:paraId="0B3924DD" w14:textId="77777777" w:rsidR="00493B69" w:rsidRDefault="00493B69" w:rsidP="0015188C">
            <w:pPr>
              <w:jc w:val="center"/>
            </w:pPr>
            <w:r>
              <w:rPr>
                <w:sz w:val="14"/>
              </w:rPr>
              <w:t>1.1%</w:t>
            </w:r>
          </w:p>
        </w:tc>
      </w:tr>
      <w:tr w:rsidR="00493B69" w14:paraId="2BCF6F7A" w14:textId="77777777" w:rsidTr="00955D28">
        <w:trPr>
          <w:trHeight w:val="509"/>
          <w:jc w:val="center"/>
        </w:trPr>
        <w:tc>
          <w:tcPr>
            <w:tcW w:w="269" w:type="pct"/>
            <w:tcBorders>
              <w:bottom w:val="single" w:sz="2" w:space="0" w:color="D9D9D9"/>
            </w:tcBorders>
            <w:vAlign w:val="center"/>
          </w:tcPr>
          <w:p w14:paraId="23013E9E" w14:textId="77777777" w:rsidR="00493B69" w:rsidRDefault="00493B69" w:rsidP="0015188C">
            <w:r>
              <w:rPr>
                <w:sz w:val="14"/>
              </w:rPr>
              <w:t>29‑0000</w:t>
            </w:r>
          </w:p>
        </w:tc>
        <w:tc>
          <w:tcPr>
            <w:tcW w:w="690" w:type="pct"/>
            <w:tcBorders>
              <w:bottom w:val="single" w:sz="2" w:space="0" w:color="D9D9D9"/>
            </w:tcBorders>
            <w:vAlign w:val="center"/>
          </w:tcPr>
          <w:p w14:paraId="01CBFC9C" w14:textId="77777777" w:rsidR="00493B69" w:rsidRDefault="00493B69" w:rsidP="0015188C">
            <w:r>
              <w:rPr>
                <w:sz w:val="14"/>
              </w:rPr>
              <w:t>Healthcare Practitioners and Technical</w:t>
            </w:r>
          </w:p>
        </w:tc>
        <w:tc>
          <w:tcPr>
            <w:tcW w:w="318" w:type="pct"/>
            <w:tcBorders>
              <w:bottom w:val="single" w:sz="2" w:space="0" w:color="D9D9D9"/>
            </w:tcBorders>
            <w:vAlign w:val="center"/>
          </w:tcPr>
          <w:p w14:paraId="09A68B8C" w14:textId="77777777" w:rsidR="00493B69" w:rsidRDefault="00493B69" w:rsidP="0015188C">
            <w:pPr>
              <w:jc w:val="center"/>
            </w:pPr>
            <w:r>
              <w:rPr>
                <w:sz w:val="14"/>
              </w:rPr>
              <w:t>22,825</w:t>
            </w:r>
          </w:p>
        </w:tc>
        <w:tc>
          <w:tcPr>
            <w:tcW w:w="318" w:type="pct"/>
            <w:tcBorders>
              <w:bottom w:val="single" w:sz="2" w:space="0" w:color="D9D9D9"/>
            </w:tcBorders>
            <w:vAlign w:val="center"/>
          </w:tcPr>
          <w:p w14:paraId="5544270B" w14:textId="77777777" w:rsidR="00493B69" w:rsidRDefault="00493B69" w:rsidP="0015188C">
            <w:pPr>
              <w:jc w:val="center"/>
            </w:pPr>
            <w:r>
              <w:rPr>
                <w:sz w:val="14"/>
              </w:rPr>
              <w:t>$95,100</w:t>
            </w:r>
          </w:p>
        </w:tc>
        <w:tc>
          <w:tcPr>
            <w:tcW w:w="212" w:type="pct"/>
            <w:tcBorders>
              <w:bottom w:val="single" w:sz="2" w:space="0" w:color="D9D9D9"/>
            </w:tcBorders>
            <w:vAlign w:val="center"/>
          </w:tcPr>
          <w:p w14:paraId="329AAFC6" w14:textId="77777777" w:rsidR="00493B69" w:rsidRDefault="00493B69" w:rsidP="0015188C">
            <w:pPr>
              <w:jc w:val="center"/>
            </w:pPr>
            <w:r>
              <w:rPr>
                <w:sz w:val="14"/>
              </w:rPr>
              <w:t>1.04</w:t>
            </w:r>
          </w:p>
        </w:tc>
        <w:tc>
          <w:tcPr>
            <w:tcW w:w="318" w:type="pct"/>
            <w:tcBorders>
              <w:bottom w:val="single" w:sz="2" w:space="0" w:color="D9D9D9"/>
            </w:tcBorders>
            <w:vAlign w:val="center"/>
          </w:tcPr>
          <w:p w14:paraId="735600DD" w14:textId="77777777" w:rsidR="00493B69" w:rsidRDefault="00493B69" w:rsidP="0015188C">
            <w:pPr>
              <w:jc w:val="center"/>
            </w:pPr>
            <w:r>
              <w:rPr>
                <w:sz w:val="14"/>
              </w:rPr>
              <w:t>387</w:t>
            </w:r>
          </w:p>
        </w:tc>
        <w:tc>
          <w:tcPr>
            <w:tcW w:w="318" w:type="pct"/>
            <w:tcBorders>
              <w:bottom w:val="single" w:sz="2" w:space="0" w:color="D9D9D9"/>
            </w:tcBorders>
            <w:vAlign w:val="center"/>
          </w:tcPr>
          <w:p w14:paraId="456C187E" w14:textId="77777777" w:rsidR="00493B69" w:rsidRDefault="00493B69" w:rsidP="0015188C">
            <w:pPr>
              <w:jc w:val="center"/>
            </w:pPr>
            <w:r>
              <w:rPr>
                <w:sz w:val="14"/>
              </w:rPr>
              <w:t>1.6%</w:t>
            </w:r>
          </w:p>
        </w:tc>
        <w:tc>
          <w:tcPr>
            <w:tcW w:w="318" w:type="pct"/>
            <w:tcBorders>
              <w:bottom w:val="single" w:sz="2" w:space="0" w:color="D9D9D9"/>
            </w:tcBorders>
            <w:vAlign w:val="center"/>
          </w:tcPr>
          <w:p w14:paraId="5EF47D80" w14:textId="77777777" w:rsidR="00493B69" w:rsidRDefault="00493B69" w:rsidP="0015188C">
            <w:pPr>
              <w:jc w:val="center"/>
            </w:pPr>
            <w:r>
              <w:rPr>
                <w:sz w:val="14"/>
              </w:rPr>
              <w:t>4,785</w:t>
            </w:r>
          </w:p>
        </w:tc>
        <w:tc>
          <w:tcPr>
            <w:tcW w:w="318" w:type="pct"/>
            <w:tcBorders>
              <w:bottom w:val="single" w:sz="2" w:space="0" w:color="D9D9D9"/>
            </w:tcBorders>
            <w:vAlign w:val="center"/>
          </w:tcPr>
          <w:p w14:paraId="647F8EA2" w14:textId="77777777" w:rsidR="00493B69" w:rsidRDefault="00493B69" w:rsidP="0015188C">
            <w:pPr>
              <w:jc w:val="center"/>
            </w:pPr>
            <w:r>
              <w:rPr>
                <w:sz w:val="14"/>
              </w:rPr>
              <w:t>2,209</w:t>
            </w:r>
          </w:p>
        </w:tc>
        <w:tc>
          <w:tcPr>
            <w:tcW w:w="318" w:type="pct"/>
            <w:tcBorders>
              <w:bottom w:val="single" w:sz="2" w:space="0" w:color="D9D9D9"/>
            </w:tcBorders>
            <w:vAlign w:val="center"/>
          </w:tcPr>
          <w:p w14:paraId="0C8FD5B7" w14:textId="77777777" w:rsidR="00493B69" w:rsidRDefault="00493B69" w:rsidP="0015188C">
            <w:pPr>
              <w:jc w:val="center"/>
            </w:pPr>
            <w:r>
              <w:rPr>
                <w:sz w:val="14"/>
              </w:rPr>
              <w:t>2.1%</w:t>
            </w:r>
          </w:p>
        </w:tc>
        <w:tc>
          <w:tcPr>
            <w:tcW w:w="318" w:type="pct"/>
            <w:tcBorders>
              <w:bottom w:val="single" w:sz="2" w:space="0" w:color="D9D9D9"/>
            </w:tcBorders>
            <w:vAlign w:val="center"/>
          </w:tcPr>
          <w:p w14:paraId="05068070" w14:textId="77777777" w:rsidR="00493B69" w:rsidRDefault="00493B69" w:rsidP="0015188C">
            <w:pPr>
              <w:jc w:val="center"/>
            </w:pPr>
            <w:r>
              <w:rPr>
                <w:sz w:val="14"/>
              </w:rPr>
              <w:t>1,654</w:t>
            </w:r>
          </w:p>
        </w:tc>
        <w:tc>
          <w:tcPr>
            <w:tcW w:w="318" w:type="pct"/>
            <w:tcBorders>
              <w:bottom w:val="single" w:sz="2" w:space="0" w:color="D9D9D9"/>
            </w:tcBorders>
            <w:vAlign w:val="center"/>
          </w:tcPr>
          <w:p w14:paraId="6579E994" w14:textId="77777777" w:rsidR="00493B69" w:rsidRDefault="00493B69" w:rsidP="0015188C">
            <w:pPr>
              <w:jc w:val="center"/>
            </w:pPr>
            <w:r>
              <w:rPr>
                <w:sz w:val="14"/>
              </w:rPr>
              <w:t>683</w:t>
            </w:r>
          </w:p>
        </w:tc>
        <w:tc>
          <w:tcPr>
            <w:tcW w:w="328" w:type="pct"/>
            <w:tcBorders>
              <w:bottom w:val="single" w:sz="2" w:space="0" w:color="D9D9D9"/>
            </w:tcBorders>
            <w:vAlign w:val="center"/>
          </w:tcPr>
          <w:p w14:paraId="1102C901" w14:textId="77777777" w:rsidR="00493B69" w:rsidRDefault="00493B69" w:rsidP="0015188C">
            <w:pPr>
              <w:jc w:val="center"/>
            </w:pPr>
            <w:r>
              <w:rPr>
                <w:sz w:val="14"/>
              </w:rPr>
              <w:t>645</w:t>
            </w:r>
          </w:p>
        </w:tc>
        <w:tc>
          <w:tcPr>
            <w:tcW w:w="318" w:type="pct"/>
            <w:tcBorders>
              <w:bottom w:val="single" w:sz="2" w:space="0" w:color="D9D9D9"/>
            </w:tcBorders>
            <w:vAlign w:val="center"/>
          </w:tcPr>
          <w:p w14:paraId="32E5F6F8" w14:textId="77777777" w:rsidR="00493B69" w:rsidRDefault="00493B69" w:rsidP="0015188C">
            <w:pPr>
              <w:jc w:val="center"/>
            </w:pPr>
            <w:r>
              <w:rPr>
                <w:sz w:val="14"/>
              </w:rPr>
              <w:t>325</w:t>
            </w:r>
          </w:p>
        </w:tc>
        <w:tc>
          <w:tcPr>
            <w:tcW w:w="318" w:type="pct"/>
            <w:tcBorders>
              <w:bottom w:val="single" w:sz="2" w:space="0" w:color="D9D9D9"/>
            </w:tcBorders>
            <w:vAlign w:val="center"/>
          </w:tcPr>
          <w:p w14:paraId="3B404623" w14:textId="77777777" w:rsidR="00493B69" w:rsidRDefault="00493B69" w:rsidP="0015188C">
            <w:pPr>
              <w:jc w:val="center"/>
            </w:pPr>
            <w:r>
              <w:rPr>
                <w:sz w:val="14"/>
              </w:rPr>
              <w:t>1.4%</w:t>
            </w:r>
          </w:p>
        </w:tc>
      </w:tr>
      <w:tr w:rsidR="00493B69" w14:paraId="7267C387" w14:textId="77777777" w:rsidTr="00955D28">
        <w:trPr>
          <w:trHeight w:val="509"/>
          <w:jc w:val="center"/>
        </w:trPr>
        <w:tc>
          <w:tcPr>
            <w:tcW w:w="269" w:type="pct"/>
            <w:tcBorders>
              <w:bottom w:val="single" w:sz="2" w:space="0" w:color="D9D9D9"/>
            </w:tcBorders>
            <w:vAlign w:val="center"/>
          </w:tcPr>
          <w:p w14:paraId="4FF46F17" w14:textId="77777777" w:rsidR="00493B69" w:rsidRDefault="00493B69" w:rsidP="0015188C">
            <w:r>
              <w:rPr>
                <w:sz w:val="14"/>
              </w:rPr>
              <w:t>25‑0000</w:t>
            </w:r>
          </w:p>
        </w:tc>
        <w:tc>
          <w:tcPr>
            <w:tcW w:w="690" w:type="pct"/>
            <w:tcBorders>
              <w:bottom w:val="single" w:sz="2" w:space="0" w:color="D9D9D9"/>
            </w:tcBorders>
            <w:vAlign w:val="center"/>
          </w:tcPr>
          <w:p w14:paraId="6F56A20A" w14:textId="77777777" w:rsidR="00493B69" w:rsidRDefault="00493B69" w:rsidP="0015188C">
            <w:r>
              <w:rPr>
                <w:sz w:val="14"/>
              </w:rPr>
              <w:t>Educational Instruction and Library</w:t>
            </w:r>
          </w:p>
        </w:tc>
        <w:tc>
          <w:tcPr>
            <w:tcW w:w="318" w:type="pct"/>
            <w:tcBorders>
              <w:bottom w:val="single" w:sz="2" w:space="0" w:color="D9D9D9"/>
            </w:tcBorders>
            <w:vAlign w:val="center"/>
          </w:tcPr>
          <w:p w14:paraId="69934DEB" w14:textId="77777777" w:rsidR="00493B69" w:rsidRDefault="00493B69" w:rsidP="0015188C">
            <w:pPr>
              <w:jc w:val="center"/>
            </w:pPr>
            <w:r>
              <w:rPr>
                <w:sz w:val="14"/>
              </w:rPr>
              <w:t>22,525</w:t>
            </w:r>
          </w:p>
        </w:tc>
        <w:tc>
          <w:tcPr>
            <w:tcW w:w="318" w:type="pct"/>
            <w:tcBorders>
              <w:bottom w:val="single" w:sz="2" w:space="0" w:color="D9D9D9"/>
            </w:tcBorders>
            <w:vAlign w:val="center"/>
          </w:tcPr>
          <w:p w14:paraId="53212CFA" w14:textId="77777777" w:rsidR="00493B69" w:rsidRDefault="00493B69" w:rsidP="0015188C">
            <w:pPr>
              <w:jc w:val="center"/>
            </w:pPr>
            <w:r>
              <w:rPr>
                <w:sz w:val="14"/>
              </w:rPr>
              <w:t>$54,500</w:t>
            </w:r>
          </w:p>
        </w:tc>
        <w:tc>
          <w:tcPr>
            <w:tcW w:w="212" w:type="pct"/>
            <w:tcBorders>
              <w:bottom w:val="single" w:sz="2" w:space="0" w:color="D9D9D9"/>
            </w:tcBorders>
            <w:vAlign w:val="center"/>
          </w:tcPr>
          <w:p w14:paraId="3AC74F48" w14:textId="77777777" w:rsidR="00493B69" w:rsidRDefault="00493B69" w:rsidP="0015188C">
            <w:pPr>
              <w:jc w:val="center"/>
            </w:pPr>
            <w:r>
              <w:rPr>
                <w:sz w:val="14"/>
              </w:rPr>
              <w:t>1.13</w:t>
            </w:r>
          </w:p>
        </w:tc>
        <w:tc>
          <w:tcPr>
            <w:tcW w:w="318" w:type="pct"/>
            <w:tcBorders>
              <w:bottom w:val="single" w:sz="2" w:space="0" w:color="D9D9D9"/>
            </w:tcBorders>
            <w:vAlign w:val="center"/>
          </w:tcPr>
          <w:p w14:paraId="0B395C8B" w14:textId="77777777" w:rsidR="00493B69" w:rsidRDefault="00493B69" w:rsidP="0015188C">
            <w:pPr>
              <w:jc w:val="center"/>
            </w:pPr>
            <w:r>
              <w:rPr>
                <w:sz w:val="14"/>
              </w:rPr>
              <w:t>600</w:t>
            </w:r>
          </w:p>
        </w:tc>
        <w:tc>
          <w:tcPr>
            <w:tcW w:w="318" w:type="pct"/>
            <w:tcBorders>
              <w:bottom w:val="single" w:sz="2" w:space="0" w:color="D9D9D9"/>
            </w:tcBorders>
            <w:vAlign w:val="center"/>
          </w:tcPr>
          <w:p w14:paraId="329FFCBD" w14:textId="77777777" w:rsidR="00493B69" w:rsidRDefault="00493B69" w:rsidP="0015188C">
            <w:pPr>
              <w:jc w:val="center"/>
            </w:pPr>
            <w:r>
              <w:rPr>
                <w:sz w:val="14"/>
              </w:rPr>
              <w:t>2.7%</w:t>
            </w:r>
          </w:p>
        </w:tc>
        <w:tc>
          <w:tcPr>
            <w:tcW w:w="318" w:type="pct"/>
            <w:tcBorders>
              <w:bottom w:val="single" w:sz="2" w:space="0" w:color="D9D9D9"/>
            </w:tcBorders>
            <w:vAlign w:val="center"/>
          </w:tcPr>
          <w:p w14:paraId="3EAFBA00" w14:textId="77777777" w:rsidR="00493B69" w:rsidRDefault="00493B69" w:rsidP="0015188C">
            <w:pPr>
              <w:jc w:val="center"/>
            </w:pPr>
            <w:r>
              <w:rPr>
                <w:sz w:val="14"/>
              </w:rPr>
              <w:t>681</w:t>
            </w:r>
          </w:p>
        </w:tc>
        <w:tc>
          <w:tcPr>
            <w:tcW w:w="318" w:type="pct"/>
            <w:tcBorders>
              <w:bottom w:val="single" w:sz="2" w:space="0" w:color="D9D9D9"/>
            </w:tcBorders>
            <w:vAlign w:val="center"/>
          </w:tcPr>
          <w:p w14:paraId="767F5595" w14:textId="77777777" w:rsidR="00493B69" w:rsidRDefault="00493B69" w:rsidP="0015188C">
            <w:pPr>
              <w:jc w:val="center"/>
            </w:pPr>
            <w:r>
              <w:rPr>
                <w:sz w:val="14"/>
              </w:rPr>
              <w:t>1,248</w:t>
            </w:r>
          </w:p>
        </w:tc>
        <w:tc>
          <w:tcPr>
            <w:tcW w:w="318" w:type="pct"/>
            <w:tcBorders>
              <w:bottom w:val="single" w:sz="2" w:space="0" w:color="D9D9D9"/>
            </w:tcBorders>
            <w:vAlign w:val="center"/>
          </w:tcPr>
          <w:p w14:paraId="0E032F31" w14:textId="77777777" w:rsidR="00493B69" w:rsidRDefault="00493B69" w:rsidP="0015188C">
            <w:pPr>
              <w:jc w:val="center"/>
            </w:pPr>
            <w:r>
              <w:rPr>
                <w:sz w:val="14"/>
              </w:rPr>
              <w:t>1.1%</w:t>
            </w:r>
          </w:p>
        </w:tc>
        <w:tc>
          <w:tcPr>
            <w:tcW w:w="318" w:type="pct"/>
            <w:tcBorders>
              <w:bottom w:val="single" w:sz="2" w:space="0" w:color="D9D9D9"/>
            </w:tcBorders>
            <w:vAlign w:val="center"/>
          </w:tcPr>
          <w:p w14:paraId="2B361A3B" w14:textId="77777777" w:rsidR="00493B69" w:rsidRDefault="00493B69" w:rsidP="0015188C">
            <w:pPr>
              <w:jc w:val="center"/>
            </w:pPr>
            <w:r>
              <w:rPr>
                <w:sz w:val="14"/>
              </w:rPr>
              <w:t>2,178</w:t>
            </w:r>
          </w:p>
        </w:tc>
        <w:tc>
          <w:tcPr>
            <w:tcW w:w="318" w:type="pct"/>
            <w:tcBorders>
              <w:bottom w:val="single" w:sz="2" w:space="0" w:color="D9D9D9"/>
            </w:tcBorders>
            <w:vAlign w:val="center"/>
          </w:tcPr>
          <w:p w14:paraId="55992273" w14:textId="77777777" w:rsidR="00493B69" w:rsidRDefault="00493B69" w:rsidP="0015188C">
            <w:pPr>
              <w:jc w:val="center"/>
            </w:pPr>
            <w:r>
              <w:rPr>
                <w:sz w:val="14"/>
              </w:rPr>
              <w:t>916</w:t>
            </w:r>
          </w:p>
        </w:tc>
        <w:tc>
          <w:tcPr>
            <w:tcW w:w="328" w:type="pct"/>
            <w:tcBorders>
              <w:bottom w:val="single" w:sz="2" w:space="0" w:color="D9D9D9"/>
            </w:tcBorders>
            <w:vAlign w:val="center"/>
          </w:tcPr>
          <w:p w14:paraId="6ECB6786" w14:textId="77777777" w:rsidR="00493B69" w:rsidRDefault="00493B69" w:rsidP="0015188C">
            <w:pPr>
              <w:jc w:val="center"/>
            </w:pPr>
            <w:r>
              <w:rPr>
                <w:sz w:val="14"/>
              </w:rPr>
              <w:t>1,070</w:t>
            </w:r>
          </w:p>
        </w:tc>
        <w:tc>
          <w:tcPr>
            <w:tcW w:w="318" w:type="pct"/>
            <w:tcBorders>
              <w:bottom w:val="single" w:sz="2" w:space="0" w:color="D9D9D9"/>
            </w:tcBorders>
            <w:vAlign w:val="center"/>
          </w:tcPr>
          <w:p w14:paraId="0C4F600A" w14:textId="77777777" w:rsidR="00493B69" w:rsidRDefault="00493B69" w:rsidP="0015188C">
            <w:pPr>
              <w:jc w:val="center"/>
            </w:pPr>
            <w:r>
              <w:rPr>
                <w:sz w:val="14"/>
              </w:rPr>
              <w:t>193</w:t>
            </w:r>
          </w:p>
        </w:tc>
        <w:tc>
          <w:tcPr>
            <w:tcW w:w="318" w:type="pct"/>
            <w:tcBorders>
              <w:bottom w:val="single" w:sz="2" w:space="0" w:color="D9D9D9"/>
            </w:tcBorders>
            <w:vAlign w:val="center"/>
          </w:tcPr>
          <w:p w14:paraId="5C2429E3" w14:textId="77777777" w:rsidR="00493B69" w:rsidRDefault="00493B69" w:rsidP="0015188C">
            <w:pPr>
              <w:jc w:val="center"/>
            </w:pPr>
            <w:r>
              <w:rPr>
                <w:sz w:val="14"/>
              </w:rPr>
              <w:t>0.9%</w:t>
            </w:r>
          </w:p>
        </w:tc>
      </w:tr>
      <w:tr w:rsidR="00493B69" w14:paraId="38E6EAD4" w14:textId="77777777" w:rsidTr="00955D28">
        <w:trPr>
          <w:trHeight w:val="509"/>
          <w:jc w:val="center"/>
        </w:trPr>
        <w:tc>
          <w:tcPr>
            <w:tcW w:w="269" w:type="pct"/>
            <w:tcBorders>
              <w:bottom w:val="single" w:sz="2" w:space="0" w:color="D9D9D9"/>
            </w:tcBorders>
            <w:vAlign w:val="center"/>
          </w:tcPr>
          <w:p w14:paraId="11C4F89F" w14:textId="77777777" w:rsidR="00493B69" w:rsidRDefault="00493B69" w:rsidP="0015188C">
            <w:r>
              <w:rPr>
                <w:sz w:val="14"/>
              </w:rPr>
              <w:t>49‑0000</w:t>
            </w:r>
          </w:p>
        </w:tc>
        <w:tc>
          <w:tcPr>
            <w:tcW w:w="690" w:type="pct"/>
            <w:tcBorders>
              <w:bottom w:val="single" w:sz="2" w:space="0" w:color="D9D9D9"/>
            </w:tcBorders>
            <w:vAlign w:val="center"/>
          </w:tcPr>
          <w:p w14:paraId="4C82B8DD" w14:textId="77777777" w:rsidR="00493B69" w:rsidRDefault="00493B69" w:rsidP="0015188C">
            <w:r>
              <w:rPr>
                <w:sz w:val="14"/>
              </w:rPr>
              <w:t>Installation, Maintenance, and Repair</w:t>
            </w:r>
          </w:p>
        </w:tc>
        <w:tc>
          <w:tcPr>
            <w:tcW w:w="318" w:type="pct"/>
            <w:tcBorders>
              <w:bottom w:val="single" w:sz="2" w:space="0" w:color="D9D9D9"/>
            </w:tcBorders>
            <w:vAlign w:val="center"/>
          </w:tcPr>
          <w:p w14:paraId="4DFACC9A" w14:textId="77777777" w:rsidR="00493B69" w:rsidRDefault="00493B69" w:rsidP="0015188C">
            <w:pPr>
              <w:jc w:val="center"/>
            </w:pPr>
            <w:r>
              <w:rPr>
                <w:sz w:val="14"/>
              </w:rPr>
              <w:t>17,489</w:t>
            </w:r>
          </w:p>
        </w:tc>
        <w:tc>
          <w:tcPr>
            <w:tcW w:w="318" w:type="pct"/>
            <w:tcBorders>
              <w:bottom w:val="single" w:sz="2" w:space="0" w:color="D9D9D9"/>
            </w:tcBorders>
            <w:vAlign w:val="center"/>
          </w:tcPr>
          <w:p w14:paraId="29881360" w14:textId="77777777" w:rsidR="00493B69" w:rsidRDefault="00493B69" w:rsidP="0015188C">
            <w:pPr>
              <w:jc w:val="center"/>
            </w:pPr>
            <w:r>
              <w:rPr>
                <w:sz w:val="14"/>
              </w:rPr>
              <w:t>$53,500</w:t>
            </w:r>
          </w:p>
        </w:tc>
        <w:tc>
          <w:tcPr>
            <w:tcW w:w="212" w:type="pct"/>
            <w:tcBorders>
              <w:bottom w:val="single" w:sz="2" w:space="0" w:color="D9D9D9"/>
            </w:tcBorders>
            <w:vAlign w:val="center"/>
          </w:tcPr>
          <w:p w14:paraId="645C2523" w14:textId="77777777" w:rsidR="00493B69" w:rsidRDefault="00493B69" w:rsidP="0015188C">
            <w:pPr>
              <w:jc w:val="center"/>
            </w:pPr>
            <w:r>
              <w:rPr>
                <w:sz w:val="14"/>
              </w:rPr>
              <w:t>1.22</w:t>
            </w:r>
          </w:p>
        </w:tc>
        <w:tc>
          <w:tcPr>
            <w:tcW w:w="318" w:type="pct"/>
            <w:tcBorders>
              <w:bottom w:val="single" w:sz="2" w:space="0" w:color="D9D9D9"/>
            </w:tcBorders>
            <w:vAlign w:val="center"/>
          </w:tcPr>
          <w:p w14:paraId="3E0992B2" w14:textId="77777777" w:rsidR="00493B69" w:rsidRDefault="00493B69" w:rsidP="0015188C">
            <w:pPr>
              <w:jc w:val="center"/>
            </w:pPr>
            <w:r>
              <w:rPr>
                <w:sz w:val="14"/>
              </w:rPr>
              <w:t>600</w:t>
            </w:r>
          </w:p>
        </w:tc>
        <w:tc>
          <w:tcPr>
            <w:tcW w:w="318" w:type="pct"/>
            <w:tcBorders>
              <w:bottom w:val="single" w:sz="2" w:space="0" w:color="D9D9D9"/>
            </w:tcBorders>
            <w:vAlign w:val="center"/>
          </w:tcPr>
          <w:p w14:paraId="104D8E7C" w14:textId="77777777" w:rsidR="00493B69" w:rsidRDefault="00493B69" w:rsidP="0015188C">
            <w:pPr>
              <w:jc w:val="center"/>
            </w:pPr>
            <w:r>
              <w:rPr>
                <w:sz w:val="14"/>
              </w:rPr>
              <w:t>2.7%</w:t>
            </w:r>
          </w:p>
        </w:tc>
        <w:tc>
          <w:tcPr>
            <w:tcW w:w="318" w:type="pct"/>
            <w:tcBorders>
              <w:bottom w:val="single" w:sz="2" w:space="0" w:color="D9D9D9"/>
            </w:tcBorders>
            <w:vAlign w:val="center"/>
          </w:tcPr>
          <w:p w14:paraId="0A5FDA08" w14:textId="77777777" w:rsidR="00493B69" w:rsidRDefault="00493B69" w:rsidP="0015188C">
            <w:pPr>
              <w:jc w:val="center"/>
            </w:pPr>
            <w:r>
              <w:rPr>
                <w:sz w:val="14"/>
              </w:rPr>
              <w:t>961</w:t>
            </w:r>
          </w:p>
        </w:tc>
        <w:tc>
          <w:tcPr>
            <w:tcW w:w="318" w:type="pct"/>
            <w:tcBorders>
              <w:bottom w:val="single" w:sz="2" w:space="0" w:color="D9D9D9"/>
            </w:tcBorders>
            <w:vAlign w:val="center"/>
          </w:tcPr>
          <w:p w14:paraId="1A3C141D" w14:textId="77777777" w:rsidR="00493B69" w:rsidRDefault="00493B69" w:rsidP="0015188C">
            <w:pPr>
              <w:jc w:val="center"/>
            </w:pPr>
            <w:r>
              <w:rPr>
                <w:sz w:val="14"/>
              </w:rPr>
              <w:t>657</w:t>
            </w:r>
          </w:p>
        </w:tc>
        <w:tc>
          <w:tcPr>
            <w:tcW w:w="318" w:type="pct"/>
            <w:tcBorders>
              <w:bottom w:val="single" w:sz="2" w:space="0" w:color="D9D9D9"/>
            </w:tcBorders>
            <w:vAlign w:val="center"/>
          </w:tcPr>
          <w:p w14:paraId="0DDC60A6" w14:textId="77777777" w:rsidR="00493B69" w:rsidRDefault="00493B69" w:rsidP="0015188C">
            <w:pPr>
              <w:jc w:val="center"/>
            </w:pPr>
            <w:r>
              <w:rPr>
                <w:sz w:val="14"/>
              </w:rPr>
              <w:t>0.8%</w:t>
            </w:r>
          </w:p>
        </w:tc>
        <w:tc>
          <w:tcPr>
            <w:tcW w:w="318" w:type="pct"/>
            <w:tcBorders>
              <w:bottom w:val="single" w:sz="2" w:space="0" w:color="D9D9D9"/>
            </w:tcBorders>
            <w:vAlign w:val="center"/>
          </w:tcPr>
          <w:p w14:paraId="5A74780D" w14:textId="77777777" w:rsidR="00493B69" w:rsidRDefault="00493B69" w:rsidP="0015188C">
            <w:pPr>
              <w:jc w:val="center"/>
            </w:pPr>
            <w:r>
              <w:rPr>
                <w:sz w:val="14"/>
              </w:rPr>
              <w:t>1,749</w:t>
            </w:r>
          </w:p>
        </w:tc>
        <w:tc>
          <w:tcPr>
            <w:tcW w:w="318" w:type="pct"/>
            <w:tcBorders>
              <w:bottom w:val="single" w:sz="2" w:space="0" w:color="D9D9D9"/>
            </w:tcBorders>
            <w:vAlign w:val="center"/>
          </w:tcPr>
          <w:p w14:paraId="412E69F5" w14:textId="77777777" w:rsidR="00493B69" w:rsidRDefault="00493B69" w:rsidP="0015188C">
            <w:pPr>
              <w:jc w:val="center"/>
            </w:pPr>
            <w:r>
              <w:rPr>
                <w:sz w:val="14"/>
              </w:rPr>
              <w:t>638</w:t>
            </w:r>
          </w:p>
        </w:tc>
        <w:tc>
          <w:tcPr>
            <w:tcW w:w="328" w:type="pct"/>
            <w:tcBorders>
              <w:bottom w:val="single" w:sz="2" w:space="0" w:color="D9D9D9"/>
            </w:tcBorders>
            <w:vAlign w:val="center"/>
          </w:tcPr>
          <w:p w14:paraId="2CA3B0AD" w14:textId="77777777" w:rsidR="00493B69" w:rsidRDefault="00493B69" w:rsidP="0015188C">
            <w:pPr>
              <w:jc w:val="center"/>
            </w:pPr>
            <w:r>
              <w:rPr>
                <w:sz w:val="14"/>
              </w:rPr>
              <w:t>926</w:t>
            </w:r>
          </w:p>
        </w:tc>
        <w:tc>
          <w:tcPr>
            <w:tcW w:w="318" w:type="pct"/>
            <w:tcBorders>
              <w:bottom w:val="single" w:sz="2" w:space="0" w:color="D9D9D9"/>
            </w:tcBorders>
            <w:vAlign w:val="center"/>
          </w:tcPr>
          <w:p w14:paraId="1EBD9A11" w14:textId="77777777" w:rsidR="00493B69" w:rsidRDefault="00493B69" w:rsidP="0015188C">
            <w:pPr>
              <w:jc w:val="center"/>
            </w:pPr>
            <w:r>
              <w:rPr>
                <w:sz w:val="14"/>
              </w:rPr>
              <w:t>185</w:t>
            </w:r>
          </w:p>
        </w:tc>
        <w:tc>
          <w:tcPr>
            <w:tcW w:w="318" w:type="pct"/>
            <w:tcBorders>
              <w:bottom w:val="single" w:sz="2" w:space="0" w:color="D9D9D9"/>
            </w:tcBorders>
            <w:vAlign w:val="center"/>
          </w:tcPr>
          <w:p w14:paraId="6ACC4102" w14:textId="77777777" w:rsidR="00493B69" w:rsidRDefault="00493B69" w:rsidP="0015188C">
            <w:pPr>
              <w:jc w:val="center"/>
            </w:pPr>
            <w:r>
              <w:rPr>
                <w:sz w:val="14"/>
              </w:rPr>
              <w:t>1.1%</w:t>
            </w:r>
          </w:p>
        </w:tc>
      </w:tr>
      <w:tr w:rsidR="00493B69" w14:paraId="2B3C18F4" w14:textId="77777777" w:rsidTr="00955D28">
        <w:trPr>
          <w:trHeight w:val="174"/>
          <w:jc w:val="center"/>
        </w:trPr>
        <w:tc>
          <w:tcPr>
            <w:tcW w:w="269" w:type="pct"/>
            <w:tcBorders>
              <w:bottom w:val="single" w:sz="2" w:space="0" w:color="D9D9D9"/>
            </w:tcBorders>
            <w:vAlign w:val="center"/>
          </w:tcPr>
          <w:p w14:paraId="0DCB9FA9" w14:textId="77777777" w:rsidR="00493B69" w:rsidRDefault="00493B69" w:rsidP="0015188C">
            <w:r>
              <w:rPr>
                <w:sz w:val="14"/>
              </w:rPr>
              <w:t>31‑0000</w:t>
            </w:r>
          </w:p>
        </w:tc>
        <w:tc>
          <w:tcPr>
            <w:tcW w:w="690" w:type="pct"/>
            <w:tcBorders>
              <w:bottom w:val="single" w:sz="2" w:space="0" w:color="D9D9D9"/>
            </w:tcBorders>
            <w:vAlign w:val="center"/>
          </w:tcPr>
          <w:p w14:paraId="57B8C54C" w14:textId="77777777" w:rsidR="00493B69" w:rsidRDefault="00493B69" w:rsidP="0015188C">
            <w:r>
              <w:rPr>
                <w:sz w:val="14"/>
              </w:rPr>
              <w:t>Healthcare Support</w:t>
            </w:r>
          </w:p>
        </w:tc>
        <w:tc>
          <w:tcPr>
            <w:tcW w:w="318" w:type="pct"/>
            <w:tcBorders>
              <w:bottom w:val="single" w:sz="2" w:space="0" w:color="D9D9D9"/>
            </w:tcBorders>
            <w:vAlign w:val="center"/>
          </w:tcPr>
          <w:p w14:paraId="6675E992" w14:textId="77777777" w:rsidR="00493B69" w:rsidRDefault="00493B69" w:rsidP="0015188C">
            <w:pPr>
              <w:jc w:val="center"/>
            </w:pPr>
            <w:r>
              <w:rPr>
                <w:sz w:val="14"/>
              </w:rPr>
              <w:t>17,306</w:t>
            </w:r>
          </w:p>
        </w:tc>
        <w:tc>
          <w:tcPr>
            <w:tcW w:w="318" w:type="pct"/>
            <w:tcBorders>
              <w:bottom w:val="single" w:sz="2" w:space="0" w:color="D9D9D9"/>
            </w:tcBorders>
            <w:vAlign w:val="center"/>
          </w:tcPr>
          <w:p w14:paraId="548E74A2" w14:textId="77777777" w:rsidR="00493B69" w:rsidRDefault="00493B69" w:rsidP="0015188C">
            <w:pPr>
              <w:jc w:val="center"/>
            </w:pPr>
            <w:r>
              <w:rPr>
                <w:sz w:val="14"/>
              </w:rPr>
              <w:t>$31,200</w:t>
            </w:r>
          </w:p>
        </w:tc>
        <w:tc>
          <w:tcPr>
            <w:tcW w:w="212" w:type="pct"/>
            <w:tcBorders>
              <w:bottom w:val="single" w:sz="2" w:space="0" w:color="D9D9D9"/>
            </w:tcBorders>
            <w:vAlign w:val="center"/>
          </w:tcPr>
          <w:p w14:paraId="781D4895" w14:textId="77777777" w:rsidR="00493B69" w:rsidRDefault="00493B69" w:rsidP="0015188C">
            <w:pPr>
              <w:jc w:val="center"/>
            </w:pPr>
            <w:r>
              <w:rPr>
                <w:sz w:val="14"/>
              </w:rPr>
              <w:t>1.02</w:t>
            </w:r>
          </w:p>
        </w:tc>
        <w:tc>
          <w:tcPr>
            <w:tcW w:w="318" w:type="pct"/>
            <w:tcBorders>
              <w:bottom w:val="single" w:sz="2" w:space="0" w:color="D9D9D9"/>
            </w:tcBorders>
            <w:vAlign w:val="center"/>
          </w:tcPr>
          <w:p w14:paraId="16768540" w14:textId="77777777" w:rsidR="00493B69" w:rsidRDefault="00493B69" w:rsidP="0015188C">
            <w:pPr>
              <w:jc w:val="center"/>
            </w:pPr>
            <w:r>
              <w:rPr>
                <w:sz w:val="14"/>
              </w:rPr>
              <w:t>758</w:t>
            </w:r>
          </w:p>
        </w:tc>
        <w:tc>
          <w:tcPr>
            <w:tcW w:w="318" w:type="pct"/>
            <w:tcBorders>
              <w:bottom w:val="single" w:sz="2" w:space="0" w:color="D9D9D9"/>
            </w:tcBorders>
            <w:vAlign w:val="center"/>
          </w:tcPr>
          <w:p w14:paraId="5BE2AB4F" w14:textId="77777777" w:rsidR="00493B69" w:rsidRDefault="00493B69" w:rsidP="0015188C">
            <w:pPr>
              <w:jc w:val="center"/>
            </w:pPr>
            <w:r>
              <w:rPr>
                <w:sz w:val="14"/>
              </w:rPr>
              <w:t>3.7%</w:t>
            </w:r>
          </w:p>
        </w:tc>
        <w:tc>
          <w:tcPr>
            <w:tcW w:w="318" w:type="pct"/>
            <w:tcBorders>
              <w:bottom w:val="single" w:sz="2" w:space="0" w:color="D9D9D9"/>
            </w:tcBorders>
            <w:vAlign w:val="center"/>
          </w:tcPr>
          <w:p w14:paraId="21D2E558" w14:textId="77777777" w:rsidR="00493B69" w:rsidRDefault="00493B69" w:rsidP="0015188C">
            <w:pPr>
              <w:jc w:val="center"/>
            </w:pPr>
            <w:r>
              <w:rPr>
                <w:sz w:val="14"/>
              </w:rPr>
              <w:t>1,268</w:t>
            </w:r>
          </w:p>
        </w:tc>
        <w:tc>
          <w:tcPr>
            <w:tcW w:w="318" w:type="pct"/>
            <w:tcBorders>
              <w:bottom w:val="single" w:sz="2" w:space="0" w:color="D9D9D9"/>
            </w:tcBorders>
            <w:vAlign w:val="center"/>
          </w:tcPr>
          <w:p w14:paraId="32B52D2C" w14:textId="77777777" w:rsidR="00493B69" w:rsidRDefault="00493B69" w:rsidP="0015188C">
            <w:pPr>
              <w:jc w:val="center"/>
            </w:pPr>
            <w:r>
              <w:rPr>
                <w:sz w:val="14"/>
              </w:rPr>
              <w:t>167</w:t>
            </w:r>
          </w:p>
        </w:tc>
        <w:tc>
          <w:tcPr>
            <w:tcW w:w="318" w:type="pct"/>
            <w:tcBorders>
              <w:bottom w:val="single" w:sz="2" w:space="0" w:color="D9D9D9"/>
            </w:tcBorders>
            <w:vAlign w:val="center"/>
          </w:tcPr>
          <w:p w14:paraId="6B92C068" w14:textId="77777777" w:rsidR="00493B69" w:rsidRDefault="00493B69" w:rsidP="0015188C">
            <w:pPr>
              <w:jc w:val="center"/>
            </w:pPr>
            <w:r>
              <w:rPr>
                <w:sz w:val="14"/>
              </w:rPr>
              <w:t>0.2%</w:t>
            </w:r>
          </w:p>
        </w:tc>
        <w:tc>
          <w:tcPr>
            <w:tcW w:w="318" w:type="pct"/>
            <w:tcBorders>
              <w:bottom w:val="single" w:sz="2" w:space="0" w:color="D9D9D9"/>
            </w:tcBorders>
            <w:vAlign w:val="center"/>
          </w:tcPr>
          <w:p w14:paraId="77EC444C" w14:textId="77777777" w:rsidR="00493B69" w:rsidRDefault="00493B69" w:rsidP="0015188C">
            <w:pPr>
              <w:jc w:val="center"/>
            </w:pPr>
            <w:r>
              <w:rPr>
                <w:sz w:val="14"/>
              </w:rPr>
              <w:t>2,818</w:t>
            </w:r>
          </w:p>
        </w:tc>
        <w:tc>
          <w:tcPr>
            <w:tcW w:w="318" w:type="pct"/>
            <w:tcBorders>
              <w:bottom w:val="single" w:sz="2" w:space="0" w:color="D9D9D9"/>
            </w:tcBorders>
            <w:vAlign w:val="center"/>
          </w:tcPr>
          <w:p w14:paraId="3E0514D1" w14:textId="77777777" w:rsidR="00493B69" w:rsidRDefault="00493B69" w:rsidP="0015188C">
            <w:pPr>
              <w:jc w:val="center"/>
            </w:pPr>
            <w:r>
              <w:rPr>
                <w:sz w:val="14"/>
              </w:rPr>
              <w:t>1,126</w:t>
            </w:r>
          </w:p>
        </w:tc>
        <w:tc>
          <w:tcPr>
            <w:tcW w:w="328" w:type="pct"/>
            <w:tcBorders>
              <w:bottom w:val="single" w:sz="2" w:space="0" w:color="D9D9D9"/>
            </w:tcBorders>
            <w:vAlign w:val="center"/>
          </w:tcPr>
          <w:p w14:paraId="63FC5D7B" w14:textId="77777777" w:rsidR="00493B69" w:rsidRDefault="00493B69" w:rsidP="0015188C">
            <w:pPr>
              <w:jc w:val="center"/>
            </w:pPr>
            <w:r>
              <w:rPr>
                <w:sz w:val="14"/>
              </w:rPr>
              <w:t>1,354</w:t>
            </w:r>
          </w:p>
        </w:tc>
        <w:tc>
          <w:tcPr>
            <w:tcW w:w="318" w:type="pct"/>
            <w:tcBorders>
              <w:bottom w:val="single" w:sz="2" w:space="0" w:color="D9D9D9"/>
            </w:tcBorders>
            <w:vAlign w:val="center"/>
          </w:tcPr>
          <w:p w14:paraId="639B236E" w14:textId="77777777" w:rsidR="00493B69" w:rsidRDefault="00493B69" w:rsidP="0015188C">
            <w:pPr>
              <w:jc w:val="center"/>
            </w:pPr>
            <w:r>
              <w:rPr>
                <w:sz w:val="14"/>
              </w:rPr>
              <w:t>338</w:t>
            </w:r>
          </w:p>
        </w:tc>
        <w:tc>
          <w:tcPr>
            <w:tcW w:w="318" w:type="pct"/>
            <w:tcBorders>
              <w:bottom w:val="single" w:sz="2" w:space="0" w:color="D9D9D9"/>
            </w:tcBorders>
            <w:vAlign w:val="center"/>
          </w:tcPr>
          <w:p w14:paraId="51AB1471" w14:textId="77777777" w:rsidR="00493B69" w:rsidRDefault="00493B69" w:rsidP="0015188C">
            <w:pPr>
              <w:jc w:val="center"/>
            </w:pPr>
            <w:r>
              <w:rPr>
                <w:sz w:val="14"/>
              </w:rPr>
              <w:t>2.0%</w:t>
            </w:r>
          </w:p>
        </w:tc>
      </w:tr>
      <w:tr w:rsidR="00493B69" w14:paraId="7857F896" w14:textId="77777777" w:rsidTr="00955D28">
        <w:trPr>
          <w:trHeight w:val="334"/>
          <w:jc w:val="center"/>
        </w:trPr>
        <w:tc>
          <w:tcPr>
            <w:tcW w:w="269" w:type="pct"/>
            <w:tcBorders>
              <w:bottom w:val="single" w:sz="2" w:space="0" w:color="D9D9D9"/>
            </w:tcBorders>
            <w:vAlign w:val="center"/>
          </w:tcPr>
          <w:p w14:paraId="3B9623AE" w14:textId="77777777" w:rsidR="00493B69" w:rsidRDefault="00493B69" w:rsidP="0015188C">
            <w:r>
              <w:rPr>
                <w:sz w:val="14"/>
              </w:rPr>
              <w:t>13‑0000</w:t>
            </w:r>
          </w:p>
        </w:tc>
        <w:tc>
          <w:tcPr>
            <w:tcW w:w="690" w:type="pct"/>
            <w:tcBorders>
              <w:bottom w:val="single" w:sz="2" w:space="0" w:color="D9D9D9"/>
            </w:tcBorders>
            <w:vAlign w:val="center"/>
          </w:tcPr>
          <w:p w14:paraId="09E3984A" w14:textId="77777777" w:rsidR="00493B69" w:rsidRDefault="00493B69" w:rsidP="0015188C">
            <w:r>
              <w:rPr>
                <w:sz w:val="14"/>
              </w:rPr>
              <w:t>Business and Financial Operations</w:t>
            </w:r>
          </w:p>
        </w:tc>
        <w:tc>
          <w:tcPr>
            <w:tcW w:w="318" w:type="pct"/>
            <w:tcBorders>
              <w:bottom w:val="single" w:sz="2" w:space="0" w:color="D9D9D9"/>
            </w:tcBorders>
            <w:vAlign w:val="center"/>
          </w:tcPr>
          <w:p w14:paraId="7B560CB2" w14:textId="77777777" w:rsidR="00493B69" w:rsidRDefault="00493B69" w:rsidP="0015188C">
            <w:pPr>
              <w:jc w:val="center"/>
            </w:pPr>
            <w:r>
              <w:rPr>
                <w:sz w:val="14"/>
              </w:rPr>
              <w:t>15,716</w:t>
            </w:r>
          </w:p>
        </w:tc>
        <w:tc>
          <w:tcPr>
            <w:tcW w:w="318" w:type="pct"/>
            <w:tcBorders>
              <w:bottom w:val="single" w:sz="2" w:space="0" w:color="D9D9D9"/>
            </w:tcBorders>
            <w:vAlign w:val="center"/>
          </w:tcPr>
          <w:p w14:paraId="2F320340" w14:textId="77777777" w:rsidR="00493B69" w:rsidRDefault="00493B69" w:rsidP="0015188C">
            <w:pPr>
              <w:jc w:val="center"/>
            </w:pPr>
            <w:r>
              <w:rPr>
                <w:sz w:val="14"/>
              </w:rPr>
              <w:t>$75,300</w:t>
            </w:r>
          </w:p>
        </w:tc>
        <w:tc>
          <w:tcPr>
            <w:tcW w:w="212" w:type="pct"/>
            <w:tcBorders>
              <w:bottom w:val="single" w:sz="2" w:space="0" w:color="D9D9D9"/>
            </w:tcBorders>
            <w:vAlign w:val="center"/>
          </w:tcPr>
          <w:p w14:paraId="2CB36805" w14:textId="77777777" w:rsidR="00493B69" w:rsidRDefault="00493B69" w:rsidP="0015188C">
            <w:pPr>
              <w:jc w:val="center"/>
            </w:pPr>
            <w:r>
              <w:rPr>
                <w:sz w:val="14"/>
              </w:rPr>
              <w:t>0.66</w:t>
            </w:r>
          </w:p>
        </w:tc>
        <w:tc>
          <w:tcPr>
            <w:tcW w:w="318" w:type="pct"/>
            <w:tcBorders>
              <w:bottom w:val="single" w:sz="2" w:space="0" w:color="D9D9D9"/>
            </w:tcBorders>
            <w:vAlign w:val="center"/>
          </w:tcPr>
          <w:p w14:paraId="79AA6360" w14:textId="77777777" w:rsidR="00493B69" w:rsidRDefault="00493B69" w:rsidP="0015188C">
            <w:pPr>
              <w:jc w:val="center"/>
            </w:pPr>
            <w:r>
              <w:rPr>
                <w:sz w:val="14"/>
              </w:rPr>
              <w:t>439</w:t>
            </w:r>
          </w:p>
        </w:tc>
        <w:tc>
          <w:tcPr>
            <w:tcW w:w="318" w:type="pct"/>
            <w:tcBorders>
              <w:bottom w:val="single" w:sz="2" w:space="0" w:color="D9D9D9"/>
            </w:tcBorders>
            <w:vAlign w:val="center"/>
          </w:tcPr>
          <w:p w14:paraId="18B358BB" w14:textId="77777777" w:rsidR="00493B69" w:rsidRDefault="00493B69" w:rsidP="0015188C">
            <w:pPr>
              <w:jc w:val="center"/>
            </w:pPr>
            <w:r>
              <w:rPr>
                <w:sz w:val="14"/>
              </w:rPr>
              <w:t>2.7%</w:t>
            </w:r>
          </w:p>
        </w:tc>
        <w:tc>
          <w:tcPr>
            <w:tcW w:w="318" w:type="pct"/>
            <w:tcBorders>
              <w:bottom w:val="single" w:sz="2" w:space="0" w:color="D9D9D9"/>
            </w:tcBorders>
            <w:vAlign w:val="center"/>
          </w:tcPr>
          <w:p w14:paraId="335FC557" w14:textId="77777777" w:rsidR="00493B69" w:rsidRDefault="00493B69" w:rsidP="0015188C">
            <w:pPr>
              <w:jc w:val="center"/>
            </w:pPr>
            <w:r>
              <w:rPr>
                <w:sz w:val="14"/>
              </w:rPr>
              <w:t>668</w:t>
            </w:r>
          </w:p>
        </w:tc>
        <w:tc>
          <w:tcPr>
            <w:tcW w:w="318" w:type="pct"/>
            <w:tcBorders>
              <w:bottom w:val="single" w:sz="2" w:space="0" w:color="D9D9D9"/>
            </w:tcBorders>
            <w:vAlign w:val="center"/>
          </w:tcPr>
          <w:p w14:paraId="7C22786A" w14:textId="77777777" w:rsidR="00493B69" w:rsidRDefault="00493B69" w:rsidP="0015188C">
            <w:pPr>
              <w:jc w:val="center"/>
            </w:pPr>
            <w:r>
              <w:rPr>
                <w:sz w:val="14"/>
              </w:rPr>
              <w:t>1,801</w:t>
            </w:r>
          </w:p>
        </w:tc>
        <w:tc>
          <w:tcPr>
            <w:tcW w:w="318" w:type="pct"/>
            <w:tcBorders>
              <w:bottom w:val="single" w:sz="2" w:space="0" w:color="D9D9D9"/>
            </w:tcBorders>
            <w:vAlign w:val="center"/>
          </w:tcPr>
          <w:p w14:paraId="5172643B" w14:textId="77777777" w:rsidR="00493B69" w:rsidRDefault="00493B69" w:rsidP="0015188C">
            <w:pPr>
              <w:jc w:val="center"/>
            </w:pPr>
            <w:r>
              <w:rPr>
                <w:sz w:val="14"/>
              </w:rPr>
              <w:t>2.5%</w:t>
            </w:r>
          </w:p>
        </w:tc>
        <w:tc>
          <w:tcPr>
            <w:tcW w:w="318" w:type="pct"/>
            <w:tcBorders>
              <w:bottom w:val="single" w:sz="2" w:space="0" w:color="D9D9D9"/>
            </w:tcBorders>
            <w:vAlign w:val="center"/>
          </w:tcPr>
          <w:p w14:paraId="2C7C10AA" w14:textId="77777777" w:rsidR="00493B69" w:rsidRDefault="00493B69" w:rsidP="0015188C">
            <w:pPr>
              <w:jc w:val="center"/>
            </w:pPr>
            <w:r>
              <w:rPr>
                <w:sz w:val="14"/>
              </w:rPr>
              <w:t>1,474</w:t>
            </w:r>
          </w:p>
        </w:tc>
        <w:tc>
          <w:tcPr>
            <w:tcW w:w="318" w:type="pct"/>
            <w:tcBorders>
              <w:bottom w:val="single" w:sz="2" w:space="0" w:color="D9D9D9"/>
            </w:tcBorders>
            <w:vAlign w:val="center"/>
          </w:tcPr>
          <w:p w14:paraId="2E980C72" w14:textId="77777777" w:rsidR="00493B69" w:rsidRDefault="00493B69" w:rsidP="0015188C">
            <w:pPr>
              <w:jc w:val="center"/>
            </w:pPr>
            <w:r>
              <w:rPr>
                <w:sz w:val="14"/>
              </w:rPr>
              <w:t>449</w:t>
            </w:r>
          </w:p>
        </w:tc>
        <w:tc>
          <w:tcPr>
            <w:tcW w:w="328" w:type="pct"/>
            <w:tcBorders>
              <w:bottom w:val="single" w:sz="2" w:space="0" w:color="D9D9D9"/>
            </w:tcBorders>
            <w:vAlign w:val="center"/>
          </w:tcPr>
          <w:p w14:paraId="1A223E38" w14:textId="77777777" w:rsidR="00493B69" w:rsidRDefault="00493B69" w:rsidP="0015188C">
            <w:pPr>
              <w:jc w:val="center"/>
            </w:pPr>
            <w:r>
              <w:rPr>
                <w:sz w:val="14"/>
              </w:rPr>
              <w:t>849</w:t>
            </w:r>
          </w:p>
        </w:tc>
        <w:tc>
          <w:tcPr>
            <w:tcW w:w="318" w:type="pct"/>
            <w:tcBorders>
              <w:bottom w:val="single" w:sz="2" w:space="0" w:color="D9D9D9"/>
            </w:tcBorders>
            <w:vAlign w:val="center"/>
          </w:tcPr>
          <w:p w14:paraId="2EB9A4CA" w14:textId="77777777" w:rsidR="00493B69" w:rsidRDefault="00493B69" w:rsidP="0015188C">
            <w:pPr>
              <w:jc w:val="center"/>
            </w:pPr>
            <w:r>
              <w:rPr>
                <w:sz w:val="14"/>
              </w:rPr>
              <w:t>176</w:t>
            </w:r>
          </w:p>
        </w:tc>
        <w:tc>
          <w:tcPr>
            <w:tcW w:w="318" w:type="pct"/>
            <w:tcBorders>
              <w:bottom w:val="single" w:sz="2" w:space="0" w:color="D9D9D9"/>
            </w:tcBorders>
            <w:vAlign w:val="center"/>
          </w:tcPr>
          <w:p w14:paraId="22F3A6F0" w14:textId="77777777" w:rsidR="00493B69" w:rsidRDefault="00493B69" w:rsidP="0015188C">
            <w:pPr>
              <w:jc w:val="center"/>
            </w:pPr>
            <w:r>
              <w:rPr>
                <w:sz w:val="14"/>
              </w:rPr>
              <w:t>1.1%</w:t>
            </w:r>
          </w:p>
        </w:tc>
      </w:tr>
      <w:tr w:rsidR="00493B69" w14:paraId="3C7C5D5F" w14:textId="77777777" w:rsidTr="00955D28">
        <w:trPr>
          <w:trHeight w:val="524"/>
          <w:jc w:val="center"/>
        </w:trPr>
        <w:tc>
          <w:tcPr>
            <w:tcW w:w="269" w:type="pct"/>
            <w:tcBorders>
              <w:bottom w:val="single" w:sz="2" w:space="0" w:color="D9D9D9"/>
            </w:tcBorders>
            <w:vAlign w:val="center"/>
          </w:tcPr>
          <w:p w14:paraId="61E8838F" w14:textId="77777777" w:rsidR="00493B69" w:rsidRDefault="00493B69" w:rsidP="0015188C">
            <w:r>
              <w:rPr>
                <w:sz w:val="14"/>
              </w:rPr>
              <w:t>37‑0000</w:t>
            </w:r>
          </w:p>
        </w:tc>
        <w:tc>
          <w:tcPr>
            <w:tcW w:w="690" w:type="pct"/>
            <w:tcBorders>
              <w:bottom w:val="single" w:sz="2" w:space="0" w:color="D9D9D9"/>
            </w:tcBorders>
            <w:vAlign w:val="center"/>
          </w:tcPr>
          <w:p w14:paraId="300BE289" w14:textId="77777777" w:rsidR="00493B69" w:rsidRDefault="00493B69" w:rsidP="0015188C">
            <w:r>
              <w:rPr>
                <w:sz w:val="14"/>
              </w:rPr>
              <w:t>Building and Grounds Cleaning and Maintenance</w:t>
            </w:r>
          </w:p>
        </w:tc>
        <w:tc>
          <w:tcPr>
            <w:tcW w:w="318" w:type="pct"/>
            <w:tcBorders>
              <w:bottom w:val="single" w:sz="2" w:space="0" w:color="D9D9D9"/>
            </w:tcBorders>
            <w:vAlign w:val="center"/>
          </w:tcPr>
          <w:p w14:paraId="52FE7696" w14:textId="77777777" w:rsidR="00493B69" w:rsidRDefault="00493B69" w:rsidP="0015188C">
            <w:pPr>
              <w:jc w:val="center"/>
            </w:pPr>
            <w:r>
              <w:rPr>
                <w:sz w:val="14"/>
              </w:rPr>
              <w:t>12,667</w:t>
            </w:r>
          </w:p>
        </w:tc>
        <w:tc>
          <w:tcPr>
            <w:tcW w:w="318" w:type="pct"/>
            <w:tcBorders>
              <w:bottom w:val="single" w:sz="2" w:space="0" w:color="D9D9D9"/>
            </w:tcBorders>
            <w:vAlign w:val="center"/>
          </w:tcPr>
          <w:p w14:paraId="07184A03" w14:textId="77777777" w:rsidR="00493B69" w:rsidRDefault="00493B69" w:rsidP="0015188C">
            <w:pPr>
              <w:jc w:val="center"/>
            </w:pPr>
            <w:r>
              <w:rPr>
                <w:sz w:val="14"/>
              </w:rPr>
              <w:t>$33,000</w:t>
            </w:r>
          </w:p>
        </w:tc>
        <w:tc>
          <w:tcPr>
            <w:tcW w:w="212" w:type="pct"/>
            <w:tcBorders>
              <w:bottom w:val="single" w:sz="2" w:space="0" w:color="D9D9D9"/>
            </w:tcBorders>
            <w:vAlign w:val="center"/>
          </w:tcPr>
          <w:p w14:paraId="49DC0FAF" w14:textId="77777777" w:rsidR="00493B69" w:rsidRDefault="00493B69" w:rsidP="0015188C">
            <w:pPr>
              <w:jc w:val="center"/>
            </w:pPr>
            <w:r>
              <w:rPr>
                <w:sz w:val="14"/>
              </w:rPr>
              <w:t>1.05</w:t>
            </w:r>
          </w:p>
        </w:tc>
        <w:tc>
          <w:tcPr>
            <w:tcW w:w="318" w:type="pct"/>
            <w:tcBorders>
              <w:bottom w:val="single" w:sz="2" w:space="0" w:color="D9D9D9"/>
            </w:tcBorders>
            <w:vAlign w:val="center"/>
          </w:tcPr>
          <w:p w14:paraId="1A528810" w14:textId="77777777" w:rsidR="00493B69" w:rsidRDefault="00493B69" w:rsidP="0015188C">
            <w:pPr>
              <w:jc w:val="center"/>
            </w:pPr>
            <w:r>
              <w:rPr>
                <w:sz w:val="14"/>
              </w:rPr>
              <w:t>851</w:t>
            </w:r>
          </w:p>
        </w:tc>
        <w:tc>
          <w:tcPr>
            <w:tcW w:w="318" w:type="pct"/>
            <w:tcBorders>
              <w:bottom w:val="single" w:sz="2" w:space="0" w:color="D9D9D9"/>
            </w:tcBorders>
            <w:vAlign w:val="center"/>
          </w:tcPr>
          <w:p w14:paraId="6B3A9F55" w14:textId="77777777" w:rsidR="00493B69" w:rsidRDefault="00493B69" w:rsidP="0015188C">
            <w:pPr>
              <w:jc w:val="center"/>
            </w:pPr>
            <w:r>
              <w:rPr>
                <w:sz w:val="14"/>
              </w:rPr>
              <w:t>5.7%</w:t>
            </w:r>
          </w:p>
        </w:tc>
        <w:tc>
          <w:tcPr>
            <w:tcW w:w="318" w:type="pct"/>
            <w:tcBorders>
              <w:bottom w:val="single" w:sz="2" w:space="0" w:color="D9D9D9"/>
            </w:tcBorders>
            <w:vAlign w:val="center"/>
          </w:tcPr>
          <w:p w14:paraId="42FF71B2" w14:textId="77777777" w:rsidR="00493B69" w:rsidRDefault="00493B69" w:rsidP="0015188C">
            <w:pPr>
              <w:jc w:val="center"/>
            </w:pPr>
            <w:r>
              <w:rPr>
                <w:sz w:val="14"/>
              </w:rPr>
              <w:t>641</w:t>
            </w:r>
          </w:p>
        </w:tc>
        <w:tc>
          <w:tcPr>
            <w:tcW w:w="318" w:type="pct"/>
            <w:tcBorders>
              <w:bottom w:val="single" w:sz="2" w:space="0" w:color="D9D9D9"/>
            </w:tcBorders>
            <w:vAlign w:val="center"/>
          </w:tcPr>
          <w:p w14:paraId="5CB99034" w14:textId="77777777" w:rsidR="00493B69" w:rsidRDefault="00493B69" w:rsidP="0015188C">
            <w:pPr>
              <w:jc w:val="center"/>
            </w:pPr>
            <w:r>
              <w:rPr>
                <w:sz w:val="14"/>
              </w:rPr>
              <w:t>140</w:t>
            </w:r>
          </w:p>
        </w:tc>
        <w:tc>
          <w:tcPr>
            <w:tcW w:w="318" w:type="pct"/>
            <w:tcBorders>
              <w:bottom w:val="single" w:sz="2" w:space="0" w:color="D9D9D9"/>
            </w:tcBorders>
            <w:vAlign w:val="center"/>
          </w:tcPr>
          <w:p w14:paraId="55DE1339" w14:textId="77777777" w:rsidR="00493B69" w:rsidRDefault="00493B69" w:rsidP="0015188C">
            <w:pPr>
              <w:jc w:val="center"/>
            </w:pPr>
            <w:r>
              <w:rPr>
                <w:sz w:val="14"/>
              </w:rPr>
              <w:t>0.2%</w:t>
            </w:r>
          </w:p>
        </w:tc>
        <w:tc>
          <w:tcPr>
            <w:tcW w:w="318" w:type="pct"/>
            <w:tcBorders>
              <w:bottom w:val="single" w:sz="2" w:space="0" w:color="D9D9D9"/>
            </w:tcBorders>
            <w:vAlign w:val="center"/>
          </w:tcPr>
          <w:p w14:paraId="439466F8" w14:textId="77777777" w:rsidR="00493B69" w:rsidRDefault="00493B69" w:rsidP="0015188C">
            <w:pPr>
              <w:jc w:val="center"/>
            </w:pPr>
            <w:r>
              <w:rPr>
                <w:sz w:val="14"/>
              </w:rPr>
              <w:t>1,861</w:t>
            </w:r>
          </w:p>
        </w:tc>
        <w:tc>
          <w:tcPr>
            <w:tcW w:w="318" w:type="pct"/>
            <w:tcBorders>
              <w:bottom w:val="single" w:sz="2" w:space="0" w:color="D9D9D9"/>
            </w:tcBorders>
            <w:vAlign w:val="center"/>
          </w:tcPr>
          <w:p w14:paraId="2F3F1C33" w14:textId="77777777" w:rsidR="00493B69" w:rsidRDefault="00493B69" w:rsidP="0015188C">
            <w:pPr>
              <w:jc w:val="center"/>
            </w:pPr>
            <w:r>
              <w:rPr>
                <w:sz w:val="14"/>
              </w:rPr>
              <w:t>762</w:t>
            </w:r>
          </w:p>
        </w:tc>
        <w:tc>
          <w:tcPr>
            <w:tcW w:w="328" w:type="pct"/>
            <w:tcBorders>
              <w:bottom w:val="single" w:sz="2" w:space="0" w:color="D9D9D9"/>
            </w:tcBorders>
            <w:vAlign w:val="center"/>
          </w:tcPr>
          <w:p w14:paraId="23299DC8" w14:textId="77777777" w:rsidR="00493B69" w:rsidRDefault="00493B69" w:rsidP="0015188C">
            <w:pPr>
              <w:jc w:val="center"/>
            </w:pPr>
            <w:r>
              <w:rPr>
                <w:sz w:val="14"/>
              </w:rPr>
              <w:t>983</w:t>
            </w:r>
          </w:p>
        </w:tc>
        <w:tc>
          <w:tcPr>
            <w:tcW w:w="318" w:type="pct"/>
            <w:tcBorders>
              <w:bottom w:val="single" w:sz="2" w:space="0" w:color="D9D9D9"/>
            </w:tcBorders>
            <w:vAlign w:val="center"/>
          </w:tcPr>
          <w:p w14:paraId="0E96BF8D" w14:textId="77777777" w:rsidR="00493B69" w:rsidRDefault="00493B69" w:rsidP="0015188C">
            <w:pPr>
              <w:jc w:val="center"/>
            </w:pPr>
            <w:r>
              <w:rPr>
                <w:sz w:val="14"/>
              </w:rPr>
              <w:t>115</w:t>
            </w:r>
          </w:p>
        </w:tc>
        <w:tc>
          <w:tcPr>
            <w:tcW w:w="318" w:type="pct"/>
            <w:tcBorders>
              <w:bottom w:val="single" w:sz="2" w:space="0" w:color="D9D9D9"/>
            </w:tcBorders>
            <w:vAlign w:val="center"/>
          </w:tcPr>
          <w:p w14:paraId="483F390C" w14:textId="77777777" w:rsidR="00493B69" w:rsidRDefault="00493B69" w:rsidP="0015188C">
            <w:pPr>
              <w:jc w:val="center"/>
            </w:pPr>
            <w:r>
              <w:rPr>
                <w:sz w:val="14"/>
              </w:rPr>
              <w:t>0.9%</w:t>
            </w:r>
          </w:p>
        </w:tc>
      </w:tr>
      <w:tr w:rsidR="00493B69" w14:paraId="6D1E424A" w14:textId="77777777" w:rsidTr="00955D28">
        <w:trPr>
          <w:trHeight w:val="334"/>
          <w:jc w:val="center"/>
        </w:trPr>
        <w:tc>
          <w:tcPr>
            <w:tcW w:w="269" w:type="pct"/>
            <w:tcBorders>
              <w:bottom w:val="single" w:sz="2" w:space="0" w:color="D9D9D9"/>
            </w:tcBorders>
            <w:vAlign w:val="center"/>
          </w:tcPr>
          <w:p w14:paraId="0A16E174" w14:textId="77777777" w:rsidR="00493B69" w:rsidRDefault="00493B69" w:rsidP="0015188C">
            <w:r>
              <w:rPr>
                <w:sz w:val="14"/>
              </w:rPr>
              <w:t>39‑0000</w:t>
            </w:r>
          </w:p>
        </w:tc>
        <w:tc>
          <w:tcPr>
            <w:tcW w:w="690" w:type="pct"/>
            <w:tcBorders>
              <w:bottom w:val="single" w:sz="2" w:space="0" w:color="D9D9D9"/>
            </w:tcBorders>
            <w:vAlign w:val="center"/>
          </w:tcPr>
          <w:p w14:paraId="2AD3CDBF" w14:textId="77777777" w:rsidR="00493B69" w:rsidRDefault="00493B69" w:rsidP="0015188C">
            <w:r>
              <w:rPr>
                <w:sz w:val="14"/>
              </w:rPr>
              <w:t>Personal Care and Service</w:t>
            </w:r>
          </w:p>
        </w:tc>
        <w:tc>
          <w:tcPr>
            <w:tcW w:w="318" w:type="pct"/>
            <w:tcBorders>
              <w:bottom w:val="single" w:sz="2" w:space="0" w:color="D9D9D9"/>
            </w:tcBorders>
            <w:vAlign w:val="center"/>
          </w:tcPr>
          <w:p w14:paraId="1A88F17B" w14:textId="77777777" w:rsidR="00493B69" w:rsidRDefault="00493B69" w:rsidP="0015188C">
            <w:pPr>
              <w:jc w:val="center"/>
            </w:pPr>
            <w:r>
              <w:rPr>
                <w:sz w:val="14"/>
              </w:rPr>
              <w:t>7,666</w:t>
            </w:r>
          </w:p>
        </w:tc>
        <w:tc>
          <w:tcPr>
            <w:tcW w:w="318" w:type="pct"/>
            <w:tcBorders>
              <w:bottom w:val="single" w:sz="2" w:space="0" w:color="D9D9D9"/>
            </w:tcBorders>
            <w:vAlign w:val="center"/>
          </w:tcPr>
          <w:p w14:paraId="12A4AE0A" w14:textId="77777777" w:rsidR="00493B69" w:rsidRDefault="00493B69" w:rsidP="0015188C">
            <w:pPr>
              <w:jc w:val="center"/>
            </w:pPr>
            <w:r>
              <w:rPr>
                <w:sz w:val="14"/>
              </w:rPr>
              <w:t>$31,800</w:t>
            </w:r>
          </w:p>
        </w:tc>
        <w:tc>
          <w:tcPr>
            <w:tcW w:w="212" w:type="pct"/>
            <w:tcBorders>
              <w:bottom w:val="single" w:sz="2" w:space="0" w:color="D9D9D9"/>
            </w:tcBorders>
            <w:vAlign w:val="center"/>
          </w:tcPr>
          <w:p w14:paraId="52B56B81" w14:textId="77777777" w:rsidR="00493B69" w:rsidRDefault="00493B69" w:rsidP="0015188C">
            <w:pPr>
              <w:jc w:val="center"/>
            </w:pPr>
            <w:r>
              <w:rPr>
                <w:sz w:val="14"/>
              </w:rPr>
              <w:t>0.81</w:t>
            </w:r>
          </w:p>
        </w:tc>
        <w:tc>
          <w:tcPr>
            <w:tcW w:w="318" w:type="pct"/>
            <w:tcBorders>
              <w:bottom w:val="single" w:sz="2" w:space="0" w:color="D9D9D9"/>
            </w:tcBorders>
            <w:vAlign w:val="center"/>
          </w:tcPr>
          <w:p w14:paraId="14EA24B5" w14:textId="77777777" w:rsidR="00493B69" w:rsidRDefault="00493B69" w:rsidP="0015188C">
            <w:pPr>
              <w:jc w:val="center"/>
            </w:pPr>
            <w:r>
              <w:rPr>
                <w:sz w:val="14"/>
              </w:rPr>
              <w:t>389</w:t>
            </w:r>
          </w:p>
        </w:tc>
        <w:tc>
          <w:tcPr>
            <w:tcW w:w="318" w:type="pct"/>
            <w:tcBorders>
              <w:bottom w:val="single" w:sz="2" w:space="0" w:color="D9D9D9"/>
            </w:tcBorders>
            <w:vAlign w:val="center"/>
          </w:tcPr>
          <w:p w14:paraId="758EFC5B" w14:textId="77777777" w:rsidR="00493B69" w:rsidRDefault="00493B69" w:rsidP="0015188C">
            <w:pPr>
              <w:jc w:val="center"/>
            </w:pPr>
            <w:r>
              <w:rPr>
                <w:sz w:val="14"/>
              </w:rPr>
              <w:t>4.2%</w:t>
            </w:r>
          </w:p>
        </w:tc>
        <w:tc>
          <w:tcPr>
            <w:tcW w:w="318" w:type="pct"/>
            <w:tcBorders>
              <w:bottom w:val="single" w:sz="2" w:space="0" w:color="D9D9D9"/>
            </w:tcBorders>
            <w:vAlign w:val="center"/>
          </w:tcPr>
          <w:p w14:paraId="09742FA4" w14:textId="77777777" w:rsidR="00493B69" w:rsidRDefault="00493B69" w:rsidP="0015188C">
            <w:pPr>
              <w:jc w:val="center"/>
            </w:pPr>
            <w:r>
              <w:rPr>
                <w:sz w:val="14"/>
              </w:rPr>
              <w:t>286</w:t>
            </w:r>
          </w:p>
        </w:tc>
        <w:tc>
          <w:tcPr>
            <w:tcW w:w="318" w:type="pct"/>
            <w:tcBorders>
              <w:bottom w:val="single" w:sz="2" w:space="0" w:color="D9D9D9"/>
            </w:tcBorders>
            <w:vAlign w:val="center"/>
          </w:tcPr>
          <w:p w14:paraId="49544E5D" w14:textId="77777777" w:rsidR="00493B69" w:rsidRDefault="00493B69" w:rsidP="0015188C">
            <w:pPr>
              <w:jc w:val="center"/>
            </w:pPr>
            <w:r>
              <w:rPr>
                <w:sz w:val="14"/>
              </w:rPr>
              <w:t>532</w:t>
            </w:r>
          </w:p>
        </w:tc>
        <w:tc>
          <w:tcPr>
            <w:tcW w:w="318" w:type="pct"/>
            <w:tcBorders>
              <w:bottom w:val="single" w:sz="2" w:space="0" w:color="D9D9D9"/>
            </w:tcBorders>
            <w:vAlign w:val="center"/>
          </w:tcPr>
          <w:p w14:paraId="424F30EF" w14:textId="77777777" w:rsidR="00493B69" w:rsidRDefault="00493B69" w:rsidP="0015188C">
            <w:pPr>
              <w:jc w:val="center"/>
            </w:pPr>
            <w:r>
              <w:rPr>
                <w:sz w:val="14"/>
              </w:rPr>
              <w:t>1.4%</w:t>
            </w:r>
          </w:p>
        </w:tc>
        <w:tc>
          <w:tcPr>
            <w:tcW w:w="318" w:type="pct"/>
            <w:tcBorders>
              <w:bottom w:val="single" w:sz="2" w:space="0" w:color="D9D9D9"/>
            </w:tcBorders>
            <w:vAlign w:val="center"/>
          </w:tcPr>
          <w:p w14:paraId="731510EB" w14:textId="77777777" w:rsidR="00493B69" w:rsidRDefault="00493B69" w:rsidP="0015188C">
            <w:pPr>
              <w:jc w:val="center"/>
            </w:pPr>
            <w:r>
              <w:rPr>
                <w:sz w:val="14"/>
              </w:rPr>
              <w:t>1,413</w:t>
            </w:r>
          </w:p>
        </w:tc>
        <w:tc>
          <w:tcPr>
            <w:tcW w:w="318" w:type="pct"/>
            <w:tcBorders>
              <w:bottom w:val="single" w:sz="2" w:space="0" w:color="D9D9D9"/>
            </w:tcBorders>
            <w:vAlign w:val="center"/>
          </w:tcPr>
          <w:p w14:paraId="0A370E3F" w14:textId="77777777" w:rsidR="00493B69" w:rsidRDefault="00493B69" w:rsidP="0015188C">
            <w:pPr>
              <w:jc w:val="center"/>
            </w:pPr>
            <w:r>
              <w:rPr>
                <w:sz w:val="14"/>
              </w:rPr>
              <w:t>509</w:t>
            </w:r>
          </w:p>
        </w:tc>
        <w:tc>
          <w:tcPr>
            <w:tcW w:w="328" w:type="pct"/>
            <w:tcBorders>
              <w:bottom w:val="single" w:sz="2" w:space="0" w:color="D9D9D9"/>
            </w:tcBorders>
            <w:vAlign w:val="center"/>
          </w:tcPr>
          <w:p w14:paraId="7D2A3890" w14:textId="77777777" w:rsidR="00493B69" w:rsidRDefault="00493B69" w:rsidP="0015188C">
            <w:pPr>
              <w:jc w:val="center"/>
            </w:pPr>
            <w:r>
              <w:rPr>
                <w:sz w:val="14"/>
              </w:rPr>
              <w:t>811</w:t>
            </w:r>
          </w:p>
        </w:tc>
        <w:tc>
          <w:tcPr>
            <w:tcW w:w="318" w:type="pct"/>
            <w:tcBorders>
              <w:bottom w:val="single" w:sz="2" w:space="0" w:color="D9D9D9"/>
            </w:tcBorders>
            <w:vAlign w:val="center"/>
          </w:tcPr>
          <w:p w14:paraId="57C8D68F" w14:textId="77777777" w:rsidR="00493B69" w:rsidRDefault="00493B69" w:rsidP="0015188C">
            <w:pPr>
              <w:jc w:val="center"/>
            </w:pPr>
            <w:r>
              <w:rPr>
                <w:sz w:val="14"/>
              </w:rPr>
              <w:t>93</w:t>
            </w:r>
          </w:p>
        </w:tc>
        <w:tc>
          <w:tcPr>
            <w:tcW w:w="318" w:type="pct"/>
            <w:tcBorders>
              <w:bottom w:val="single" w:sz="2" w:space="0" w:color="D9D9D9"/>
            </w:tcBorders>
            <w:vAlign w:val="center"/>
          </w:tcPr>
          <w:p w14:paraId="4EDC1BAB" w14:textId="77777777" w:rsidR="00493B69" w:rsidRDefault="00493B69" w:rsidP="0015188C">
            <w:pPr>
              <w:jc w:val="center"/>
            </w:pPr>
            <w:r>
              <w:rPr>
                <w:sz w:val="14"/>
              </w:rPr>
              <w:t>1.2%</w:t>
            </w:r>
          </w:p>
        </w:tc>
      </w:tr>
      <w:tr w:rsidR="00493B69" w14:paraId="462FE23F" w14:textId="77777777" w:rsidTr="00955D28">
        <w:trPr>
          <w:trHeight w:val="174"/>
          <w:jc w:val="center"/>
        </w:trPr>
        <w:tc>
          <w:tcPr>
            <w:tcW w:w="269" w:type="pct"/>
            <w:tcBorders>
              <w:bottom w:val="single" w:sz="2" w:space="0" w:color="D9D9D9"/>
            </w:tcBorders>
            <w:vAlign w:val="center"/>
          </w:tcPr>
          <w:p w14:paraId="3CE2028D" w14:textId="77777777" w:rsidR="00493B69" w:rsidRDefault="00493B69" w:rsidP="0015188C">
            <w:r>
              <w:rPr>
                <w:sz w:val="14"/>
              </w:rPr>
              <w:t>33‑0000</w:t>
            </w:r>
          </w:p>
        </w:tc>
        <w:tc>
          <w:tcPr>
            <w:tcW w:w="690" w:type="pct"/>
            <w:tcBorders>
              <w:bottom w:val="single" w:sz="2" w:space="0" w:color="D9D9D9"/>
            </w:tcBorders>
            <w:vAlign w:val="center"/>
          </w:tcPr>
          <w:p w14:paraId="4588A3D4" w14:textId="77777777" w:rsidR="00493B69" w:rsidRDefault="00493B69" w:rsidP="0015188C">
            <w:r>
              <w:rPr>
                <w:sz w:val="14"/>
              </w:rPr>
              <w:t>Protective Service</w:t>
            </w:r>
          </w:p>
        </w:tc>
        <w:tc>
          <w:tcPr>
            <w:tcW w:w="318" w:type="pct"/>
            <w:tcBorders>
              <w:bottom w:val="single" w:sz="2" w:space="0" w:color="D9D9D9"/>
            </w:tcBorders>
            <w:vAlign w:val="center"/>
          </w:tcPr>
          <w:p w14:paraId="2601D63B" w14:textId="77777777" w:rsidR="00493B69" w:rsidRDefault="00493B69" w:rsidP="0015188C">
            <w:pPr>
              <w:jc w:val="center"/>
            </w:pPr>
            <w:r>
              <w:rPr>
                <w:sz w:val="14"/>
              </w:rPr>
              <w:t>7,008</w:t>
            </w:r>
          </w:p>
        </w:tc>
        <w:tc>
          <w:tcPr>
            <w:tcW w:w="318" w:type="pct"/>
            <w:tcBorders>
              <w:bottom w:val="single" w:sz="2" w:space="0" w:color="D9D9D9"/>
            </w:tcBorders>
            <w:vAlign w:val="center"/>
          </w:tcPr>
          <w:p w14:paraId="2F846396" w14:textId="77777777" w:rsidR="00493B69" w:rsidRDefault="00493B69" w:rsidP="0015188C">
            <w:pPr>
              <w:jc w:val="center"/>
            </w:pPr>
            <w:r>
              <w:rPr>
                <w:sz w:val="14"/>
              </w:rPr>
              <w:t>$52,300</w:t>
            </w:r>
          </w:p>
        </w:tc>
        <w:tc>
          <w:tcPr>
            <w:tcW w:w="212" w:type="pct"/>
            <w:tcBorders>
              <w:bottom w:val="single" w:sz="2" w:space="0" w:color="D9D9D9"/>
            </w:tcBorders>
            <w:vAlign w:val="center"/>
          </w:tcPr>
          <w:p w14:paraId="04ED3648" w14:textId="77777777" w:rsidR="00493B69" w:rsidRDefault="00493B69" w:rsidP="0015188C">
            <w:pPr>
              <w:jc w:val="center"/>
            </w:pPr>
            <w:r>
              <w:rPr>
                <w:sz w:val="14"/>
              </w:rPr>
              <w:t>0.89</w:t>
            </w:r>
          </w:p>
        </w:tc>
        <w:tc>
          <w:tcPr>
            <w:tcW w:w="318" w:type="pct"/>
            <w:tcBorders>
              <w:bottom w:val="single" w:sz="2" w:space="0" w:color="D9D9D9"/>
            </w:tcBorders>
            <w:vAlign w:val="center"/>
          </w:tcPr>
          <w:p w14:paraId="1B4811E5" w14:textId="77777777" w:rsidR="00493B69" w:rsidRDefault="00493B69" w:rsidP="0015188C">
            <w:pPr>
              <w:jc w:val="center"/>
            </w:pPr>
            <w:r>
              <w:rPr>
                <w:sz w:val="14"/>
              </w:rPr>
              <w:t>251</w:t>
            </w:r>
          </w:p>
        </w:tc>
        <w:tc>
          <w:tcPr>
            <w:tcW w:w="318" w:type="pct"/>
            <w:tcBorders>
              <w:bottom w:val="single" w:sz="2" w:space="0" w:color="D9D9D9"/>
            </w:tcBorders>
            <w:vAlign w:val="center"/>
          </w:tcPr>
          <w:p w14:paraId="36E33856" w14:textId="77777777" w:rsidR="00493B69" w:rsidRDefault="00493B69" w:rsidP="0015188C">
            <w:pPr>
              <w:jc w:val="center"/>
            </w:pPr>
            <w:r>
              <w:rPr>
                <w:sz w:val="14"/>
              </w:rPr>
              <w:t>3.1%</w:t>
            </w:r>
          </w:p>
        </w:tc>
        <w:tc>
          <w:tcPr>
            <w:tcW w:w="318" w:type="pct"/>
            <w:tcBorders>
              <w:bottom w:val="single" w:sz="2" w:space="0" w:color="D9D9D9"/>
            </w:tcBorders>
            <w:vAlign w:val="center"/>
          </w:tcPr>
          <w:p w14:paraId="45F51348" w14:textId="77777777" w:rsidR="00493B69" w:rsidRDefault="00493B69" w:rsidP="0015188C">
            <w:pPr>
              <w:jc w:val="center"/>
            </w:pPr>
            <w:r>
              <w:rPr>
                <w:sz w:val="14"/>
              </w:rPr>
              <w:t>231</w:t>
            </w:r>
          </w:p>
        </w:tc>
        <w:tc>
          <w:tcPr>
            <w:tcW w:w="318" w:type="pct"/>
            <w:tcBorders>
              <w:bottom w:val="single" w:sz="2" w:space="0" w:color="D9D9D9"/>
            </w:tcBorders>
            <w:vAlign w:val="center"/>
          </w:tcPr>
          <w:p w14:paraId="65F19B67" w14:textId="77777777" w:rsidR="00493B69" w:rsidRDefault="00493B69" w:rsidP="0015188C">
            <w:pPr>
              <w:jc w:val="center"/>
            </w:pPr>
            <w:r>
              <w:rPr>
                <w:sz w:val="14"/>
              </w:rPr>
              <w:t>-369</w:t>
            </w:r>
          </w:p>
        </w:tc>
        <w:tc>
          <w:tcPr>
            <w:tcW w:w="318" w:type="pct"/>
            <w:tcBorders>
              <w:bottom w:val="single" w:sz="2" w:space="0" w:color="D9D9D9"/>
            </w:tcBorders>
            <w:vAlign w:val="center"/>
          </w:tcPr>
          <w:p w14:paraId="00E3ADFE" w14:textId="77777777" w:rsidR="00493B69" w:rsidRDefault="00493B69" w:rsidP="0015188C">
            <w:pPr>
              <w:jc w:val="center"/>
            </w:pPr>
            <w:r>
              <w:rPr>
                <w:sz w:val="14"/>
              </w:rPr>
              <w:t>-1.0%</w:t>
            </w:r>
          </w:p>
        </w:tc>
        <w:tc>
          <w:tcPr>
            <w:tcW w:w="318" w:type="pct"/>
            <w:tcBorders>
              <w:bottom w:val="single" w:sz="2" w:space="0" w:color="D9D9D9"/>
            </w:tcBorders>
            <w:vAlign w:val="center"/>
          </w:tcPr>
          <w:p w14:paraId="39968825" w14:textId="77777777" w:rsidR="00493B69" w:rsidRDefault="00493B69" w:rsidP="0015188C">
            <w:pPr>
              <w:jc w:val="center"/>
            </w:pPr>
            <w:r>
              <w:rPr>
                <w:sz w:val="14"/>
              </w:rPr>
              <w:t>772</w:t>
            </w:r>
          </w:p>
        </w:tc>
        <w:tc>
          <w:tcPr>
            <w:tcW w:w="318" w:type="pct"/>
            <w:tcBorders>
              <w:bottom w:val="single" w:sz="2" w:space="0" w:color="D9D9D9"/>
            </w:tcBorders>
            <w:vAlign w:val="center"/>
          </w:tcPr>
          <w:p w14:paraId="5EF1C6FC" w14:textId="77777777" w:rsidR="00493B69" w:rsidRDefault="00493B69" w:rsidP="0015188C">
            <w:pPr>
              <w:jc w:val="center"/>
            </w:pPr>
            <w:r>
              <w:rPr>
                <w:sz w:val="14"/>
              </w:rPr>
              <w:t>293</w:t>
            </w:r>
          </w:p>
        </w:tc>
        <w:tc>
          <w:tcPr>
            <w:tcW w:w="328" w:type="pct"/>
            <w:tcBorders>
              <w:bottom w:val="single" w:sz="2" w:space="0" w:color="D9D9D9"/>
            </w:tcBorders>
            <w:vAlign w:val="center"/>
          </w:tcPr>
          <w:p w14:paraId="7C6BAB27" w14:textId="77777777" w:rsidR="00493B69" w:rsidRDefault="00493B69" w:rsidP="0015188C">
            <w:pPr>
              <w:jc w:val="center"/>
            </w:pPr>
            <w:r>
              <w:rPr>
                <w:sz w:val="14"/>
              </w:rPr>
              <w:t>435</w:t>
            </w:r>
          </w:p>
        </w:tc>
        <w:tc>
          <w:tcPr>
            <w:tcW w:w="318" w:type="pct"/>
            <w:tcBorders>
              <w:bottom w:val="single" w:sz="2" w:space="0" w:color="D9D9D9"/>
            </w:tcBorders>
            <w:vAlign w:val="center"/>
          </w:tcPr>
          <w:p w14:paraId="4991EFCD" w14:textId="77777777" w:rsidR="00493B69" w:rsidRDefault="00493B69" w:rsidP="0015188C">
            <w:pPr>
              <w:jc w:val="center"/>
            </w:pPr>
            <w:r>
              <w:rPr>
                <w:sz w:val="14"/>
              </w:rPr>
              <w:t>45</w:t>
            </w:r>
          </w:p>
        </w:tc>
        <w:tc>
          <w:tcPr>
            <w:tcW w:w="318" w:type="pct"/>
            <w:tcBorders>
              <w:bottom w:val="single" w:sz="2" w:space="0" w:color="D9D9D9"/>
            </w:tcBorders>
            <w:vAlign w:val="center"/>
          </w:tcPr>
          <w:p w14:paraId="7EA97664" w14:textId="77777777" w:rsidR="00493B69" w:rsidRDefault="00493B69" w:rsidP="0015188C">
            <w:pPr>
              <w:jc w:val="center"/>
            </w:pPr>
            <w:r>
              <w:rPr>
                <w:sz w:val="14"/>
              </w:rPr>
              <w:t>0.6%</w:t>
            </w:r>
          </w:p>
        </w:tc>
      </w:tr>
      <w:tr w:rsidR="00493B69" w14:paraId="49BEE932" w14:textId="77777777" w:rsidTr="00955D28">
        <w:trPr>
          <w:trHeight w:val="334"/>
          <w:jc w:val="center"/>
        </w:trPr>
        <w:tc>
          <w:tcPr>
            <w:tcW w:w="269" w:type="pct"/>
            <w:tcBorders>
              <w:bottom w:val="single" w:sz="2" w:space="0" w:color="D9D9D9"/>
            </w:tcBorders>
            <w:vAlign w:val="center"/>
          </w:tcPr>
          <w:p w14:paraId="360777E9" w14:textId="77777777" w:rsidR="00493B69" w:rsidRDefault="00493B69" w:rsidP="0015188C">
            <w:r>
              <w:rPr>
                <w:sz w:val="14"/>
              </w:rPr>
              <w:t>21‑0000</w:t>
            </w:r>
          </w:p>
        </w:tc>
        <w:tc>
          <w:tcPr>
            <w:tcW w:w="690" w:type="pct"/>
            <w:tcBorders>
              <w:bottom w:val="single" w:sz="2" w:space="0" w:color="D9D9D9"/>
            </w:tcBorders>
            <w:vAlign w:val="center"/>
          </w:tcPr>
          <w:p w14:paraId="578FE422" w14:textId="77777777" w:rsidR="00493B69" w:rsidRDefault="00493B69" w:rsidP="0015188C">
            <w:r>
              <w:rPr>
                <w:sz w:val="14"/>
              </w:rPr>
              <w:t>Community and Social Service</w:t>
            </w:r>
          </w:p>
        </w:tc>
        <w:tc>
          <w:tcPr>
            <w:tcW w:w="318" w:type="pct"/>
            <w:tcBorders>
              <w:bottom w:val="single" w:sz="2" w:space="0" w:color="D9D9D9"/>
            </w:tcBorders>
            <w:vAlign w:val="center"/>
          </w:tcPr>
          <w:p w14:paraId="462FD8EC" w14:textId="77777777" w:rsidR="00493B69" w:rsidRDefault="00493B69" w:rsidP="0015188C">
            <w:pPr>
              <w:jc w:val="center"/>
            </w:pPr>
            <w:r>
              <w:rPr>
                <w:sz w:val="14"/>
              </w:rPr>
              <w:t>6,126</w:t>
            </w:r>
          </w:p>
        </w:tc>
        <w:tc>
          <w:tcPr>
            <w:tcW w:w="318" w:type="pct"/>
            <w:tcBorders>
              <w:bottom w:val="single" w:sz="2" w:space="0" w:color="D9D9D9"/>
            </w:tcBorders>
            <w:vAlign w:val="center"/>
          </w:tcPr>
          <w:p w14:paraId="34A1B724" w14:textId="77777777" w:rsidR="00493B69" w:rsidRDefault="00493B69" w:rsidP="0015188C">
            <w:pPr>
              <w:jc w:val="center"/>
            </w:pPr>
            <w:r>
              <w:rPr>
                <w:sz w:val="14"/>
              </w:rPr>
              <w:t>$53,400</w:t>
            </w:r>
          </w:p>
        </w:tc>
        <w:tc>
          <w:tcPr>
            <w:tcW w:w="212" w:type="pct"/>
            <w:tcBorders>
              <w:bottom w:val="single" w:sz="2" w:space="0" w:color="D9D9D9"/>
            </w:tcBorders>
            <w:vAlign w:val="center"/>
          </w:tcPr>
          <w:p w14:paraId="3AFBBF03" w14:textId="77777777" w:rsidR="00493B69" w:rsidRDefault="00493B69" w:rsidP="0015188C">
            <w:pPr>
              <w:jc w:val="center"/>
            </w:pPr>
            <w:r>
              <w:rPr>
                <w:sz w:val="14"/>
              </w:rPr>
              <w:t>0.91</w:t>
            </w:r>
          </w:p>
        </w:tc>
        <w:tc>
          <w:tcPr>
            <w:tcW w:w="318" w:type="pct"/>
            <w:tcBorders>
              <w:bottom w:val="single" w:sz="2" w:space="0" w:color="D9D9D9"/>
            </w:tcBorders>
            <w:vAlign w:val="center"/>
          </w:tcPr>
          <w:p w14:paraId="66DBB53F" w14:textId="77777777" w:rsidR="00493B69" w:rsidRDefault="00493B69" w:rsidP="0015188C">
            <w:pPr>
              <w:jc w:val="center"/>
            </w:pPr>
            <w:r>
              <w:rPr>
                <w:sz w:val="14"/>
              </w:rPr>
              <w:t>165</w:t>
            </w:r>
          </w:p>
        </w:tc>
        <w:tc>
          <w:tcPr>
            <w:tcW w:w="318" w:type="pct"/>
            <w:tcBorders>
              <w:bottom w:val="single" w:sz="2" w:space="0" w:color="D9D9D9"/>
            </w:tcBorders>
            <w:vAlign w:val="center"/>
          </w:tcPr>
          <w:p w14:paraId="15C525F4" w14:textId="77777777" w:rsidR="00493B69" w:rsidRDefault="00493B69" w:rsidP="0015188C">
            <w:pPr>
              <w:jc w:val="center"/>
            </w:pPr>
            <w:r>
              <w:rPr>
                <w:sz w:val="14"/>
              </w:rPr>
              <w:t>3.0%</w:t>
            </w:r>
          </w:p>
        </w:tc>
        <w:tc>
          <w:tcPr>
            <w:tcW w:w="318" w:type="pct"/>
            <w:tcBorders>
              <w:bottom w:val="single" w:sz="2" w:space="0" w:color="D9D9D9"/>
            </w:tcBorders>
            <w:vAlign w:val="center"/>
          </w:tcPr>
          <w:p w14:paraId="474DC2FA" w14:textId="77777777" w:rsidR="00493B69" w:rsidRDefault="00493B69" w:rsidP="0015188C">
            <w:pPr>
              <w:jc w:val="center"/>
            </w:pPr>
            <w:r>
              <w:rPr>
                <w:sz w:val="14"/>
              </w:rPr>
              <w:t>577</w:t>
            </w:r>
          </w:p>
        </w:tc>
        <w:tc>
          <w:tcPr>
            <w:tcW w:w="318" w:type="pct"/>
            <w:tcBorders>
              <w:bottom w:val="single" w:sz="2" w:space="0" w:color="D9D9D9"/>
            </w:tcBorders>
            <w:vAlign w:val="center"/>
          </w:tcPr>
          <w:p w14:paraId="0D3DD9A6" w14:textId="77777777" w:rsidR="00493B69" w:rsidRDefault="00493B69" w:rsidP="0015188C">
            <w:pPr>
              <w:jc w:val="center"/>
            </w:pPr>
            <w:r>
              <w:rPr>
                <w:sz w:val="14"/>
              </w:rPr>
              <w:t>79</w:t>
            </w:r>
          </w:p>
        </w:tc>
        <w:tc>
          <w:tcPr>
            <w:tcW w:w="318" w:type="pct"/>
            <w:tcBorders>
              <w:bottom w:val="single" w:sz="2" w:space="0" w:color="D9D9D9"/>
            </w:tcBorders>
            <w:vAlign w:val="center"/>
          </w:tcPr>
          <w:p w14:paraId="18D36D34" w14:textId="77777777" w:rsidR="00493B69" w:rsidRDefault="00493B69" w:rsidP="0015188C">
            <w:pPr>
              <w:jc w:val="center"/>
            </w:pPr>
            <w:r>
              <w:rPr>
                <w:sz w:val="14"/>
              </w:rPr>
              <w:t>0.3%</w:t>
            </w:r>
          </w:p>
        </w:tc>
        <w:tc>
          <w:tcPr>
            <w:tcW w:w="318" w:type="pct"/>
            <w:tcBorders>
              <w:bottom w:val="single" w:sz="2" w:space="0" w:color="D9D9D9"/>
            </w:tcBorders>
            <w:vAlign w:val="center"/>
          </w:tcPr>
          <w:p w14:paraId="02112AB4" w14:textId="77777777" w:rsidR="00493B69" w:rsidRDefault="00493B69" w:rsidP="0015188C">
            <w:pPr>
              <w:jc w:val="center"/>
            </w:pPr>
            <w:r>
              <w:rPr>
                <w:sz w:val="14"/>
              </w:rPr>
              <w:t>657</w:t>
            </w:r>
          </w:p>
        </w:tc>
        <w:tc>
          <w:tcPr>
            <w:tcW w:w="318" w:type="pct"/>
            <w:tcBorders>
              <w:bottom w:val="single" w:sz="2" w:space="0" w:color="D9D9D9"/>
            </w:tcBorders>
            <w:vAlign w:val="center"/>
          </w:tcPr>
          <w:p w14:paraId="679FE174" w14:textId="77777777" w:rsidR="00493B69" w:rsidRDefault="00493B69" w:rsidP="0015188C">
            <w:pPr>
              <w:jc w:val="center"/>
            </w:pPr>
            <w:r>
              <w:rPr>
                <w:sz w:val="14"/>
              </w:rPr>
              <w:t>247</w:t>
            </w:r>
          </w:p>
        </w:tc>
        <w:tc>
          <w:tcPr>
            <w:tcW w:w="328" w:type="pct"/>
            <w:tcBorders>
              <w:bottom w:val="single" w:sz="2" w:space="0" w:color="D9D9D9"/>
            </w:tcBorders>
            <w:vAlign w:val="center"/>
          </w:tcPr>
          <w:p w14:paraId="7B990378" w14:textId="77777777" w:rsidR="00493B69" w:rsidRDefault="00493B69" w:rsidP="0015188C">
            <w:pPr>
              <w:jc w:val="center"/>
            </w:pPr>
            <w:r>
              <w:rPr>
                <w:sz w:val="14"/>
              </w:rPr>
              <w:t>324</w:t>
            </w:r>
          </w:p>
        </w:tc>
        <w:tc>
          <w:tcPr>
            <w:tcW w:w="318" w:type="pct"/>
            <w:tcBorders>
              <w:bottom w:val="single" w:sz="2" w:space="0" w:color="D9D9D9"/>
            </w:tcBorders>
            <w:vAlign w:val="center"/>
          </w:tcPr>
          <w:p w14:paraId="38270BC1" w14:textId="77777777" w:rsidR="00493B69" w:rsidRDefault="00493B69" w:rsidP="0015188C">
            <w:pPr>
              <w:jc w:val="center"/>
            </w:pPr>
            <w:r>
              <w:rPr>
                <w:sz w:val="14"/>
              </w:rPr>
              <w:t>85</w:t>
            </w:r>
          </w:p>
        </w:tc>
        <w:tc>
          <w:tcPr>
            <w:tcW w:w="318" w:type="pct"/>
            <w:tcBorders>
              <w:bottom w:val="single" w:sz="2" w:space="0" w:color="D9D9D9"/>
            </w:tcBorders>
            <w:vAlign w:val="center"/>
          </w:tcPr>
          <w:p w14:paraId="4CFABA03" w14:textId="77777777" w:rsidR="00493B69" w:rsidRDefault="00493B69" w:rsidP="0015188C">
            <w:pPr>
              <w:jc w:val="center"/>
            </w:pPr>
            <w:r>
              <w:rPr>
                <w:sz w:val="14"/>
              </w:rPr>
              <w:t>1.4%</w:t>
            </w:r>
          </w:p>
        </w:tc>
      </w:tr>
      <w:tr w:rsidR="00493B69" w14:paraId="1D249FF7" w14:textId="77777777" w:rsidTr="00955D28">
        <w:trPr>
          <w:trHeight w:val="349"/>
          <w:jc w:val="center"/>
        </w:trPr>
        <w:tc>
          <w:tcPr>
            <w:tcW w:w="269" w:type="pct"/>
            <w:tcBorders>
              <w:bottom w:val="single" w:sz="2" w:space="0" w:color="D9D9D9"/>
            </w:tcBorders>
            <w:vAlign w:val="center"/>
          </w:tcPr>
          <w:p w14:paraId="3C04F06A" w14:textId="77777777" w:rsidR="00493B69" w:rsidRDefault="00493B69" w:rsidP="0015188C">
            <w:r>
              <w:rPr>
                <w:sz w:val="14"/>
              </w:rPr>
              <w:t>15‑0000</w:t>
            </w:r>
          </w:p>
        </w:tc>
        <w:tc>
          <w:tcPr>
            <w:tcW w:w="690" w:type="pct"/>
            <w:tcBorders>
              <w:bottom w:val="single" w:sz="2" w:space="0" w:color="D9D9D9"/>
            </w:tcBorders>
            <w:vAlign w:val="center"/>
          </w:tcPr>
          <w:p w14:paraId="2487F6C4" w14:textId="77777777" w:rsidR="00493B69" w:rsidRDefault="00493B69" w:rsidP="0015188C">
            <w:r>
              <w:rPr>
                <w:sz w:val="14"/>
              </w:rPr>
              <w:t>Computer and Mathematical</w:t>
            </w:r>
          </w:p>
        </w:tc>
        <w:tc>
          <w:tcPr>
            <w:tcW w:w="318" w:type="pct"/>
            <w:tcBorders>
              <w:bottom w:val="single" w:sz="2" w:space="0" w:color="D9D9D9"/>
            </w:tcBorders>
            <w:vAlign w:val="center"/>
          </w:tcPr>
          <w:p w14:paraId="0F127208" w14:textId="77777777" w:rsidR="00493B69" w:rsidRDefault="00493B69" w:rsidP="0015188C">
            <w:pPr>
              <w:jc w:val="center"/>
            </w:pPr>
            <w:r>
              <w:rPr>
                <w:sz w:val="14"/>
              </w:rPr>
              <w:t>6,089</w:t>
            </w:r>
          </w:p>
        </w:tc>
        <w:tc>
          <w:tcPr>
            <w:tcW w:w="318" w:type="pct"/>
            <w:tcBorders>
              <w:bottom w:val="single" w:sz="2" w:space="0" w:color="D9D9D9"/>
            </w:tcBorders>
            <w:vAlign w:val="center"/>
          </w:tcPr>
          <w:p w14:paraId="51AD528E" w14:textId="77777777" w:rsidR="00493B69" w:rsidRDefault="00493B69" w:rsidP="0015188C">
            <w:pPr>
              <w:jc w:val="center"/>
            </w:pPr>
            <w:r>
              <w:rPr>
                <w:sz w:val="14"/>
              </w:rPr>
              <w:t>$92,000</w:t>
            </w:r>
          </w:p>
        </w:tc>
        <w:tc>
          <w:tcPr>
            <w:tcW w:w="212" w:type="pct"/>
            <w:tcBorders>
              <w:bottom w:val="single" w:sz="2" w:space="0" w:color="D9D9D9"/>
            </w:tcBorders>
            <w:vAlign w:val="center"/>
          </w:tcPr>
          <w:p w14:paraId="0144ED87" w14:textId="77777777" w:rsidR="00493B69" w:rsidRDefault="00493B69" w:rsidP="0015188C">
            <w:pPr>
              <w:jc w:val="center"/>
            </w:pPr>
            <w:r>
              <w:rPr>
                <w:sz w:val="14"/>
              </w:rPr>
              <w:t>0.52</w:t>
            </w:r>
          </w:p>
        </w:tc>
        <w:tc>
          <w:tcPr>
            <w:tcW w:w="318" w:type="pct"/>
            <w:tcBorders>
              <w:bottom w:val="single" w:sz="2" w:space="0" w:color="D9D9D9"/>
            </w:tcBorders>
            <w:vAlign w:val="center"/>
          </w:tcPr>
          <w:p w14:paraId="4C5902A6" w14:textId="77777777" w:rsidR="00493B69" w:rsidRDefault="00493B69" w:rsidP="0015188C">
            <w:pPr>
              <w:jc w:val="center"/>
            </w:pPr>
            <w:r>
              <w:rPr>
                <w:sz w:val="14"/>
              </w:rPr>
              <w:t>156</w:t>
            </w:r>
          </w:p>
        </w:tc>
        <w:tc>
          <w:tcPr>
            <w:tcW w:w="318" w:type="pct"/>
            <w:tcBorders>
              <w:bottom w:val="single" w:sz="2" w:space="0" w:color="D9D9D9"/>
            </w:tcBorders>
            <w:vAlign w:val="center"/>
          </w:tcPr>
          <w:p w14:paraId="0DC77366" w14:textId="77777777" w:rsidR="00493B69" w:rsidRDefault="00493B69" w:rsidP="0015188C">
            <w:pPr>
              <w:jc w:val="center"/>
            </w:pPr>
            <w:r>
              <w:rPr>
                <w:sz w:val="14"/>
              </w:rPr>
              <w:t>2.3%</w:t>
            </w:r>
          </w:p>
        </w:tc>
        <w:tc>
          <w:tcPr>
            <w:tcW w:w="318" w:type="pct"/>
            <w:tcBorders>
              <w:bottom w:val="single" w:sz="2" w:space="0" w:color="D9D9D9"/>
            </w:tcBorders>
            <w:vAlign w:val="center"/>
          </w:tcPr>
          <w:p w14:paraId="37A2CDDF" w14:textId="77777777" w:rsidR="00493B69" w:rsidRDefault="00493B69" w:rsidP="0015188C">
            <w:pPr>
              <w:jc w:val="center"/>
            </w:pPr>
            <w:r>
              <w:rPr>
                <w:sz w:val="14"/>
              </w:rPr>
              <w:t>524</w:t>
            </w:r>
          </w:p>
        </w:tc>
        <w:tc>
          <w:tcPr>
            <w:tcW w:w="318" w:type="pct"/>
            <w:tcBorders>
              <w:bottom w:val="single" w:sz="2" w:space="0" w:color="D9D9D9"/>
            </w:tcBorders>
            <w:vAlign w:val="center"/>
          </w:tcPr>
          <w:p w14:paraId="7BC0B83A" w14:textId="77777777" w:rsidR="00493B69" w:rsidRDefault="00493B69" w:rsidP="0015188C">
            <w:pPr>
              <w:jc w:val="center"/>
            </w:pPr>
            <w:r>
              <w:rPr>
                <w:sz w:val="14"/>
              </w:rPr>
              <w:t>854</w:t>
            </w:r>
          </w:p>
        </w:tc>
        <w:tc>
          <w:tcPr>
            <w:tcW w:w="318" w:type="pct"/>
            <w:tcBorders>
              <w:bottom w:val="single" w:sz="2" w:space="0" w:color="D9D9D9"/>
            </w:tcBorders>
            <w:vAlign w:val="center"/>
          </w:tcPr>
          <w:p w14:paraId="2B688F91" w14:textId="77777777" w:rsidR="00493B69" w:rsidRDefault="00493B69" w:rsidP="0015188C">
            <w:pPr>
              <w:jc w:val="center"/>
            </w:pPr>
            <w:r>
              <w:rPr>
                <w:sz w:val="14"/>
              </w:rPr>
              <w:t>3.1%</w:t>
            </w:r>
          </w:p>
        </w:tc>
        <w:tc>
          <w:tcPr>
            <w:tcW w:w="318" w:type="pct"/>
            <w:tcBorders>
              <w:bottom w:val="single" w:sz="2" w:space="0" w:color="D9D9D9"/>
            </w:tcBorders>
            <w:vAlign w:val="center"/>
          </w:tcPr>
          <w:p w14:paraId="65588950" w14:textId="77777777" w:rsidR="00493B69" w:rsidRDefault="00493B69" w:rsidP="0015188C">
            <w:pPr>
              <w:jc w:val="center"/>
            </w:pPr>
            <w:r>
              <w:rPr>
                <w:sz w:val="14"/>
              </w:rPr>
              <w:t>446</w:t>
            </w:r>
          </w:p>
        </w:tc>
        <w:tc>
          <w:tcPr>
            <w:tcW w:w="318" w:type="pct"/>
            <w:tcBorders>
              <w:bottom w:val="single" w:sz="2" w:space="0" w:color="D9D9D9"/>
            </w:tcBorders>
            <w:vAlign w:val="center"/>
          </w:tcPr>
          <w:p w14:paraId="1098A186" w14:textId="77777777" w:rsidR="00493B69" w:rsidRDefault="00493B69" w:rsidP="0015188C">
            <w:pPr>
              <w:jc w:val="center"/>
            </w:pPr>
            <w:r>
              <w:rPr>
                <w:sz w:val="14"/>
              </w:rPr>
              <w:t>137</w:t>
            </w:r>
          </w:p>
        </w:tc>
        <w:tc>
          <w:tcPr>
            <w:tcW w:w="328" w:type="pct"/>
            <w:tcBorders>
              <w:bottom w:val="single" w:sz="2" w:space="0" w:color="D9D9D9"/>
            </w:tcBorders>
            <w:vAlign w:val="center"/>
          </w:tcPr>
          <w:p w14:paraId="4A7954E4" w14:textId="77777777" w:rsidR="00493B69" w:rsidRDefault="00493B69" w:rsidP="0015188C">
            <w:pPr>
              <w:jc w:val="center"/>
            </w:pPr>
            <w:r>
              <w:rPr>
                <w:sz w:val="14"/>
              </w:rPr>
              <w:t>227</w:t>
            </w:r>
          </w:p>
        </w:tc>
        <w:tc>
          <w:tcPr>
            <w:tcW w:w="318" w:type="pct"/>
            <w:tcBorders>
              <w:bottom w:val="single" w:sz="2" w:space="0" w:color="D9D9D9"/>
            </w:tcBorders>
            <w:vAlign w:val="center"/>
          </w:tcPr>
          <w:p w14:paraId="2BBA860C" w14:textId="77777777" w:rsidR="00493B69" w:rsidRDefault="00493B69" w:rsidP="0015188C">
            <w:pPr>
              <w:jc w:val="center"/>
            </w:pPr>
            <w:r>
              <w:rPr>
                <w:sz w:val="14"/>
              </w:rPr>
              <w:t>82</w:t>
            </w:r>
          </w:p>
        </w:tc>
        <w:tc>
          <w:tcPr>
            <w:tcW w:w="318" w:type="pct"/>
            <w:tcBorders>
              <w:bottom w:val="single" w:sz="2" w:space="0" w:color="D9D9D9"/>
            </w:tcBorders>
            <w:vAlign w:val="center"/>
          </w:tcPr>
          <w:p w14:paraId="2DB53E52" w14:textId="77777777" w:rsidR="00493B69" w:rsidRDefault="00493B69" w:rsidP="0015188C">
            <w:pPr>
              <w:jc w:val="center"/>
            </w:pPr>
            <w:r>
              <w:rPr>
                <w:sz w:val="14"/>
              </w:rPr>
              <w:t>1.4%</w:t>
            </w:r>
          </w:p>
        </w:tc>
      </w:tr>
      <w:tr w:rsidR="00493B69" w14:paraId="2E2D05AA" w14:textId="77777777" w:rsidTr="00955D28">
        <w:trPr>
          <w:trHeight w:val="334"/>
          <w:jc w:val="center"/>
        </w:trPr>
        <w:tc>
          <w:tcPr>
            <w:tcW w:w="269" w:type="pct"/>
            <w:tcBorders>
              <w:bottom w:val="single" w:sz="2" w:space="0" w:color="D9D9D9"/>
            </w:tcBorders>
            <w:vAlign w:val="center"/>
          </w:tcPr>
          <w:p w14:paraId="211987D8" w14:textId="77777777" w:rsidR="00493B69" w:rsidRDefault="00493B69" w:rsidP="0015188C">
            <w:r>
              <w:rPr>
                <w:sz w:val="14"/>
              </w:rPr>
              <w:t>17‑0000</w:t>
            </w:r>
          </w:p>
        </w:tc>
        <w:tc>
          <w:tcPr>
            <w:tcW w:w="690" w:type="pct"/>
            <w:tcBorders>
              <w:bottom w:val="single" w:sz="2" w:space="0" w:color="D9D9D9"/>
            </w:tcBorders>
            <w:vAlign w:val="center"/>
          </w:tcPr>
          <w:p w14:paraId="6B7D3D63" w14:textId="77777777" w:rsidR="00493B69" w:rsidRDefault="00493B69" w:rsidP="0015188C">
            <w:r>
              <w:rPr>
                <w:sz w:val="14"/>
              </w:rPr>
              <w:t>Architecture and Engineering</w:t>
            </w:r>
          </w:p>
        </w:tc>
        <w:tc>
          <w:tcPr>
            <w:tcW w:w="318" w:type="pct"/>
            <w:tcBorders>
              <w:bottom w:val="single" w:sz="2" w:space="0" w:color="D9D9D9"/>
            </w:tcBorders>
            <w:vAlign w:val="center"/>
          </w:tcPr>
          <w:p w14:paraId="3EA8E997" w14:textId="77777777" w:rsidR="00493B69" w:rsidRDefault="00493B69" w:rsidP="0015188C">
            <w:pPr>
              <w:jc w:val="center"/>
            </w:pPr>
            <w:r>
              <w:rPr>
                <w:sz w:val="14"/>
              </w:rPr>
              <w:t>4,680</w:t>
            </w:r>
          </w:p>
        </w:tc>
        <w:tc>
          <w:tcPr>
            <w:tcW w:w="318" w:type="pct"/>
            <w:tcBorders>
              <w:bottom w:val="single" w:sz="2" w:space="0" w:color="D9D9D9"/>
            </w:tcBorders>
            <w:vAlign w:val="center"/>
          </w:tcPr>
          <w:p w14:paraId="71160B9C" w14:textId="77777777" w:rsidR="00493B69" w:rsidRDefault="00493B69" w:rsidP="0015188C">
            <w:pPr>
              <w:jc w:val="center"/>
            </w:pPr>
            <w:r>
              <w:rPr>
                <w:sz w:val="14"/>
              </w:rPr>
              <w:t>$91,800</w:t>
            </w:r>
          </w:p>
        </w:tc>
        <w:tc>
          <w:tcPr>
            <w:tcW w:w="212" w:type="pct"/>
            <w:tcBorders>
              <w:bottom w:val="single" w:sz="2" w:space="0" w:color="D9D9D9"/>
            </w:tcBorders>
            <w:vAlign w:val="center"/>
          </w:tcPr>
          <w:p w14:paraId="75C863FE" w14:textId="77777777" w:rsidR="00493B69" w:rsidRDefault="00493B69" w:rsidP="0015188C">
            <w:pPr>
              <w:jc w:val="center"/>
            </w:pPr>
            <w:r>
              <w:rPr>
                <w:sz w:val="14"/>
              </w:rPr>
              <w:t>0.80</w:t>
            </w:r>
          </w:p>
        </w:tc>
        <w:tc>
          <w:tcPr>
            <w:tcW w:w="318" w:type="pct"/>
            <w:tcBorders>
              <w:bottom w:val="single" w:sz="2" w:space="0" w:color="D9D9D9"/>
            </w:tcBorders>
            <w:vAlign w:val="center"/>
          </w:tcPr>
          <w:p w14:paraId="23B0FF16" w14:textId="77777777" w:rsidR="00493B69" w:rsidRDefault="00493B69" w:rsidP="0015188C">
            <w:pPr>
              <w:jc w:val="center"/>
            </w:pPr>
            <w:r>
              <w:rPr>
                <w:sz w:val="14"/>
              </w:rPr>
              <w:t>123</w:t>
            </w:r>
          </w:p>
        </w:tc>
        <w:tc>
          <w:tcPr>
            <w:tcW w:w="318" w:type="pct"/>
            <w:tcBorders>
              <w:bottom w:val="single" w:sz="2" w:space="0" w:color="D9D9D9"/>
            </w:tcBorders>
            <w:vAlign w:val="center"/>
          </w:tcPr>
          <w:p w14:paraId="5836B38D" w14:textId="77777777" w:rsidR="00493B69" w:rsidRDefault="00493B69" w:rsidP="0015188C">
            <w:pPr>
              <w:jc w:val="center"/>
            </w:pPr>
            <w:r>
              <w:rPr>
                <w:sz w:val="14"/>
              </w:rPr>
              <w:t>2.7%</w:t>
            </w:r>
          </w:p>
        </w:tc>
        <w:tc>
          <w:tcPr>
            <w:tcW w:w="318" w:type="pct"/>
            <w:tcBorders>
              <w:bottom w:val="single" w:sz="2" w:space="0" w:color="D9D9D9"/>
            </w:tcBorders>
            <w:vAlign w:val="center"/>
          </w:tcPr>
          <w:p w14:paraId="459309C7" w14:textId="77777777" w:rsidR="00493B69" w:rsidRDefault="00493B69" w:rsidP="0015188C">
            <w:pPr>
              <w:jc w:val="center"/>
            </w:pPr>
            <w:r>
              <w:rPr>
                <w:sz w:val="14"/>
              </w:rPr>
              <w:t>327</w:t>
            </w:r>
          </w:p>
        </w:tc>
        <w:tc>
          <w:tcPr>
            <w:tcW w:w="318" w:type="pct"/>
            <w:tcBorders>
              <w:bottom w:val="single" w:sz="2" w:space="0" w:color="D9D9D9"/>
            </w:tcBorders>
            <w:vAlign w:val="center"/>
          </w:tcPr>
          <w:p w14:paraId="34EB042A" w14:textId="77777777" w:rsidR="00493B69" w:rsidRDefault="00493B69" w:rsidP="0015188C">
            <w:pPr>
              <w:jc w:val="center"/>
            </w:pPr>
            <w:r>
              <w:rPr>
                <w:sz w:val="14"/>
              </w:rPr>
              <w:t>16</w:t>
            </w:r>
          </w:p>
        </w:tc>
        <w:tc>
          <w:tcPr>
            <w:tcW w:w="318" w:type="pct"/>
            <w:tcBorders>
              <w:bottom w:val="single" w:sz="2" w:space="0" w:color="D9D9D9"/>
            </w:tcBorders>
            <w:vAlign w:val="center"/>
          </w:tcPr>
          <w:p w14:paraId="370B962D" w14:textId="77777777" w:rsidR="00493B69" w:rsidRDefault="00493B69" w:rsidP="0015188C">
            <w:pPr>
              <w:jc w:val="center"/>
            </w:pPr>
            <w:r>
              <w:rPr>
                <w:sz w:val="14"/>
              </w:rPr>
              <w:t>0.1%</w:t>
            </w:r>
          </w:p>
        </w:tc>
        <w:tc>
          <w:tcPr>
            <w:tcW w:w="318" w:type="pct"/>
            <w:tcBorders>
              <w:bottom w:val="single" w:sz="2" w:space="0" w:color="D9D9D9"/>
            </w:tcBorders>
            <w:vAlign w:val="center"/>
          </w:tcPr>
          <w:p w14:paraId="528D0ACC" w14:textId="77777777" w:rsidR="00493B69" w:rsidRDefault="00493B69" w:rsidP="0015188C">
            <w:pPr>
              <w:jc w:val="center"/>
            </w:pPr>
            <w:r>
              <w:rPr>
                <w:sz w:val="14"/>
              </w:rPr>
              <w:t>374</w:t>
            </w:r>
          </w:p>
        </w:tc>
        <w:tc>
          <w:tcPr>
            <w:tcW w:w="318" w:type="pct"/>
            <w:tcBorders>
              <w:bottom w:val="single" w:sz="2" w:space="0" w:color="D9D9D9"/>
            </w:tcBorders>
            <w:vAlign w:val="center"/>
          </w:tcPr>
          <w:p w14:paraId="07E414C5" w14:textId="77777777" w:rsidR="00493B69" w:rsidRDefault="00493B69" w:rsidP="0015188C">
            <w:pPr>
              <w:jc w:val="center"/>
            </w:pPr>
            <w:r>
              <w:rPr>
                <w:sz w:val="14"/>
              </w:rPr>
              <w:t>118</w:t>
            </w:r>
          </w:p>
        </w:tc>
        <w:tc>
          <w:tcPr>
            <w:tcW w:w="328" w:type="pct"/>
            <w:tcBorders>
              <w:bottom w:val="single" w:sz="2" w:space="0" w:color="D9D9D9"/>
            </w:tcBorders>
            <w:vAlign w:val="center"/>
          </w:tcPr>
          <w:p w14:paraId="53FD892E" w14:textId="77777777" w:rsidR="00493B69" w:rsidRDefault="00493B69" w:rsidP="0015188C">
            <w:pPr>
              <w:jc w:val="center"/>
            </w:pPr>
            <w:r>
              <w:rPr>
                <w:sz w:val="14"/>
              </w:rPr>
              <w:t>204</w:t>
            </w:r>
          </w:p>
        </w:tc>
        <w:tc>
          <w:tcPr>
            <w:tcW w:w="318" w:type="pct"/>
            <w:tcBorders>
              <w:bottom w:val="single" w:sz="2" w:space="0" w:color="D9D9D9"/>
            </w:tcBorders>
            <w:vAlign w:val="center"/>
          </w:tcPr>
          <w:p w14:paraId="40848BB8" w14:textId="77777777" w:rsidR="00493B69" w:rsidRDefault="00493B69" w:rsidP="0015188C">
            <w:pPr>
              <w:jc w:val="center"/>
            </w:pPr>
            <w:r>
              <w:rPr>
                <w:sz w:val="14"/>
              </w:rPr>
              <w:t>52</w:t>
            </w:r>
          </w:p>
        </w:tc>
        <w:tc>
          <w:tcPr>
            <w:tcW w:w="318" w:type="pct"/>
            <w:tcBorders>
              <w:bottom w:val="single" w:sz="2" w:space="0" w:color="D9D9D9"/>
            </w:tcBorders>
            <w:vAlign w:val="center"/>
          </w:tcPr>
          <w:p w14:paraId="37F0DBCC" w14:textId="77777777" w:rsidR="00493B69" w:rsidRDefault="00493B69" w:rsidP="0015188C">
            <w:pPr>
              <w:jc w:val="center"/>
            </w:pPr>
            <w:r>
              <w:rPr>
                <w:sz w:val="14"/>
              </w:rPr>
              <w:t>1.1%</w:t>
            </w:r>
          </w:p>
        </w:tc>
      </w:tr>
      <w:tr w:rsidR="00493B69" w14:paraId="333510CD" w14:textId="77777777" w:rsidTr="00955D28">
        <w:trPr>
          <w:trHeight w:val="509"/>
          <w:jc w:val="center"/>
        </w:trPr>
        <w:tc>
          <w:tcPr>
            <w:tcW w:w="269" w:type="pct"/>
            <w:tcBorders>
              <w:bottom w:val="single" w:sz="2" w:space="0" w:color="D9D9D9"/>
            </w:tcBorders>
            <w:vAlign w:val="center"/>
          </w:tcPr>
          <w:p w14:paraId="103F1B75" w14:textId="77777777" w:rsidR="00493B69" w:rsidRDefault="00493B69" w:rsidP="0015188C">
            <w:r>
              <w:rPr>
                <w:sz w:val="14"/>
              </w:rPr>
              <w:t>27‑0000</w:t>
            </w:r>
          </w:p>
        </w:tc>
        <w:tc>
          <w:tcPr>
            <w:tcW w:w="690" w:type="pct"/>
            <w:tcBorders>
              <w:bottom w:val="single" w:sz="2" w:space="0" w:color="D9D9D9"/>
            </w:tcBorders>
            <w:vAlign w:val="center"/>
          </w:tcPr>
          <w:p w14:paraId="600D2308" w14:textId="77777777" w:rsidR="00493B69" w:rsidRDefault="00493B69" w:rsidP="0015188C">
            <w:r>
              <w:rPr>
                <w:sz w:val="14"/>
              </w:rPr>
              <w:t>Arts, Design, Entertainment, Sports, and Media</w:t>
            </w:r>
          </w:p>
        </w:tc>
        <w:tc>
          <w:tcPr>
            <w:tcW w:w="318" w:type="pct"/>
            <w:tcBorders>
              <w:bottom w:val="single" w:sz="2" w:space="0" w:color="D9D9D9"/>
            </w:tcBorders>
            <w:vAlign w:val="center"/>
          </w:tcPr>
          <w:p w14:paraId="7305C757" w14:textId="77777777" w:rsidR="00493B69" w:rsidRDefault="00493B69" w:rsidP="0015188C">
            <w:pPr>
              <w:jc w:val="center"/>
            </w:pPr>
            <w:r>
              <w:rPr>
                <w:sz w:val="14"/>
              </w:rPr>
              <w:t>4,512</w:t>
            </w:r>
          </w:p>
        </w:tc>
        <w:tc>
          <w:tcPr>
            <w:tcW w:w="318" w:type="pct"/>
            <w:tcBorders>
              <w:bottom w:val="single" w:sz="2" w:space="0" w:color="D9D9D9"/>
            </w:tcBorders>
            <w:vAlign w:val="center"/>
          </w:tcPr>
          <w:p w14:paraId="3FBD41DA" w14:textId="77777777" w:rsidR="00493B69" w:rsidRDefault="00493B69" w:rsidP="0015188C">
            <w:pPr>
              <w:jc w:val="center"/>
            </w:pPr>
            <w:r>
              <w:rPr>
                <w:sz w:val="14"/>
              </w:rPr>
              <w:t>$55,200</w:t>
            </w:r>
          </w:p>
        </w:tc>
        <w:tc>
          <w:tcPr>
            <w:tcW w:w="212" w:type="pct"/>
            <w:tcBorders>
              <w:bottom w:val="single" w:sz="2" w:space="0" w:color="D9D9D9"/>
            </w:tcBorders>
            <w:vAlign w:val="center"/>
          </w:tcPr>
          <w:p w14:paraId="5A941BBD" w14:textId="77777777" w:rsidR="00493B69" w:rsidRDefault="00493B69" w:rsidP="0015188C">
            <w:pPr>
              <w:jc w:val="center"/>
            </w:pPr>
            <w:r>
              <w:rPr>
                <w:sz w:val="14"/>
              </w:rPr>
              <w:t>0.68</w:t>
            </w:r>
          </w:p>
        </w:tc>
        <w:tc>
          <w:tcPr>
            <w:tcW w:w="318" w:type="pct"/>
            <w:tcBorders>
              <w:bottom w:val="single" w:sz="2" w:space="0" w:color="D9D9D9"/>
            </w:tcBorders>
            <w:vAlign w:val="center"/>
          </w:tcPr>
          <w:p w14:paraId="7EF90FCD" w14:textId="77777777" w:rsidR="00493B69" w:rsidRDefault="00493B69" w:rsidP="0015188C">
            <w:pPr>
              <w:jc w:val="center"/>
            </w:pPr>
            <w:r>
              <w:rPr>
                <w:sz w:val="14"/>
              </w:rPr>
              <w:t>166</w:t>
            </w:r>
          </w:p>
        </w:tc>
        <w:tc>
          <w:tcPr>
            <w:tcW w:w="318" w:type="pct"/>
            <w:tcBorders>
              <w:bottom w:val="single" w:sz="2" w:space="0" w:color="D9D9D9"/>
            </w:tcBorders>
            <w:vAlign w:val="center"/>
          </w:tcPr>
          <w:p w14:paraId="33E02C20" w14:textId="77777777" w:rsidR="00493B69" w:rsidRDefault="00493B69" w:rsidP="0015188C">
            <w:pPr>
              <w:jc w:val="center"/>
            </w:pPr>
            <w:r>
              <w:rPr>
                <w:sz w:val="14"/>
              </w:rPr>
              <w:t>4.1%</w:t>
            </w:r>
          </w:p>
        </w:tc>
        <w:tc>
          <w:tcPr>
            <w:tcW w:w="318" w:type="pct"/>
            <w:tcBorders>
              <w:bottom w:val="single" w:sz="2" w:space="0" w:color="D9D9D9"/>
            </w:tcBorders>
            <w:vAlign w:val="center"/>
          </w:tcPr>
          <w:p w14:paraId="3A099CD2" w14:textId="77777777" w:rsidR="00493B69" w:rsidRDefault="00493B69" w:rsidP="0015188C">
            <w:pPr>
              <w:jc w:val="center"/>
            </w:pPr>
            <w:r>
              <w:rPr>
                <w:sz w:val="14"/>
              </w:rPr>
              <w:t>293</w:t>
            </w:r>
          </w:p>
        </w:tc>
        <w:tc>
          <w:tcPr>
            <w:tcW w:w="318" w:type="pct"/>
            <w:tcBorders>
              <w:bottom w:val="single" w:sz="2" w:space="0" w:color="D9D9D9"/>
            </w:tcBorders>
            <w:vAlign w:val="center"/>
          </w:tcPr>
          <w:p w14:paraId="1DD1EBEC" w14:textId="77777777" w:rsidR="00493B69" w:rsidRDefault="00493B69" w:rsidP="0015188C">
            <w:pPr>
              <w:jc w:val="center"/>
            </w:pPr>
            <w:r>
              <w:rPr>
                <w:sz w:val="14"/>
              </w:rPr>
              <w:t>168</w:t>
            </w:r>
          </w:p>
        </w:tc>
        <w:tc>
          <w:tcPr>
            <w:tcW w:w="318" w:type="pct"/>
            <w:tcBorders>
              <w:bottom w:val="single" w:sz="2" w:space="0" w:color="D9D9D9"/>
            </w:tcBorders>
            <w:vAlign w:val="center"/>
          </w:tcPr>
          <w:p w14:paraId="19548917" w14:textId="77777777" w:rsidR="00493B69" w:rsidRDefault="00493B69" w:rsidP="0015188C">
            <w:pPr>
              <w:jc w:val="center"/>
            </w:pPr>
            <w:r>
              <w:rPr>
                <w:sz w:val="14"/>
              </w:rPr>
              <w:t>0.8%</w:t>
            </w:r>
          </w:p>
        </w:tc>
        <w:tc>
          <w:tcPr>
            <w:tcW w:w="318" w:type="pct"/>
            <w:tcBorders>
              <w:bottom w:val="single" w:sz="2" w:space="0" w:color="D9D9D9"/>
            </w:tcBorders>
            <w:vAlign w:val="center"/>
          </w:tcPr>
          <w:p w14:paraId="5B1BEE5A" w14:textId="77777777" w:rsidR="00493B69" w:rsidRDefault="00493B69" w:rsidP="0015188C">
            <w:pPr>
              <w:jc w:val="center"/>
            </w:pPr>
            <w:r>
              <w:rPr>
                <w:sz w:val="14"/>
              </w:rPr>
              <w:t>485</w:t>
            </w:r>
          </w:p>
        </w:tc>
        <w:tc>
          <w:tcPr>
            <w:tcW w:w="318" w:type="pct"/>
            <w:tcBorders>
              <w:bottom w:val="single" w:sz="2" w:space="0" w:color="D9D9D9"/>
            </w:tcBorders>
            <w:vAlign w:val="center"/>
          </w:tcPr>
          <w:p w14:paraId="5993D8F9" w14:textId="77777777" w:rsidR="00493B69" w:rsidRDefault="00493B69" w:rsidP="0015188C">
            <w:pPr>
              <w:jc w:val="center"/>
            </w:pPr>
            <w:r>
              <w:rPr>
                <w:sz w:val="14"/>
              </w:rPr>
              <w:t>183</w:t>
            </w:r>
          </w:p>
        </w:tc>
        <w:tc>
          <w:tcPr>
            <w:tcW w:w="328" w:type="pct"/>
            <w:tcBorders>
              <w:bottom w:val="single" w:sz="2" w:space="0" w:color="D9D9D9"/>
            </w:tcBorders>
            <w:vAlign w:val="center"/>
          </w:tcPr>
          <w:p w14:paraId="17F79FFA" w14:textId="77777777" w:rsidR="00493B69" w:rsidRDefault="00493B69" w:rsidP="0015188C">
            <w:pPr>
              <w:jc w:val="center"/>
            </w:pPr>
            <w:r>
              <w:rPr>
                <w:sz w:val="14"/>
              </w:rPr>
              <w:t>260</w:t>
            </w:r>
          </w:p>
        </w:tc>
        <w:tc>
          <w:tcPr>
            <w:tcW w:w="318" w:type="pct"/>
            <w:tcBorders>
              <w:bottom w:val="single" w:sz="2" w:space="0" w:color="D9D9D9"/>
            </w:tcBorders>
            <w:vAlign w:val="center"/>
          </w:tcPr>
          <w:p w14:paraId="11C0F34B" w14:textId="77777777" w:rsidR="00493B69" w:rsidRDefault="00493B69" w:rsidP="0015188C">
            <w:pPr>
              <w:jc w:val="center"/>
            </w:pPr>
            <w:r>
              <w:rPr>
                <w:sz w:val="14"/>
              </w:rPr>
              <w:t>42</w:t>
            </w:r>
          </w:p>
        </w:tc>
        <w:tc>
          <w:tcPr>
            <w:tcW w:w="318" w:type="pct"/>
            <w:tcBorders>
              <w:bottom w:val="single" w:sz="2" w:space="0" w:color="D9D9D9"/>
            </w:tcBorders>
            <w:vAlign w:val="center"/>
          </w:tcPr>
          <w:p w14:paraId="324243F0" w14:textId="77777777" w:rsidR="00493B69" w:rsidRDefault="00493B69" w:rsidP="0015188C">
            <w:pPr>
              <w:jc w:val="center"/>
            </w:pPr>
            <w:r>
              <w:rPr>
                <w:sz w:val="14"/>
              </w:rPr>
              <w:t>0.9%</w:t>
            </w:r>
          </w:p>
        </w:tc>
      </w:tr>
      <w:tr w:rsidR="00493B69" w14:paraId="4975641B" w14:textId="77777777" w:rsidTr="00955D28">
        <w:trPr>
          <w:trHeight w:val="349"/>
          <w:jc w:val="center"/>
        </w:trPr>
        <w:tc>
          <w:tcPr>
            <w:tcW w:w="269" w:type="pct"/>
            <w:tcBorders>
              <w:bottom w:val="single" w:sz="2" w:space="0" w:color="D9D9D9"/>
            </w:tcBorders>
            <w:vAlign w:val="center"/>
          </w:tcPr>
          <w:p w14:paraId="15D24E4F" w14:textId="77777777" w:rsidR="00493B69" w:rsidRDefault="00493B69" w:rsidP="0015188C">
            <w:r>
              <w:rPr>
                <w:sz w:val="14"/>
              </w:rPr>
              <w:t>45‑0000</w:t>
            </w:r>
          </w:p>
        </w:tc>
        <w:tc>
          <w:tcPr>
            <w:tcW w:w="690" w:type="pct"/>
            <w:tcBorders>
              <w:bottom w:val="single" w:sz="2" w:space="0" w:color="D9D9D9"/>
            </w:tcBorders>
            <w:vAlign w:val="center"/>
          </w:tcPr>
          <w:p w14:paraId="4012EB44" w14:textId="77777777" w:rsidR="00493B69" w:rsidRDefault="00493B69" w:rsidP="0015188C">
            <w:r>
              <w:rPr>
                <w:sz w:val="14"/>
              </w:rPr>
              <w:t>Farming, Fishing, and Forestry</w:t>
            </w:r>
          </w:p>
        </w:tc>
        <w:tc>
          <w:tcPr>
            <w:tcW w:w="318" w:type="pct"/>
            <w:tcBorders>
              <w:bottom w:val="single" w:sz="2" w:space="0" w:color="D9D9D9"/>
            </w:tcBorders>
            <w:vAlign w:val="center"/>
          </w:tcPr>
          <w:p w14:paraId="30D85CE1" w14:textId="77777777" w:rsidR="00493B69" w:rsidRDefault="00493B69" w:rsidP="0015188C">
            <w:pPr>
              <w:jc w:val="center"/>
            </w:pPr>
            <w:r>
              <w:rPr>
                <w:sz w:val="14"/>
              </w:rPr>
              <w:t>2,593</w:t>
            </w:r>
          </w:p>
        </w:tc>
        <w:tc>
          <w:tcPr>
            <w:tcW w:w="318" w:type="pct"/>
            <w:tcBorders>
              <w:bottom w:val="single" w:sz="2" w:space="0" w:color="D9D9D9"/>
            </w:tcBorders>
            <w:vAlign w:val="center"/>
          </w:tcPr>
          <w:p w14:paraId="77700105" w14:textId="77777777" w:rsidR="00493B69" w:rsidRDefault="00493B69" w:rsidP="0015188C">
            <w:pPr>
              <w:jc w:val="center"/>
            </w:pPr>
            <w:r>
              <w:rPr>
                <w:sz w:val="14"/>
              </w:rPr>
              <w:t>$38,700</w:t>
            </w:r>
          </w:p>
        </w:tc>
        <w:tc>
          <w:tcPr>
            <w:tcW w:w="212" w:type="pct"/>
            <w:tcBorders>
              <w:bottom w:val="single" w:sz="2" w:space="0" w:color="D9D9D9"/>
            </w:tcBorders>
            <w:vAlign w:val="center"/>
          </w:tcPr>
          <w:p w14:paraId="1EE4227E" w14:textId="77777777" w:rsidR="00493B69" w:rsidRDefault="00493B69" w:rsidP="0015188C">
            <w:pPr>
              <w:jc w:val="center"/>
            </w:pPr>
            <w:r>
              <w:rPr>
                <w:sz w:val="14"/>
              </w:rPr>
              <w:t>1.21</w:t>
            </w:r>
          </w:p>
        </w:tc>
        <w:tc>
          <w:tcPr>
            <w:tcW w:w="318" w:type="pct"/>
            <w:tcBorders>
              <w:bottom w:val="single" w:sz="2" w:space="0" w:color="D9D9D9"/>
            </w:tcBorders>
            <w:vAlign w:val="center"/>
          </w:tcPr>
          <w:p w14:paraId="310BF10C" w14:textId="77777777" w:rsidR="00493B69" w:rsidRDefault="00493B69" w:rsidP="0015188C">
            <w:pPr>
              <w:jc w:val="center"/>
            </w:pPr>
            <w:r>
              <w:rPr>
                <w:sz w:val="14"/>
              </w:rPr>
              <w:t>179</w:t>
            </w:r>
          </w:p>
        </w:tc>
        <w:tc>
          <w:tcPr>
            <w:tcW w:w="318" w:type="pct"/>
            <w:tcBorders>
              <w:bottom w:val="single" w:sz="2" w:space="0" w:color="D9D9D9"/>
            </w:tcBorders>
            <w:vAlign w:val="center"/>
          </w:tcPr>
          <w:p w14:paraId="322B38D2" w14:textId="77777777" w:rsidR="00493B69" w:rsidRDefault="00493B69" w:rsidP="0015188C">
            <w:pPr>
              <w:jc w:val="center"/>
            </w:pPr>
            <w:r>
              <w:rPr>
                <w:sz w:val="14"/>
              </w:rPr>
              <w:t>6.5%</w:t>
            </w:r>
          </w:p>
        </w:tc>
        <w:tc>
          <w:tcPr>
            <w:tcW w:w="318" w:type="pct"/>
            <w:tcBorders>
              <w:bottom w:val="single" w:sz="2" w:space="0" w:color="D9D9D9"/>
            </w:tcBorders>
            <w:vAlign w:val="center"/>
          </w:tcPr>
          <w:p w14:paraId="3F2F9380" w14:textId="77777777" w:rsidR="00493B69" w:rsidRDefault="00493B69" w:rsidP="0015188C">
            <w:pPr>
              <w:jc w:val="center"/>
            </w:pPr>
            <w:r>
              <w:rPr>
                <w:sz w:val="14"/>
              </w:rPr>
              <w:t>27</w:t>
            </w:r>
          </w:p>
        </w:tc>
        <w:tc>
          <w:tcPr>
            <w:tcW w:w="318" w:type="pct"/>
            <w:tcBorders>
              <w:bottom w:val="single" w:sz="2" w:space="0" w:color="D9D9D9"/>
            </w:tcBorders>
            <w:vAlign w:val="center"/>
          </w:tcPr>
          <w:p w14:paraId="1F3A6CB8" w14:textId="77777777" w:rsidR="00493B69" w:rsidRDefault="00493B69" w:rsidP="0015188C">
            <w:pPr>
              <w:jc w:val="center"/>
            </w:pPr>
            <w:r>
              <w:rPr>
                <w:sz w:val="14"/>
              </w:rPr>
              <w:t>33</w:t>
            </w:r>
          </w:p>
        </w:tc>
        <w:tc>
          <w:tcPr>
            <w:tcW w:w="318" w:type="pct"/>
            <w:tcBorders>
              <w:bottom w:val="single" w:sz="2" w:space="0" w:color="D9D9D9"/>
            </w:tcBorders>
            <w:vAlign w:val="center"/>
          </w:tcPr>
          <w:p w14:paraId="1F6992CE" w14:textId="77777777" w:rsidR="00493B69" w:rsidRDefault="00493B69" w:rsidP="0015188C">
            <w:pPr>
              <w:jc w:val="center"/>
            </w:pPr>
            <w:r>
              <w:rPr>
                <w:sz w:val="14"/>
              </w:rPr>
              <w:t>0.3%</w:t>
            </w:r>
          </w:p>
        </w:tc>
        <w:tc>
          <w:tcPr>
            <w:tcW w:w="318" w:type="pct"/>
            <w:tcBorders>
              <w:bottom w:val="single" w:sz="2" w:space="0" w:color="D9D9D9"/>
            </w:tcBorders>
            <w:vAlign w:val="center"/>
          </w:tcPr>
          <w:p w14:paraId="3031B903" w14:textId="77777777" w:rsidR="00493B69" w:rsidRDefault="00493B69" w:rsidP="0015188C">
            <w:pPr>
              <w:jc w:val="center"/>
            </w:pPr>
            <w:r>
              <w:rPr>
                <w:sz w:val="14"/>
              </w:rPr>
              <w:t>417</w:t>
            </w:r>
          </w:p>
        </w:tc>
        <w:tc>
          <w:tcPr>
            <w:tcW w:w="318" w:type="pct"/>
            <w:tcBorders>
              <w:bottom w:val="single" w:sz="2" w:space="0" w:color="D9D9D9"/>
            </w:tcBorders>
            <w:vAlign w:val="center"/>
          </w:tcPr>
          <w:p w14:paraId="7E936933" w14:textId="77777777" w:rsidR="00493B69" w:rsidRDefault="00493B69" w:rsidP="0015188C">
            <w:pPr>
              <w:jc w:val="center"/>
            </w:pPr>
            <w:r>
              <w:rPr>
                <w:sz w:val="14"/>
              </w:rPr>
              <w:t>163</w:t>
            </w:r>
          </w:p>
        </w:tc>
        <w:tc>
          <w:tcPr>
            <w:tcW w:w="328" w:type="pct"/>
            <w:tcBorders>
              <w:bottom w:val="single" w:sz="2" w:space="0" w:color="D9D9D9"/>
            </w:tcBorders>
            <w:vAlign w:val="center"/>
          </w:tcPr>
          <w:p w14:paraId="7837C3CF" w14:textId="77777777" w:rsidR="00493B69" w:rsidRDefault="00493B69" w:rsidP="0015188C">
            <w:pPr>
              <w:jc w:val="center"/>
            </w:pPr>
            <w:r>
              <w:rPr>
                <w:sz w:val="14"/>
              </w:rPr>
              <w:t>238</w:t>
            </w:r>
          </w:p>
        </w:tc>
        <w:tc>
          <w:tcPr>
            <w:tcW w:w="318" w:type="pct"/>
            <w:tcBorders>
              <w:bottom w:val="single" w:sz="2" w:space="0" w:color="D9D9D9"/>
            </w:tcBorders>
            <w:vAlign w:val="center"/>
          </w:tcPr>
          <w:p w14:paraId="0E5FC6D3" w14:textId="77777777" w:rsidR="00493B69" w:rsidRDefault="00493B69" w:rsidP="0015188C">
            <w:pPr>
              <w:jc w:val="center"/>
            </w:pPr>
            <w:r>
              <w:rPr>
                <w:sz w:val="14"/>
              </w:rPr>
              <w:t>16</w:t>
            </w:r>
          </w:p>
        </w:tc>
        <w:tc>
          <w:tcPr>
            <w:tcW w:w="318" w:type="pct"/>
            <w:tcBorders>
              <w:bottom w:val="single" w:sz="2" w:space="0" w:color="D9D9D9"/>
            </w:tcBorders>
            <w:vAlign w:val="center"/>
          </w:tcPr>
          <w:p w14:paraId="0B5B526A" w14:textId="77777777" w:rsidR="00493B69" w:rsidRDefault="00493B69" w:rsidP="0015188C">
            <w:pPr>
              <w:jc w:val="center"/>
            </w:pPr>
            <w:r>
              <w:rPr>
                <w:sz w:val="14"/>
              </w:rPr>
              <w:t>0.6%</w:t>
            </w:r>
          </w:p>
        </w:tc>
      </w:tr>
      <w:tr w:rsidR="00493B69" w14:paraId="505427C2" w14:textId="77777777" w:rsidTr="00955D28">
        <w:trPr>
          <w:trHeight w:val="334"/>
          <w:jc w:val="center"/>
        </w:trPr>
        <w:tc>
          <w:tcPr>
            <w:tcW w:w="269" w:type="pct"/>
            <w:tcBorders>
              <w:bottom w:val="single" w:sz="2" w:space="0" w:color="D9D9D9"/>
            </w:tcBorders>
            <w:vAlign w:val="center"/>
          </w:tcPr>
          <w:p w14:paraId="378E311B" w14:textId="77777777" w:rsidR="00493B69" w:rsidRDefault="00493B69" w:rsidP="0015188C">
            <w:r>
              <w:rPr>
                <w:sz w:val="14"/>
              </w:rPr>
              <w:t>19‑0000</w:t>
            </w:r>
          </w:p>
        </w:tc>
        <w:tc>
          <w:tcPr>
            <w:tcW w:w="690" w:type="pct"/>
            <w:tcBorders>
              <w:bottom w:val="single" w:sz="2" w:space="0" w:color="D9D9D9"/>
            </w:tcBorders>
            <w:vAlign w:val="center"/>
          </w:tcPr>
          <w:p w14:paraId="64FEB5B8" w14:textId="77777777" w:rsidR="00493B69" w:rsidRDefault="00493B69" w:rsidP="0015188C">
            <w:r>
              <w:rPr>
                <w:sz w:val="14"/>
              </w:rPr>
              <w:t>Life, Physical, and Social Science</w:t>
            </w:r>
          </w:p>
        </w:tc>
        <w:tc>
          <w:tcPr>
            <w:tcW w:w="318" w:type="pct"/>
            <w:tcBorders>
              <w:bottom w:val="single" w:sz="2" w:space="0" w:color="D9D9D9"/>
            </w:tcBorders>
            <w:vAlign w:val="center"/>
          </w:tcPr>
          <w:p w14:paraId="1A8E36AD" w14:textId="77777777" w:rsidR="00493B69" w:rsidRDefault="00493B69" w:rsidP="0015188C">
            <w:pPr>
              <w:jc w:val="center"/>
            </w:pPr>
            <w:r>
              <w:rPr>
                <w:sz w:val="14"/>
              </w:rPr>
              <w:t>2,338</w:t>
            </w:r>
          </w:p>
        </w:tc>
        <w:tc>
          <w:tcPr>
            <w:tcW w:w="318" w:type="pct"/>
            <w:tcBorders>
              <w:bottom w:val="single" w:sz="2" w:space="0" w:color="D9D9D9"/>
            </w:tcBorders>
            <w:vAlign w:val="center"/>
          </w:tcPr>
          <w:p w14:paraId="5CD454BA" w14:textId="77777777" w:rsidR="00493B69" w:rsidRDefault="00493B69" w:rsidP="0015188C">
            <w:pPr>
              <w:jc w:val="center"/>
            </w:pPr>
            <w:r>
              <w:rPr>
                <w:sz w:val="14"/>
              </w:rPr>
              <w:t>$72,800</w:t>
            </w:r>
          </w:p>
        </w:tc>
        <w:tc>
          <w:tcPr>
            <w:tcW w:w="212" w:type="pct"/>
            <w:tcBorders>
              <w:bottom w:val="single" w:sz="2" w:space="0" w:color="D9D9D9"/>
            </w:tcBorders>
            <w:vAlign w:val="center"/>
          </w:tcPr>
          <w:p w14:paraId="58C34128" w14:textId="77777777" w:rsidR="00493B69" w:rsidRDefault="00493B69" w:rsidP="0015188C">
            <w:pPr>
              <w:jc w:val="center"/>
            </w:pPr>
            <w:r>
              <w:rPr>
                <w:sz w:val="14"/>
              </w:rPr>
              <w:t>0.70</w:t>
            </w:r>
          </w:p>
        </w:tc>
        <w:tc>
          <w:tcPr>
            <w:tcW w:w="318" w:type="pct"/>
            <w:tcBorders>
              <w:bottom w:val="single" w:sz="2" w:space="0" w:color="D9D9D9"/>
            </w:tcBorders>
            <w:vAlign w:val="center"/>
          </w:tcPr>
          <w:p w14:paraId="55A77059" w14:textId="77777777" w:rsidR="00493B69" w:rsidRDefault="00493B69" w:rsidP="0015188C">
            <w:pPr>
              <w:jc w:val="center"/>
            </w:pPr>
            <w:r>
              <w:rPr>
                <w:sz w:val="14"/>
              </w:rPr>
              <w:t>42</w:t>
            </w:r>
          </w:p>
        </w:tc>
        <w:tc>
          <w:tcPr>
            <w:tcW w:w="318" w:type="pct"/>
            <w:tcBorders>
              <w:bottom w:val="single" w:sz="2" w:space="0" w:color="D9D9D9"/>
            </w:tcBorders>
            <w:vAlign w:val="center"/>
          </w:tcPr>
          <w:p w14:paraId="138DF7DA" w14:textId="77777777" w:rsidR="00493B69" w:rsidRDefault="00493B69" w:rsidP="0015188C">
            <w:pPr>
              <w:jc w:val="center"/>
            </w:pPr>
            <w:r>
              <w:rPr>
                <w:sz w:val="14"/>
              </w:rPr>
              <w:t>2.0%</w:t>
            </w:r>
          </w:p>
        </w:tc>
        <w:tc>
          <w:tcPr>
            <w:tcW w:w="318" w:type="pct"/>
            <w:tcBorders>
              <w:bottom w:val="single" w:sz="2" w:space="0" w:color="D9D9D9"/>
            </w:tcBorders>
            <w:vAlign w:val="center"/>
          </w:tcPr>
          <w:p w14:paraId="486A20CA" w14:textId="77777777" w:rsidR="00493B69" w:rsidRDefault="00493B69" w:rsidP="0015188C">
            <w:pPr>
              <w:jc w:val="center"/>
            </w:pPr>
            <w:r>
              <w:rPr>
                <w:sz w:val="14"/>
              </w:rPr>
              <w:t>164</w:t>
            </w:r>
          </w:p>
        </w:tc>
        <w:tc>
          <w:tcPr>
            <w:tcW w:w="318" w:type="pct"/>
            <w:tcBorders>
              <w:bottom w:val="single" w:sz="2" w:space="0" w:color="D9D9D9"/>
            </w:tcBorders>
            <w:vAlign w:val="center"/>
          </w:tcPr>
          <w:p w14:paraId="2A78C0DF" w14:textId="77777777" w:rsidR="00493B69" w:rsidRDefault="00493B69" w:rsidP="0015188C">
            <w:pPr>
              <w:jc w:val="center"/>
            </w:pPr>
            <w:r>
              <w:rPr>
                <w:sz w:val="14"/>
              </w:rPr>
              <w:t>88</w:t>
            </w:r>
          </w:p>
        </w:tc>
        <w:tc>
          <w:tcPr>
            <w:tcW w:w="318" w:type="pct"/>
            <w:tcBorders>
              <w:bottom w:val="single" w:sz="2" w:space="0" w:color="D9D9D9"/>
            </w:tcBorders>
            <w:vAlign w:val="center"/>
          </w:tcPr>
          <w:p w14:paraId="758BFC88" w14:textId="77777777" w:rsidR="00493B69" w:rsidRDefault="00493B69" w:rsidP="0015188C">
            <w:pPr>
              <w:jc w:val="center"/>
            </w:pPr>
            <w:r>
              <w:rPr>
                <w:sz w:val="14"/>
              </w:rPr>
              <w:t>0.8%</w:t>
            </w:r>
          </w:p>
        </w:tc>
        <w:tc>
          <w:tcPr>
            <w:tcW w:w="318" w:type="pct"/>
            <w:tcBorders>
              <w:bottom w:val="single" w:sz="2" w:space="0" w:color="D9D9D9"/>
            </w:tcBorders>
            <w:vAlign w:val="center"/>
          </w:tcPr>
          <w:p w14:paraId="1663DF3A" w14:textId="77777777" w:rsidR="00493B69" w:rsidRDefault="00493B69" w:rsidP="0015188C">
            <w:pPr>
              <w:jc w:val="center"/>
            </w:pPr>
            <w:r>
              <w:rPr>
                <w:sz w:val="14"/>
              </w:rPr>
              <w:t>236</w:t>
            </w:r>
          </w:p>
        </w:tc>
        <w:tc>
          <w:tcPr>
            <w:tcW w:w="318" w:type="pct"/>
            <w:tcBorders>
              <w:bottom w:val="single" w:sz="2" w:space="0" w:color="D9D9D9"/>
            </w:tcBorders>
            <w:vAlign w:val="center"/>
          </w:tcPr>
          <w:p w14:paraId="10776441" w14:textId="77777777" w:rsidR="00493B69" w:rsidRDefault="00493B69" w:rsidP="0015188C">
            <w:pPr>
              <w:jc w:val="center"/>
            </w:pPr>
            <w:r>
              <w:rPr>
                <w:sz w:val="14"/>
              </w:rPr>
              <w:t>39</w:t>
            </w:r>
          </w:p>
        </w:tc>
        <w:tc>
          <w:tcPr>
            <w:tcW w:w="328" w:type="pct"/>
            <w:tcBorders>
              <w:bottom w:val="single" w:sz="2" w:space="0" w:color="D9D9D9"/>
            </w:tcBorders>
            <w:vAlign w:val="center"/>
          </w:tcPr>
          <w:p w14:paraId="4F4DBD39" w14:textId="77777777" w:rsidR="00493B69" w:rsidRDefault="00493B69" w:rsidP="0015188C">
            <w:pPr>
              <w:jc w:val="center"/>
            </w:pPr>
            <w:r>
              <w:rPr>
                <w:sz w:val="14"/>
              </w:rPr>
              <w:t>168</w:t>
            </w:r>
          </w:p>
        </w:tc>
        <w:tc>
          <w:tcPr>
            <w:tcW w:w="318" w:type="pct"/>
            <w:tcBorders>
              <w:bottom w:val="single" w:sz="2" w:space="0" w:color="D9D9D9"/>
            </w:tcBorders>
            <w:vAlign w:val="center"/>
          </w:tcPr>
          <w:p w14:paraId="7461029B" w14:textId="77777777" w:rsidR="00493B69" w:rsidRDefault="00493B69" w:rsidP="0015188C">
            <w:pPr>
              <w:jc w:val="center"/>
            </w:pPr>
            <w:r>
              <w:rPr>
                <w:sz w:val="14"/>
              </w:rPr>
              <w:t>29</w:t>
            </w:r>
          </w:p>
        </w:tc>
        <w:tc>
          <w:tcPr>
            <w:tcW w:w="318" w:type="pct"/>
            <w:tcBorders>
              <w:bottom w:val="single" w:sz="2" w:space="0" w:color="D9D9D9"/>
            </w:tcBorders>
            <w:vAlign w:val="center"/>
          </w:tcPr>
          <w:p w14:paraId="48ADD86A" w14:textId="77777777" w:rsidR="00493B69" w:rsidRDefault="00493B69" w:rsidP="0015188C">
            <w:pPr>
              <w:jc w:val="center"/>
            </w:pPr>
            <w:r>
              <w:rPr>
                <w:sz w:val="14"/>
              </w:rPr>
              <w:t>1.2%</w:t>
            </w:r>
          </w:p>
        </w:tc>
      </w:tr>
      <w:tr w:rsidR="00493B69" w14:paraId="1099551E" w14:textId="77777777" w:rsidTr="00955D28">
        <w:trPr>
          <w:trHeight w:val="174"/>
          <w:jc w:val="center"/>
        </w:trPr>
        <w:tc>
          <w:tcPr>
            <w:tcW w:w="269" w:type="pct"/>
            <w:tcBorders>
              <w:bottom w:val="single" w:sz="2" w:space="0" w:color="D9D9D9"/>
            </w:tcBorders>
            <w:vAlign w:val="center"/>
          </w:tcPr>
          <w:p w14:paraId="478621BB" w14:textId="77777777" w:rsidR="00493B69" w:rsidRDefault="00493B69" w:rsidP="0015188C">
            <w:r>
              <w:rPr>
                <w:sz w:val="14"/>
              </w:rPr>
              <w:t>23‑0000</w:t>
            </w:r>
          </w:p>
        </w:tc>
        <w:tc>
          <w:tcPr>
            <w:tcW w:w="690" w:type="pct"/>
            <w:tcBorders>
              <w:bottom w:val="single" w:sz="2" w:space="0" w:color="D9D9D9"/>
            </w:tcBorders>
            <w:vAlign w:val="center"/>
          </w:tcPr>
          <w:p w14:paraId="7FC8DE1E" w14:textId="77777777" w:rsidR="00493B69" w:rsidRDefault="00493B69" w:rsidP="0015188C">
            <w:r>
              <w:rPr>
                <w:sz w:val="14"/>
              </w:rPr>
              <w:t>Legal</w:t>
            </w:r>
          </w:p>
        </w:tc>
        <w:tc>
          <w:tcPr>
            <w:tcW w:w="318" w:type="pct"/>
            <w:tcBorders>
              <w:bottom w:val="single" w:sz="2" w:space="0" w:color="D9D9D9"/>
            </w:tcBorders>
            <w:vAlign w:val="center"/>
          </w:tcPr>
          <w:p w14:paraId="57FE2746" w14:textId="77777777" w:rsidR="00493B69" w:rsidRDefault="00493B69" w:rsidP="0015188C">
            <w:pPr>
              <w:jc w:val="center"/>
            </w:pPr>
            <w:r>
              <w:rPr>
                <w:sz w:val="14"/>
              </w:rPr>
              <w:t>1,855</w:t>
            </w:r>
          </w:p>
        </w:tc>
        <w:tc>
          <w:tcPr>
            <w:tcW w:w="318" w:type="pct"/>
            <w:tcBorders>
              <w:bottom w:val="single" w:sz="2" w:space="0" w:color="D9D9D9"/>
            </w:tcBorders>
            <w:vAlign w:val="center"/>
          </w:tcPr>
          <w:p w14:paraId="4C35845E" w14:textId="77777777" w:rsidR="00493B69" w:rsidRDefault="00493B69" w:rsidP="0015188C">
            <w:pPr>
              <w:jc w:val="center"/>
            </w:pPr>
            <w:r>
              <w:rPr>
                <w:sz w:val="14"/>
              </w:rPr>
              <w:t>$113,500</w:t>
            </w:r>
          </w:p>
        </w:tc>
        <w:tc>
          <w:tcPr>
            <w:tcW w:w="212" w:type="pct"/>
            <w:tcBorders>
              <w:bottom w:val="single" w:sz="2" w:space="0" w:color="D9D9D9"/>
            </w:tcBorders>
            <w:vAlign w:val="center"/>
          </w:tcPr>
          <w:p w14:paraId="3C23DF1E" w14:textId="77777777" w:rsidR="00493B69" w:rsidRDefault="00493B69" w:rsidP="0015188C">
            <w:pPr>
              <w:jc w:val="center"/>
            </w:pPr>
            <w:r>
              <w:rPr>
                <w:sz w:val="14"/>
              </w:rPr>
              <w:t>0.61</w:t>
            </w:r>
          </w:p>
        </w:tc>
        <w:tc>
          <w:tcPr>
            <w:tcW w:w="318" w:type="pct"/>
            <w:tcBorders>
              <w:bottom w:val="single" w:sz="2" w:space="0" w:color="D9D9D9"/>
            </w:tcBorders>
            <w:vAlign w:val="center"/>
          </w:tcPr>
          <w:p w14:paraId="47335AFD" w14:textId="77777777" w:rsidR="00493B69" w:rsidRDefault="00493B69" w:rsidP="0015188C">
            <w:pPr>
              <w:jc w:val="center"/>
            </w:pPr>
            <w:r>
              <w:rPr>
                <w:sz w:val="14"/>
              </w:rPr>
              <w:t>21</w:t>
            </w:r>
          </w:p>
        </w:tc>
        <w:tc>
          <w:tcPr>
            <w:tcW w:w="318" w:type="pct"/>
            <w:tcBorders>
              <w:bottom w:val="single" w:sz="2" w:space="0" w:color="D9D9D9"/>
            </w:tcBorders>
            <w:vAlign w:val="center"/>
          </w:tcPr>
          <w:p w14:paraId="183674A1" w14:textId="77777777" w:rsidR="00493B69" w:rsidRDefault="00493B69" w:rsidP="0015188C">
            <w:pPr>
              <w:jc w:val="center"/>
            </w:pPr>
            <w:r>
              <w:rPr>
                <w:sz w:val="14"/>
              </w:rPr>
              <w:t>1.1%</w:t>
            </w:r>
          </w:p>
        </w:tc>
        <w:tc>
          <w:tcPr>
            <w:tcW w:w="318" w:type="pct"/>
            <w:tcBorders>
              <w:bottom w:val="single" w:sz="2" w:space="0" w:color="D9D9D9"/>
            </w:tcBorders>
            <w:vAlign w:val="center"/>
          </w:tcPr>
          <w:p w14:paraId="7C24FA5C" w14:textId="77777777" w:rsidR="00493B69" w:rsidRDefault="00493B69" w:rsidP="0015188C">
            <w:pPr>
              <w:jc w:val="center"/>
            </w:pPr>
            <w:r>
              <w:rPr>
                <w:sz w:val="14"/>
              </w:rPr>
              <w:t>45</w:t>
            </w:r>
          </w:p>
        </w:tc>
        <w:tc>
          <w:tcPr>
            <w:tcW w:w="318" w:type="pct"/>
            <w:tcBorders>
              <w:bottom w:val="single" w:sz="2" w:space="0" w:color="D9D9D9"/>
            </w:tcBorders>
            <w:vAlign w:val="center"/>
          </w:tcPr>
          <w:p w14:paraId="31A58C44" w14:textId="77777777" w:rsidR="00493B69" w:rsidRDefault="00493B69" w:rsidP="0015188C">
            <w:pPr>
              <w:jc w:val="center"/>
            </w:pPr>
            <w:r>
              <w:rPr>
                <w:sz w:val="14"/>
              </w:rPr>
              <w:t>-356</w:t>
            </w:r>
          </w:p>
        </w:tc>
        <w:tc>
          <w:tcPr>
            <w:tcW w:w="318" w:type="pct"/>
            <w:tcBorders>
              <w:bottom w:val="single" w:sz="2" w:space="0" w:color="D9D9D9"/>
            </w:tcBorders>
            <w:vAlign w:val="center"/>
          </w:tcPr>
          <w:p w14:paraId="3702D576" w14:textId="77777777" w:rsidR="00493B69" w:rsidRDefault="00493B69" w:rsidP="0015188C">
            <w:pPr>
              <w:jc w:val="center"/>
            </w:pPr>
            <w:r>
              <w:rPr>
                <w:sz w:val="14"/>
              </w:rPr>
              <w:t>-3.4%</w:t>
            </w:r>
          </w:p>
        </w:tc>
        <w:tc>
          <w:tcPr>
            <w:tcW w:w="318" w:type="pct"/>
            <w:tcBorders>
              <w:bottom w:val="single" w:sz="2" w:space="0" w:color="D9D9D9"/>
            </w:tcBorders>
            <w:vAlign w:val="center"/>
          </w:tcPr>
          <w:p w14:paraId="02C3D1A9" w14:textId="77777777" w:rsidR="00493B69" w:rsidRDefault="00493B69" w:rsidP="0015188C">
            <w:pPr>
              <w:jc w:val="center"/>
            </w:pPr>
            <w:r>
              <w:rPr>
                <w:sz w:val="14"/>
              </w:rPr>
              <w:t>129</w:t>
            </w:r>
          </w:p>
        </w:tc>
        <w:tc>
          <w:tcPr>
            <w:tcW w:w="318" w:type="pct"/>
            <w:tcBorders>
              <w:bottom w:val="single" w:sz="2" w:space="0" w:color="D9D9D9"/>
            </w:tcBorders>
            <w:vAlign w:val="center"/>
          </w:tcPr>
          <w:p w14:paraId="2D4EDFF1" w14:textId="77777777" w:rsidR="00493B69" w:rsidRDefault="00493B69" w:rsidP="0015188C">
            <w:pPr>
              <w:jc w:val="center"/>
            </w:pPr>
            <w:r>
              <w:rPr>
                <w:sz w:val="14"/>
              </w:rPr>
              <w:t>46</w:t>
            </w:r>
          </w:p>
        </w:tc>
        <w:tc>
          <w:tcPr>
            <w:tcW w:w="328" w:type="pct"/>
            <w:tcBorders>
              <w:bottom w:val="single" w:sz="2" w:space="0" w:color="D9D9D9"/>
            </w:tcBorders>
            <w:vAlign w:val="center"/>
          </w:tcPr>
          <w:p w14:paraId="45F1E616" w14:textId="77777777" w:rsidR="00493B69" w:rsidRDefault="00493B69" w:rsidP="0015188C">
            <w:pPr>
              <w:jc w:val="center"/>
            </w:pPr>
            <w:r>
              <w:rPr>
                <w:sz w:val="14"/>
              </w:rPr>
              <w:t>65</w:t>
            </w:r>
          </w:p>
        </w:tc>
        <w:tc>
          <w:tcPr>
            <w:tcW w:w="318" w:type="pct"/>
            <w:tcBorders>
              <w:bottom w:val="single" w:sz="2" w:space="0" w:color="D9D9D9"/>
            </w:tcBorders>
            <w:vAlign w:val="center"/>
          </w:tcPr>
          <w:p w14:paraId="6C14BA0C" w14:textId="77777777" w:rsidR="00493B69" w:rsidRDefault="00493B69" w:rsidP="0015188C">
            <w:pPr>
              <w:jc w:val="center"/>
            </w:pPr>
            <w:r>
              <w:rPr>
                <w:sz w:val="14"/>
              </w:rPr>
              <w:t>18</w:t>
            </w:r>
          </w:p>
        </w:tc>
        <w:tc>
          <w:tcPr>
            <w:tcW w:w="318" w:type="pct"/>
            <w:tcBorders>
              <w:bottom w:val="single" w:sz="2" w:space="0" w:color="D9D9D9"/>
            </w:tcBorders>
            <w:vAlign w:val="center"/>
          </w:tcPr>
          <w:p w14:paraId="72325950" w14:textId="77777777" w:rsidR="00493B69" w:rsidRDefault="00493B69" w:rsidP="0015188C">
            <w:pPr>
              <w:jc w:val="center"/>
            </w:pPr>
            <w:r>
              <w:rPr>
                <w:sz w:val="14"/>
              </w:rPr>
              <w:t>1.0%</w:t>
            </w:r>
          </w:p>
        </w:tc>
      </w:tr>
      <w:tr w:rsidR="00493B69" w14:paraId="5E2A0E6D" w14:textId="77777777" w:rsidTr="00955D28">
        <w:trPr>
          <w:trHeight w:val="349"/>
          <w:jc w:val="center"/>
        </w:trPr>
        <w:tc>
          <w:tcPr>
            <w:tcW w:w="269" w:type="pct"/>
            <w:tcBorders>
              <w:bottom w:val="single" w:sz="2" w:space="0" w:color="D9D9D9"/>
            </w:tcBorders>
            <w:vAlign w:val="center"/>
          </w:tcPr>
          <w:p w14:paraId="65630789" w14:textId="77777777" w:rsidR="00493B69" w:rsidRDefault="00493B69" w:rsidP="0015188C"/>
        </w:tc>
        <w:tc>
          <w:tcPr>
            <w:tcW w:w="690" w:type="pct"/>
            <w:tcBorders>
              <w:bottom w:val="single" w:sz="2" w:space="0" w:color="D9D9D9"/>
            </w:tcBorders>
            <w:vAlign w:val="center"/>
          </w:tcPr>
          <w:p w14:paraId="2324EFFB" w14:textId="77777777" w:rsidR="00493B69" w:rsidRDefault="00493B69" w:rsidP="0015188C">
            <w:r>
              <w:rPr>
                <w:b/>
                <w:sz w:val="14"/>
              </w:rPr>
              <w:t>Total - All Occupations</w:t>
            </w:r>
          </w:p>
        </w:tc>
        <w:tc>
          <w:tcPr>
            <w:tcW w:w="318" w:type="pct"/>
            <w:tcBorders>
              <w:bottom w:val="single" w:sz="2" w:space="0" w:color="D9D9D9"/>
            </w:tcBorders>
            <w:vAlign w:val="center"/>
          </w:tcPr>
          <w:p w14:paraId="5B174886" w14:textId="77777777" w:rsidR="00493B69" w:rsidRDefault="00493B69" w:rsidP="0015188C">
            <w:pPr>
              <w:jc w:val="center"/>
            </w:pPr>
            <w:r>
              <w:rPr>
                <w:b/>
                <w:sz w:val="14"/>
              </w:rPr>
              <w:t>367,963</w:t>
            </w:r>
          </w:p>
        </w:tc>
        <w:tc>
          <w:tcPr>
            <w:tcW w:w="318" w:type="pct"/>
            <w:tcBorders>
              <w:bottom w:val="single" w:sz="2" w:space="0" w:color="D9D9D9"/>
            </w:tcBorders>
            <w:vAlign w:val="center"/>
          </w:tcPr>
          <w:p w14:paraId="27461C71" w14:textId="77777777" w:rsidR="00493B69" w:rsidRDefault="00493B69" w:rsidP="0015188C">
            <w:pPr>
              <w:jc w:val="center"/>
            </w:pPr>
            <w:r>
              <w:rPr>
                <w:b/>
                <w:sz w:val="14"/>
              </w:rPr>
              <w:t>$55,500</w:t>
            </w:r>
          </w:p>
        </w:tc>
        <w:tc>
          <w:tcPr>
            <w:tcW w:w="212" w:type="pct"/>
            <w:tcBorders>
              <w:bottom w:val="single" w:sz="2" w:space="0" w:color="D9D9D9"/>
            </w:tcBorders>
            <w:vAlign w:val="center"/>
          </w:tcPr>
          <w:p w14:paraId="47BDD3C5" w14:textId="77777777" w:rsidR="00493B69" w:rsidRDefault="00493B69" w:rsidP="0015188C">
            <w:pPr>
              <w:jc w:val="center"/>
            </w:pPr>
            <w:r>
              <w:rPr>
                <w:b/>
                <w:sz w:val="14"/>
              </w:rPr>
              <w:t>1.00</w:t>
            </w:r>
          </w:p>
        </w:tc>
        <w:tc>
          <w:tcPr>
            <w:tcW w:w="318" w:type="pct"/>
            <w:tcBorders>
              <w:bottom w:val="single" w:sz="2" w:space="0" w:color="D9D9D9"/>
            </w:tcBorders>
            <w:vAlign w:val="center"/>
          </w:tcPr>
          <w:p w14:paraId="587219A9" w14:textId="77777777" w:rsidR="00493B69" w:rsidRDefault="00493B69" w:rsidP="0015188C">
            <w:pPr>
              <w:jc w:val="center"/>
            </w:pPr>
            <w:r>
              <w:rPr>
                <w:b/>
                <w:sz w:val="14"/>
              </w:rPr>
              <w:t>17,090</w:t>
            </w:r>
          </w:p>
        </w:tc>
        <w:tc>
          <w:tcPr>
            <w:tcW w:w="318" w:type="pct"/>
            <w:tcBorders>
              <w:bottom w:val="single" w:sz="2" w:space="0" w:color="D9D9D9"/>
            </w:tcBorders>
            <w:vAlign w:val="center"/>
          </w:tcPr>
          <w:p w14:paraId="2C4F5438" w14:textId="77777777" w:rsidR="00493B69" w:rsidRDefault="00493B69" w:rsidP="0015188C">
            <w:pPr>
              <w:jc w:val="center"/>
            </w:pPr>
            <w:r>
              <w:rPr>
                <w:b/>
                <w:sz w:val="14"/>
              </w:rPr>
              <w:t>4.1%</w:t>
            </w:r>
          </w:p>
        </w:tc>
        <w:tc>
          <w:tcPr>
            <w:tcW w:w="318" w:type="pct"/>
            <w:tcBorders>
              <w:bottom w:val="single" w:sz="2" w:space="0" w:color="D9D9D9"/>
            </w:tcBorders>
            <w:vAlign w:val="center"/>
          </w:tcPr>
          <w:p w14:paraId="7A5EAA6D" w14:textId="77777777" w:rsidR="00493B69" w:rsidRDefault="00493B69" w:rsidP="0015188C">
            <w:pPr>
              <w:jc w:val="center"/>
            </w:pPr>
            <w:r>
              <w:rPr>
                <w:b/>
                <w:sz w:val="14"/>
              </w:rPr>
              <w:t>21,970</w:t>
            </w:r>
          </w:p>
        </w:tc>
        <w:tc>
          <w:tcPr>
            <w:tcW w:w="318" w:type="pct"/>
            <w:tcBorders>
              <w:bottom w:val="single" w:sz="2" w:space="0" w:color="D9D9D9"/>
            </w:tcBorders>
            <w:vAlign w:val="center"/>
          </w:tcPr>
          <w:p w14:paraId="1CBD1FBF" w14:textId="77777777" w:rsidR="00493B69" w:rsidRDefault="00493B69" w:rsidP="0015188C">
            <w:pPr>
              <w:jc w:val="center"/>
            </w:pPr>
            <w:r>
              <w:rPr>
                <w:b/>
                <w:sz w:val="14"/>
              </w:rPr>
              <w:t>14,340</w:t>
            </w:r>
          </w:p>
        </w:tc>
        <w:tc>
          <w:tcPr>
            <w:tcW w:w="318" w:type="pct"/>
            <w:tcBorders>
              <w:bottom w:val="single" w:sz="2" w:space="0" w:color="D9D9D9"/>
            </w:tcBorders>
            <w:vAlign w:val="center"/>
          </w:tcPr>
          <w:p w14:paraId="1E779783" w14:textId="77777777" w:rsidR="00493B69" w:rsidRDefault="00493B69" w:rsidP="0015188C">
            <w:pPr>
              <w:jc w:val="center"/>
            </w:pPr>
            <w:r>
              <w:rPr>
                <w:b/>
                <w:sz w:val="14"/>
              </w:rPr>
              <w:t>0.8%</w:t>
            </w:r>
          </w:p>
        </w:tc>
        <w:tc>
          <w:tcPr>
            <w:tcW w:w="318" w:type="pct"/>
            <w:tcBorders>
              <w:bottom w:val="single" w:sz="2" w:space="0" w:color="D9D9D9"/>
            </w:tcBorders>
            <w:vAlign w:val="center"/>
          </w:tcPr>
          <w:p w14:paraId="6CFC4E1C" w14:textId="77777777" w:rsidR="00493B69" w:rsidRDefault="00493B69" w:rsidP="0015188C">
            <w:pPr>
              <w:jc w:val="center"/>
            </w:pPr>
            <w:r>
              <w:rPr>
                <w:b/>
                <w:sz w:val="14"/>
              </w:rPr>
              <w:t>44,935</w:t>
            </w:r>
          </w:p>
        </w:tc>
        <w:tc>
          <w:tcPr>
            <w:tcW w:w="318" w:type="pct"/>
            <w:tcBorders>
              <w:bottom w:val="single" w:sz="2" w:space="0" w:color="D9D9D9"/>
            </w:tcBorders>
            <w:vAlign w:val="center"/>
          </w:tcPr>
          <w:p w14:paraId="264D79FD" w14:textId="77777777" w:rsidR="00493B69" w:rsidRDefault="00493B69" w:rsidP="0015188C">
            <w:pPr>
              <w:jc w:val="center"/>
            </w:pPr>
            <w:r>
              <w:rPr>
                <w:b/>
                <w:sz w:val="14"/>
              </w:rPr>
              <w:t>17,214</w:t>
            </w:r>
          </w:p>
        </w:tc>
        <w:tc>
          <w:tcPr>
            <w:tcW w:w="328" w:type="pct"/>
            <w:tcBorders>
              <w:bottom w:val="single" w:sz="2" w:space="0" w:color="D9D9D9"/>
            </w:tcBorders>
            <w:vAlign w:val="center"/>
          </w:tcPr>
          <w:p w14:paraId="054DB575" w14:textId="77777777" w:rsidR="00493B69" w:rsidRDefault="00493B69" w:rsidP="0015188C">
            <w:pPr>
              <w:jc w:val="center"/>
            </w:pPr>
            <w:r>
              <w:rPr>
                <w:b/>
                <w:sz w:val="14"/>
              </w:rPr>
              <w:t>24,372</w:t>
            </w:r>
          </w:p>
        </w:tc>
        <w:tc>
          <w:tcPr>
            <w:tcW w:w="318" w:type="pct"/>
            <w:tcBorders>
              <w:bottom w:val="single" w:sz="2" w:space="0" w:color="D9D9D9"/>
            </w:tcBorders>
            <w:vAlign w:val="center"/>
          </w:tcPr>
          <w:p w14:paraId="1136F51E" w14:textId="77777777" w:rsidR="00493B69" w:rsidRDefault="00493B69" w:rsidP="0015188C">
            <w:pPr>
              <w:jc w:val="center"/>
            </w:pPr>
            <w:r>
              <w:rPr>
                <w:b/>
                <w:sz w:val="14"/>
              </w:rPr>
              <w:t>3,349</w:t>
            </w:r>
          </w:p>
        </w:tc>
        <w:tc>
          <w:tcPr>
            <w:tcW w:w="318" w:type="pct"/>
            <w:tcBorders>
              <w:bottom w:val="single" w:sz="2" w:space="0" w:color="D9D9D9"/>
            </w:tcBorders>
            <w:vAlign w:val="center"/>
          </w:tcPr>
          <w:p w14:paraId="04662870" w14:textId="77777777" w:rsidR="00493B69" w:rsidRDefault="00493B69" w:rsidP="0015188C">
            <w:pPr>
              <w:jc w:val="center"/>
            </w:pPr>
            <w:r>
              <w:rPr>
                <w:b/>
                <w:sz w:val="14"/>
              </w:rPr>
              <w:t>0.9%</w:t>
            </w:r>
          </w:p>
        </w:tc>
      </w:tr>
    </w:tbl>
    <w:p w14:paraId="66CF8817" w14:textId="77777777" w:rsidR="00EA6183" w:rsidRPr="00F92296" w:rsidRDefault="00EA6183" w:rsidP="00EA6183"/>
    <w:p w14:paraId="5A2B9949" w14:textId="77777777" w:rsidR="004938BF" w:rsidRDefault="004938BF" w:rsidP="003538E2">
      <w:pPr>
        <w:rPr>
          <w:b/>
          <w:bCs/>
          <w:sz w:val="24"/>
          <w:szCs w:val="24"/>
        </w:rPr>
      </w:pPr>
    </w:p>
    <w:p w14:paraId="2043E311" w14:textId="77777777" w:rsidR="004938BF" w:rsidRDefault="004938BF" w:rsidP="003538E2">
      <w:pPr>
        <w:rPr>
          <w:b/>
          <w:bCs/>
          <w:sz w:val="24"/>
          <w:szCs w:val="24"/>
        </w:rPr>
      </w:pPr>
    </w:p>
    <w:p w14:paraId="43E59254" w14:textId="6EC49436" w:rsidR="004938BF" w:rsidRPr="004938BF" w:rsidRDefault="004938BF" w:rsidP="003538E2">
      <w:pPr>
        <w:rPr>
          <w:b/>
          <w:bCs/>
          <w:sz w:val="24"/>
          <w:szCs w:val="24"/>
        </w:rPr>
      </w:pPr>
      <w:r>
        <w:rPr>
          <w:b/>
          <w:bCs/>
          <w:sz w:val="24"/>
          <w:szCs w:val="24"/>
        </w:rPr>
        <w:t>E</w:t>
      </w:r>
      <w:r w:rsidRPr="004938BF">
        <w:rPr>
          <w:b/>
          <w:bCs/>
          <w:sz w:val="24"/>
          <w:szCs w:val="24"/>
        </w:rPr>
        <w:t>ducation Levels</w:t>
      </w:r>
    </w:p>
    <w:p w14:paraId="401368E7" w14:textId="77777777" w:rsidR="004938BF" w:rsidRPr="004938BF" w:rsidRDefault="004938BF" w:rsidP="004938BF">
      <w:pPr>
        <w:rPr>
          <w:sz w:val="24"/>
          <w:szCs w:val="24"/>
        </w:rPr>
      </w:pPr>
    </w:p>
    <w:p w14:paraId="2792502E" w14:textId="331219AD" w:rsidR="00744959" w:rsidRDefault="004938BF" w:rsidP="00744959">
      <w:pPr>
        <w:jc w:val="both"/>
        <w:rPr>
          <w:sz w:val="24"/>
          <w:szCs w:val="24"/>
        </w:rPr>
      </w:pPr>
      <w:r w:rsidRPr="004938BF">
        <w:rPr>
          <w:sz w:val="24"/>
          <w:szCs w:val="24"/>
        </w:rPr>
        <w:t>Expected growth rates for occupations vary by the education and training required. While all</w:t>
      </w:r>
      <w:r w:rsidR="00744959">
        <w:rPr>
          <w:sz w:val="24"/>
          <w:szCs w:val="24"/>
        </w:rPr>
        <w:t xml:space="preserve"> </w:t>
      </w:r>
      <w:r w:rsidRPr="004938BF">
        <w:rPr>
          <w:sz w:val="24"/>
          <w:szCs w:val="24"/>
        </w:rPr>
        <w:t xml:space="preserve">employment in the East Texas Workforce Development Area is projected to </w:t>
      </w:r>
      <w:r w:rsidRPr="004938BF">
        <w:rPr>
          <w:noProof/>
          <w:sz w:val="24"/>
          <w:szCs w:val="24"/>
        </w:rPr>
        <w:t>grow</w:t>
      </w:r>
      <w:r w:rsidRPr="004938BF">
        <w:rPr>
          <w:sz w:val="24"/>
          <w:szCs w:val="24"/>
        </w:rPr>
        <w:t xml:space="preserve"> 0.9% over the next ten years, occupations typically requiring a postgraduate degree are expected to grow 1.2% per year,</w:t>
      </w:r>
      <w:r w:rsidR="00744959">
        <w:rPr>
          <w:sz w:val="24"/>
          <w:szCs w:val="24"/>
        </w:rPr>
        <w:t xml:space="preserve"> </w:t>
      </w:r>
      <w:r w:rsidRPr="004938BF">
        <w:rPr>
          <w:sz w:val="24"/>
          <w:szCs w:val="24"/>
        </w:rPr>
        <w:t xml:space="preserve">those requiring a bachelor’s degree are forecast to grow </w:t>
      </w:r>
      <w:r w:rsidRPr="004938BF">
        <w:rPr>
          <w:noProof/>
          <w:sz w:val="24"/>
          <w:szCs w:val="24"/>
        </w:rPr>
        <w:t>1.2%</w:t>
      </w:r>
      <w:r w:rsidRPr="004938BF">
        <w:rPr>
          <w:sz w:val="24"/>
          <w:szCs w:val="24"/>
        </w:rPr>
        <w:t xml:space="preserve"> per year, and occupations typically</w:t>
      </w:r>
      <w:r w:rsidR="00744959">
        <w:rPr>
          <w:sz w:val="24"/>
          <w:szCs w:val="24"/>
        </w:rPr>
        <w:t xml:space="preserve"> </w:t>
      </w:r>
    </w:p>
    <w:p w14:paraId="50A39AA0" w14:textId="36A65EDF" w:rsidR="004938BF" w:rsidRPr="004938BF" w:rsidRDefault="004938BF" w:rsidP="00744959">
      <w:pPr>
        <w:rPr>
          <w:sz w:val="24"/>
          <w:szCs w:val="24"/>
        </w:rPr>
      </w:pPr>
      <w:r w:rsidRPr="004938BF">
        <w:rPr>
          <w:sz w:val="24"/>
          <w:szCs w:val="24"/>
        </w:rPr>
        <w:t xml:space="preserve">needing a 2-year degree or certificate are expected to grow </w:t>
      </w:r>
      <w:r w:rsidRPr="004938BF">
        <w:rPr>
          <w:noProof/>
          <w:sz w:val="24"/>
          <w:szCs w:val="24"/>
        </w:rPr>
        <w:t>1.2%</w:t>
      </w:r>
      <w:r w:rsidRPr="004938BF">
        <w:rPr>
          <w:sz w:val="24"/>
          <w:szCs w:val="24"/>
        </w:rPr>
        <w:t xml:space="preserve"> per year. </w:t>
      </w:r>
      <w:r>
        <w:rPr>
          <w:noProof/>
        </w:rPr>
        <w:lastRenderedPageBreak/>
        <w:drawing>
          <wp:inline distT="0" distB="0" distL="0" distR="0" wp14:anchorId="738F7BA7" wp14:editId="4F455DFE">
            <wp:extent cx="6086475" cy="5981700"/>
            <wp:effectExtent l="0" t="0" r="9525" b="0"/>
            <wp:docPr id="26" name="Picture 26" title="cea_image_educationLev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dpi="300">
                    <a:blip r:embed="rId9">
                      <a:extLst>
                        <a:ext uri="{28A0092B-C50C-407E-A947-70E740481C1C}">
                          <a14:useLocalDpi xmlns:a14="http://schemas.microsoft.com/office/drawing/2010/main" val="0"/>
                        </a:ext>
                      </a:extLst>
                    </a:blip>
                    <a:srcRect/>
                    <a:stretch>
                      <a:fillRect/>
                    </a:stretch>
                  </pic:blipFill>
                  <pic:spPr bwMode="auto">
                    <a:xfrm>
                      <a:off x="0" y="0"/>
                      <a:ext cx="6087206" cy="5982418"/>
                    </a:xfrm>
                    <a:prstGeom prst="rect">
                      <a:avLst/>
                    </a:prstGeom>
                    <a:noFill/>
                    <a:ln>
                      <a:noFill/>
                    </a:ln>
                  </pic:spPr>
                </pic:pic>
              </a:graphicData>
            </a:graphic>
          </wp:inline>
        </w:drawing>
      </w:r>
    </w:p>
    <w:p w14:paraId="0ADFD495" w14:textId="77777777" w:rsidR="00C7265C" w:rsidRDefault="00C7265C" w:rsidP="004938BF">
      <w:pPr>
        <w:rPr>
          <w:b/>
          <w:bCs/>
          <w:sz w:val="24"/>
          <w:szCs w:val="24"/>
        </w:rPr>
      </w:pPr>
    </w:p>
    <w:p w14:paraId="76A6B713" w14:textId="77777777" w:rsidR="00AA678D" w:rsidRDefault="00AA678D" w:rsidP="004938BF">
      <w:pPr>
        <w:rPr>
          <w:b/>
          <w:bCs/>
          <w:sz w:val="24"/>
          <w:szCs w:val="24"/>
        </w:rPr>
      </w:pPr>
    </w:p>
    <w:p w14:paraId="6E537E11" w14:textId="6A3F2E4D" w:rsidR="004938BF" w:rsidRPr="003538E2" w:rsidRDefault="00AA678D" w:rsidP="004938BF">
      <w:pPr>
        <w:rPr>
          <w:b/>
          <w:bCs/>
          <w:sz w:val="24"/>
          <w:szCs w:val="24"/>
        </w:rPr>
      </w:pPr>
      <w:r>
        <w:rPr>
          <w:b/>
          <w:bCs/>
          <w:sz w:val="24"/>
          <w:szCs w:val="24"/>
        </w:rPr>
        <w:t>I</w:t>
      </w:r>
      <w:r w:rsidR="004938BF" w:rsidRPr="003538E2">
        <w:rPr>
          <w:b/>
          <w:bCs/>
          <w:sz w:val="24"/>
          <w:szCs w:val="24"/>
        </w:rPr>
        <w:t>ndustry Clusters</w:t>
      </w:r>
    </w:p>
    <w:p w14:paraId="14184173" w14:textId="77777777" w:rsidR="004938BF" w:rsidRPr="003538E2" w:rsidRDefault="004938BF" w:rsidP="004938BF">
      <w:pPr>
        <w:rPr>
          <w:b/>
          <w:bCs/>
          <w:sz w:val="24"/>
          <w:szCs w:val="24"/>
        </w:rPr>
      </w:pPr>
    </w:p>
    <w:p w14:paraId="01938238" w14:textId="77777777" w:rsidR="004938BF" w:rsidRDefault="004938BF" w:rsidP="00744959">
      <w:pPr>
        <w:jc w:val="both"/>
        <w:rPr>
          <w:sz w:val="24"/>
          <w:szCs w:val="24"/>
        </w:rPr>
      </w:pPr>
      <w:r w:rsidRPr="003538E2">
        <w:rPr>
          <w:sz w:val="24"/>
          <w:szCs w:val="24"/>
        </w:rPr>
        <w:t xml:space="preserve">A cluster is a geographic concentration of interrelated industries or occupations. The industry cluster in </w:t>
      </w:r>
      <w:r w:rsidRPr="003538E2">
        <w:rPr>
          <w:noProof/>
          <w:sz w:val="24"/>
          <w:szCs w:val="24"/>
        </w:rPr>
        <w:t>the East Texas Workforce Development Area</w:t>
      </w:r>
      <w:r w:rsidRPr="003538E2">
        <w:rPr>
          <w:sz w:val="24"/>
          <w:szCs w:val="24"/>
        </w:rPr>
        <w:t xml:space="preserve"> with the highest relative concentration is Coal/Oil/Power with a location quotient of </w:t>
      </w:r>
      <w:r w:rsidRPr="003538E2">
        <w:rPr>
          <w:noProof/>
          <w:sz w:val="24"/>
          <w:szCs w:val="24"/>
        </w:rPr>
        <w:t>3.84</w:t>
      </w:r>
      <w:r w:rsidRPr="003538E2">
        <w:rPr>
          <w:sz w:val="24"/>
          <w:szCs w:val="24"/>
        </w:rPr>
        <w:t xml:space="preserve">. This cluster employs 11,532 workers in the region with an average wage of </w:t>
      </w:r>
      <w:r w:rsidRPr="003538E2">
        <w:rPr>
          <w:noProof/>
          <w:sz w:val="24"/>
          <w:szCs w:val="24"/>
        </w:rPr>
        <w:t>$107,167</w:t>
      </w:r>
      <w:r w:rsidRPr="003538E2">
        <w:rPr>
          <w:sz w:val="24"/>
          <w:szCs w:val="24"/>
        </w:rPr>
        <w:t xml:space="preserve">. Employment in the </w:t>
      </w:r>
      <w:r w:rsidRPr="003538E2">
        <w:rPr>
          <w:noProof/>
          <w:sz w:val="24"/>
          <w:szCs w:val="24"/>
        </w:rPr>
        <w:t>Coal/Oil/Power</w:t>
      </w:r>
      <w:r w:rsidRPr="003538E2">
        <w:rPr>
          <w:sz w:val="24"/>
          <w:szCs w:val="24"/>
        </w:rPr>
        <w:t xml:space="preserve"> cluster is projected to </w:t>
      </w:r>
      <w:r w:rsidRPr="003538E2">
        <w:rPr>
          <w:noProof/>
          <w:sz w:val="24"/>
          <w:szCs w:val="24"/>
        </w:rPr>
        <w:t>expand</w:t>
      </w:r>
      <w:r w:rsidRPr="003538E2">
        <w:rPr>
          <w:sz w:val="24"/>
          <w:szCs w:val="24"/>
        </w:rPr>
        <w:t xml:space="preserve"> in the region about 0.4% per year over the next ten years. </w:t>
      </w:r>
    </w:p>
    <w:p w14:paraId="12F73C9E" w14:textId="77777777" w:rsidR="004938BF" w:rsidRPr="003538E2" w:rsidRDefault="004938BF" w:rsidP="00744959">
      <w:pPr>
        <w:jc w:val="both"/>
        <w:rPr>
          <w:sz w:val="24"/>
          <w:szCs w:val="24"/>
        </w:rPr>
      </w:pPr>
    </w:p>
    <w:p w14:paraId="31DD3B90" w14:textId="77777777" w:rsidR="004938BF" w:rsidRDefault="004938BF" w:rsidP="004938BF">
      <w:pPr>
        <w:rPr>
          <w:sz w:val="24"/>
          <w:szCs w:val="24"/>
        </w:rPr>
      </w:pPr>
    </w:p>
    <w:p w14:paraId="66A7E28A" w14:textId="77777777" w:rsidR="00AA678D" w:rsidRDefault="00AA678D" w:rsidP="004938BF">
      <w:pPr>
        <w:rPr>
          <w:sz w:val="24"/>
          <w:szCs w:val="24"/>
        </w:rPr>
      </w:pPr>
    </w:p>
    <w:p w14:paraId="1F6FC171" w14:textId="77777777" w:rsidR="00AA678D" w:rsidRDefault="00AA678D" w:rsidP="004938BF">
      <w:pPr>
        <w:rPr>
          <w:sz w:val="24"/>
          <w:szCs w:val="24"/>
        </w:rPr>
      </w:pPr>
    </w:p>
    <w:p w14:paraId="0E795E30" w14:textId="77777777" w:rsidR="00AA678D" w:rsidRDefault="00AA678D" w:rsidP="004938BF">
      <w:pPr>
        <w:rPr>
          <w:sz w:val="24"/>
          <w:szCs w:val="24"/>
        </w:rPr>
      </w:pPr>
    </w:p>
    <w:p w14:paraId="0F42D134" w14:textId="77777777" w:rsidR="004938BF" w:rsidRPr="003538E2" w:rsidRDefault="004938BF" w:rsidP="004938BF">
      <w:pPr>
        <w:rPr>
          <w:sz w:val="24"/>
          <w:szCs w:val="24"/>
        </w:rPr>
      </w:pPr>
      <w:r>
        <w:rPr>
          <w:noProof/>
        </w:rPr>
        <w:lastRenderedPageBreak/>
        <w:drawing>
          <wp:inline distT="0" distB="0" distL="0" distR="0" wp14:anchorId="3CD401EF" wp14:editId="0721FE06">
            <wp:extent cx="6223000" cy="2740660"/>
            <wp:effectExtent l="0" t="0" r="6350" b="2540"/>
            <wp:docPr id="747562922" name="Picture 747562922" title="cea_image_clu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300">
                    <a:blip r:embed="rId10">
                      <a:extLst>
                        <a:ext uri="{28A0092B-C50C-407E-A947-70E740481C1C}">
                          <a14:useLocalDpi xmlns:a14="http://schemas.microsoft.com/office/drawing/2010/main" val="0"/>
                        </a:ext>
                      </a:extLst>
                    </a:blip>
                    <a:srcRect/>
                    <a:stretch>
                      <a:fillRect/>
                    </a:stretch>
                  </pic:blipFill>
                  <pic:spPr bwMode="auto">
                    <a:xfrm>
                      <a:off x="0" y="0"/>
                      <a:ext cx="6224313" cy="2741238"/>
                    </a:xfrm>
                    <a:prstGeom prst="rect">
                      <a:avLst/>
                    </a:prstGeom>
                    <a:noFill/>
                    <a:ln>
                      <a:noFill/>
                    </a:ln>
                  </pic:spPr>
                </pic:pic>
              </a:graphicData>
            </a:graphic>
          </wp:inline>
        </w:drawing>
      </w:r>
    </w:p>
    <w:p w14:paraId="11607778" w14:textId="77777777" w:rsidR="004938BF" w:rsidRDefault="004938BF" w:rsidP="004938BF"/>
    <w:p w14:paraId="0ECF9054" w14:textId="77777777" w:rsidR="00E74032" w:rsidRDefault="00E74032" w:rsidP="00E74032"/>
    <w:p w14:paraId="0294960B" w14:textId="344359CC" w:rsidR="00E74032" w:rsidRPr="00E74032" w:rsidRDefault="00E74032" w:rsidP="00E74032">
      <w:pPr>
        <w:rPr>
          <w:b/>
          <w:bCs/>
          <w:sz w:val="24"/>
          <w:szCs w:val="24"/>
        </w:rPr>
      </w:pPr>
      <w:r w:rsidRPr="00E74032">
        <w:rPr>
          <w:b/>
          <w:bCs/>
          <w:sz w:val="24"/>
          <w:szCs w:val="24"/>
        </w:rPr>
        <w:t>Gross Domestic Product</w:t>
      </w:r>
    </w:p>
    <w:p w14:paraId="354EDEFC" w14:textId="77777777" w:rsidR="00E74032" w:rsidRPr="00E74032" w:rsidRDefault="00E74032" w:rsidP="00E74032">
      <w:pPr>
        <w:rPr>
          <w:sz w:val="24"/>
          <w:szCs w:val="24"/>
        </w:rPr>
      </w:pPr>
    </w:p>
    <w:p w14:paraId="6858725E" w14:textId="194CE08A" w:rsidR="00E74032" w:rsidRPr="00E74032" w:rsidRDefault="00E74032" w:rsidP="00744959">
      <w:pPr>
        <w:jc w:val="both"/>
        <w:rPr>
          <w:sz w:val="24"/>
          <w:szCs w:val="24"/>
        </w:rPr>
      </w:pPr>
      <w:r w:rsidRPr="00E74032">
        <w:rPr>
          <w:sz w:val="24"/>
          <w:szCs w:val="24"/>
        </w:rPr>
        <w:t xml:space="preserve">Gross Domestic Product (GDP) is the total value of goods and services produced by a region. In </w:t>
      </w:r>
      <w:r w:rsidRPr="00E74032">
        <w:rPr>
          <w:noProof/>
          <w:sz w:val="24"/>
          <w:szCs w:val="24"/>
        </w:rPr>
        <w:t>2023</w:t>
      </w:r>
      <w:r w:rsidRPr="00E74032">
        <w:rPr>
          <w:sz w:val="24"/>
          <w:szCs w:val="24"/>
        </w:rPr>
        <w:t xml:space="preserve">, nominal GDP in </w:t>
      </w:r>
      <w:r w:rsidRPr="00E74032">
        <w:rPr>
          <w:noProof/>
          <w:sz w:val="24"/>
          <w:szCs w:val="24"/>
        </w:rPr>
        <w:t>the East Texas Workforce Development Area</w:t>
      </w:r>
      <w:r w:rsidRPr="00E74032">
        <w:rPr>
          <w:sz w:val="24"/>
          <w:szCs w:val="24"/>
        </w:rPr>
        <w:t xml:space="preserve"> </w:t>
      </w:r>
      <w:r w:rsidRPr="00E74032">
        <w:rPr>
          <w:noProof/>
          <w:sz w:val="24"/>
          <w:szCs w:val="24"/>
        </w:rPr>
        <w:t>expanded</w:t>
      </w:r>
      <w:r w:rsidRPr="00E74032">
        <w:rPr>
          <w:sz w:val="24"/>
          <w:szCs w:val="24"/>
        </w:rPr>
        <w:t xml:space="preserve"> </w:t>
      </w:r>
      <w:r w:rsidRPr="00E74032">
        <w:rPr>
          <w:noProof/>
          <w:sz w:val="24"/>
          <w:szCs w:val="24"/>
        </w:rPr>
        <w:t>4.7%</w:t>
      </w:r>
      <w:r w:rsidRPr="00E74032">
        <w:rPr>
          <w:sz w:val="24"/>
          <w:szCs w:val="24"/>
        </w:rPr>
        <w:t xml:space="preserve">. This follows </w:t>
      </w:r>
      <w:r w:rsidRPr="00E74032">
        <w:rPr>
          <w:noProof/>
          <w:sz w:val="24"/>
          <w:szCs w:val="24"/>
        </w:rPr>
        <w:t>growth</w:t>
      </w:r>
      <w:r w:rsidRPr="00E74032">
        <w:rPr>
          <w:sz w:val="24"/>
          <w:szCs w:val="24"/>
        </w:rPr>
        <w:t xml:space="preserve"> of </w:t>
      </w:r>
      <w:r w:rsidRPr="00E74032">
        <w:rPr>
          <w:noProof/>
          <w:sz w:val="24"/>
          <w:szCs w:val="24"/>
        </w:rPr>
        <w:t>17.0%</w:t>
      </w:r>
      <w:r w:rsidRPr="00E74032">
        <w:rPr>
          <w:sz w:val="24"/>
          <w:szCs w:val="24"/>
        </w:rPr>
        <w:t xml:space="preserve"> in </w:t>
      </w:r>
      <w:r w:rsidRPr="00E74032">
        <w:rPr>
          <w:noProof/>
          <w:sz w:val="24"/>
          <w:szCs w:val="24"/>
        </w:rPr>
        <w:t>2022</w:t>
      </w:r>
      <w:r w:rsidRPr="00E74032">
        <w:rPr>
          <w:sz w:val="24"/>
          <w:szCs w:val="24"/>
        </w:rPr>
        <w:t xml:space="preserve">. As of </w:t>
      </w:r>
      <w:r w:rsidRPr="00E74032">
        <w:rPr>
          <w:noProof/>
          <w:sz w:val="24"/>
          <w:szCs w:val="24"/>
        </w:rPr>
        <w:t>2023</w:t>
      </w:r>
      <w:r w:rsidRPr="00E74032">
        <w:rPr>
          <w:sz w:val="24"/>
          <w:szCs w:val="24"/>
        </w:rPr>
        <w:t xml:space="preserve">, total GDP in </w:t>
      </w:r>
      <w:r w:rsidRPr="00E74032">
        <w:rPr>
          <w:noProof/>
          <w:sz w:val="24"/>
          <w:szCs w:val="24"/>
        </w:rPr>
        <w:t>the East Texas Workforce Development Area</w:t>
      </w:r>
      <w:r w:rsidRPr="00E74032">
        <w:rPr>
          <w:sz w:val="24"/>
          <w:szCs w:val="24"/>
        </w:rPr>
        <w:t xml:space="preserve"> was </w:t>
      </w:r>
      <w:r w:rsidRPr="00E74032">
        <w:rPr>
          <w:noProof/>
          <w:sz w:val="24"/>
          <w:szCs w:val="24"/>
        </w:rPr>
        <w:t>$47,361,789,000</w:t>
      </w:r>
      <w:r w:rsidRPr="00E74032">
        <w:rPr>
          <w:sz w:val="24"/>
          <w:szCs w:val="24"/>
        </w:rPr>
        <w:t>.</w:t>
      </w:r>
    </w:p>
    <w:p w14:paraId="11D419F5" w14:textId="77777777" w:rsidR="00E74032" w:rsidRDefault="00E74032" w:rsidP="00E74032"/>
    <w:p w14:paraId="0E47294F" w14:textId="77777777" w:rsidR="00E74032" w:rsidRPr="00000FCF" w:rsidRDefault="00E74032" w:rsidP="00E74032"/>
    <w:p w14:paraId="5085F654" w14:textId="7C48B7B4" w:rsidR="003538E2" w:rsidRPr="004938BF" w:rsidRDefault="00E74032" w:rsidP="003538E2">
      <w:pPr>
        <w:rPr>
          <w:sz w:val="24"/>
          <w:szCs w:val="24"/>
        </w:rPr>
      </w:pPr>
      <w:r w:rsidRPr="002E038D">
        <w:rPr>
          <w:noProof/>
        </w:rPr>
        <w:drawing>
          <wp:inline distT="0" distB="0" distL="0" distR="0" wp14:anchorId="0CBC71AD" wp14:editId="37BEF5FE">
            <wp:extent cx="6359123" cy="2371725"/>
            <wp:effectExtent l="0" t="0" r="0" b="0"/>
            <wp:docPr id="994159480" name="Picture 994159480" title="cea_image_ove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dpi="300">
                    <a:blip r:embed="rId11"/>
                    <a:stretch>
                      <a:fillRect/>
                    </a:stretch>
                  </pic:blipFill>
                  <pic:spPr>
                    <a:xfrm>
                      <a:off x="0" y="0"/>
                      <a:ext cx="6364825" cy="2373852"/>
                    </a:xfrm>
                    <a:prstGeom prst="rect">
                      <a:avLst/>
                    </a:prstGeom>
                  </pic:spPr>
                </pic:pic>
              </a:graphicData>
            </a:graphic>
          </wp:inline>
        </w:drawing>
      </w:r>
    </w:p>
    <w:p w14:paraId="6A5B115F" w14:textId="77777777" w:rsidR="00E74032" w:rsidRDefault="00E74032" w:rsidP="00E74032"/>
    <w:p w14:paraId="6A084E67" w14:textId="77777777" w:rsidR="00E74032" w:rsidRDefault="00E74032" w:rsidP="00E74032"/>
    <w:p w14:paraId="3D3A0289" w14:textId="77777777" w:rsidR="00E74032" w:rsidRDefault="00E74032" w:rsidP="00E74032"/>
    <w:p w14:paraId="7A0A28F4" w14:textId="7E8A4998" w:rsidR="00E74032" w:rsidRPr="00744959" w:rsidRDefault="00E74032" w:rsidP="00744959">
      <w:pPr>
        <w:jc w:val="both"/>
        <w:rPr>
          <w:sz w:val="24"/>
          <w:szCs w:val="24"/>
        </w:rPr>
      </w:pPr>
      <w:r w:rsidRPr="00744959">
        <w:rPr>
          <w:sz w:val="24"/>
          <w:szCs w:val="24"/>
        </w:rPr>
        <w:t xml:space="preserve">Of the sectors in </w:t>
      </w:r>
      <w:r w:rsidRPr="00744959">
        <w:rPr>
          <w:noProof/>
          <w:sz w:val="24"/>
          <w:szCs w:val="24"/>
        </w:rPr>
        <w:t>the East Texas Workforce Development Area</w:t>
      </w:r>
      <w:r w:rsidRPr="00744959">
        <w:rPr>
          <w:sz w:val="24"/>
          <w:szCs w:val="24"/>
        </w:rPr>
        <w:t xml:space="preserve">, </w:t>
      </w:r>
      <w:r w:rsidRPr="00744959">
        <w:rPr>
          <w:noProof/>
          <w:sz w:val="24"/>
          <w:szCs w:val="24"/>
        </w:rPr>
        <w:t>Mining, Quarrying, and Oil and Gas Extraction</w:t>
      </w:r>
      <w:r w:rsidRPr="00744959">
        <w:rPr>
          <w:sz w:val="24"/>
          <w:szCs w:val="24"/>
        </w:rPr>
        <w:t xml:space="preserve"> contributed the largest portion of GDP in </w:t>
      </w:r>
      <w:r w:rsidRPr="00744959">
        <w:rPr>
          <w:noProof/>
          <w:sz w:val="24"/>
          <w:szCs w:val="24"/>
        </w:rPr>
        <w:t>2023</w:t>
      </w:r>
      <w:r w:rsidRPr="00744959">
        <w:rPr>
          <w:sz w:val="24"/>
          <w:szCs w:val="24"/>
        </w:rPr>
        <w:t xml:space="preserve">, </w:t>
      </w:r>
      <w:r w:rsidRPr="00744959">
        <w:rPr>
          <w:noProof/>
          <w:sz w:val="24"/>
          <w:szCs w:val="24"/>
        </w:rPr>
        <w:t>$6,641,330,000</w:t>
      </w:r>
      <w:r w:rsidR="00117645" w:rsidRPr="00744959">
        <w:rPr>
          <w:noProof/>
          <w:sz w:val="24"/>
          <w:szCs w:val="24"/>
        </w:rPr>
        <w:t>.</w:t>
      </w:r>
      <w:r w:rsidR="00117645" w:rsidRPr="00744959">
        <w:rPr>
          <w:sz w:val="24"/>
          <w:szCs w:val="24"/>
        </w:rPr>
        <w:t xml:space="preserve"> </w:t>
      </w:r>
      <w:r w:rsidRPr="00744959">
        <w:rPr>
          <w:sz w:val="24"/>
          <w:szCs w:val="24"/>
        </w:rPr>
        <w:t xml:space="preserve">The next-largest contributions came from </w:t>
      </w:r>
      <w:r w:rsidRPr="00744959">
        <w:rPr>
          <w:noProof/>
          <w:sz w:val="24"/>
          <w:szCs w:val="24"/>
        </w:rPr>
        <w:t>Manufacturing</w:t>
      </w:r>
      <w:r w:rsidRPr="00744959">
        <w:rPr>
          <w:sz w:val="24"/>
          <w:szCs w:val="24"/>
        </w:rPr>
        <w:t xml:space="preserve"> ($6,424,347,000); </w:t>
      </w:r>
      <w:r w:rsidRPr="00744959">
        <w:rPr>
          <w:noProof/>
          <w:sz w:val="24"/>
          <w:szCs w:val="24"/>
        </w:rPr>
        <w:t>Health Care and Social Assistance</w:t>
      </w:r>
      <w:r w:rsidRPr="00744959">
        <w:rPr>
          <w:sz w:val="24"/>
          <w:szCs w:val="24"/>
        </w:rPr>
        <w:t xml:space="preserve"> ($5,064,472,000); and </w:t>
      </w:r>
      <w:r w:rsidRPr="00744959">
        <w:rPr>
          <w:noProof/>
          <w:sz w:val="24"/>
          <w:szCs w:val="24"/>
        </w:rPr>
        <w:t>Retail Trade</w:t>
      </w:r>
      <w:r w:rsidRPr="00744959">
        <w:rPr>
          <w:sz w:val="24"/>
          <w:szCs w:val="24"/>
        </w:rPr>
        <w:t xml:space="preserve"> ($3,862,928,000).</w:t>
      </w:r>
    </w:p>
    <w:p w14:paraId="21012CC8" w14:textId="77777777" w:rsidR="004E25E8" w:rsidRDefault="004E25E8" w:rsidP="00E74032"/>
    <w:p w14:paraId="6B6D202D" w14:textId="3B0A9BA0" w:rsidR="00E74032" w:rsidRPr="00395E51" w:rsidRDefault="00595F21" w:rsidP="00E74032">
      <w:r w:rsidRPr="002E038D">
        <w:rPr>
          <w:noProof/>
        </w:rPr>
        <w:lastRenderedPageBreak/>
        <w:drawing>
          <wp:inline distT="0" distB="0" distL="0" distR="0" wp14:anchorId="7A7465AF" wp14:editId="5E6DE275">
            <wp:extent cx="5852160" cy="6534912"/>
            <wp:effectExtent l="0" t="0" r="0" b="0"/>
            <wp:docPr id="1536738549" name="Picture 1536738549" title="cea_image_by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dpi="300">
                    <a:blip r:embed="rId12"/>
                    <a:stretch>
                      <a:fillRect/>
                    </a:stretch>
                  </pic:blipFill>
                  <pic:spPr>
                    <a:xfrm>
                      <a:off x="0" y="0"/>
                      <a:ext cx="5852160" cy="6534912"/>
                    </a:xfrm>
                    <a:prstGeom prst="rect">
                      <a:avLst/>
                    </a:prstGeom>
                  </pic:spPr>
                </pic:pic>
              </a:graphicData>
            </a:graphic>
          </wp:inline>
        </w:drawing>
      </w:r>
    </w:p>
    <w:p w14:paraId="69847029" w14:textId="7D1A925F" w:rsidR="00DF1861" w:rsidRDefault="009D58ED" w:rsidP="00630DDE">
      <w:pPr>
        <w:jc w:val="both"/>
        <w:rPr>
          <w:color w:val="000000" w:themeColor="text1"/>
          <w:sz w:val="24"/>
          <w:szCs w:val="24"/>
        </w:rPr>
      </w:pPr>
      <w:r w:rsidRPr="008A10ED">
        <w:rPr>
          <w:b/>
          <w:bCs/>
          <w:color w:val="000000" w:themeColor="text1"/>
          <w:sz w:val="24"/>
          <w:szCs w:val="24"/>
        </w:rPr>
        <w:t xml:space="preserve">Lists of the </w:t>
      </w:r>
      <w:r w:rsidR="002A5F7F">
        <w:rPr>
          <w:b/>
          <w:bCs/>
          <w:color w:val="000000" w:themeColor="text1"/>
          <w:sz w:val="24"/>
          <w:szCs w:val="24"/>
        </w:rPr>
        <w:t>In</w:t>
      </w:r>
      <w:r w:rsidRPr="008A10ED">
        <w:rPr>
          <w:b/>
          <w:bCs/>
          <w:color w:val="000000" w:themeColor="text1"/>
          <w:sz w:val="24"/>
          <w:szCs w:val="24"/>
        </w:rPr>
        <w:t xml:space="preserve">-demand industry sectors and In-demand and Targeted Occupations </w:t>
      </w:r>
      <w:r w:rsidR="00DF1861">
        <w:rPr>
          <w:b/>
          <w:bCs/>
          <w:color w:val="000000" w:themeColor="text1"/>
          <w:sz w:val="24"/>
          <w:szCs w:val="24"/>
        </w:rPr>
        <w:t xml:space="preserve">listed below and </w:t>
      </w:r>
      <w:r w:rsidRPr="008A10ED">
        <w:rPr>
          <w:b/>
          <w:bCs/>
          <w:color w:val="000000" w:themeColor="text1"/>
          <w:sz w:val="24"/>
          <w:szCs w:val="24"/>
        </w:rPr>
        <w:t xml:space="preserve">are </w:t>
      </w:r>
      <w:r w:rsidR="00DF1861">
        <w:rPr>
          <w:b/>
          <w:bCs/>
          <w:color w:val="000000" w:themeColor="text1"/>
          <w:sz w:val="24"/>
          <w:szCs w:val="24"/>
        </w:rPr>
        <w:t xml:space="preserve">detailed in </w:t>
      </w:r>
      <w:r w:rsidRPr="008A10ED">
        <w:rPr>
          <w:b/>
          <w:bCs/>
          <w:color w:val="000000" w:themeColor="text1"/>
          <w:sz w:val="24"/>
          <w:szCs w:val="24"/>
        </w:rPr>
        <w:t>attached</w:t>
      </w:r>
      <w:r w:rsidR="00DF1861">
        <w:rPr>
          <w:b/>
          <w:bCs/>
          <w:color w:val="000000" w:themeColor="text1"/>
          <w:sz w:val="24"/>
          <w:szCs w:val="24"/>
        </w:rPr>
        <w:t xml:space="preserve"> table provided by </w:t>
      </w:r>
      <w:proofErr w:type="gramStart"/>
      <w:r w:rsidR="00DF1861">
        <w:rPr>
          <w:b/>
          <w:bCs/>
          <w:color w:val="000000" w:themeColor="text1"/>
          <w:sz w:val="24"/>
          <w:szCs w:val="24"/>
        </w:rPr>
        <w:t xml:space="preserve">TWC </w:t>
      </w:r>
      <w:r w:rsidR="006A3BB7" w:rsidRPr="008A10ED">
        <w:rPr>
          <w:b/>
          <w:bCs/>
          <w:color w:val="000000" w:themeColor="text1"/>
          <w:sz w:val="24"/>
          <w:szCs w:val="24"/>
        </w:rPr>
        <w:t>.</w:t>
      </w:r>
      <w:proofErr w:type="gramEnd"/>
      <w:r w:rsidR="006A3BB7" w:rsidRPr="008A10ED">
        <w:rPr>
          <w:color w:val="000000" w:themeColor="text1"/>
          <w:sz w:val="24"/>
          <w:szCs w:val="24"/>
        </w:rPr>
        <w:t xml:space="preserve"> </w:t>
      </w:r>
      <w:r w:rsidR="00DF1861">
        <w:rPr>
          <w:color w:val="000000" w:themeColor="text1"/>
          <w:sz w:val="24"/>
          <w:szCs w:val="24"/>
        </w:rPr>
        <w:t xml:space="preserve"> </w:t>
      </w:r>
    </w:p>
    <w:p w14:paraId="14DE5056" w14:textId="77777777" w:rsidR="00DF1861" w:rsidRDefault="00DF1861" w:rsidP="00630DDE">
      <w:pPr>
        <w:jc w:val="both"/>
        <w:rPr>
          <w:color w:val="000000" w:themeColor="text1"/>
          <w:sz w:val="24"/>
          <w:szCs w:val="24"/>
        </w:rPr>
      </w:pPr>
    </w:p>
    <w:p w14:paraId="29694D6E" w14:textId="405A862C" w:rsidR="00DF1861" w:rsidRPr="00CA6084" w:rsidRDefault="00DF1861" w:rsidP="00CA6084">
      <w:pPr>
        <w:ind w:left="2160" w:firstLine="720"/>
        <w:jc w:val="both"/>
        <w:rPr>
          <w:sz w:val="20"/>
          <w:szCs w:val="20"/>
          <w:u w:val="single"/>
        </w:rPr>
      </w:pPr>
      <w:r w:rsidRPr="00CA6084">
        <w:rPr>
          <w:b/>
          <w:bCs/>
          <w:color w:val="000000" w:themeColor="text1"/>
          <w:sz w:val="24"/>
          <w:szCs w:val="24"/>
          <w:u w:val="single"/>
        </w:rPr>
        <w:t>Target Oc</w:t>
      </w:r>
      <w:r w:rsidR="00286E9D" w:rsidRPr="00CA6084">
        <w:rPr>
          <w:b/>
          <w:bCs/>
          <w:color w:val="000000" w:themeColor="text1"/>
          <w:sz w:val="24"/>
          <w:szCs w:val="24"/>
          <w:u w:val="single"/>
        </w:rPr>
        <w:t>c</w:t>
      </w:r>
      <w:r w:rsidRPr="00CA6084">
        <w:rPr>
          <w:b/>
          <w:bCs/>
          <w:color w:val="000000" w:themeColor="text1"/>
          <w:sz w:val="24"/>
          <w:szCs w:val="24"/>
          <w:u w:val="single"/>
        </w:rPr>
        <w:t>u</w:t>
      </w:r>
      <w:r w:rsidR="00286E9D" w:rsidRPr="00CA6084">
        <w:rPr>
          <w:b/>
          <w:bCs/>
          <w:color w:val="000000" w:themeColor="text1"/>
          <w:sz w:val="24"/>
          <w:szCs w:val="24"/>
          <w:u w:val="single"/>
        </w:rPr>
        <w:t>pations</w:t>
      </w:r>
    </w:p>
    <w:p w14:paraId="47CC4CC7" w14:textId="77777777" w:rsidR="00DF1861" w:rsidRDefault="00DF1861" w:rsidP="00DF1861">
      <w:pPr>
        <w:tabs>
          <w:tab w:val="left" w:pos="2770"/>
        </w:tabs>
        <w:spacing w:after="120"/>
        <w:ind w:left="-605"/>
        <w:rPr>
          <w:sz w:val="20"/>
          <w:szCs w:val="20"/>
        </w:rPr>
      </w:pPr>
    </w:p>
    <w:tbl>
      <w:tblPr>
        <w:tblW w:w="8060" w:type="dxa"/>
        <w:tblLook w:val="04A0" w:firstRow="1" w:lastRow="0" w:firstColumn="1" w:lastColumn="0" w:noHBand="0" w:noVBand="1"/>
      </w:tblPr>
      <w:tblGrid>
        <w:gridCol w:w="2100"/>
        <w:gridCol w:w="3980"/>
        <w:gridCol w:w="1980"/>
      </w:tblGrid>
      <w:tr w:rsidR="00DF1861" w:rsidRPr="00965638" w14:paraId="36FE6819" w14:textId="77777777" w:rsidTr="006922C1">
        <w:trPr>
          <w:trHeight w:val="945"/>
        </w:trPr>
        <w:tc>
          <w:tcPr>
            <w:tcW w:w="2100" w:type="dxa"/>
            <w:tcBorders>
              <w:top w:val="single" w:sz="4" w:space="0" w:color="auto"/>
              <w:left w:val="single" w:sz="4" w:space="0" w:color="auto"/>
              <w:bottom w:val="single" w:sz="4" w:space="0" w:color="auto"/>
              <w:right w:val="single" w:sz="4" w:space="0" w:color="auto"/>
            </w:tcBorders>
            <w:vAlign w:val="center"/>
            <w:hideMark/>
          </w:tcPr>
          <w:p w14:paraId="03AA43A4" w14:textId="77777777" w:rsidR="00DF1861" w:rsidRPr="00965638" w:rsidRDefault="00DF1861" w:rsidP="006922C1">
            <w:pPr>
              <w:jc w:val="center"/>
              <w:rPr>
                <w:b/>
                <w:bCs/>
                <w:sz w:val="24"/>
                <w:szCs w:val="24"/>
              </w:rPr>
            </w:pPr>
            <w:r w:rsidRPr="00965638">
              <w:rPr>
                <w:b/>
                <w:bCs/>
                <w:sz w:val="24"/>
                <w:szCs w:val="24"/>
              </w:rPr>
              <w:t xml:space="preserve">SOC Code </w:t>
            </w:r>
          </w:p>
        </w:tc>
        <w:tc>
          <w:tcPr>
            <w:tcW w:w="3980" w:type="dxa"/>
            <w:tcBorders>
              <w:top w:val="single" w:sz="4" w:space="0" w:color="auto"/>
              <w:left w:val="nil"/>
              <w:bottom w:val="single" w:sz="4" w:space="0" w:color="auto"/>
              <w:right w:val="single" w:sz="4" w:space="0" w:color="auto"/>
            </w:tcBorders>
            <w:vAlign w:val="center"/>
            <w:hideMark/>
          </w:tcPr>
          <w:p w14:paraId="35F199C9" w14:textId="77777777" w:rsidR="00DF1861" w:rsidRPr="00965638" w:rsidRDefault="00DF1861" w:rsidP="006922C1">
            <w:pPr>
              <w:jc w:val="center"/>
              <w:rPr>
                <w:b/>
                <w:bCs/>
                <w:sz w:val="24"/>
                <w:szCs w:val="24"/>
              </w:rPr>
            </w:pPr>
            <w:r w:rsidRPr="00965638">
              <w:rPr>
                <w:b/>
                <w:bCs/>
                <w:sz w:val="24"/>
                <w:szCs w:val="24"/>
              </w:rPr>
              <w:t xml:space="preserve">Target Occupation Job Title </w:t>
            </w:r>
          </w:p>
        </w:tc>
        <w:tc>
          <w:tcPr>
            <w:tcW w:w="1980" w:type="dxa"/>
            <w:tcBorders>
              <w:top w:val="single" w:sz="4" w:space="0" w:color="auto"/>
              <w:left w:val="nil"/>
              <w:bottom w:val="single" w:sz="4" w:space="0" w:color="auto"/>
              <w:right w:val="single" w:sz="4" w:space="0" w:color="auto"/>
            </w:tcBorders>
            <w:vAlign w:val="center"/>
            <w:hideMark/>
          </w:tcPr>
          <w:p w14:paraId="10A57822" w14:textId="77777777" w:rsidR="00DF1861" w:rsidRPr="00965638" w:rsidRDefault="00DF1861" w:rsidP="006922C1">
            <w:pPr>
              <w:jc w:val="center"/>
              <w:rPr>
                <w:b/>
                <w:bCs/>
                <w:sz w:val="24"/>
                <w:szCs w:val="24"/>
              </w:rPr>
            </w:pPr>
            <w:r w:rsidRPr="00965638">
              <w:rPr>
                <w:b/>
                <w:bCs/>
                <w:sz w:val="24"/>
                <w:szCs w:val="24"/>
              </w:rPr>
              <w:t>Labor Market Information Data Source(s)</w:t>
            </w:r>
          </w:p>
        </w:tc>
      </w:tr>
      <w:tr w:rsidR="00DF1861" w:rsidRPr="00D47E32" w14:paraId="1E7E0ED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8EC6651" w14:textId="77777777" w:rsidR="00DF1861" w:rsidRPr="00D47E32" w:rsidRDefault="00DF1861" w:rsidP="006922C1">
            <w:pPr>
              <w:jc w:val="center"/>
              <w:rPr>
                <w:color w:val="000000"/>
                <w:sz w:val="20"/>
                <w:szCs w:val="20"/>
              </w:rPr>
            </w:pPr>
            <w:r w:rsidRPr="00D47E32">
              <w:rPr>
                <w:color w:val="000000"/>
                <w:sz w:val="20"/>
                <w:szCs w:val="20"/>
              </w:rPr>
              <w:t>11-1021</w:t>
            </w:r>
          </w:p>
        </w:tc>
        <w:tc>
          <w:tcPr>
            <w:tcW w:w="3980" w:type="dxa"/>
            <w:tcBorders>
              <w:top w:val="nil"/>
              <w:left w:val="nil"/>
              <w:bottom w:val="single" w:sz="4" w:space="0" w:color="auto"/>
              <w:right w:val="single" w:sz="4" w:space="0" w:color="auto"/>
            </w:tcBorders>
            <w:shd w:val="clear" w:color="000000" w:fill="D9E1F2"/>
            <w:vAlign w:val="center"/>
            <w:hideMark/>
          </w:tcPr>
          <w:p w14:paraId="001E0619" w14:textId="77777777" w:rsidR="00DF1861" w:rsidRPr="00D47E32" w:rsidRDefault="00DF1861" w:rsidP="006922C1">
            <w:pPr>
              <w:rPr>
                <w:color w:val="000000"/>
                <w:sz w:val="20"/>
                <w:szCs w:val="20"/>
              </w:rPr>
            </w:pPr>
            <w:r w:rsidRPr="00D47E32">
              <w:rPr>
                <w:color w:val="000000"/>
                <w:sz w:val="20"/>
                <w:szCs w:val="20"/>
              </w:rPr>
              <w:t>General and Operations Managers</w:t>
            </w:r>
          </w:p>
        </w:tc>
        <w:tc>
          <w:tcPr>
            <w:tcW w:w="1980" w:type="dxa"/>
            <w:tcBorders>
              <w:top w:val="nil"/>
              <w:left w:val="nil"/>
              <w:bottom w:val="single" w:sz="4" w:space="0" w:color="auto"/>
              <w:right w:val="single" w:sz="4" w:space="0" w:color="auto"/>
            </w:tcBorders>
            <w:shd w:val="clear" w:color="000000" w:fill="D9E1F2"/>
            <w:noWrap/>
            <w:vAlign w:val="bottom"/>
            <w:hideMark/>
          </w:tcPr>
          <w:p w14:paraId="1ADCAA4D" w14:textId="77777777" w:rsidR="00DF1861" w:rsidRPr="00D47E32" w:rsidRDefault="00DF1861" w:rsidP="006922C1">
            <w:pPr>
              <w:jc w:val="center"/>
              <w:rPr>
                <w:sz w:val="20"/>
                <w:szCs w:val="20"/>
              </w:rPr>
            </w:pPr>
            <w:r w:rsidRPr="00D47E32">
              <w:rPr>
                <w:sz w:val="20"/>
                <w:szCs w:val="20"/>
              </w:rPr>
              <w:t>TWC LMI</w:t>
            </w:r>
          </w:p>
        </w:tc>
      </w:tr>
      <w:tr w:rsidR="00DF1861" w:rsidRPr="00D47E32" w14:paraId="6EE1BE3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50B0452" w14:textId="77777777" w:rsidR="00DF1861" w:rsidRPr="00D47E32" w:rsidRDefault="00DF1861" w:rsidP="006922C1">
            <w:pPr>
              <w:jc w:val="center"/>
              <w:rPr>
                <w:color w:val="000000"/>
                <w:sz w:val="20"/>
                <w:szCs w:val="20"/>
              </w:rPr>
            </w:pPr>
            <w:r w:rsidRPr="00D47E32">
              <w:rPr>
                <w:color w:val="000000"/>
                <w:sz w:val="20"/>
                <w:szCs w:val="20"/>
              </w:rPr>
              <w:t>11-3021</w:t>
            </w:r>
          </w:p>
        </w:tc>
        <w:tc>
          <w:tcPr>
            <w:tcW w:w="3980" w:type="dxa"/>
            <w:tcBorders>
              <w:top w:val="nil"/>
              <w:left w:val="nil"/>
              <w:bottom w:val="single" w:sz="4" w:space="0" w:color="auto"/>
              <w:right w:val="single" w:sz="4" w:space="0" w:color="auto"/>
            </w:tcBorders>
            <w:shd w:val="clear" w:color="000000" w:fill="D9E1F2"/>
            <w:vAlign w:val="center"/>
            <w:hideMark/>
          </w:tcPr>
          <w:p w14:paraId="72B1B7EB" w14:textId="77777777" w:rsidR="00DF1861" w:rsidRPr="00D47E32" w:rsidRDefault="00DF1861" w:rsidP="006922C1">
            <w:pPr>
              <w:rPr>
                <w:color w:val="000000"/>
                <w:sz w:val="20"/>
                <w:szCs w:val="20"/>
              </w:rPr>
            </w:pPr>
            <w:r w:rsidRPr="00D47E32">
              <w:rPr>
                <w:color w:val="000000"/>
                <w:sz w:val="20"/>
                <w:szCs w:val="20"/>
              </w:rPr>
              <w:t>Computer and Information Systems Managers</w:t>
            </w:r>
          </w:p>
        </w:tc>
        <w:tc>
          <w:tcPr>
            <w:tcW w:w="1980" w:type="dxa"/>
            <w:tcBorders>
              <w:top w:val="nil"/>
              <w:left w:val="nil"/>
              <w:bottom w:val="single" w:sz="4" w:space="0" w:color="auto"/>
              <w:right w:val="single" w:sz="4" w:space="0" w:color="auto"/>
            </w:tcBorders>
            <w:shd w:val="clear" w:color="000000" w:fill="D9E1F2"/>
            <w:noWrap/>
            <w:vAlign w:val="bottom"/>
            <w:hideMark/>
          </w:tcPr>
          <w:p w14:paraId="26E9B56C" w14:textId="77777777" w:rsidR="00DF1861" w:rsidRPr="00D47E32" w:rsidRDefault="00DF1861" w:rsidP="006922C1">
            <w:pPr>
              <w:jc w:val="center"/>
              <w:rPr>
                <w:sz w:val="20"/>
                <w:szCs w:val="20"/>
              </w:rPr>
            </w:pPr>
            <w:r w:rsidRPr="00D47E32">
              <w:rPr>
                <w:sz w:val="20"/>
                <w:szCs w:val="20"/>
              </w:rPr>
              <w:t>TWC LMI</w:t>
            </w:r>
          </w:p>
        </w:tc>
      </w:tr>
      <w:tr w:rsidR="00DF1861" w:rsidRPr="00D47E32" w14:paraId="7B9300E8"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54BE101" w14:textId="77777777" w:rsidR="00DF1861" w:rsidRPr="00D47E32" w:rsidRDefault="00DF1861" w:rsidP="006922C1">
            <w:pPr>
              <w:jc w:val="center"/>
              <w:rPr>
                <w:color w:val="000000"/>
                <w:sz w:val="20"/>
                <w:szCs w:val="20"/>
              </w:rPr>
            </w:pPr>
            <w:r w:rsidRPr="00D47E32">
              <w:rPr>
                <w:color w:val="000000"/>
                <w:sz w:val="20"/>
                <w:szCs w:val="20"/>
              </w:rPr>
              <w:lastRenderedPageBreak/>
              <w:t>11-3071</w:t>
            </w:r>
          </w:p>
        </w:tc>
        <w:tc>
          <w:tcPr>
            <w:tcW w:w="3980" w:type="dxa"/>
            <w:tcBorders>
              <w:top w:val="nil"/>
              <w:left w:val="nil"/>
              <w:bottom w:val="single" w:sz="4" w:space="0" w:color="auto"/>
              <w:right w:val="single" w:sz="4" w:space="0" w:color="auto"/>
            </w:tcBorders>
            <w:shd w:val="clear" w:color="000000" w:fill="D9E1F2"/>
            <w:vAlign w:val="center"/>
            <w:hideMark/>
          </w:tcPr>
          <w:p w14:paraId="2B03E212" w14:textId="77777777" w:rsidR="00DF1861" w:rsidRPr="00D47E32" w:rsidRDefault="00DF1861" w:rsidP="006922C1">
            <w:pPr>
              <w:rPr>
                <w:color w:val="000000"/>
                <w:sz w:val="20"/>
                <w:szCs w:val="20"/>
              </w:rPr>
            </w:pPr>
            <w:r w:rsidRPr="00D47E32">
              <w:rPr>
                <w:color w:val="000000"/>
                <w:sz w:val="20"/>
                <w:szCs w:val="20"/>
              </w:rPr>
              <w:t>Transportation, Storage, and Distribution Managers</w:t>
            </w:r>
          </w:p>
        </w:tc>
        <w:tc>
          <w:tcPr>
            <w:tcW w:w="1980" w:type="dxa"/>
            <w:tcBorders>
              <w:top w:val="nil"/>
              <w:left w:val="nil"/>
              <w:bottom w:val="single" w:sz="4" w:space="0" w:color="auto"/>
              <w:right w:val="single" w:sz="4" w:space="0" w:color="auto"/>
            </w:tcBorders>
            <w:shd w:val="clear" w:color="000000" w:fill="D9E1F2"/>
            <w:noWrap/>
            <w:vAlign w:val="bottom"/>
            <w:hideMark/>
          </w:tcPr>
          <w:p w14:paraId="4F0485EF" w14:textId="77777777" w:rsidR="00DF1861" w:rsidRPr="00D47E32" w:rsidRDefault="00DF1861" w:rsidP="006922C1">
            <w:pPr>
              <w:jc w:val="center"/>
              <w:rPr>
                <w:sz w:val="20"/>
                <w:szCs w:val="20"/>
              </w:rPr>
            </w:pPr>
            <w:r w:rsidRPr="00D47E32">
              <w:rPr>
                <w:sz w:val="20"/>
                <w:szCs w:val="20"/>
              </w:rPr>
              <w:t>TWC LMI</w:t>
            </w:r>
          </w:p>
        </w:tc>
      </w:tr>
      <w:tr w:rsidR="00DF1861" w:rsidRPr="00D47E32" w14:paraId="30D00E51"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196B160" w14:textId="77777777" w:rsidR="00DF1861" w:rsidRPr="00D47E32" w:rsidRDefault="00DF1861" w:rsidP="006922C1">
            <w:pPr>
              <w:jc w:val="center"/>
              <w:rPr>
                <w:color w:val="000000"/>
                <w:sz w:val="20"/>
                <w:szCs w:val="20"/>
              </w:rPr>
            </w:pPr>
            <w:r w:rsidRPr="00D47E32">
              <w:rPr>
                <w:color w:val="000000"/>
                <w:sz w:val="20"/>
                <w:szCs w:val="20"/>
              </w:rPr>
              <w:t>11-9021</w:t>
            </w:r>
          </w:p>
        </w:tc>
        <w:tc>
          <w:tcPr>
            <w:tcW w:w="3980" w:type="dxa"/>
            <w:tcBorders>
              <w:top w:val="nil"/>
              <w:left w:val="nil"/>
              <w:bottom w:val="single" w:sz="4" w:space="0" w:color="auto"/>
              <w:right w:val="single" w:sz="4" w:space="0" w:color="auto"/>
            </w:tcBorders>
            <w:shd w:val="clear" w:color="000000" w:fill="D9E1F2"/>
            <w:vAlign w:val="center"/>
            <w:hideMark/>
          </w:tcPr>
          <w:p w14:paraId="1D1F9BB3" w14:textId="77777777" w:rsidR="00DF1861" w:rsidRPr="00D47E32" w:rsidRDefault="00DF1861" w:rsidP="006922C1">
            <w:pPr>
              <w:rPr>
                <w:color w:val="000000"/>
                <w:sz w:val="20"/>
                <w:szCs w:val="20"/>
              </w:rPr>
            </w:pPr>
            <w:r w:rsidRPr="00D47E32">
              <w:rPr>
                <w:color w:val="000000"/>
                <w:sz w:val="20"/>
                <w:szCs w:val="20"/>
              </w:rPr>
              <w:t>Construction Managers</w:t>
            </w:r>
          </w:p>
        </w:tc>
        <w:tc>
          <w:tcPr>
            <w:tcW w:w="1980" w:type="dxa"/>
            <w:tcBorders>
              <w:top w:val="nil"/>
              <w:left w:val="nil"/>
              <w:bottom w:val="single" w:sz="4" w:space="0" w:color="auto"/>
              <w:right w:val="single" w:sz="4" w:space="0" w:color="auto"/>
            </w:tcBorders>
            <w:shd w:val="clear" w:color="000000" w:fill="D9E1F2"/>
            <w:noWrap/>
            <w:vAlign w:val="bottom"/>
            <w:hideMark/>
          </w:tcPr>
          <w:p w14:paraId="60A4E41D" w14:textId="77777777" w:rsidR="00DF1861" w:rsidRPr="00D47E32" w:rsidRDefault="00DF1861" w:rsidP="006922C1">
            <w:pPr>
              <w:jc w:val="center"/>
              <w:rPr>
                <w:sz w:val="20"/>
                <w:szCs w:val="20"/>
              </w:rPr>
            </w:pPr>
            <w:r w:rsidRPr="00D47E32">
              <w:rPr>
                <w:sz w:val="20"/>
                <w:szCs w:val="20"/>
              </w:rPr>
              <w:t>TWC LMI</w:t>
            </w:r>
          </w:p>
        </w:tc>
      </w:tr>
      <w:tr w:rsidR="00DF1861" w:rsidRPr="00D47E32" w14:paraId="6753502F"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8C214D7" w14:textId="77777777" w:rsidR="00DF1861" w:rsidRPr="00D47E32" w:rsidRDefault="00DF1861" w:rsidP="006922C1">
            <w:pPr>
              <w:jc w:val="center"/>
              <w:rPr>
                <w:color w:val="000000"/>
                <w:sz w:val="20"/>
                <w:szCs w:val="20"/>
              </w:rPr>
            </w:pPr>
            <w:r w:rsidRPr="00D47E32">
              <w:rPr>
                <w:color w:val="000000"/>
                <w:sz w:val="20"/>
                <w:szCs w:val="20"/>
              </w:rPr>
              <w:t>11-9111</w:t>
            </w:r>
          </w:p>
        </w:tc>
        <w:tc>
          <w:tcPr>
            <w:tcW w:w="3980" w:type="dxa"/>
            <w:tcBorders>
              <w:top w:val="nil"/>
              <w:left w:val="nil"/>
              <w:bottom w:val="single" w:sz="4" w:space="0" w:color="auto"/>
              <w:right w:val="single" w:sz="4" w:space="0" w:color="auto"/>
            </w:tcBorders>
            <w:shd w:val="clear" w:color="000000" w:fill="D9E1F2"/>
            <w:vAlign w:val="center"/>
            <w:hideMark/>
          </w:tcPr>
          <w:p w14:paraId="08A646AA" w14:textId="77777777" w:rsidR="00DF1861" w:rsidRPr="00D47E32" w:rsidRDefault="00DF1861" w:rsidP="006922C1">
            <w:pPr>
              <w:rPr>
                <w:color w:val="000000"/>
                <w:sz w:val="20"/>
                <w:szCs w:val="20"/>
              </w:rPr>
            </w:pPr>
            <w:r w:rsidRPr="00D47E32">
              <w:rPr>
                <w:color w:val="000000"/>
                <w:sz w:val="20"/>
                <w:szCs w:val="20"/>
              </w:rPr>
              <w:t>Medical and Health Services Managers</w:t>
            </w:r>
          </w:p>
        </w:tc>
        <w:tc>
          <w:tcPr>
            <w:tcW w:w="1980" w:type="dxa"/>
            <w:tcBorders>
              <w:top w:val="nil"/>
              <w:left w:val="nil"/>
              <w:bottom w:val="single" w:sz="4" w:space="0" w:color="auto"/>
              <w:right w:val="single" w:sz="4" w:space="0" w:color="auto"/>
            </w:tcBorders>
            <w:shd w:val="clear" w:color="000000" w:fill="D9E1F2"/>
            <w:noWrap/>
            <w:vAlign w:val="bottom"/>
            <w:hideMark/>
          </w:tcPr>
          <w:p w14:paraId="6DF190F7" w14:textId="77777777" w:rsidR="00DF1861" w:rsidRPr="00D47E32" w:rsidRDefault="00DF1861" w:rsidP="006922C1">
            <w:pPr>
              <w:jc w:val="center"/>
              <w:rPr>
                <w:sz w:val="20"/>
                <w:szCs w:val="20"/>
              </w:rPr>
            </w:pPr>
            <w:r w:rsidRPr="00D47E32">
              <w:rPr>
                <w:sz w:val="20"/>
                <w:szCs w:val="20"/>
              </w:rPr>
              <w:t>TWC LMI</w:t>
            </w:r>
          </w:p>
        </w:tc>
      </w:tr>
      <w:tr w:rsidR="00DF1861" w:rsidRPr="00D47E32" w14:paraId="17635494"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238100B" w14:textId="77777777" w:rsidR="00DF1861" w:rsidRPr="00D47E32" w:rsidRDefault="00DF1861" w:rsidP="006922C1">
            <w:pPr>
              <w:jc w:val="center"/>
              <w:rPr>
                <w:color w:val="000000"/>
                <w:sz w:val="20"/>
                <w:szCs w:val="20"/>
              </w:rPr>
            </w:pPr>
            <w:r w:rsidRPr="00D47E32">
              <w:rPr>
                <w:color w:val="000000"/>
                <w:sz w:val="20"/>
                <w:szCs w:val="20"/>
              </w:rPr>
              <w:t>13-1071</w:t>
            </w:r>
          </w:p>
        </w:tc>
        <w:tc>
          <w:tcPr>
            <w:tcW w:w="3980" w:type="dxa"/>
            <w:tcBorders>
              <w:top w:val="nil"/>
              <w:left w:val="nil"/>
              <w:bottom w:val="single" w:sz="4" w:space="0" w:color="auto"/>
              <w:right w:val="single" w:sz="4" w:space="0" w:color="auto"/>
            </w:tcBorders>
            <w:shd w:val="clear" w:color="000000" w:fill="D9E1F2"/>
            <w:vAlign w:val="center"/>
            <w:hideMark/>
          </w:tcPr>
          <w:p w14:paraId="3BCC17DD" w14:textId="77777777" w:rsidR="00DF1861" w:rsidRPr="00D47E32" w:rsidRDefault="00DF1861" w:rsidP="006922C1">
            <w:pPr>
              <w:rPr>
                <w:color w:val="000000"/>
                <w:sz w:val="20"/>
                <w:szCs w:val="20"/>
              </w:rPr>
            </w:pPr>
            <w:r w:rsidRPr="00D47E32">
              <w:rPr>
                <w:color w:val="000000"/>
                <w:sz w:val="20"/>
                <w:szCs w:val="20"/>
              </w:rPr>
              <w:t>Human Resource Specialist</w:t>
            </w:r>
          </w:p>
        </w:tc>
        <w:tc>
          <w:tcPr>
            <w:tcW w:w="1980" w:type="dxa"/>
            <w:tcBorders>
              <w:top w:val="nil"/>
              <w:left w:val="nil"/>
              <w:bottom w:val="single" w:sz="4" w:space="0" w:color="auto"/>
              <w:right w:val="single" w:sz="4" w:space="0" w:color="auto"/>
            </w:tcBorders>
            <w:shd w:val="clear" w:color="000000" w:fill="D9E1F2"/>
            <w:noWrap/>
            <w:vAlign w:val="bottom"/>
            <w:hideMark/>
          </w:tcPr>
          <w:p w14:paraId="1FBC5706" w14:textId="77777777" w:rsidR="00DF1861" w:rsidRPr="00D47E32" w:rsidRDefault="00DF1861" w:rsidP="006922C1">
            <w:pPr>
              <w:jc w:val="center"/>
              <w:rPr>
                <w:sz w:val="20"/>
                <w:szCs w:val="20"/>
              </w:rPr>
            </w:pPr>
            <w:r w:rsidRPr="00D47E32">
              <w:rPr>
                <w:sz w:val="20"/>
                <w:szCs w:val="20"/>
              </w:rPr>
              <w:t>TWC LMI</w:t>
            </w:r>
          </w:p>
        </w:tc>
      </w:tr>
      <w:tr w:rsidR="00DF1861" w:rsidRPr="00D47E32" w14:paraId="5328470C" w14:textId="77777777" w:rsidTr="006922C1">
        <w:trPr>
          <w:trHeight w:val="30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8B06B9C" w14:textId="77777777" w:rsidR="00DF1861" w:rsidRPr="00D47E32" w:rsidRDefault="00DF1861" w:rsidP="006922C1">
            <w:pPr>
              <w:jc w:val="center"/>
              <w:rPr>
                <w:color w:val="000000"/>
              </w:rPr>
            </w:pPr>
            <w:r w:rsidRPr="00D47E32">
              <w:rPr>
                <w:color w:val="000000"/>
              </w:rPr>
              <w:t>13-1081</w:t>
            </w:r>
          </w:p>
        </w:tc>
        <w:tc>
          <w:tcPr>
            <w:tcW w:w="3980" w:type="dxa"/>
            <w:tcBorders>
              <w:top w:val="nil"/>
              <w:left w:val="nil"/>
              <w:bottom w:val="single" w:sz="4" w:space="0" w:color="auto"/>
              <w:right w:val="single" w:sz="4" w:space="0" w:color="auto"/>
            </w:tcBorders>
            <w:shd w:val="clear" w:color="000000" w:fill="D9E1F2"/>
            <w:vAlign w:val="center"/>
            <w:hideMark/>
          </w:tcPr>
          <w:p w14:paraId="031D2235" w14:textId="77777777" w:rsidR="00DF1861" w:rsidRPr="00D47E32" w:rsidRDefault="00DF1861" w:rsidP="006922C1">
            <w:pPr>
              <w:rPr>
                <w:color w:val="000000"/>
                <w:sz w:val="20"/>
                <w:szCs w:val="20"/>
              </w:rPr>
            </w:pPr>
            <w:r w:rsidRPr="00D47E32">
              <w:rPr>
                <w:color w:val="000000"/>
                <w:sz w:val="20"/>
                <w:szCs w:val="20"/>
              </w:rPr>
              <w:t>Logisticians</w:t>
            </w:r>
          </w:p>
        </w:tc>
        <w:tc>
          <w:tcPr>
            <w:tcW w:w="1980" w:type="dxa"/>
            <w:tcBorders>
              <w:top w:val="nil"/>
              <w:left w:val="nil"/>
              <w:bottom w:val="single" w:sz="4" w:space="0" w:color="auto"/>
              <w:right w:val="single" w:sz="4" w:space="0" w:color="auto"/>
            </w:tcBorders>
            <w:shd w:val="clear" w:color="000000" w:fill="D9E1F2"/>
            <w:noWrap/>
            <w:vAlign w:val="bottom"/>
            <w:hideMark/>
          </w:tcPr>
          <w:p w14:paraId="0FB5F943" w14:textId="77777777" w:rsidR="00DF1861" w:rsidRPr="00D47E32" w:rsidRDefault="00DF1861" w:rsidP="006922C1">
            <w:pPr>
              <w:jc w:val="center"/>
              <w:rPr>
                <w:sz w:val="20"/>
                <w:szCs w:val="20"/>
              </w:rPr>
            </w:pPr>
            <w:r w:rsidRPr="00D47E32">
              <w:rPr>
                <w:sz w:val="20"/>
                <w:szCs w:val="20"/>
              </w:rPr>
              <w:t>TWC LMI</w:t>
            </w:r>
          </w:p>
        </w:tc>
      </w:tr>
      <w:tr w:rsidR="00DF1861" w:rsidRPr="00D47E32" w14:paraId="7D5F3634"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B3A81AF" w14:textId="0A1AC38E" w:rsidR="00DF1861" w:rsidRPr="00D47E32" w:rsidRDefault="00DF1861" w:rsidP="006922C1">
            <w:pPr>
              <w:jc w:val="center"/>
              <w:rPr>
                <w:color w:val="000000"/>
                <w:sz w:val="20"/>
                <w:szCs w:val="20"/>
              </w:rPr>
            </w:pPr>
            <w:r w:rsidRPr="00D47E32">
              <w:rPr>
                <w:color w:val="000000"/>
                <w:sz w:val="20"/>
                <w:szCs w:val="20"/>
              </w:rPr>
              <w:t>13-1190</w:t>
            </w:r>
          </w:p>
        </w:tc>
        <w:tc>
          <w:tcPr>
            <w:tcW w:w="3980" w:type="dxa"/>
            <w:tcBorders>
              <w:top w:val="nil"/>
              <w:left w:val="nil"/>
              <w:bottom w:val="single" w:sz="4" w:space="0" w:color="auto"/>
              <w:right w:val="single" w:sz="4" w:space="0" w:color="auto"/>
            </w:tcBorders>
            <w:shd w:val="clear" w:color="000000" w:fill="D9E1F2"/>
            <w:vAlign w:val="center"/>
            <w:hideMark/>
          </w:tcPr>
          <w:p w14:paraId="1E8DE6C0" w14:textId="77777777" w:rsidR="00DF1861" w:rsidRPr="00D47E32" w:rsidRDefault="00DF1861" w:rsidP="006922C1">
            <w:pPr>
              <w:rPr>
                <w:color w:val="000000"/>
                <w:sz w:val="20"/>
                <w:szCs w:val="20"/>
              </w:rPr>
            </w:pPr>
            <w:r w:rsidRPr="00D47E32">
              <w:rPr>
                <w:color w:val="000000"/>
                <w:sz w:val="20"/>
                <w:szCs w:val="20"/>
              </w:rPr>
              <w:t xml:space="preserve">Miscellaneous Business Operations Specialists </w:t>
            </w:r>
          </w:p>
        </w:tc>
        <w:tc>
          <w:tcPr>
            <w:tcW w:w="1980" w:type="dxa"/>
            <w:tcBorders>
              <w:top w:val="nil"/>
              <w:left w:val="nil"/>
              <w:bottom w:val="single" w:sz="4" w:space="0" w:color="auto"/>
              <w:right w:val="single" w:sz="4" w:space="0" w:color="auto"/>
            </w:tcBorders>
            <w:shd w:val="clear" w:color="000000" w:fill="D9E1F2"/>
            <w:noWrap/>
            <w:vAlign w:val="bottom"/>
            <w:hideMark/>
          </w:tcPr>
          <w:p w14:paraId="44DA14DD" w14:textId="77777777" w:rsidR="00DF1861" w:rsidRPr="00D47E32" w:rsidRDefault="00DF1861" w:rsidP="006922C1">
            <w:pPr>
              <w:jc w:val="center"/>
              <w:rPr>
                <w:sz w:val="20"/>
                <w:szCs w:val="20"/>
              </w:rPr>
            </w:pPr>
            <w:proofErr w:type="spellStart"/>
            <w:r w:rsidRPr="00D47E32">
              <w:rPr>
                <w:sz w:val="20"/>
                <w:szCs w:val="20"/>
              </w:rPr>
              <w:t>JobsEQ</w:t>
            </w:r>
            <w:proofErr w:type="spellEnd"/>
          </w:p>
        </w:tc>
      </w:tr>
      <w:tr w:rsidR="00DF1861" w:rsidRPr="00D47E32" w14:paraId="42E93890" w14:textId="77777777" w:rsidTr="006922C1">
        <w:trPr>
          <w:trHeight w:val="30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8AF5383" w14:textId="77777777" w:rsidR="00DF1861" w:rsidRPr="00D47E32" w:rsidRDefault="00DF1861" w:rsidP="006922C1">
            <w:pPr>
              <w:jc w:val="center"/>
              <w:rPr>
                <w:color w:val="000000"/>
              </w:rPr>
            </w:pPr>
            <w:r w:rsidRPr="00D47E32">
              <w:rPr>
                <w:color w:val="000000"/>
              </w:rPr>
              <w:t>13-2011</w:t>
            </w:r>
          </w:p>
        </w:tc>
        <w:tc>
          <w:tcPr>
            <w:tcW w:w="3980" w:type="dxa"/>
            <w:tcBorders>
              <w:top w:val="nil"/>
              <w:left w:val="nil"/>
              <w:bottom w:val="single" w:sz="4" w:space="0" w:color="auto"/>
              <w:right w:val="single" w:sz="4" w:space="0" w:color="auto"/>
            </w:tcBorders>
            <w:shd w:val="clear" w:color="000000" w:fill="D9E1F2"/>
            <w:vAlign w:val="center"/>
            <w:hideMark/>
          </w:tcPr>
          <w:p w14:paraId="0923B4B7" w14:textId="77777777" w:rsidR="00DF1861" w:rsidRPr="00D47E32" w:rsidRDefault="00DF1861" w:rsidP="006922C1">
            <w:pPr>
              <w:rPr>
                <w:color w:val="000000"/>
                <w:sz w:val="20"/>
                <w:szCs w:val="20"/>
              </w:rPr>
            </w:pPr>
            <w:r w:rsidRPr="00D47E32">
              <w:rPr>
                <w:color w:val="000000"/>
                <w:sz w:val="20"/>
                <w:szCs w:val="20"/>
              </w:rPr>
              <w:t>Accountants and Auditors</w:t>
            </w:r>
          </w:p>
        </w:tc>
        <w:tc>
          <w:tcPr>
            <w:tcW w:w="1980" w:type="dxa"/>
            <w:tcBorders>
              <w:top w:val="nil"/>
              <w:left w:val="nil"/>
              <w:bottom w:val="single" w:sz="4" w:space="0" w:color="auto"/>
              <w:right w:val="single" w:sz="4" w:space="0" w:color="auto"/>
            </w:tcBorders>
            <w:shd w:val="clear" w:color="000000" w:fill="D9E1F2"/>
            <w:noWrap/>
            <w:vAlign w:val="bottom"/>
            <w:hideMark/>
          </w:tcPr>
          <w:p w14:paraId="39D88814" w14:textId="77777777" w:rsidR="00DF1861" w:rsidRPr="00D47E32" w:rsidRDefault="00DF1861" w:rsidP="006922C1">
            <w:pPr>
              <w:jc w:val="center"/>
              <w:rPr>
                <w:sz w:val="20"/>
                <w:szCs w:val="20"/>
              </w:rPr>
            </w:pPr>
            <w:r w:rsidRPr="00D47E32">
              <w:rPr>
                <w:sz w:val="20"/>
                <w:szCs w:val="20"/>
              </w:rPr>
              <w:t>TWC LMI</w:t>
            </w:r>
          </w:p>
        </w:tc>
      </w:tr>
      <w:tr w:rsidR="00DF1861" w:rsidRPr="00D47E32" w14:paraId="5F346AAC"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82BC93A" w14:textId="77777777" w:rsidR="00DF1861" w:rsidRPr="00D47E32" w:rsidRDefault="00DF1861" w:rsidP="006922C1">
            <w:pPr>
              <w:jc w:val="center"/>
              <w:rPr>
                <w:color w:val="000000"/>
                <w:sz w:val="20"/>
                <w:szCs w:val="20"/>
              </w:rPr>
            </w:pPr>
            <w:r w:rsidRPr="00D47E32">
              <w:rPr>
                <w:color w:val="000000"/>
                <w:sz w:val="20"/>
                <w:szCs w:val="20"/>
              </w:rPr>
              <w:t>13-2051</w:t>
            </w:r>
          </w:p>
        </w:tc>
        <w:tc>
          <w:tcPr>
            <w:tcW w:w="3980" w:type="dxa"/>
            <w:tcBorders>
              <w:top w:val="nil"/>
              <w:left w:val="nil"/>
              <w:bottom w:val="single" w:sz="4" w:space="0" w:color="auto"/>
              <w:right w:val="single" w:sz="4" w:space="0" w:color="auto"/>
            </w:tcBorders>
            <w:shd w:val="clear" w:color="000000" w:fill="D9E1F2"/>
            <w:vAlign w:val="center"/>
            <w:hideMark/>
          </w:tcPr>
          <w:p w14:paraId="12D3728A" w14:textId="77777777" w:rsidR="00DF1861" w:rsidRPr="00D47E32" w:rsidRDefault="00DF1861" w:rsidP="006922C1">
            <w:pPr>
              <w:rPr>
                <w:color w:val="000000"/>
                <w:sz w:val="20"/>
                <w:szCs w:val="20"/>
              </w:rPr>
            </w:pPr>
            <w:r w:rsidRPr="00D47E32">
              <w:rPr>
                <w:color w:val="000000"/>
                <w:sz w:val="20"/>
                <w:szCs w:val="20"/>
              </w:rPr>
              <w:t>Financial and Investment Analysts</w:t>
            </w:r>
          </w:p>
        </w:tc>
        <w:tc>
          <w:tcPr>
            <w:tcW w:w="1980" w:type="dxa"/>
            <w:tcBorders>
              <w:top w:val="nil"/>
              <w:left w:val="nil"/>
              <w:bottom w:val="single" w:sz="4" w:space="0" w:color="auto"/>
              <w:right w:val="single" w:sz="4" w:space="0" w:color="auto"/>
            </w:tcBorders>
            <w:shd w:val="clear" w:color="000000" w:fill="D9E1F2"/>
            <w:noWrap/>
            <w:vAlign w:val="bottom"/>
            <w:hideMark/>
          </w:tcPr>
          <w:p w14:paraId="54DDE203" w14:textId="77777777" w:rsidR="00DF1861" w:rsidRPr="00D47E32" w:rsidRDefault="00DF1861" w:rsidP="006922C1">
            <w:pPr>
              <w:jc w:val="center"/>
              <w:rPr>
                <w:sz w:val="20"/>
                <w:szCs w:val="20"/>
              </w:rPr>
            </w:pPr>
            <w:r w:rsidRPr="00D47E32">
              <w:rPr>
                <w:sz w:val="20"/>
                <w:szCs w:val="20"/>
              </w:rPr>
              <w:t>TWC LMI</w:t>
            </w:r>
          </w:p>
        </w:tc>
      </w:tr>
      <w:tr w:rsidR="00DF1861" w:rsidRPr="00D47E32" w14:paraId="5FB30952"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8ED43AA" w14:textId="77777777" w:rsidR="00DF1861" w:rsidRPr="00D47E32" w:rsidRDefault="00DF1861" w:rsidP="006922C1">
            <w:pPr>
              <w:jc w:val="center"/>
              <w:rPr>
                <w:color w:val="000000"/>
                <w:sz w:val="20"/>
                <w:szCs w:val="20"/>
              </w:rPr>
            </w:pPr>
            <w:r w:rsidRPr="00D47E32">
              <w:rPr>
                <w:color w:val="000000"/>
                <w:sz w:val="20"/>
                <w:szCs w:val="20"/>
              </w:rPr>
              <w:t>13-2072</w:t>
            </w:r>
          </w:p>
        </w:tc>
        <w:tc>
          <w:tcPr>
            <w:tcW w:w="3980" w:type="dxa"/>
            <w:tcBorders>
              <w:top w:val="nil"/>
              <w:left w:val="nil"/>
              <w:bottom w:val="single" w:sz="4" w:space="0" w:color="auto"/>
              <w:right w:val="single" w:sz="4" w:space="0" w:color="auto"/>
            </w:tcBorders>
            <w:shd w:val="clear" w:color="000000" w:fill="D9E1F2"/>
            <w:vAlign w:val="center"/>
            <w:hideMark/>
          </w:tcPr>
          <w:p w14:paraId="4149C246" w14:textId="77777777" w:rsidR="00DF1861" w:rsidRPr="00D47E32" w:rsidRDefault="00DF1861" w:rsidP="006922C1">
            <w:pPr>
              <w:rPr>
                <w:color w:val="000000"/>
                <w:sz w:val="20"/>
                <w:szCs w:val="20"/>
              </w:rPr>
            </w:pPr>
            <w:r w:rsidRPr="00D47E32">
              <w:rPr>
                <w:color w:val="000000"/>
                <w:sz w:val="20"/>
                <w:szCs w:val="20"/>
              </w:rPr>
              <w:t>Loan Officers</w:t>
            </w:r>
          </w:p>
        </w:tc>
        <w:tc>
          <w:tcPr>
            <w:tcW w:w="1980" w:type="dxa"/>
            <w:tcBorders>
              <w:top w:val="nil"/>
              <w:left w:val="nil"/>
              <w:bottom w:val="single" w:sz="4" w:space="0" w:color="auto"/>
              <w:right w:val="single" w:sz="4" w:space="0" w:color="auto"/>
            </w:tcBorders>
            <w:shd w:val="clear" w:color="000000" w:fill="D9E1F2"/>
            <w:noWrap/>
            <w:vAlign w:val="bottom"/>
            <w:hideMark/>
          </w:tcPr>
          <w:p w14:paraId="45AED876" w14:textId="77777777" w:rsidR="00DF1861" w:rsidRPr="00D47E32" w:rsidRDefault="00DF1861" w:rsidP="006922C1">
            <w:pPr>
              <w:jc w:val="center"/>
              <w:rPr>
                <w:sz w:val="20"/>
                <w:szCs w:val="20"/>
              </w:rPr>
            </w:pPr>
            <w:r w:rsidRPr="00D47E32">
              <w:rPr>
                <w:sz w:val="20"/>
                <w:szCs w:val="20"/>
              </w:rPr>
              <w:t>TWC LMI</w:t>
            </w:r>
          </w:p>
        </w:tc>
      </w:tr>
      <w:tr w:rsidR="00DF1861" w:rsidRPr="00D47E32" w14:paraId="2A2174E7"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279828D" w14:textId="77777777" w:rsidR="00DF1861" w:rsidRPr="00D47E32" w:rsidRDefault="00DF1861" w:rsidP="006922C1">
            <w:pPr>
              <w:jc w:val="center"/>
              <w:rPr>
                <w:color w:val="000000"/>
                <w:sz w:val="20"/>
                <w:szCs w:val="20"/>
              </w:rPr>
            </w:pPr>
            <w:r w:rsidRPr="00D47E32">
              <w:rPr>
                <w:color w:val="000000"/>
                <w:sz w:val="20"/>
                <w:szCs w:val="20"/>
              </w:rPr>
              <w:t>15-1211</w:t>
            </w:r>
          </w:p>
        </w:tc>
        <w:tc>
          <w:tcPr>
            <w:tcW w:w="3980" w:type="dxa"/>
            <w:tcBorders>
              <w:top w:val="nil"/>
              <w:left w:val="nil"/>
              <w:bottom w:val="single" w:sz="4" w:space="0" w:color="auto"/>
              <w:right w:val="single" w:sz="4" w:space="0" w:color="auto"/>
            </w:tcBorders>
            <w:shd w:val="clear" w:color="000000" w:fill="D9E1F2"/>
            <w:vAlign w:val="center"/>
            <w:hideMark/>
          </w:tcPr>
          <w:p w14:paraId="3A924D6A" w14:textId="77777777" w:rsidR="00DF1861" w:rsidRPr="00D47E32" w:rsidRDefault="00DF1861" w:rsidP="006922C1">
            <w:pPr>
              <w:rPr>
                <w:color w:val="000000"/>
                <w:sz w:val="20"/>
                <w:szCs w:val="20"/>
              </w:rPr>
            </w:pPr>
            <w:r w:rsidRPr="00D47E32">
              <w:rPr>
                <w:color w:val="000000"/>
                <w:sz w:val="20"/>
                <w:szCs w:val="20"/>
              </w:rPr>
              <w:t>Computer Systems Analysts</w:t>
            </w:r>
          </w:p>
        </w:tc>
        <w:tc>
          <w:tcPr>
            <w:tcW w:w="1980" w:type="dxa"/>
            <w:tcBorders>
              <w:top w:val="nil"/>
              <w:left w:val="nil"/>
              <w:bottom w:val="single" w:sz="4" w:space="0" w:color="auto"/>
              <w:right w:val="single" w:sz="4" w:space="0" w:color="auto"/>
            </w:tcBorders>
            <w:shd w:val="clear" w:color="000000" w:fill="D9E1F2"/>
            <w:noWrap/>
            <w:vAlign w:val="bottom"/>
            <w:hideMark/>
          </w:tcPr>
          <w:p w14:paraId="19B0AE75" w14:textId="77777777" w:rsidR="00DF1861" w:rsidRPr="00D47E32" w:rsidRDefault="00DF1861" w:rsidP="006922C1">
            <w:pPr>
              <w:jc w:val="center"/>
              <w:rPr>
                <w:sz w:val="20"/>
                <w:szCs w:val="20"/>
              </w:rPr>
            </w:pPr>
            <w:r w:rsidRPr="00D47E32">
              <w:rPr>
                <w:sz w:val="20"/>
                <w:szCs w:val="20"/>
              </w:rPr>
              <w:t>TWC LMI</w:t>
            </w:r>
          </w:p>
        </w:tc>
      </w:tr>
      <w:tr w:rsidR="00DF1861" w:rsidRPr="00D47E32" w14:paraId="41DF2902"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08E96CF" w14:textId="77777777" w:rsidR="00DF1861" w:rsidRPr="00D47E32" w:rsidRDefault="00DF1861" w:rsidP="006922C1">
            <w:pPr>
              <w:jc w:val="center"/>
              <w:rPr>
                <w:color w:val="000000"/>
                <w:sz w:val="20"/>
                <w:szCs w:val="20"/>
              </w:rPr>
            </w:pPr>
            <w:r w:rsidRPr="00D47E32">
              <w:rPr>
                <w:color w:val="000000"/>
                <w:sz w:val="20"/>
                <w:szCs w:val="20"/>
              </w:rPr>
              <w:t>15-1212</w:t>
            </w:r>
          </w:p>
        </w:tc>
        <w:tc>
          <w:tcPr>
            <w:tcW w:w="3980" w:type="dxa"/>
            <w:tcBorders>
              <w:top w:val="nil"/>
              <w:left w:val="nil"/>
              <w:bottom w:val="single" w:sz="4" w:space="0" w:color="auto"/>
              <w:right w:val="single" w:sz="4" w:space="0" w:color="auto"/>
            </w:tcBorders>
            <w:shd w:val="clear" w:color="000000" w:fill="D9E1F2"/>
            <w:vAlign w:val="center"/>
            <w:hideMark/>
          </w:tcPr>
          <w:p w14:paraId="593C7BAF" w14:textId="77777777" w:rsidR="00DF1861" w:rsidRPr="00D47E32" w:rsidRDefault="00DF1861" w:rsidP="006922C1">
            <w:pPr>
              <w:rPr>
                <w:color w:val="000000"/>
                <w:sz w:val="20"/>
                <w:szCs w:val="20"/>
              </w:rPr>
            </w:pPr>
            <w:r w:rsidRPr="00D47E32">
              <w:rPr>
                <w:color w:val="000000"/>
                <w:sz w:val="20"/>
                <w:szCs w:val="20"/>
              </w:rPr>
              <w:t>Information Security Analysts</w:t>
            </w:r>
          </w:p>
        </w:tc>
        <w:tc>
          <w:tcPr>
            <w:tcW w:w="1980" w:type="dxa"/>
            <w:tcBorders>
              <w:top w:val="nil"/>
              <w:left w:val="nil"/>
              <w:bottom w:val="single" w:sz="4" w:space="0" w:color="auto"/>
              <w:right w:val="single" w:sz="4" w:space="0" w:color="auto"/>
            </w:tcBorders>
            <w:shd w:val="clear" w:color="000000" w:fill="D9E1F2"/>
            <w:noWrap/>
            <w:vAlign w:val="bottom"/>
            <w:hideMark/>
          </w:tcPr>
          <w:p w14:paraId="0061C56A" w14:textId="77777777" w:rsidR="00DF1861" w:rsidRPr="00D47E32" w:rsidRDefault="00DF1861" w:rsidP="006922C1">
            <w:pPr>
              <w:jc w:val="center"/>
              <w:rPr>
                <w:sz w:val="20"/>
                <w:szCs w:val="20"/>
              </w:rPr>
            </w:pPr>
            <w:r w:rsidRPr="00D47E32">
              <w:rPr>
                <w:sz w:val="20"/>
                <w:szCs w:val="20"/>
              </w:rPr>
              <w:t>TWC LMI</w:t>
            </w:r>
          </w:p>
        </w:tc>
      </w:tr>
      <w:tr w:rsidR="00DF1861" w:rsidRPr="00D47E32" w14:paraId="1578A87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934FFBB" w14:textId="77777777" w:rsidR="00DF1861" w:rsidRPr="00D47E32" w:rsidRDefault="00DF1861" w:rsidP="006922C1">
            <w:pPr>
              <w:jc w:val="center"/>
              <w:rPr>
                <w:color w:val="000000"/>
                <w:sz w:val="20"/>
                <w:szCs w:val="20"/>
              </w:rPr>
            </w:pPr>
            <w:r w:rsidRPr="00D47E32">
              <w:rPr>
                <w:color w:val="000000"/>
                <w:sz w:val="20"/>
                <w:szCs w:val="20"/>
              </w:rPr>
              <w:t>15-1232</w:t>
            </w:r>
          </w:p>
        </w:tc>
        <w:tc>
          <w:tcPr>
            <w:tcW w:w="3980" w:type="dxa"/>
            <w:tcBorders>
              <w:top w:val="nil"/>
              <w:left w:val="nil"/>
              <w:bottom w:val="single" w:sz="4" w:space="0" w:color="auto"/>
              <w:right w:val="single" w:sz="4" w:space="0" w:color="auto"/>
            </w:tcBorders>
            <w:shd w:val="clear" w:color="000000" w:fill="D9E1F2"/>
            <w:vAlign w:val="center"/>
            <w:hideMark/>
          </w:tcPr>
          <w:p w14:paraId="71436E2A" w14:textId="77777777" w:rsidR="00DF1861" w:rsidRPr="00D47E32" w:rsidRDefault="00DF1861" w:rsidP="006922C1">
            <w:pPr>
              <w:rPr>
                <w:color w:val="000000"/>
                <w:sz w:val="20"/>
                <w:szCs w:val="20"/>
              </w:rPr>
            </w:pPr>
            <w:r w:rsidRPr="00D47E32">
              <w:rPr>
                <w:color w:val="000000"/>
                <w:sz w:val="20"/>
                <w:szCs w:val="20"/>
              </w:rPr>
              <w:t>Computer User Support Specialists</w:t>
            </w:r>
          </w:p>
        </w:tc>
        <w:tc>
          <w:tcPr>
            <w:tcW w:w="1980" w:type="dxa"/>
            <w:tcBorders>
              <w:top w:val="nil"/>
              <w:left w:val="nil"/>
              <w:bottom w:val="single" w:sz="4" w:space="0" w:color="auto"/>
              <w:right w:val="single" w:sz="4" w:space="0" w:color="auto"/>
            </w:tcBorders>
            <w:shd w:val="clear" w:color="000000" w:fill="D9E1F2"/>
            <w:noWrap/>
            <w:vAlign w:val="bottom"/>
            <w:hideMark/>
          </w:tcPr>
          <w:p w14:paraId="42E63B2B" w14:textId="77777777" w:rsidR="00DF1861" w:rsidRPr="00D47E32" w:rsidRDefault="00DF1861" w:rsidP="006922C1">
            <w:pPr>
              <w:jc w:val="center"/>
              <w:rPr>
                <w:sz w:val="20"/>
                <w:szCs w:val="20"/>
              </w:rPr>
            </w:pPr>
            <w:r w:rsidRPr="00D47E32">
              <w:rPr>
                <w:sz w:val="20"/>
                <w:szCs w:val="20"/>
              </w:rPr>
              <w:t>TWC LMI</w:t>
            </w:r>
          </w:p>
        </w:tc>
      </w:tr>
      <w:tr w:rsidR="00DF1861" w:rsidRPr="00D47E32" w14:paraId="1DE01A7A"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0E43194" w14:textId="77777777" w:rsidR="00DF1861" w:rsidRPr="00D47E32" w:rsidRDefault="00DF1861" w:rsidP="006922C1">
            <w:pPr>
              <w:jc w:val="center"/>
              <w:rPr>
                <w:color w:val="000000"/>
                <w:sz w:val="20"/>
                <w:szCs w:val="20"/>
              </w:rPr>
            </w:pPr>
            <w:r w:rsidRPr="00D47E32">
              <w:rPr>
                <w:color w:val="000000"/>
                <w:sz w:val="20"/>
                <w:szCs w:val="20"/>
              </w:rPr>
              <w:t>15-1242</w:t>
            </w:r>
          </w:p>
        </w:tc>
        <w:tc>
          <w:tcPr>
            <w:tcW w:w="3980" w:type="dxa"/>
            <w:tcBorders>
              <w:top w:val="nil"/>
              <w:left w:val="nil"/>
              <w:bottom w:val="single" w:sz="4" w:space="0" w:color="auto"/>
              <w:right w:val="single" w:sz="4" w:space="0" w:color="auto"/>
            </w:tcBorders>
            <w:shd w:val="clear" w:color="000000" w:fill="D9E1F2"/>
            <w:vAlign w:val="center"/>
            <w:hideMark/>
          </w:tcPr>
          <w:p w14:paraId="5D4ECBC3" w14:textId="77777777" w:rsidR="00DF1861" w:rsidRPr="00D47E32" w:rsidRDefault="00DF1861" w:rsidP="006922C1">
            <w:pPr>
              <w:rPr>
                <w:color w:val="000000"/>
                <w:sz w:val="20"/>
                <w:szCs w:val="20"/>
              </w:rPr>
            </w:pPr>
            <w:r w:rsidRPr="00D47E32">
              <w:rPr>
                <w:color w:val="000000"/>
                <w:sz w:val="20"/>
                <w:szCs w:val="20"/>
              </w:rPr>
              <w:t>Database Administrators</w:t>
            </w:r>
          </w:p>
        </w:tc>
        <w:tc>
          <w:tcPr>
            <w:tcW w:w="1980" w:type="dxa"/>
            <w:tcBorders>
              <w:top w:val="nil"/>
              <w:left w:val="nil"/>
              <w:bottom w:val="single" w:sz="4" w:space="0" w:color="auto"/>
              <w:right w:val="single" w:sz="4" w:space="0" w:color="auto"/>
            </w:tcBorders>
            <w:shd w:val="clear" w:color="000000" w:fill="D9E1F2"/>
            <w:noWrap/>
            <w:vAlign w:val="bottom"/>
            <w:hideMark/>
          </w:tcPr>
          <w:p w14:paraId="32EBDF3E" w14:textId="77777777" w:rsidR="00DF1861" w:rsidRPr="00D47E32" w:rsidRDefault="00DF1861" w:rsidP="006922C1">
            <w:pPr>
              <w:jc w:val="center"/>
              <w:rPr>
                <w:sz w:val="20"/>
                <w:szCs w:val="20"/>
              </w:rPr>
            </w:pPr>
            <w:r w:rsidRPr="00D47E32">
              <w:rPr>
                <w:sz w:val="20"/>
                <w:szCs w:val="20"/>
              </w:rPr>
              <w:t>TWC LMI</w:t>
            </w:r>
          </w:p>
        </w:tc>
      </w:tr>
      <w:tr w:rsidR="00DF1861" w:rsidRPr="00D47E32" w14:paraId="123A2929"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96482B4" w14:textId="77777777" w:rsidR="00DF1861" w:rsidRPr="00D47E32" w:rsidRDefault="00DF1861" w:rsidP="006922C1">
            <w:pPr>
              <w:jc w:val="center"/>
              <w:rPr>
                <w:color w:val="000000"/>
                <w:sz w:val="20"/>
                <w:szCs w:val="20"/>
              </w:rPr>
            </w:pPr>
            <w:r w:rsidRPr="00D47E32">
              <w:rPr>
                <w:color w:val="000000"/>
                <w:sz w:val="20"/>
                <w:szCs w:val="20"/>
              </w:rPr>
              <w:t>15-1244</w:t>
            </w:r>
          </w:p>
        </w:tc>
        <w:tc>
          <w:tcPr>
            <w:tcW w:w="3980" w:type="dxa"/>
            <w:tcBorders>
              <w:top w:val="nil"/>
              <w:left w:val="nil"/>
              <w:bottom w:val="single" w:sz="4" w:space="0" w:color="auto"/>
              <w:right w:val="single" w:sz="4" w:space="0" w:color="auto"/>
            </w:tcBorders>
            <w:shd w:val="clear" w:color="000000" w:fill="D9E1F2"/>
            <w:vAlign w:val="center"/>
            <w:hideMark/>
          </w:tcPr>
          <w:p w14:paraId="5FF6F8B3" w14:textId="77777777" w:rsidR="00DF1861" w:rsidRPr="00D47E32" w:rsidRDefault="00DF1861" w:rsidP="006922C1">
            <w:pPr>
              <w:rPr>
                <w:color w:val="000000"/>
                <w:sz w:val="20"/>
                <w:szCs w:val="20"/>
              </w:rPr>
            </w:pPr>
            <w:r w:rsidRPr="00D47E32">
              <w:rPr>
                <w:color w:val="000000"/>
                <w:sz w:val="20"/>
                <w:szCs w:val="20"/>
              </w:rPr>
              <w:t>Network and Computer Systems Administrators</w:t>
            </w:r>
          </w:p>
        </w:tc>
        <w:tc>
          <w:tcPr>
            <w:tcW w:w="1980" w:type="dxa"/>
            <w:tcBorders>
              <w:top w:val="nil"/>
              <w:left w:val="nil"/>
              <w:bottom w:val="single" w:sz="4" w:space="0" w:color="auto"/>
              <w:right w:val="single" w:sz="4" w:space="0" w:color="auto"/>
            </w:tcBorders>
            <w:shd w:val="clear" w:color="000000" w:fill="D9E1F2"/>
            <w:noWrap/>
            <w:vAlign w:val="bottom"/>
            <w:hideMark/>
          </w:tcPr>
          <w:p w14:paraId="20AFC58B" w14:textId="77777777" w:rsidR="00DF1861" w:rsidRPr="00D47E32" w:rsidRDefault="00DF1861" w:rsidP="006922C1">
            <w:pPr>
              <w:jc w:val="center"/>
              <w:rPr>
                <w:sz w:val="20"/>
                <w:szCs w:val="20"/>
              </w:rPr>
            </w:pPr>
            <w:r w:rsidRPr="00D47E32">
              <w:rPr>
                <w:sz w:val="20"/>
                <w:szCs w:val="20"/>
              </w:rPr>
              <w:t>TWC LMI</w:t>
            </w:r>
          </w:p>
        </w:tc>
      </w:tr>
      <w:tr w:rsidR="00DF1861" w:rsidRPr="00D47E32" w14:paraId="6D2498AF"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C49BE31" w14:textId="77777777" w:rsidR="00DF1861" w:rsidRPr="00D47E32" w:rsidRDefault="00DF1861" w:rsidP="006922C1">
            <w:pPr>
              <w:jc w:val="center"/>
              <w:rPr>
                <w:color w:val="000000"/>
                <w:sz w:val="20"/>
                <w:szCs w:val="20"/>
              </w:rPr>
            </w:pPr>
            <w:r w:rsidRPr="00D47E32">
              <w:rPr>
                <w:color w:val="000000"/>
                <w:sz w:val="20"/>
                <w:szCs w:val="20"/>
              </w:rPr>
              <w:t>15-1252</w:t>
            </w:r>
          </w:p>
        </w:tc>
        <w:tc>
          <w:tcPr>
            <w:tcW w:w="3980" w:type="dxa"/>
            <w:tcBorders>
              <w:top w:val="nil"/>
              <w:left w:val="nil"/>
              <w:bottom w:val="single" w:sz="4" w:space="0" w:color="auto"/>
              <w:right w:val="single" w:sz="4" w:space="0" w:color="auto"/>
            </w:tcBorders>
            <w:shd w:val="clear" w:color="000000" w:fill="D9E1F2"/>
            <w:vAlign w:val="center"/>
            <w:hideMark/>
          </w:tcPr>
          <w:p w14:paraId="141255C4" w14:textId="77777777" w:rsidR="00DF1861" w:rsidRPr="00D47E32" w:rsidRDefault="00DF1861" w:rsidP="006922C1">
            <w:pPr>
              <w:rPr>
                <w:color w:val="000000"/>
                <w:sz w:val="20"/>
                <w:szCs w:val="20"/>
              </w:rPr>
            </w:pPr>
            <w:r w:rsidRPr="00D47E32">
              <w:rPr>
                <w:color w:val="000000"/>
                <w:sz w:val="20"/>
                <w:szCs w:val="20"/>
              </w:rPr>
              <w:t>Software Developers</w:t>
            </w:r>
          </w:p>
        </w:tc>
        <w:tc>
          <w:tcPr>
            <w:tcW w:w="1980" w:type="dxa"/>
            <w:tcBorders>
              <w:top w:val="nil"/>
              <w:left w:val="nil"/>
              <w:bottom w:val="single" w:sz="4" w:space="0" w:color="auto"/>
              <w:right w:val="single" w:sz="4" w:space="0" w:color="auto"/>
            </w:tcBorders>
            <w:shd w:val="clear" w:color="000000" w:fill="D9E1F2"/>
            <w:noWrap/>
            <w:vAlign w:val="bottom"/>
            <w:hideMark/>
          </w:tcPr>
          <w:p w14:paraId="1E70EC43" w14:textId="77777777" w:rsidR="00DF1861" w:rsidRPr="00D47E32" w:rsidRDefault="00DF1861" w:rsidP="006922C1">
            <w:pPr>
              <w:jc w:val="center"/>
              <w:rPr>
                <w:sz w:val="20"/>
                <w:szCs w:val="20"/>
              </w:rPr>
            </w:pPr>
            <w:r w:rsidRPr="00D47E32">
              <w:rPr>
                <w:sz w:val="20"/>
                <w:szCs w:val="20"/>
              </w:rPr>
              <w:t>TWC LMI</w:t>
            </w:r>
          </w:p>
        </w:tc>
      </w:tr>
      <w:tr w:rsidR="00DF1861" w:rsidRPr="00D47E32" w14:paraId="2A26492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0026351" w14:textId="77777777" w:rsidR="00DF1861" w:rsidRPr="00D47E32" w:rsidRDefault="00DF1861" w:rsidP="006922C1">
            <w:pPr>
              <w:jc w:val="center"/>
              <w:rPr>
                <w:color w:val="000000"/>
                <w:sz w:val="20"/>
                <w:szCs w:val="20"/>
              </w:rPr>
            </w:pPr>
            <w:r w:rsidRPr="00D47E32">
              <w:rPr>
                <w:color w:val="000000"/>
                <w:sz w:val="20"/>
                <w:szCs w:val="20"/>
              </w:rPr>
              <w:t>15-1253</w:t>
            </w:r>
          </w:p>
        </w:tc>
        <w:tc>
          <w:tcPr>
            <w:tcW w:w="3980" w:type="dxa"/>
            <w:tcBorders>
              <w:top w:val="nil"/>
              <w:left w:val="nil"/>
              <w:bottom w:val="single" w:sz="4" w:space="0" w:color="auto"/>
              <w:right w:val="single" w:sz="4" w:space="0" w:color="auto"/>
            </w:tcBorders>
            <w:shd w:val="clear" w:color="000000" w:fill="D9E1F2"/>
            <w:vAlign w:val="center"/>
            <w:hideMark/>
          </w:tcPr>
          <w:p w14:paraId="66A8EA13" w14:textId="77777777" w:rsidR="00DF1861" w:rsidRPr="00D47E32" w:rsidRDefault="00DF1861" w:rsidP="006922C1">
            <w:pPr>
              <w:rPr>
                <w:color w:val="000000"/>
                <w:sz w:val="20"/>
                <w:szCs w:val="20"/>
              </w:rPr>
            </w:pPr>
            <w:r w:rsidRPr="00D47E32">
              <w:rPr>
                <w:color w:val="000000"/>
                <w:sz w:val="20"/>
                <w:szCs w:val="20"/>
              </w:rPr>
              <w:t>Software Quality Assurance Analysts and Testers</w:t>
            </w:r>
          </w:p>
        </w:tc>
        <w:tc>
          <w:tcPr>
            <w:tcW w:w="1980" w:type="dxa"/>
            <w:tcBorders>
              <w:top w:val="nil"/>
              <w:left w:val="nil"/>
              <w:bottom w:val="single" w:sz="4" w:space="0" w:color="auto"/>
              <w:right w:val="single" w:sz="4" w:space="0" w:color="auto"/>
            </w:tcBorders>
            <w:shd w:val="clear" w:color="000000" w:fill="D9E1F2"/>
            <w:noWrap/>
            <w:vAlign w:val="bottom"/>
            <w:hideMark/>
          </w:tcPr>
          <w:p w14:paraId="7928B7F6" w14:textId="77777777" w:rsidR="00DF1861" w:rsidRPr="00D47E32" w:rsidRDefault="00DF1861" w:rsidP="006922C1">
            <w:pPr>
              <w:jc w:val="center"/>
              <w:rPr>
                <w:sz w:val="20"/>
                <w:szCs w:val="20"/>
              </w:rPr>
            </w:pPr>
            <w:r w:rsidRPr="00D47E32">
              <w:rPr>
                <w:sz w:val="20"/>
                <w:szCs w:val="20"/>
              </w:rPr>
              <w:t>TWC LMI</w:t>
            </w:r>
          </w:p>
        </w:tc>
      </w:tr>
      <w:tr w:rsidR="00DF1861" w:rsidRPr="00D47E32" w14:paraId="30645E29"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9D0856E" w14:textId="77777777" w:rsidR="00DF1861" w:rsidRPr="00D47E32" w:rsidRDefault="00DF1861" w:rsidP="006922C1">
            <w:pPr>
              <w:jc w:val="center"/>
              <w:rPr>
                <w:color w:val="000000"/>
                <w:sz w:val="20"/>
                <w:szCs w:val="20"/>
              </w:rPr>
            </w:pPr>
            <w:r w:rsidRPr="00D47E32">
              <w:rPr>
                <w:color w:val="000000"/>
                <w:sz w:val="20"/>
                <w:szCs w:val="20"/>
              </w:rPr>
              <w:t>15-1254</w:t>
            </w:r>
          </w:p>
        </w:tc>
        <w:tc>
          <w:tcPr>
            <w:tcW w:w="3980" w:type="dxa"/>
            <w:tcBorders>
              <w:top w:val="nil"/>
              <w:left w:val="nil"/>
              <w:bottom w:val="single" w:sz="4" w:space="0" w:color="auto"/>
              <w:right w:val="single" w:sz="4" w:space="0" w:color="auto"/>
            </w:tcBorders>
            <w:shd w:val="clear" w:color="000000" w:fill="D9E1F2"/>
            <w:vAlign w:val="center"/>
            <w:hideMark/>
          </w:tcPr>
          <w:p w14:paraId="6F9B8BE6" w14:textId="77777777" w:rsidR="00DF1861" w:rsidRPr="00D47E32" w:rsidRDefault="00DF1861" w:rsidP="006922C1">
            <w:pPr>
              <w:rPr>
                <w:color w:val="000000"/>
                <w:sz w:val="20"/>
                <w:szCs w:val="20"/>
              </w:rPr>
            </w:pPr>
            <w:r w:rsidRPr="00D47E32">
              <w:rPr>
                <w:color w:val="000000"/>
                <w:sz w:val="20"/>
                <w:szCs w:val="20"/>
              </w:rPr>
              <w:t>Web Developers</w:t>
            </w:r>
          </w:p>
        </w:tc>
        <w:tc>
          <w:tcPr>
            <w:tcW w:w="1980" w:type="dxa"/>
            <w:tcBorders>
              <w:top w:val="nil"/>
              <w:left w:val="nil"/>
              <w:bottom w:val="single" w:sz="4" w:space="0" w:color="auto"/>
              <w:right w:val="single" w:sz="4" w:space="0" w:color="auto"/>
            </w:tcBorders>
            <w:shd w:val="clear" w:color="000000" w:fill="D9E1F2"/>
            <w:noWrap/>
            <w:vAlign w:val="bottom"/>
            <w:hideMark/>
          </w:tcPr>
          <w:p w14:paraId="3D52E693" w14:textId="77777777" w:rsidR="00DF1861" w:rsidRPr="00D47E32" w:rsidRDefault="00DF1861" w:rsidP="006922C1">
            <w:pPr>
              <w:jc w:val="center"/>
              <w:rPr>
                <w:sz w:val="20"/>
                <w:szCs w:val="20"/>
              </w:rPr>
            </w:pPr>
            <w:r w:rsidRPr="00D47E32">
              <w:rPr>
                <w:sz w:val="20"/>
                <w:szCs w:val="20"/>
              </w:rPr>
              <w:t>TWC LMI</w:t>
            </w:r>
          </w:p>
        </w:tc>
      </w:tr>
      <w:tr w:rsidR="00DF1861" w:rsidRPr="00D47E32" w14:paraId="7A95422E"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vAlign w:val="center"/>
            <w:hideMark/>
          </w:tcPr>
          <w:p w14:paraId="157D0CAF" w14:textId="77777777" w:rsidR="00DF1861" w:rsidRPr="00D47E32" w:rsidRDefault="00DF1861" w:rsidP="006922C1">
            <w:pPr>
              <w:jc w:val="center"/>
              <w:rPr>
                <w:color w:val="000000"/>
                <w:sz w:val="20"/>
                <w:szCs w:val="20"/>
              </w:rPr>
            </w:pPr>
            <w:r w:rsidRPr="00D47E32">
              <w:rPr>
                <w:color w:val="000000"/>
                <w:sz w:val="20"/>
                <w:szCs w:val="20"/>
              </w:rPr>
              <w:t>15-1299</w:t>
            </w:r>
          </w:p>
        </w:tc>
        <w:tc>
          <w:tcPr>
            <w:tcW w:w="3980" w:type="dxa"/>
            <w:tcBorders>
              <w:top w:val="nil"/>
              <w:left w:val="nil"/>
              <w:bottom w:val="single" w:sz="4" w:space="0" w:color="auto"/>
              <w:right w:val="single" w:sz="4" w:space="0" w:color="auto"/>
            </w:tcBorders>
            <w:shd w:val="clear" w:color="000000" w:fill="D9E1F2"/>
            <w:vAlign w:val="center"/>
            <w:hideMark/>
          </w:tcPr>
          <w:p w14:paraId="795C5B7B" w14:textId="77777777" w:rsidR="00DF1861" w:rsidRPr="00D47E32" w:rsidRDefault="00DF1861" w:rsidP="006922C1">
            <w:pPr>
              <w:rPr>
                <w:color w:val="000000"/>
                <w:sz w:val="20"/>
                <w:szCs w:val="20"/>
              </w:rPr>
            </w:pPr>
            <w:r w:rsidRPr="00D47E32">
              <w:rPr>
                <w:color w:val="000000"/>
                <w:sz w:val="20"/>
                <w:szCs w:val="20"/>
              </w:rPr>
              <w:t>Computer Occupations, All Other</w:t>
            </w:r>
          </w:p>
        </w:tc>
        <w:tc>
          <w:tcPr>
            <w:tcW w:w="1980" w:type="dxa"/>
            <w:tcBorders>
              <w:top w:val="nil"/>
              <w:left w:val="nil"/>
              <w:bottom w:val="single" w:sz="4" w:space="0" w:color="auto"/>
              <w:right w:val="single" w:sz="4" w:space="0" w:color="auto"/>
            </w:tcBorders>
            <w:shd w:val="clear" w:color="000000" w:fill="D9E1F2"/>
            <w:noWrap/>
            <w:vAlign w:val="bottom"/>
            <w:hideMark/>
          </w:tcPr>
          <w:p w14:paraId="672E6994" w14:textId="77777777" w:rsidR="00DF1861" w:rsidRPr="00D47E32" w:rsidRDefault="00DF1861" w:rsidP="006922C1">
            <w:pPr>
              <w:jc w:val="center"/>
              <w:rPr>
                <w:sz w:val="20"/>
                <w:szCs w:val="20"/>
              </w:rPr>
            </w:pPr>
            <w:r w:rsidRPr="00D47E32">
              <w:rPr>
                <w:sz w:val="20"/>
                <w:szCs w:val="20"/>
              </w:rPr>
              <w:t>TWC LMI</w:t>
            </w:r>
          </w:p>
        </w:tc>
      </w:tr>
      <w:tr w:rsidR="00DF1861" w:rsidRPr="00D47E32" w14:paraId="736F344A"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B18E2BC" w14:textId="77777777" w:rsidR="00DF1861" w:rsidRPr="00D47E32" w:rsidRDefault="00DF1861" w:rsidP="006922C1">
            <w:pPr>
              <w:jc w:val="center"/>
              <w:rPr>
                <w:color w:val="000000"/>
                <w:sz w:val="20"/>
                <w:szCs w:val="20"/>
              </w:rPr>
            </w:pPr>
            <w:r w:rsidRPr="00D47E32">
              <w:rPr>
                <w:color w:val="000000"/>
                <w:sz w:val="20"/>
                <w:szCs w:val="20"/>
              </w:rPr>
              <w:t>17-3019</w:t>
            </w:r>
          </w:p>
        </w:tc>
        <w:tc>
          <w:tcPr>
            <w:tcW w:w="3980" w:type="dxa"/>
            <w:tcBorders>
              <w:top w:val="nil"/>
              <w:left w:val="nil"/>
              <w:bottom w:val="single" w:sz="4" w:space="0" w:color="auto"/>
              <w:right w:val="single" w:sz="4" w:space="0" w:color="auto"/>
            </w:tcBorders>
            <w:shd w:val="clear" w:color="000000" w:fill="D9E1F2"/>
            <w:vAlign w:val="center"/>
            <w:hideMark/>
          </w:tcPr>
          <w:p w14:paraId="14BF223D" w14:textId="77777777" w:rsidR="00DF1861" w:rsidRPr="00D47E32" w:rsidRDefault="00DF1861" w:rsidP="006922C1">
            <w:pPr>
              <w:rPr>
                <w:color w:val="000000"/>
                <w:sz w:val="20"/>
                <w:szCs w:val="20"/>
              </w:rPr>
            </w:pPr>
            <w:r w:rsidRPr="00D47E32">
              <w:rPr>
                <w:color w:val="000000"/>
                <w:sz w:val="20"/>
                <w:szCs w:val="20"/>
              </w:rPr>
              <w:t>Drafters, All Other</w:t>
            </w:r>
          </w:p>
        </w:tc>
        <w:tc>
          <w:tcPr>
            <w:tcW w:w="1980" w:type="dxa"/>
            <w:tcBorders>
              <w:top w:val="nil"/>
              <w:left w:val="nil"/>
              <w:bottom w:val="single" w:sz="4" w:space="0" w:color="auto"/>
              <w:right w:val="single" w:sz="4" w:space="0" w:color="auto"/>
            </w:tcBorders>
            <w:shd w:val="clear" w:color="000000" w:fill="D9E1F2"/>
            <w:noWrap/>
            <w:vAlign w:val="bottom"/>
            <w:hideMark/>
          </w:tcPr>
          <w:p w14:paraId="03912CC5" w14:textId="77777777" w:rsidR="00DF1861" w:rsidRPr="00D47E32" w:rsidRDefault="00DF1861" w:rsidP="006922C1">
            <w:pPr>
              <w:jc w:val="center"/>
              <w:rPr>
                <w:sz w:val="20"/>
                <w:szCs w:val="20"/>
              </w:rPr>
            </w:pPr>
            <w:r w:rsidRPr="00D47E32">
              <w:rPr>
                <w:sz w:val="20"/>
                <w:szCs w:val="20"/>
              </w:rPr>
              <w:t>TWC LMI</w:t>
            </w:r>
          </w:p>
        </w:tc>
      </w:tr>
      <w:tr w:rsidR="00DF1861" w:rsidRPr="00D47E32" w14:paraId="090D9FFE"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C35F9F7" w14:textId="77777777" w:rsidR="00DF1861" w:rsidRPr="00D47E32" w:rsidRDefault="00DF1861" w:rsidP="006922C1">
            <w:pPr>
              <w:jc w:val="center"/>
              <w:rPr>
                <w:color w:val="000000"/>
                <w:sz w:val="20"/>
                <w:szCs w:val="20"/>
              </w:rPr>
            </w:pPr>
            <w:r w:rsidRPr="00D47E32">
              <w:rPr>
                <w:color w:val="000000"/>
                <w:sz w:val="20"/>
                <w:szCs w:val="20"/>
              </w:rPr>
              <w:t>17-3022</w:t>
            </w:r>
          </w:p>
        </w:tc>
        <w:tc>
          <w:tcPr>
            <w:tcW w:w="3980" w:type="dxa"/>
            <w:tcBorders>
              <w:top w:val="nil"/>
              <w:left w:val="nil"/>
              <w:bottom w:val="single" w:sz="4" w:space="0" w:color="auto"/>
              <w:right w:val="single" w:sz="4" w:space="0" w:color="auto"/>
            </w:tcBorders>
            <w:shd w:val="clear" w:color="000000" w:fill="D9E1F2"/>
            <w:vAlign w:val="center"/>
            <w:hideMark/>
          </w:tcPr>
          <w:p w14:paraId="0DC32E9B" w14:textId="77777777" w:rsidR="00DF1861" w:rsidRPr="00D47E32" w:rsidRDefault="00DF1861" w:rsidP="006922C1">
            <w:pPr>
              <w:rPr>
                <w:color w:val="000000"/>
                <w:sz w:val="20"/>
                <w:szCs w:val="20"/>
              </w:rPr>
            </w:pPr>
            <w:r w:rsidRPr="00D47E32">
              <w:rPr>
                <w:color w:val="000000"/>
                <w:sz w:val="20"/>
                <w:szCs w:val="20"/>
              </w:rPr>
              <w:t>Civil Engineering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13DFBACA" w14:textId="77777777" w:rsidR="00DF1861" w:rsidRPr="00D47E32" w:rsidRDefault="00DF1861" w:rsidP="006922C1">
            <w:pPr>
              <w:jc w:val="center"/>
              <w:rPr>
                <w:sz w:val="20"/>
                <w:szCs w:val="20"/>
              </w:rPr>
            </w:pPr>
            <w:r w:rsidRPr="00D47E32">
              <w:rPr>
                <w:sz w:val="20"/>
                <w:szCs w:val="20"/>
              </w:rPr>
              <w:t>TWC LMI</w:t>
            </w:r>
          </w:p>
        </w:tc>
      </w:tr>
      <w:tr w:rsidR="00DF1861" w:rsidRPr="00D47E32" w14:paraId="2DEE6E5E"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ABF871F" w14:textId="77777777" w:rsidR="00DF1861" w:rsidRPr="00D47E32" w:rsidRDefault="00DF1861" w:rsidP="006922C1">
            <w:pPr>
              <w:jc w:val="center"/>
              <w:rPr>
                <w:color w:val="000000"/>
                <w:sz w:val="20"/>
                <w:szCs w:val="20"/>
              </w:rPr>
            </w:pPr>
            <w:r w:rsidRPr="00D47E32">
              <w:rPr>
                <w:color w:val="000000"/>
                <w:sz w:val="20"/>
                <w:szCs w:val="20"/>
              </w:rPr>
              <w:t>17-3023</w:t>
            </w:r>
          </w:p>
        </w:tc>
        <w:tc>
          <w:tcPr>
            <w:tcW w:w="3980" w:type="dxa"/>
            <w:tcBorders>
              <w:top w:val="nil"/>
              <w:left w:val="nil"/>
              <w:bottom w:val="single" w:sz="4" w:space="0" w:color="auto"/>
              <w:right w:val="single" w:sz="4" w:space="0" w:color="auto"/>
            </w:tcBorders>
            <w:shd w:val="clear" w:color="000000" w:fill="D9E1F2"/>
            <w:vAlign w:val="center"/>
            <w:hideMark/>
          </w:tcPr>
          <w:p w14:paraId="50AFA4C6" w14:textId="77777777" w:rsidR="00DF1861" w:rsidRPr="00D47E32" w:rsidRDefault="00DF1861" w:rsidP="006922C1">
            <w:pPr>
              <w:rPr>
                <w:color w:val="000000"/>
                <w:sz w:val="20"/>
                <w:szCs w:val="20"/>
              </w:rPr>
            </w:pPr>
            <w:r w:rsidRPr="00D47E32">
              <w:rPr>
                <w:color w:val="000000"/>
                <w:sz w:val="20"/>
                <w:szCs w:val="20"/>
              </w:rPr>
              <w:t>Electrical and Electronic Engineering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7D512B13" w14:textId="77777777" w:rsidR="00DF1861" w:rsidRPr="00D47E32" w:rsidRDefault="00DF1861" w:rsidP="006922C1">
            <w:pPr>
              <w:jc w:val="center"/>
              <w:rPr>
                <w:sz w:val="20"/>
                <w:szCs w:val="20"/>
              </w:rPr>
            </w:pPr>
            <w:r w:rsidRPr="00D47E32">
              <w:rPr>
                <w:sz w:val="20"/>
                <w:szCs w:val="20"/>
              </w:rPr>
              <w:t>TWC LMI</w:t>
            </w:r>
          </w:p>
        </w:tc>
      </w:tr>
      <w:tr w:rsidR="00DF1861" w:rsidRPr="00D47E32" w14:paraId="50D62BF9"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F0CC65E" w14:textId="77777777" w:rsidR="00DF1861" w:rsidRPr="00D47E32" w:rsidRDefault="00DF1861" w:rsidP="006922C1">
            <w:pPr>
              <w:jc w:val="center"/>
              <w:rPr>
                <w:color w:val="000000"/>
                <w:sz w:val="20"/>
                <w:szCs w:val="20"/>
              </w:rPr>
            </w:pPr>
            <w:r w:rsidRPr="00D47E32">
              <w:rPr>
                <w:color w:val="000000"/>
                <w:sz w:val="20"/>
                <w:szCs w:val="20"/>
              </w:rPr>
              <w:t>17-3026</w:t>
            </w:r>
          </w:p>
        </w:tc>
        <w:tc>
          <w:tcPr>
            <w:tcW w:w="3980" w:type="dxa"/>
            <w:tcBorders>
              <w:top w:val="nil"/>
              <w:left w:val="nil"/>
              <w:bottom w:val="single" w:sz="4" w:space="0" w:color="auto"/>
              <w:right w:val="single" w:sz="4" w:space="0" w:color="auto"/>
            </w:tcBorders>
            <w:shd w:val="clear" w:color="000000" w:fill="D9E1F2"/>
            <w:vAlign w:val="center"/>
            <w:hideMark/>
          </w:tcPr>
          <w:p w14:paraId="1822E329" w14:textId="77777777" w:rsidR="00DF1861" w:rsidRPr="00D47E32" w:rsidRDefault="00DF1861" w:rsidP="006922C1">
            <w:pPr>
              <w:rPr>
                <w:color w:val="000000"/>
                <w:sz w:val="20"/>
                <w:szCs w:val="20"/>
              </w:rPr>
            </w:pPr>
            <w:r w:rsidRPr="00D47E32">
              <w:rPr>
                <w:color w:val="000000"/>
                <w:sz w:val="20"/>
                <w:szCs w:val="20"/>
              </w:rPr>
              <w:t>Industrial Engineering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0D715BA9" w14:textId="77777777" w:rsidR="00DF1861" w:rsidRPr="00D47E32" w:rsidRDefault="00DF1861" w:rsidP="006922C1">
            <w:pPr>
              <w:jc w:val="center"/>
              <w:rPr>
                <w:sz w:val="20"/>
                <w:szCs w:val="20"/>
              </w:rPr>
            </w:pPr>
            <w:r w:rsidRPr="00D47E32">
              <w:rPr>
                <w:sz w:val="20"/>
                <w:szCs w:val="20"/>
              </w:rPr>
              <w:t>TWC LMI</w:t>
            </w:r>
          </w:p>
        </w:tc>
      </w:tr>
      <w:tr w:rsidR="00DF1861" w:rsidRPr="00D47E32" w14:paraId="78A1109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361D788" w14:textId="77777777" w:rsidR="00DF1861" w:rsidRPr="00D47E32" w:rsidRDefault="00DF1861" w:rsidP="006922C1">
            <w:pPr>
              <w:jc w:val="center"/>
              <w:rPr>
                <w:color w:val="000000"/>
                <w:sz w:val="20"/>
                <w:szCs w:val="20"/>
              </w:rPr>
            </w:pPr>
            <w:r w:rsidRPr="00D47E32">
              <w:rPr>
                <w:color w:val="000000"/>
                <w:sz w:val="20"/>
                <w:szCs w:val="20"/>
              </w:rPr>
              <w:t>17-3031</w:t>
            </w:r>
          </w:p>
        </w:tc>
        <w:tc>
          <w:tcPr>
            <w:tcW w:w="3980" w:type="dxa"/>
            <w:tcBorders>
              <w:top w:val="nil"/>
              <w:left w:val="nil"/>
              <w:bottom w:val="single" w:sz="4" w:space="0" w:color="auto"/>
              <w:right w:val="single" w:sz="4" w:space="0" w:color="auto"/>
            </w:tcBorders>
            <w:shd w:val="clear" w:color="000000" w:fill="D9E1F2"/>
            <w:vAlign w:val="center"/>
            <w:hideMark/>
          </w:tcPr>
          <w:p w14:paraId="1B9661B6" w14:textId="77777777" w:rsidR="00DF1861" w:rsidRPr="00D47E32" w:rsidRDefault="00DF1861" w:rsidP="006922C1">
            <w:pPr>
              <w:rPr>
                <w:color w:val="000000"/>
                <w:sz w:val="20"/>
                <w:szCs w:val="20"/>
              </w:rPr>
            </w:pPr>
            <w:r w:rsidRPr="00D47E32">
              <w:rPr>
                <w:color w:val="000000"/>
                <w:sz w:val="20"/>
                <w:szCs w:val="20"/>
              </w:rPr>
              <w:t>Surveying and Mapping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732F4CC5" w14:textId="77777777" w:rsidR="00DF1861" w:rsidRPr="00D47E32" w:rsidRDefault="00DF1861" w:rsidP="006922C1">
            <w:pPr>
              <w:jc w:val="center"/>
              <w:rPr>
                <w:sz w:val="20"/>
                <w:szCs w:val="20"/>
              </w:rPr>
            </w:pPr>
            <w:r w:rsidRPr="00D47E32">
              <w:rPr>
                <w:sz w:val="20"/>
                <w:szCs w:val="20"/>
              </w:rPr>
              <w:t>TWC LMI</w:t>
            </w:r>
          </w:p>
        </w:tc>
      </w:tr>
      <w:tr w:rsidR="00DF1861" w:rsidRPr="00D47E32" w14:paraId="0A958654"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6071201" w14:textId="77777777" w:rsidR="00DF1861" w:rsidRPr="00D47E32" w:rsidRDefault="00DF1861" w:rsidP="006922C1">
            <w:pPr>
              <w:jc w:val="center"/>
              <w:rPr>
                <w:color w:val="000000"/>
                <w:sz w:val="20"/>
                <w:szCs w:val="20"/>
              </w:rPr>
            </w:pPr>
            <w:r w:rsidRPr="00D47E32">
              <w:rPr>
                <w:color w:val="000000"/>
                <w:sz w:val="20"/>
                <w:szCs w:val="20"/>
              </w:rPr>
              <w:t>19-4031</w:t>
            </w:r>
          </w:p>
        </w:tc>
        <w:tc>
          <w:tcPr>
            <w:tcW w:w="3980" w:type="dxa"/>
            <w:tcBorders>
              <w:top w:val="nil"/>
              <w:left w:val="nil"/>
              <w:bottom w:val="single" w:sz="4" w:space="0" w:color="auto"/>
              <w:right w:val="single" w:sz="4" w:space="0" w:color="auto"/>
            </w:tcBorders>
            <w:shd w:val="clear" w:color="000000" w:fill="D9E1F2"/>
            <w:vAlign w:val="center"/>
            <w:hideMark/>
          </w:tcPr>
          <w:p w14:paraId="684A8867" w14:textId="77777777" w:rsidR="00DF1861" w:rsidRPr="00D47E32" w:rsidRDefault="00DF1861" w:rsidP="006922C1">
            <w:pPr>
              <w:rPr>
                <w:color w:val="000000"/>
                <w:sz w:val="20"/>
                <w:szCs w:val="20"/>
              </w:rPr>
            </w:pPr>
            <w:r w:rsidRPr="00D47E32">
              <w:rPr>
                <w:color w:val="000000"/>
                <w:sz w:val="20"/>
                <w:szCs w:val="20"/>
              </w:rPr>
              <w:t>Chemical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0E5FC1AB" w14:textId="77777777" w:rsidR="00DF1861" w:rsidRPr="00D47E32" w:rsidRDefault="00DF1861" w:rsidP="006922C1">
            <w:pPr>
              <w:jc w:val="center"/>
              <w:rPr>
                <w:sz w:val="20"/>
                <w:szCs w:val="20"/>
              </w:rPr>
            </w:pPr>
            <w:r w:rsidRPr="00D47E32">
              <w:rPr>
                <w:sz w:val="20"/>
                <w:szCs w:val="20"/>
              </w:rPr>
              <w:t>TWC LMI</w:t>
            </w:r>
          </w:p>
        </w:tc>
      </w:tr>
      <w:tr w:rsidR="00DF1861" w:rsidRPr="00D47E32" w14:paraId="1E76C39E"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54F09C0" w14:textId="77777777" w:rsidR="00DF1861" w:rsidRPr="00D47E32" w:rsidRDefault="00DF1861" w:rsidP="006922C1">
            <w:pPr>
              <w:jc w:val="center"/>
              <w:rPr>
                <w:color w:val="000000"/>
                <w:sz w:val="20"/>
                <w:szCs w:val="20"/>
              </w:rPr>
            </w:pPr>
            <w:r w:rsidRPr="00D47E32">
              <w:rPr>
                <w:color w:val="000000"/>
                <w:sz w:val="20"/>
                <w:szCs w:val="20"/>
              </w:rPr>
              <w:t>19-4042</w:t>
            </w:r>
          </w:p>
        </w:tc>
        <w:tc>
          <w:tcPr>
            <w:tcW w:w="3980" w:type="dxa"/>
            <w:tcBorders>
              <w:top w:val="nil"/>
              <w:left w:val="nil"/>
              <w:bottom w:val="single" w:sz="4" w:space="0" w:color="auto"/>
              <w:right w:val="single" w:sz="4" w:space="0" w:color="auto"/>
            </w:tcBorders>
            <w:shd w:val="clear" w:color="000000" w:fill="D9E1F2"/>
            <w:vAlign w:val="center"/>
            <w:hideMark/>
          </w:tcPr>
          <w:p w14:paraId="6435DE4B" w14:textId="77777777" w:rsidR="00DF1861" w:rsidRPr="00D47E32" w:rsidRDefault="00DF1861" w:rsidP="006922C1">
            <w:pPr>
              <w:rPr>
                <w:color w:val="000000"/>
                <w:sz w:val="20"/>
                <w:szCs w:val="20"/>
              </w:rPr>
            </w:pPr>
            <w:r w:rsidRPr="00D47E32">
              <w:rPr>
                <w:color w:val="000000"/>
                <w:sz w:val="20"/>
                <w:szCs w:val="20"/>
              </w:rPr>
              <w:t>Environmental Science and Protection Technicians, Including Health</w:t>
            </w:r>
          </w:p>
        </w:tc>
        <w:tc>
          <w:tcPr>
            <w:tcW w:w="1980" w:type="dxa"/>
            <w:tcBorders>
              <w:top w:val="nil"/>
              <w:left w:val="nil"/>
              <w:bottom w:val="single" w:sz="4" w:space="0" w:color="auto"/>
              <w:right w:val="single" w:sz="4" w:space="0" w:color="auto"/>
            </w:tcBorders>
            <w:shd w:val="clear" w:color="000000" w:fill="D9E1F2"/>
            <w:noWrap/>
            <w:vAlign w:val="bottom"/>
            <w:hideMark/>
          </w:tcPr>
          <w:p w14:paraId="019DD165" w14:textId="77777777" w:rsidR="00DF1861" w:rsidRPr="00D47E32" w:rsidRDefault="00DF1861" w:rsidP="006922C1">
            <w:pPr>
              <w:jc w:val="center"/>
              <w:rPr>
                <w:sz w:val="20"/>
                <w:szCs w:val="20"/>
              </w:rPr>
            </w:pPr>
            <w:r w:rsidRPr="00D47E32">
              <w:rPr>
                <w:sz w:val="20"/>
                <w:szCs w:val="20"/>
              </w:rPr>
              <w:t>TWC LMI</w:t>
            </w:r>
          </w:p>
        </w:tc>
      </w:tr>
      <w:tr w:rsidR="00DF1861" w:rsidRPr="00D47E32" w14:paraId="11AEEC53"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D3B5985" w14:textId="77777777" w:rsidR="00DF1861" w:rsidRPr="00D47E32" w:rsidRDefault="00DF1861" w:rsidP="006922C1">
            <w:pPr>
              <w:jc w:val="center"/>
              <w:rPr>
                <w:color w:val="000000"/>
                <w:sz w:val="20"/>
                <w:szCs w:val="20"/>
              </w:rPr>
            </w:pPr>
            <w:r w:rsidRPr="00D47E32">
              <w:rPr>
                <w:color w:val="000000"/>
                <w:sz w:val="20"/>
                <w:szCs w:val="20"/>
              </w:rPr>
              <w:t>19-5011</w:t>
            </w:r>
          </w:p>
        </w:tc>
        <w:tc>
          <w:tcPr>
            <w:tcW w:w="3980" w:type="dxa"/>
            <w:tcBorders>
              <w:top w:val="nil"/>
              <w:left w:val="nil"/>
              <w:bottom w:val="single" w:sz="4" w:space="0" w:color="auto"/>
              <w:right w:val="single" w:sz="4" w:space="0" w:color="auto"/>
            </w:tcBorders>
            <w:shd w:val="clear" w:color="000000" w:fill="D9E1F2"/>
            <w:vAlign w:val="center"/>
            <w:hideMark/>
          </w:tcPr>
          <w:p w14:paraId="78E60F7A" w14:textId="77777777" w:rsidR="00DF1861" w:rsidRPr="00D47E32" w:rsidRDefault="00DF1861" w:rsidP="006922C1">
            <w:pPr>
              <w:rPr>
                <w:color w:val="000000"/>
                <w:sz w:val="20"/>
                <w:szCs w:val="20"/>
              </w:rPr>
            </w:pPr>
            <w:r w:rsidRPr="00D47E32">
              <w:rPr>
                <w:color w:val="000000"/>
                <w:sz w:val="20"/>
                <w:szCs w:val="20"/>
              </w:rPr>
              <w:t>Occupational Health and Safety Specialists</w:t>
            </w:r>
          </w:p>
        </w:tc>
        <w:tc>
          <w:tcPr>
            <w:tcW w:w="1980" w:type="dxa"/>
            <w:tcBorders>
              <w:top w:val="nil"/>
              <w:left w:val="nil"/>
              <w:bottom w:val="single" w:sz="4" w:space="0" w:color="auto"/>
              <w:right w:val="single" w:sz="4" w:space="0" w:color="auto"/>
            </w:tcBorders>
            <w:shd w:val="clear" w:color="000000" w:fill="D9E1F2"/>
            <w:noWrap/>
            <w:vAlign w:val="bottom"/>
            <w:hideMark/>
          </w:tcPr>
          <w:p w14:paraId="2CECC0D8" w14:textId="77777777" w:rsidR="00DF1861" w:rsidRPr="00D47E32" w:rsidRDefault="00DF1861" w:rsidP="006922C1">
            <w:pPr>
              <w:jc w:val="center"/>
              <w:rPr>
                <w:sz w:val="20"/>
                <w:szCs w:val="20"/>
              </w:rPr>
            </w:pPr>
            <w:r w:rsidRPr="00D47E32">
              <w:rPr>
                <w:sz w:val="20"/>
                <w:szCs w:val="20"/>
              </w:rPr>
              <w:t>TWC LMI</w:t>
            </w:r>
          </w:p>
        </w:tc>
      </w:tr>
      <w:tr w:rsidR="00DF1861" w:rsidRPr="00D47E32" w14:paraId="6AF11506"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vAlign w:val="center"/>
            <w:hideMark/>
          </w:tcPr>
          <w:p w14:paraId="7EACD50F" w14:textId="77777777" w:rsidR="00DF1861" w:rsidRPr="00D47E32" w:rsidRDefault="00DF1861" w:rsidP="006922C1">
            <w:pPr>
              <w:jc w:val="center"/>
              <w:rPr>
                <w:color w:val="000000"/>
                <w:sz w:val="20"/>
                <w:szCs w:val="20"/>
              </w:rPr>
            </w:pPr>
            <w:r w:rsidRPr="00D47E32">
              <w:rPr>
                <w:color w:val="000000"/>
                <w:sz w:val="20"/>
                <w:szCs w:val="20"/>
              </w:rPr>
              <w:t>21-1012</w:t>
            </w:r>
          </w:p>
        </w:tc>
        <w:tc>
          <w:tcPr>
            <w:tcW w:w="3980" w:type="dxa"/>
            <w:tcBorders>
              <w:top w:val="nil"/>
              <w:left w:val="nil"/>
              <w:bottom w:val="single" w:sz="4" w:space="0" w:color="auto"/>
              <w:right w:val="single" w:sz="4" w:space="0" w:color="auto"/>
            </w:tcBorders>
            <w:shd w:val="clear" w:color="000000" w:fill="D9E1F2"/>
            <w:vAlign w:val="center"/>
            <w:hideMark/>
          </w:tcPr>
          <w:p w14:paraId="4776A765" w14:textId="77777777" w:rsidR="00DF1861" w:rsidRPr="00D47E32" w:rsidRDefault="00DF1861" w:rsidP="006922C1">
            <w:pPr>
              <w:rPr>
                <w:color w:val="000000"/>
                <w:sz w:val="20"/>
                <w:szCs w:val="20"/>
              </w:rPr>
            </w:pPr>
            <w:r w:rsidRPr="00D47E32">
              <w:rPr>
                <w:color w:val="000000"/>
                <w:sz w:val="20"/>
                <w:szCs w:val="20"/>
              </w:rPr>
              <w:t>Educational, Guidance, and Career Counselors and Advisors</w:t>
            </w:r>
          </w:p>
        </w:tc>
        <w:tc>
          <w:tcPr>
            <w:tcW w:w="1980" w:type="dxa"/>
            <w:tcBorders>
              <w:top w:val="nil"/>
              <w:left w:val="nil"/>
              <w:bottom w:val="single" w:sz="4" w:space="0" w:color="auto"/>
              <w:right w:val="single" w:sz="4" w:space="0" w:color="auto"/>
            </w:tcBorders>
            <w:shd w:val="clear" w:color="000000" w:fill="D9E1F2"/>
            <w:noWrap/>
            <w:vAlign w:val="bottom"/>
            <w:hideMark/>
          </w:tcPr>
          <w:p w14:paraId="2E00ACC7" w14:textId="77777777" w:rsidR="00DF1861" w:rsidRPr="00D47E32" w:rsidRDefault="00DF1861" w:rsidP="006922C1">
            <w:pPr>
              <w:jc w:val="center"/>
              <w:rPr>
                <w:sz w:val="20"/>
                <w:szCs w:val="20"/>
              </w:rPr>
            </w:pPr>
            <w:r w:rsidRPr="00D47E32">
              <w:rPr>
                <w:sz w:val="20"/>
                <w:szCs w:val="20"/>
              </w:rPr>
              <w:t>TWC LMI</w:t>
            </w:r>
          </w:p>
        </w:tc>
      </w:tr>
      <w:tr w:rsidR="00DF1861" w:rsidRPr="00D47E32" w14:paraId="0FABA341"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DC07301" w14:textId="77777777" w:rsidR="00DF1861" w:rsidRPr="00D47E32" w:rsidRDefault="00DF1861" w:rsidP="006922C1">
            <w:pPr>
              <w:jc w:val="center"/>
              <w:rPr>
                <w:color w:val="000000"/>
                <w:sz w:val="20"/>
                <w:szCs w:val="20"/>
              </w:rPr>
            </w:pPr>
            <w:r w:rsidRPr="00D47E32">
              <w:rPr>
                <w:color w:val="000000"/>
                <w:sz w:val="20"/>
                <w:szCs w:val="20"/>
              </w:rPr>
              <w:t>23-2011</w:t>
            </w:r>
          </w:p>
        </w:tc>
        <w:tc>
          <w:tcPr>
            <w:tcW w:w="3980" w:type="dxa"/>
            <w:tcBorders>
              <w:top w:val="nil"/>
              <w:left w:val="nil"/>
              <w:bottom w:val="single" w:sz="4" w:space="0" w:color="auto"/>
              <w:right w:val="single" w:sz="4" w:space="0" w:color="auto"/>
            </w:tcBorders>
            <w:shd w:val="clear" w:color="000000" w:fill="D9E1F2"/>
            <w:vAlign w:val="center"/>
            <w:hideMark/>
          </w:tcPr>
          <w:p w14:paraId="1B08AF87" w14:textId="77777777" w:rsidR="00DF1861" w:rsidRPr="00D47E32" w:rsidRDefault="00DF1861" w:rsidP="006922C1">
            <w:pPr>
              <w:rPr>
                <w:color w:val="000000"/>
                <w:sz w:val="20"/>
                <w:szCs w:val="20"/>
              </w:rPr>
            </w:pPr>
            <w:r w:rsidRPr="00D47E32">
              <w:rPr>
                <w:color w:val="000000"/>
                <w:sz w:val="20"/>
                <w:szCs w:val="20"/>
              </w:rPr>
              <w:t>Paralegals and Legal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3742906E" w14:textId="77777777" w:rsidR="00DF1861" w:rsidRPr="00D47E32" w:rsidRDefault="00DF1861" w:rsidP="006922C1">
            <w:pPr>
              <w:jc w:val="center"/>
              <w:rPr>
                <w:sz w:val="20"/>
                <w:szCs w:val="20"/>
              </w:rPr>
            </w:pPr>
            <w:r w:rsidRPr="00D47E32">
              <w:rPr>
                <w:sz w:val="20"/>
                <w:szCs w:val="20"/>
              </w:rPr>
              <w:t>TWC LMI</w:t>
            </w:r>
          </w:p>
        </w:tc>
      </w:tr>
      <w:tr w:rsidR="00DF1861" w:rsidRPr="00D47E32" w14:paraId="71EF8BAA"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6A2BF8B" w14:textId="77777777" w:rsidR="00DF1861" w:rsidRPr="00D47E32" w:rsidRDefault="00DF1861" w:rsidP="006922C1">
            <w:pPr>
              <w:jc w:val="center"/>
              <w:rPr>
                <w:color w:val="000000"/>
                <w:sz w:val="20"/>
                <w:szCs w:val="20"/>
              </w:rPr>
            </w:pPr>
            <w:r w:rsidRPr="00D47E32">
              <w:rPr>
                <w:color w:val="000000"/>
                <w:sz w:val="20"/>
                <w:szCs w:val="20"/>
              </w:rPr>
              <w:t>25-1071</w:t>
            </w:r>
          </w:p>
        </w:tc>
        <w:tc>
          <w:tcPr>
            <w:tcW w:w="3980" w:type="dxa"/>
            <w:tcBorders>
              <w:top w:val="nil"/>
              <w:left w:val="nil"/>
              <w:bottom w:val="single" w:sz="4" w:space="0" w:color="auto"/>
              <w:right w:val="single" w:sz="4" w:space="0" w:color="auto"/>
            </w:tcBorders>
            <w:shd w:val="clear" w:color="000000" w:fill="D9E1F2"/>
            <w:vAlign w:val="center"/>
            <w:hideMark/>
          </w:tcPr>
          <w:p w14:paraId="6C9B038C" w14:textId="77777777" w:rsidR="00DF1861" w:rsidRPr="00D47E32" w:rsidRDefault="00DF1861" w:rsidP="006922C1">
            <w:pPr>
              <w:rPr>
                <w:color w:val="000000"/>
                <w:sz w:val="20"/>
                <w:szCs w:val="20"/>
              </w:rPr>
            </w:pPr>
            <w:r w:rsidRPr="00D47E32">
              <w:rPr>
                <w:color w:val="000000"/>
                <w:sz w:val="20"/>
                <w:szCs w:val="20"/>
              </w:rPr>
              <w:t>Health Specialties Teachers, Postsecondary</w:t>
            </w:r>
          </w:p>
        </w:tc>
        <w:tc>
          <w:tcPr>
            <w:tcW w:w="1980" w:type="dxa"/>
            <w:tcBorders>
              <w:top w:val="nil"/>
              <w:left w:val="nil"/>
              <w:bottom w:val="single" w:sz="4" w:space="0" w:color="auto"/>
              <w:right w:val="single" w:sz="4" w:space="0" w:color="auto"/>
            </w:tcBorders>
            <w:shd w:val="clear" w:color="000000" w:fill="D9E1F2"/>
            <w:vAlign w:val="bottom"/>
            <w:hideMark/>
          </w:tcPr>
          <w:p w14:paraId="11E3F9B7"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419FFFBE"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DCDDCB7" w14:textId="77777777" w:rsidR="00DF1861" w:rsidRPr="00D47E32" w:rsidRDefault="00DF1861" w:rsidP="006922C1">
            <w:pPr>
              <w:jc w:val="center"/>
              <w:rPr>
                <w:color w:val="000000"/>
                <w:sz w:val="20"/>
                <w:szCs w:val="20"/>
              </w:rPr>
            </w:pPr>
            <w:r w:rsidRPr="00D47E32">
              <w:rPr>
                <w:color w:val="000000"/>
                <w:sz w:val="20"/>
                <w:szCs w:val="20"/>
              </w:rPr>
              <w:t>25-1199</w:t>
            </w:r>
          </w:p>
        </w:tc>
        <w:tc>
          <w:tcPr>
            <w:tcW w:w="3980" w:type="dxa"/>
            <w:tcBorders>
              <w:top w:val="nil"/>
              <w:left w:val="nil"/>
              <w:bottom w:val="single" w:sz="4" w:space="0" w:color="auto"/>
              <w:right w:val="single" w:sz="4" w:space="0" w:color="auto"/>
            </w:tcBorders>
            <w:shd w:val="clear" w:color="000000" w:fill="D9E1F2"/>
            <w:vAlign w:val="center"/>
            <w:hideMark/>
          </w:tcPr>
          <w:p w14:paraId="2D9917F2" w14:textId="77777777" w:rsidR="00DF1861" w:rsidRPr="00D47E32" w:rsidRDefault="00DF1861" w:rsidP="006922C1">
            <w:pPr>
              <w:rPr>
                <w:color w:val="000000"/>
                <w:sz w:val="20"/>
                <w:szCs w:val="20"/>
              </w:rPr>
            </w:pPr>
            <w:r w:rsidRPr="00D47E32">
              <w:rPr>
                <w:color w:val="000000"/>
                <w:sz w:val="20"/>
                <w:szCs w:val="20"/>
              </w:rPr>
              <w:t>Postsecondary Teachers, All Other</w:t>
            </w:r>
          </w:p>
        </w:tc>
        <w:tc>
          <w:tcPr>
            <w:tcW w:w="1980" w:type="dxa"/>
            <w:tcBorders>
              <w:top w:val="nil"/>
              <w:left w:val="nil"/>
              <w:bottom w:val="single" w:sz="4" w:space="0" w:color="auto"/>
              <w:right w:val="single" w:sz="4" w:space="0" w:color="auto"/>
            </w:tcBorders>
            <w:shd w:val="clear" w:color="000000" w:fill="D9E1F2"/>
            <w:vAlign w:val="bottom"/>
            <w:hideMark/>
          </w:tcPr>
          <w:p w14:paraId="653872FB"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58BD5BE2"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222FFD4" w14:textId="77777777" w:rsidR="00DF1861" w:rsidRPr="00D47E32" w:rsidRDefault="00DF1861" w:rsidP="006922C1">
            <w:pPr>
              <w:jc w:val="center"/>
              <w:rPr>
                <w:color w:val="000000"/>
                <w:sz w:val="20"/>
                <w:szCs w:val="20"/>
              </w:rPr>
            </w:pPr>
            <w:r w:rsidRPr="00D47E32">
              <w:rPr>
                <w:color w:val="000000"/>
                <w:sz w:val="20"/>
                <w:szCs w:val="20"/>
              </w:rPr>
              <w:t>25-2021</w:t>
            </w:r>
          </w:p>
        </w:tc>
        <w:tc>
          <w:tcPr>
            <w:tcW w:w="3980" w:type="dxa"/>
            <w:tcBorders>
              <w:top w:val="nil"/>
              <w:left w:val="nil"/>
              <w:bottom w:val="single" w:sz="4" w:space="0" w:color="auto"/>
              <w:right w:val="single" w:sz="4" w:space="0" w:color="auto"/>
            </w:tcBorders>
            <w:shd w:val="clear" w:color="000000" w:fill="D9E1F2"/>
            <w:vAlign w:val="center"/>
            <w:hideMark/>
          </w:tcPr>
          <w:p w14:paraId="03BD3FC3" w14:textId="77777777" w:rsidR="00DF1861" w:rsidRPr="00D47E32" w:rsidRDefault="00DF1861" w:rsidP="006922C1">
            <w:pPr>
              <w:rPr>
                <w:color w:val="000000"/>
                <w:sz w:val="20"/>
                <w:szCs w:val="20"/>
              </w:rPr>
            </w:pPr>
            <w:r w:rsidRPr="00D47E32">
              <w:rPr>
                <w:color w:val="000000"/>
                <w:sz w:val="20"/>
                <w:szCs w:val="20"/>
              </w:rPr>
              <w:t>Elementary School Teachers, Except Special Education</w:t>
            </w:r>
          </w:p>
        </w:tc>
        <w:tc>
          <w:tcPr>
            <w:tcW w:w="1980" w:type="dxa"/>
            <w:tcBorders>
              <w:top w:val="nil"/>
              <w:left w:val="nil"/>
              <w:bottom w:val="single" w:sz="4" w:space="0" w:color="auto"/>
              <w:right w:val="single" w:sz="4" w:space="0" w:color="auto"/>
            </w:tcBorders>
            <w:shd w:val="clear" w:color="000000" w:fill="D9E1F2"/>
            <w:vAlign w:val="bottom"/>
            <w:hideMark/>
          </w:tcPr>
          <w:p w14:paraId="0E43C3DB"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1355422E"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37AD732" w14:textId="77777777" w:rsidR="00DF1861" w:rsidRPr="00D47E32" w:rsidRDefault="00DF1861" w:rsidP="006922C1">
            <w:pPr>
              <w:jc w:val="center"/>
              <w:rPr>
                <w:color w:val="000000"/>
                <w:sz w:val="20"/>
                <w:szCs w:val="20"/>
              </w:rPr>
            </w:pPr>
            <w:r w:rsidRPr="00D47E32">
              <w:rPr>
                <w:color w:val="000000"/>
                <w:sz w:val="20"/>
                <w:szCs w:val="20"/>
              </w:rPr>
              <w:t>25-2022</w:t>
            </w:r>
          </w:p>
        </w:tc>
        <w:tc>
          <w:tcPr>
            <w:tcW w:w="3980" w:type="dxa"/>
            <w:tcBorders>
              <w:top w:val="nil"/>
              <w:left w:val="nil"/>
              <w:bottom w:val="single" w:sz="4" w:space="0" w:color="auto"/>
              <w:right w:val="single" w:sz="4" w:space="0" w:color="auto"/>
            </w:tcBorders>
            <w:shd w:val="clear" w:color="000000" w:fill="D9E1F2"/>
            <w:vAlign w:val="center"/>
            <w:hideMark/>
          </w:tcPr>
          <w:p w14:paraId="4A9EA129" w14:textId="77777777" w:rsidR="00DF1861" w:rsidRPr="00D47E32" w:rsidRDefault="00DF1861" w:rsidP="006922C1">
            <w:pPr>
              <w:rPr>
                <w:color w:val="000000"/>
                <w:sz w:val="20"/>
                <w:szCs w:val="20"/>
              </w:rPr>
            </w:pPr>
            <w:r w:rsidRPr="00D47E32">
              <w:rPr>
                <w:color w:val="000000"/>
                <w:sz w:val="20"/>
                <w:szCs w:val="20"/>
              </w:rPr>
              <w:t>Middle School Teachers, Except Special and Career/Technical Education</w:t>
            </w:r>
          </w:p>
        </w:tc>
        <w:tc>
          <w:tcPr>
            <w:tcW w:w="1980" w:type="dxa"/>
            <w:tcBorders>
              <w:top w:val="nil"/>
              <w:left w:val="nil"/>
              <w:bottom w:val="single" w:sz="4" w:space="0" w:color="auto"/>
              <w:right w:val="single" w:sz="4" w:space="0" w:color="auto"/>
            </w:tcBorders>
            <w:shd w:val="clear" w:color="000000" w:fill="D9E1F2"/>
            <w:vAlign w:val="bottom"/>
            <w:hideMark/>
          </w:tcPr>
          <w:p w14:paraId="42996F72"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3096B566"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8D8A96A" w14:textId="77777777" w:rsidR="00DF1861" w:rsidRPr="00D47E32" w:rsidRDefault="00DF1861" w:rsidP="006922C1">
            <w:pPr>
              <w:jc w:val="center"/>
              <w:rPr>
                <w:color w:val="000000"/>
                <w:sz w:val="20"/>
                <w:szCs w:val="20"/>
              </w:rPr>
            </w:pPr>
            <w:r w:rsidRPr="00D47E32">
              <w:rPr>
                <w:color w:val="000000"/>
                <w:sz w:val="20"/>
                <w:szCs w:val="20"/>
              </w:rPr>
              <w:t>25-2031</w:t>
            </w:r>
          </w:p>
        </w:tc>
        <w:tc>
          <w:tcPr>
            <w:tcW w:w="3980" w:type="dxa"/>
            <w:tcBorders>
              <w:top w:val="nil"/>
              <w:left w:val="nil"/>
              <w:bottom w:val="single" w:sz="4" w:space="0" w:color="auto"/>
              <w:right w:val="single" w:sz="4" w:space="0" w:color="auto"/>
            </w:tcBorders>
            <w:shd w:val="clear" w:color="000000" w:fill="D9E1F2"/>
            <w:vAlign w:val="center"/>
            <w:hideMark/>
          </w:tcPr>
          <w:p w14:paraId="3AE82505" w14:textId="77777777" w:rsidR="00DF1861" w:rsidRPr="00D47E32" w:rsidRDefault="00DF1861" w:rsidP="006922C1">
            <w:pPr>
              <w:rPr>
                <w:color w:val="000000"/>
                <w:sz w:val="20"/>
                <w:szCs w:val="20"/>
              </w:rPr>
            </w:pPr>
            <w:r w:rsidRPr="00D47E32">
              <w:rPr>
                <w:color w:val="000000"/>
                <w:sz w:val="20"/>
                <w:szCs w:val="20"/>
              </w:rPr>
              <w:t>Secondary School Teachers, Except Special and Career/Technical Education</w:t>
            </w:r>
          </w:p>
        </w:tc>
        <w:tc>
          <w:tcPr>
            <w:tcW w:w="1980" w:type="dxa"/>
            <w:tcBorders>
              <w:top w:val="nil"/>
              <w:left w:val="nil"/>
              <w:bottom w:val="single" w:sz="4" w:space="0" w:color="auto"/>
              <w:right w:val="single" w:sz="4" w:space="0" w:color="auto"/>
            </w:tcBorders>
            <w:shd w:val="clear" w:color="000000" w:fill="D9E1F2"/>
            <w:vAlign w:val="bottom"/>
            <w:hideMark/>
          </w:tcPr>
          <w:p w14:paraId="76E0FEAA"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5C6501E9"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0B9C46D" w14:textId="77777777" w:rsidR="00DF1861" w:rsidRPr="00D47E32" w:rsidRDefault="00DF1861" w:rsidP="006922C1">
            <w:pPr>
              <w:jc w:val="center"/>
              <w:rPr>
                <w:color w:val="000000"/>
                <w:sz w:val="20"/>
                <w:szCs w:val="20"/>
              </w:rPr>
            </w:pPr>
            <w:r w:rsidRPr="00D47E32">
              <w:rPr>
                <w:color w:val="000000"/>
                <w:sz w:val="20"/>
                <w:szCs w:val="20"/>
              </w:rPr>
              <w:t>25-2032</w:t>
            </w:r>
          </w:p>
        </w:tc>
        <w:tc>
          <w:tcPr>
            <w:tcW w:w="3980" w:type="dxa"/>
            <w:tcBorders>
              <w:top w:val="nil"/>
              <w:left w:val="nil"/>
              <w:bottom w:val="single" w:sz="4" w:space="0" w:color="auto"/>
              <w:right w:val="single" w:sz="4" w:space="0" w:color="auto"/>
            </w:tcBorders>
            <w:shd w:val="clear" w:color="000000" w:fill="D9E1F2"/>
            <w:vAlign w:val="center"/>
            <w:hideMark/>
          </w:tcPr>
          <w:p w14:paraId="11B1502F" w14:textId="77777777" w:rsidR="00DF1861" w:rsidRPr="00D47E32" w:rsidRDefault="00DF1861" w:rsidP="006922C1">
            <w:pPr>
              <w:rPr>
                <w:color w:val="000000"/>
                <w:sz w:val="20"/>
                <w:szCs w:val="20"/>
              </w:rPr>
            </w:pPr>
            <w:r w:rsidRPr="00D47E32">
              <w:rPr>
                <w:color w:val="000000"/>
                <w:sz w:val="20"/>
                <w:szCs w:val="20"/>
              </w:rPr>
              <w:t>Career/Technical Education Teachers, Secondary School</w:t>
            </w:r>
          </w:p>
        </w:tc>
        <w:tc>
          <w:tcPr>
            <w:tcW w:w="1980" w:type="dxa"/>
            <w:tcBorders>
              <w:top w:val="nil"/>
              <w:left w:val="nil"/>
              <w:bottom w:val="single" w:sz="4" w:space="0" w:color="auto"/>
              <w:right w:val="single" w:sz="4" w:space="0" w:color="auto"/>
            </w:tcBorders>
            <w:shd w:val="clear" w:color="000000" w:fill="D9E1F2"/>
            <w:vAlign w:val="bottom"/>
            <w:hideMark/>
          </w:tcPr>
          <w:p w14:paraId="5A5DD298"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604BD690"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A0728AE" w14:textId="77777777" w:rsidR="00DF1861" w:rsidRPr="00D47E32" w:rsidRDefault="00DF1861" w:rsidP="006922C1">
            <w:pPr>
              <w:jc w:val="center"/>
              <w:rPr>
                <w:color w:val="000000"/>
                <w:sz w:val="20"/>
                <w:szCs w:val="20"/>
              </w:rPr>
            </w:pPr>
            <w:r w:rsidRPr="00D47E32">
              <w:rPr>
                <w:color w:val="000000"/>
                <w:sz w:val="20"/>
                <w:szCs w:val="20"/>
              </w:rPr>
              <w:lastRenderedPageBreak/>
              <w:t>25-2057</w:t>
            </w:r>
          </w:p>
        </w:tc>
        <w:tc>
          <w:tcPr>
            <w:tcW w:w="3980" w:type="dxa"/>
            <w:tcBorders>
              <w:top w:val="nil"/>
              <w:left w:val="nil"/>
              <w:bottom w:val="single" w:sz="4" w:space="0" w:color="auto"/>
              <w:right w:val="single" w:sz="4" w:space="0" w:color="auto"/>
            </w:tcBorders>
            <w:shd w:val="clear" w:color="000000" w:fill="D9E1F2"/>
            <w:vAlign w:val="center"/>
            <w:hideMark/>
          </w:tcPr>
          <w:p w14:paraId="6FB0574D" w14:textId="77777777" w:rsidR="00DF1861" w:rsidRPr="00D47E32" w:rsidRDefault="00DF1861" w:rsidP="006922C1">
            <w:pPr>
              <w:rPr>
                <w:color w:val="000000"/>
                <w:sz w:val="20"/>
                <w:szCs w:val="20"/>
              </w:rPr>
            </w:pPr>
            <w:r w:rsidRPr="00D47E32">
              <w:rPr>
                <w:color w:val="000000"/>
                <w:sz w:val="20"/>
                <w:szCs w:val="20"/>
              </w:rPr>
              <w:t>Special Education Teachers, Middle School</w:t>
            </w:r>
          </w:p>
        </w:tc>
        <w:tc>
          <w:tcPr>
            <w:tcW w:w="1980" w:type="dxa"/>
            <w:tcBorders>
              <w:top w:val="nil"/>
              <w:left w:val="nil"/>
              <w:bottom w:val="single" w:sz="4" w:space="0" w:color="auto"/>
              <w:right w:val="single" w:sz="4" w:space="0" w:color="auto"/>
            </w:tcBorders>
            <w:shd w:val="clear" w:color="000000" w:fill="D9E1F2"/>
            <w:vAlign w:val="bottom"/>
            <w:hideMark/>
          </w:tcPr>
          <w:p w14:paraId="5B1218BC"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465CE091"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8732C3A" w14:textId="77777777" w:rsidR="00DF1861" w:rsidRPr="00D47E32" w:rsidRDefault="00DF1861" w:rsidP="006922C1">
            <w:pPr>
              <w:jc w:val="center"/>
              <w:rPr>
                <w:color w:val="000000"/>
                <w:sz w:val="20"/>
                <w:szCs w:val="20"/>
              </w:rPr>
            </w:pPr>
            <w:r w:rsidRPr="00D47E32">
              <w:rPr>
                <w:color w:val="000000"/>
                <w:sz w:val="20"/>
                <w:szCs w:val="20"/>
              </w:rPr>
              <w:t>25-3011</w:t>
            </w:r>
          </w:p>
        </w:tc>
        <w:tc>
          <w:tcPr>
            <w:tcW w:w="3980" w:type="dxa"/>
            <w:tcBorders>
              <w:top w:val="nil"/>
              <w:left w:val="nil"/>
              <w:bottom w:val="single" w:sz="4" w:space="0" w:color="auto"/>
              <w:right w:val="single" w:sz="4" w:space="0" w:color="auto"/>
            </w:tcBorders>
            <w:shd w:val="clear" w:color="000000" w:fill="D9E1F2"/>
            <w:vAlign w:val="center"/>
            <w:hideMark/>
          </w:tcPr>
          <w:p w14:paraId="557485B6" w14:textId="77777777" w:rsidR="00DF1861" w:rsidRPr="00D47E32" w:rsidRDefault="00DF1861" w:rsidP="006922C1">
            <w:pPr>
              <w:rPr>
                <w:color w:val="000000"/>
                <w:sz w:val="20"/>
                <w:szCs w:val="20"/>
              </w:rPr>
            </w:pPr>
            <w:r w:rsidRPr="00D47E32">
              <w:rPr>
                <w:color w:val="000000"/>
                <w:sz w:val="20"/>
                <w:szCs w:val="20"/>
              </w:rPr>
              <w:t>Adult Basic Ed, Adult Secondary Ed, &amp; ESL Instructors</w:t>
            </w:r>
          </w:p>
        </w:tc>
        <w:tc>
          <w:tcPr>
            <w:tcW w:w="1980" w:type="dxa"/>
            <w:tcBorders>
              <w:top w:val="nil"/>
              <w:left w:val="nil"/>
              <w:bottom w:val="single" w:sz="4" w:space="0" w:color="auto"/>
              <w:right w:val="single" w:sz="4" w:space="0" w:color="auto"/>
            </w:tcBorders>
            <w:shd w:val="clear" w:color="000000" w:fill="D9E1F2"/>
            <w:vAlign w:val="bottom"/>
            <w:hideMark/>
          </w:tcPr>
          <w:p w14:paraId="723A6C62" w14:textId="77777777" w:rsidR="00DF1861" w:rsidRPr="00D47E32" w:rsidRDefault="00DF1861" w:rsidP="006922C1">
            <w:pPr>
              <w:jc w:val="center"/>
              <w:rPr>
                <w:sz w:val="20"/>
                <w:szCs w:val="20"/>
              </w:rPr>
            </w:pPr>
            <w:proofErr w:type="spellStart"/>
            <w:proofErr w:type="gramStart"/>
            <w:r w:rsidRPr="00D47E32">
              <w:rPr>
                <w:sz w:val="20"/>
                <w:szCs w:val="20"/>
              </w:rPr>
              <w:t>JobsEQ</w:t>
            </w:r>
            <w:proofErr w:type="spellEnd"/>
            <w:r w:rsidRPr="00D47E32">
              <w:rPr>
                <w:sz w:val="20"/>
                <w:szCs w:val="20"/>
              </w:rPr>
              <w:t xml:space="preserve">  Wages</w:t>
            </w:r>
            <w:proofErr w:type="gramEnd"/>
            <w:r w:rsidRPr="00D47E32">
              <w:rPr>
                <w:sz w:val="20"/>
                <w:szCs w:val="20"/>
              </w:rPr>
              <w:t>/TWC LMI</w:t>
            </w:r>
          </w:p>
        </w:tc>
      </w:tr>
      <w:tr w:rsidR="00DF1861" w:rsidRPr="00D47E32" w14:paraId="46DED2B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41FE2FB" w14:textId="77777777" w:rsidR="00DF1861" w:rsidRPr="00D47E32" w:rsidRDefault="00DF1861" w:rsidP="006922C1">
            <w:pPr>
              <w:jc w:val="center"/>
              <w:rPr>
                <w:color w:val="000000"/>
                <w:sz w:val="20"/>
                <w:szCs w:val="20"/>
              </w:rPr>
            </w:pPr>
            <w:r w:rsidRPr="00D47E32">
              <w:rPr>
                <w:color w:val="000000"/>
                <w:sz w:val="20"/>
                <w:szCs w:val="20"/>
              </w:rPr>
              <w:t>29-1126</w:t>
            </w:r>
          </w:p>
        </w:tc>
        <w:tc>
          <w:tcPr>
            <w:tcW w:w="3980" w:type="dxa"/>
            <w:tcBorders>
              <w:top w:val="nil"/>
              <w:left w:val="nil"/>
              <w:bottom w:val="single" w:sz="4" w:space="0" w:color="auto"/>
              <w:right w:val="single" w:sz="4" w:space="0" w:color="auto"/>
            </w:tcBorders>
            <w:shd w:val="clear" w:color="000000" w:fill="D9E1F2"/>
            <w:vAlign w:val="center"/>
            <w:hideMark/>
          </w:tcPr>
          <w:p w14:paraId="06539BE4" w14:textId="77777777" w:rsidR="00DF1861" w:rsidRPr="00D47E32" w:rsidRDefault="00DF1861" w:rsidP="006922C1">
            <w:pPr>
              <w:rPr>
                <w:color w:val="000000"/>
                <w:sz w:val="20"/>
                <w:szCs w:val="20"/>
              </w:rPr>
            </w:pPr>
            <w:r w:rsidRPr="00D47E32">
              <w:rPr>
                <w:color w:val="000000"/>
                <w:sz w:val="20"/>
                <w:szCs w:val="20"/>
              </w:rPr>
              <w:t>Respiratory Therapists</w:t>
            </w:r>
          </w:p>
        </w:tc>
        <w:tc>
          <w:tcPr>
            <w:tcW w:w="1980" w:type="dxa"/>
            <w:tcBorders>
              <w:top w:val="nil"/>
              <w:left w:val="nil"/>
              <w:bottom w:val="single" w:sz="4" w:space="0" w:color="auto"/>
              <w:right w:val="single" w:sz="4" w:space="0" w:color="auto"/>
            </w:tcBorders>
            <w:shd w:val="clear" w:color="000000" w:fill="D9E1F2"/>
            <w:noWrap/>
            <w:vAlign w:val="bottom"/>
            <w:hideMark/>
          </w:tcPr>
          <w:p w14:paraId="50903219" w14:textId="77777777" w:rsidR="00DF1861" w:rsidRPr="00D47E32" w:rsidRDefault="00DF1861" w:rsidP="006922C1">
            <w:pPr>
              <w:jc w:val="center"/>
              <w:rPr>
                <w:sz w:val="20"/>
                <w:szCs w:val="20"/>
              </w:rPr>
            </w:pPr>
            <w:r w:rsidRPr="00D47E32">
              <w:rPr>
                <w:sz w:val="20"/>
                <w:szCs w:val="20"/>
              </w:rPr>
              <w:t>TWC LMI</w:t>
            </w:r>
          </w:p>
        </w:tc>
      </w:tr>
      <w:tr w:rsidR="00DF1861" w:rsidRPr="00D47E32" w14:paraId="06AFE83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D472E1E" w14:textId="77777777" w:rsidR="00DF1861" w:rsidRPr="00D47E32" w:rsidRDefault="00DF1861" w:rsidP="006922C1">
            <w:pPr>
              <w:jc w:val="center"/>
              <w:rPr>
                <w:color w:val="000000"/>
                <w:sz w:val="20"/>
                <w:szCs w:val="20"/>
              </w:rPr>
            </w:pPr>
            <w:r w:rsidRPr="00D47E32">
              <w:rPr>
                <w:color w:val="000000"/>
                <w:sz w:val="20"/>
                <w:szCs w:val="20"/>
              </w:rPr>
              <w:t>29-1141</w:t>
            </w:r>
          </w:p>
        </w:tc>
        <w:tc>
          <w:tcPr>
            <w:tcW w:w="3980" w:type="dxa"/>
            <w:tcBorders>
              <w:top w:val="nil"/>
              <w:left w:val="nil"/>
              <w:bottom w:val="single" w:sz="4" w:space="0" w:color="auto"/>
              <w:right w:val="single" w:sz="4" w:space="0" w:color="auto"/>
            </w:tcBorders>
            <w:shd w:val="clear" w:color="000000" w:fill="D9E1F2"/>
            <w:vAlign w:val="center"/>
            <w:hideMark/>
          </w:tcPr>
          <w:p w14:paraId="5EC11B19" w14:textId="77777777" w:rsidR="00DF1861" w:rsidRPr="00D47E32" w:rsidRDefault="00DF1861" w:rsidP="006922C1">
            <w:pPr>
              <w:rPr>
                <w:color w:val="000000"/>
                <w:sz w:val="20"/>
                <w:szCs w:val="20"/>
              </w:rPr>
            </w:pPr>
            <w:r w:rsidRPr="00D47E32">
              <w:rPr>
                <w:color w:val="000000"/>
                <w:sz w:val="20"/>
                <w:szCs w:val="20"/>
              </w:rPr>
              <w:t>Registered Nurses</w:t>
            </w:r>
          </w:p>
        </w:tc>
        <w:tc>
          <w:tcPr>
            <w:tcW w:w="1980" w:type="dxa"/>
            <w:tcBorders>
              <w:top w:val="nil"/>
              <w:left w:val="nil"/>
              <w:bottom w:val="single" w:sz="4" w:space="0" w:color="auto"/>
              <w:right w:val="single" w:sz="4" w:space="0" w:color="auto"/>
            </w:tcBorders>
            <w:shd w:val="clear" w:color="000000" w:fill="D9E1F2"/>
            <w:noWrap/>
            <w:vAlign w:val="bottom"/>
            <w:hideMark/>
          </w:tcPr>
          <w:p w14:paraId="313984FF" w14:textId="77777777" w:rsidR="00DF1861" w:rsidRPr="00D47E32" w:rsidRDefault="00DF1861" w:rsidP="006922C1">
            <w:pPr>
              <w:jc w:val="center"/>
              <w:rPr>
                <w:sz w:val="20"/>
                <w:szCs w:val="20"/>
              </w:rPr>
            </w:pPr>
            <w:r w:rsidRPr="00D47E32">
              <w:rPr>
                <w:sz w:val="20"/>
                <w:szCs w:val="20"/>
              </w:rPr>
              <w:t>TWC LMI</w:t>
            </w:r>
          </w:p>
        </w:tc>
      </w:tr>
      <w:tr w:rsidR="00DF1861" w:rsidRPr="00D47E32" w14:paraId="6137E23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56CDEC0" w14:textId="77777777" w:rsidR="00DF1861" w:rsidRPr="00D47E32" w:rsidRDefault="00DF1861" w:rsidP="006922C1">
            <w:pPr>
              <w:jc w:val="center"/>
              <w:rPr>
                <w:color w:val="000000"/>
                <w:sz w:val="20"/>
                <w:szCs w:val="20"/>
              </w:rPr>
            </w:pPr>
            <w:r w:rsidRPr="00D47E32">
              <w:rPr>
                <w:color w:val="000000"/>
                <w:sz w:val="20"/>
                <w:szCs w:val="20"/>
              </w:rPr>
              <w:t>29-1151</w:t>
            </w:r>
          </w:p>
        </w:tc>
        <w:tc>
          <w:tcPr>
            <w:tcW w:w="3980" w:type="dxa"/>
            <w:tcBorders>
              <w:top w:val="nil"/>
              <w:left w:val="nil"/>
              <w:bottom w:val="single" w:sz="4" w:space="0" w:color="auto"/>
              <w:right w:val="single" w:sz="4" w:space="0" w:color="auto"/>
            </w:tcBorders>
            <w:shd w:val="clear" w:color="000000" w:fill="D9E1F2"/>
            <w:vAlign w:val="center"/>
            <w:hideMark/>
          </w:tcPr>
          <w:p w14:paraId="5CAA31E2" w14:textId="77777777" w:rsidR="00DF1861" w:rsidRPr="00D47E32" w:rsidRDefault="00DF1861" w:rsidP="006922C1">
            <w:pPr>
              <w:rPr>
                <w:color w:val="000000"/>
                <w:sz w:val="20"/>
                <w:szCs w:val="20"/>
              </w:rPr>
            </w:pPr>
            <w:r w:rsidRPr="00D47E32">
              <w:rPr>
                <w:color w:val="000000"/>
                <w:sz w:val="20"/>
                <w:szCs w:val="20"/>
              </w:rPr>
              <w:t>Nurse Anesthetists</w:t>
            </w:r>
          </w:p>
        </w:tc>
        <w:tc>
          <w:tcPr>
            <w:tcW w:w="1980" w:type="dxa"/>
            <w:tcBorders>
              <w:top w:val="nil"/>
              <w:left w:val="nil"/>
              <w:bottom w:val="single" w:sz="4" w:space="0" w:color="auto"/>
              <w:right w:val="single" w:sz="4" w:space="0" w:color="auto"/>
            </w:tcBorders>
            <w:shd w:val="clear" w:color="000000" w:fill="D9E1F2"/>
            <w:noWrap/>
            <w:vAlign w:val="bottom"/>
            <w:hideMark/>
          </w:tcPr>
          <w:p w14:paraId="0848858B" w14:textId="77777777" w:rsidR="00DF1861" w:rsidRPr="00D47E32" w:rsidRDefault="00DF1861" w:rsidP="006922C1">
            <w:pPr>
              <w:jc w:val="center"/>
              <w:rPr>
                <w:sz w:val="20"/>
                <w:szCs w:val="20"/>
              </w:rPr>
            </w:pPr>
            <w:r w:rsidRPr="00D47E32">
              <w:rPr>
                <w:sz w:val="20"/>
                <w:szCs w:val="20"/>
              </w:rPr>
              <w:t>TWC LMI</w:t>
            </w:r>
          </w:p>
        </w:tc>
      </w:tr>
      <w:tr w:rsidR="00DF1861" w:rsidRPr="00D47E32" w14:paraId="1A201B5F"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7ED2A39" w14:textId="77777777" w:rsidR="00DF1861" w:rsidRPr="00D47E32" w:rsidRDefault="00DF1861" w:rsidP="006922C1">
            <w:pPr>
              <w:jc w:val="center"/>
              <w:rPr>
                <w:color w:val="000000"/>
                <w:sz w:val="20"/>
                <w:szCs w:val="20"/>
              </w:rPr>
            </w:pPr>
            <w:r w:rsidRPr="00D47E32">
              <w:rPr>
                <w:color w:val="000000"/>
                <w:sz w:val="20"/>
                <w:szCs w:val="20"/>
              </w:rPr>
              <w:t>29-1171</w:t>
            </w:r>
          </w:p>
        </w:tc>
        <w:tc>
          <w:tcPr>
            <w:tcW w:w="3980" w:type="dxa"/>
            <w:tcBorders>
              <w:top w:val="nil"/>
              <w:left w:val="nil"/>
              <w:bottom w:val="single" w:sz="4" w:space="0" w:color="auto"/>
              <w:right w:val="single" w:sz="4" w:space="0" w:color="auto"/>
            </w:tcBorders>
            <w:shd w:val="clear" w:color="000000" w:fill="D9E1F2"/>
            <w:vAlign w:val="center"/>
            <w:hideMark/>
          </w:tcPr>
          <w:p w14:paraId="20799DEE" w14:textId="77777777" w:rsidR="00DF1861" w:rsidRPr="00D47E32" w:rsidRDefault="00DF1861" w:rsidP="006922C1">
            <w:pPr>
              <w:rPr>
                <w:color w:val="000000"/>
                <w:sz w:val="20"/>
                <w:szCs w:val="20"/>
              </w:rPr>
            </w:pPr>
            <w:r w:rsidRPr="00D47E32">
              <w:rPr>
                <w:color w:val="000000"/>
                <w:sz w:val="20"/>
                <w:szCs w:val="20"/>
              </w:rPr>
              <w:t>Nurse Practitioners</w:t>
            </w:r>
          </w:p>
        </w:tc>
        <w:tc>
          <w:tcPr>
            <w:tcW w:w="1980" w:type="dxa"/>
            <w:tcBorders>
              <w:top w:val="nil"/>
              <w:left w:val="nil"/>
              <w:bottom w:val="single" w:sz="4" w:space="0" w:color="auto"/>
              <w:right w:val="single" w:sz="4" w:space="0" w:color="auto"/>
            </w:tcBorders>
            <w:shd w:val="clear" w:color="000000" w:fill="D9E1F2"/>
            <w:noWrap/>
            <w:vAlign w:val="bottom"/>
            <w:hideMark/>
          </w:tcPr>
          <w:p w14:paraId="74AC8967" w14:textId="77777777" w:rsidR="00DF1861" w:rsidRPr="00D47E32" w:rsidRDefault="00DF1861" w:rsidP="006922C1">
            <w:pPr>
              <w:jc w:val="center"/>
              <w:rPr>
                <w:sz w:val="20"/>
                <w:szCs w:val="20"/>
              </w:rPr>
            </w:pPr>
            <w:r w:rsidRPr="00D47E32">
              <w:rPr>
                <w:sz w:val="20"/>
                <w:szCs w:val="20"/>
              </w:rPr>
              <w:t>TWC LMI</w:t>
            </w:r>
          </w:p>
        </w:tc>
      </w:tr>
      <w:tr w:rsidR="00DF1861" w:rsidRPr="00D47E32" w14:paraId="02085A91"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CC6D52A" w14:textId="77777777" w:rsidR="00DF1861" w:rsidRPr="00D47E32" w:rsidRDefault="00DF1861" w:rsidP="006922C1">
            <w:pPr>
              <w:jc w:val="center"/>
              <w:rPr>
                <w:color w:val="000000"/>
                <w:sz w:val="20"/>
                <w:szCs w:val="20"/>
              </w:rPr>
            </w:pPr>
            <w:r w:rsidRPr="00D47E32">
              <w:rPr>
                <w:color w:val="000000"/>
                <w:sz w:val="20"/>
                <w:szCs w:val="20"/>
              </w:rPr>
              <w:t>29-1292</w:t>
            </w:r>
          </w:p>
        </w:tc>
        <w:tc>
          <w:tcPr>
            <w:tcW w:w="3980" w:type="dxa"/>
            <w:tcBorders>
              <w:top w:val="nil"/>
              <w:left w:val="nil"/>
              <w:bottom w:val="single" w:sz="4" w:space="0" w:color="auto"/>
              <w:right w:val="single" w:sz="4" w:space="0" w:color="auto"/>
            </w:tcBorders>
            <w:shd w:val="clear" w:color="000000" w:fill="D9E1F2"/>
            <w:vAlign w:val="center"/>
            <w:hideMark/>
          </w:tcPr>
          <w:p w14:paraId="52EC9B4D" w14:textId="77777777" w:rsidR="00DF1861" w:rsidRPr="00D47E32" w:rsidRDefault="00DF1861" w:rsidP="006922C1">
            <w:pPr>
              <w:rPr>
                <w:color w:val="000000"/>
                <w:sz w:val="20"/>
                <w:szCs w:val="20"/>
              </w:rPr>
            </w:pPr>
            <w:r w:rsidRPr="00D47E32">
              <w:rPr>
                <w:color w:val="000000"/>
                <w:sz w:val="20"/>
                <w:szCs w:val="20"/>
              </w:rPr>
              <w:t>Dental Hygienists</w:t>
            </w:r>
          </w:p>
        </w:tc>
        <w:tc>
          <w:tcPr>
            <w:tcW w:w="1980" w:type="dxa"/>
            <w:tcBorders>
              <w:top w:val="nil"/>
              <w:left w:val="nil"/>
              <w:bottom w:val="single" w:sz="4" w:space="0" w:color="auto"/>
              <w:right w:val="single" w:sz="4" w:space="0" w:color="auto"/>
            </w:tcBorders>
            <w:shd w:val="clear" w:color="000000" w:fill="D9E1F2"/>
            <w:noWrap/>
            <w:vAlign w:val="bottom"/>
            <w:hideMark/>
          </w:tcPr>
          <w:p w14:paraId="5A0EBA27" w14:textId="77777777" w:rsidR="00DF1861" w:rsidRPr="00D47E32" w:rsidRDefault="00DF1861" w:rsidP="006922C1">
            <w:pPr>
              <w:jc w:val="center"/>
              <w:rPr>
                <w:sz w:val="20"/>
                <w:szCs w:val="20"/>
              </w:rPr>
            </w:pPr>
            <w:r w:rsidRPr="00D47E32">
              <w:rPr>
                <w:sz w:val="20"/>
                <w:szCs w:val="20"/>
              </w:rPr>
              <w:t>TWC LMI</w:t>
            </w:r>
          </w:p>
        </w:tc>
      </w:tr>
      <w:tr w:rsidR="00DF1861" w:rsidRPr="00D47E32" w14:paraId="1C4054B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5870B79" w14:textId="77777777" w:rsidR="00DF1861" w:rsidRPr="00D47E32" w:rsidRDefault="00DF1861" w:rsidP="006922C1">
            <w:pPr>
              <w:jc w:val="center"/>
              <w:rPr>
                <w:color w:val="000000"/>
                <w:sz w:val="24"/>
                <w:szCs w:val="24"/>
              </w:rPr>
            </w:pPr>
            <w:r w:rsidRPr="00D47E32">
              <w:rPr>
                <w:color w:val="000000"/>
                <w:sz w:val="24"/>
                <w:szCs w:val="24"/>
              </w:rPr>
              <w:t>29-2010</w:t>
            </w:r>
          </w:p>
        </w:tc>
        <w:tc>
          <w:tcPr>
            <w:tcW w:w="3980" w:type="dxa"/>
            <w:tcBorders>
              <w:top w:val="nil"/>
              <w:left w:val="nil"/>
              <w:bottom w:val="single" w:sz="4" w:space="0" w:color="auto"/>
              <w:right w:val="single" w:sz="4" w:space="0" w:color="auto"/>
            </w:tcBorders>
            <w:shd w:val="clear" w:color="000000" w:fill="D9E1F2"/>
            <w:vAlign w:val="center"/>
            <w:hideMark/>
          </w:tcPr>
          <w:p w14:paraId="78CFED88" w14:textId="77777777" w:rsidR="00DF1861" w:rsidRPr="00D47E32" w:rsidRDefault="00DF1861" w:rsidP="006922C1">
            <w:pPr>
              <w:rPr>
                <w:color w:val="000000"/>
                <w:sz w:val="20"/>
                <w:szCs w:val="20"/>
              </w:rPr>
            </w:pPr>
            <w:r w:rsidRPr="00D47E32">
              <w:rPr>
                <w:color w:val="000000"/>
                <w:sz w:val="20"/>
                <w:szCs w:val="20"/>
              </w:rPr>
              <w:t>Clinical Laboratory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5BD883AC" w14:textId="77777777" w:rsidR="00DF1861" w:rsidRPr="00D47E32" w:rsidRDefault="00DF1861" w:rsidP="006922C1">
            <w:pPr>
              <w:jc w:val="center"/>
              <w:rPr>
                <w:sz w:val="20"/>
                <w:szCs w:val="20"/>
              </w:rPr>
            </w:pPr>
            <w:r w:rsidRPr="00D47E32">
              <w:rPr>
                <w:sz w:val="20"/>
                <w:szCs w:val="20"/>
              </w:rPr>
              <w:t>TWC LMI</w:t>
            </w:r>
          </w:p>
        </w:tc>
      </w:tr>
      <w:tr w:rsidR="00DF1861" w:rsidRPr="00D47E32" w14:paraId="093086FB"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AFE0A20" w14:textId="77777777" w:rsidR="00DF1861" w:rsidRPr="00D47E32" w:rsidRDefault="00DF1861" w:rsidP="006922C1">
            <w:pPr>
              <w:jc w:val="center"/>
              <w:rPr>
                <w:color w:val="000000"/>
                <w:sz w:val="20"/>
                <w:szCs w:val="20"/>
              </w:rPr>
            </w:pPr>
            <w:r w:rsidRPr="00D47E32">
              <w:rPr>
                <w:color w:val="000000"/>
                <w:sz w:val="20"/>
                <w:szCs w:val="20"/>
              </w:rPr>
              <w:t>29-2031</w:t>
            </w:r>
          </w:p>
        </w:tc>
        <w:tc>
          <w:tcPr>
            <w:tcW w:w="3980" w:type="dxa"/>
            <w:tcBorders>
              <w:top w:val="nil"/>
              <w:left w:val="nil"/>
              <w:bottom w:val="single" w:sz="4" w:space="0" w:color="auto"/>
              <w:right w:val="single" w:sz="4" w:space="0" w:color="auto"/>
            </w:tcBorders>
            <w:shd w:val="clear" w:color="000000" w:fill="D9E1F2"/>
            <w:vAlign w:val="center"/>
            <w:hideMark/>
          </w:tcPr>
          <w:p w14:paraId="2ED7692F" w14:textId="77777777" w:rsidR="00DF1861" w:rsidRPr="00D47E32" w:rsidRDefault="00DF1861" w:rsidP="006922C1">
            <w:pPr>
              <w:rPr>
                <w:color w:val="000000"/>
                <w:sz w:val="20"/>
                <w:szCs w:val="20"/>
              </w:rPr>
            </w:pPr>
            <w:r w:rsidRPr="00D47E32">
              <w:rPr>
                <w:color w:val="000000"/>
                <w:sz w:val="20"/>
                <w:szCs w:val="20"/>
              </w:rPr>
              <w:t>Cardiovascular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18EAF7C9" w14:textId="77777777" w:rsidR="00DF1861" w:rsidRPr="00D47E32" w:rsidRDefault="00DF1861" w:rsidP="006922C1">
            <w:pPr>
              <w:jc w:val="center"/>
              <w:rPr>
                <w:sz w:val="20"/>
                <w:szCs w:val="20"/>
              </w:rPr>
            </w:pPr>
            <w:r w:rsidRPr="00D47E32">
              <w:rPr>
                <w:sz w:val="20"/>
                <w:szCs w:val="20"/>
              </w:rPr>
              <w:t>TWC LMI</w:t>
            </w:r>
          </w:p>
        </w:tc>
      </w:tr>
      <w:tr w:rsidR="00DF1861" w:rsidRPr="00D47E32" w14:paraId="409CBB5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5B6FE10" w14:textId="77777777" w:rsidR="00DF1861" w:rsidRPr="00D47E32" w:rsidRDefault="00DF1861" w:rsidP="006922C1">
            <w:pPr>
              <w:jc w:val="center"/>
              <w:rPr>
                <w:color w:val="000000"/>
                <w:sz w:val="20"/>
                <w:szCs w:val="20"/>
              </w:rPr>
            </w:pPr>
            <w:r w:rsidRPr="00D47E32">
              <w:rPr>
                <w:color w:val="000000"/>
                <w:sz w:val="20"/>
                <w:szCs w:val="20"/>
              </w:rPr>
              <w:t>29-2034</w:t>
            </w:r>
          </w:p>
        </w:tc>
        <w:tc>
          <w:tcPr>
            <w:tcW w:w="3980" w:type="dxa"/>
            <w:tcBorders>
              <w:top w:val="nil"/>
              <w:left w:val="nil"/>
              <w:bottom w:val="single" w:sz="4" w:space="0" w:color="auto"/>
              <w:right w:val="single" w:sz="4" w:space="0" w:color="auto"/>
            </w:tcBorders>
            <w:shd w:val="clear" w:color="000000" w:fill="D9E1F2"/>
            <w:vAlign w:val="center"/>
            <w:hideMark/>
          </w:tcPr>
          <w:p w14:paraId="783D6C19" w14:textId="77777777" w:rsidR="00DF1861" w:rsidRPr="00D47E32" w:rsidRDefault="00DF1861" w:rsidP="006922C1">
            <w:pPr>
              <w:rPr>
                <w:color w:val="000000"/>
                <w:sz w:val="20"/>
                <w:szCs w:val="20"/>
              </w:rPr>
            </w:pPr>
            <w:proofErr w:type="gramStart"/>
            <w:r w:rsidRPr="00D47E32">
              <w:rPr>
                <w:color w:val="000000"/>
                <w:sz w:val="20"/>
                <w:szCs w:val="20"/>
              </w:rPr>
              <w:t>Radiologic</w:t>
            </w:r>
            <w:proofErr w:type="gramEnd"/>
            <w:r w:rsidRPr="00D47E32">
              <w:rPr>
                <w:color w:val="000000"/>
                <w:sz w:val="20"/>
                <w:szCs w:val="20"/>
              </w:rPr>
              <w:t xml:space="preserve">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6768F570" w14:textId="77777777" w:rsidR="00DF1861" w:rsidRPr="00D47E32" w:rsidRDefault="00DF1861" w:rsidP="006922C1">
            <w:pPr>
              <w:jc w:val="center"/>
              <w:rPr>
                <w:sz w:val="20"/>
                <w:szCs w:val="20"/>
              </w:rPr>
            </w:pPr>
            <w:r w:rsidRPr="00D47E32">
              <w:rPr>
                <w:sz w:val="20"/>
                <w:szCs w:val="20"/>
              </w:rPr>
              <w:t>TWC LMI</w:t>
            </w:r>
          </w:p>
        </w:tc>
      </w:tr>
      <w:tr w:rsidR="00DF1861" w:rsidRPr="00D47E32" w14:paraId="7E2CA84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7CC5A97" w14:textId="77777777" w:rsidR="00DF1861" w:rsidRPr="00D47E32" w:rsidRDefault="00DF1861" w:rsidP="006922C1">
            <w:pPr>
              <w:jc w:val="center"/>
              <w:rPr>
                <w:color w:val="000000"/>
                <w:sz w:val="20"/>
                <w:szCs w:val="20"/>
              </w:rPr>
            </w:pPr>
            <w:r w:rsidRPr="00D47E32">
              <w:rPr>
                <w:color w:val="000000"/>
                <w:sz w:val="20"/>
                <w:szCs w:val="20"/>
              </w:rPr>
              <w:t>29-2042</w:t>
            </w:r>
          </w:p>
        </w:tc>
        <w:tc>
          <w:tcPr>
            <w:tcW w:w="3980" w:type="dxa"/>
            <w:tcBorders>
              <w:top w:val="nil"/>
              <w:left w:val="nil"/>
              <w:bottom w:val="single" w:sz="4" w:space="0" w:color="auto"/>
              <w:right w:val="single" w:sz="4" w:space="0" w:color="auto"/>
            </w:tcBorders>
            <w:shd w:val="clear" w:color="000000" w:fill="D9E1F2"/>
            <w:vAlign w:val="center"/>
            <w:hideMark/>
          </w:tcPr>
          <w:p w14:paraId="55BC261A" w14:textId="77777777" w:rsidR="00DF1861" w:rsidRPr="00D47E32" w:rsidRDefault="00DF1861" w:rsidP="006922C1">
            <w:pPr>
              <w:rPr>
                <w:color w:val="000000"/>
                <w:sz w:val="20"/>
                <w:szCs w:val="20"/>
              </w:rPr>
            </w:pPr>
            <w:r w:rsidRPr="00D47E32">
              <w:rPr>
                <w:color w:val="000000"/>
                <w:sz w:val="20"/>
                <w:szCs w:val="20"/>
              </w:rPr>
              <w:t>Emergency Medical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2E0E85B8" w14:textId="77777777" w:rsidR="00DF1861" w:rsidRPr="00D47E32" w:rsidRDefault="00DF1861" w:rsidP="006922C1">
            <w:pPr>
              <w:jc w:val="center"/>
              <w:rPr>
                <w:sz w:val="20"/>
                <w:szCs w:val="20"/>
              </w:rPr>
            </w:pPr>
            <w:r w:rsidRPr="00D47E32">
              <w:rPr>
                <w:sz w:val="20"/>
                <w:szCs w:val="20"/>
              </w:rPr>
              <w:t>TWC LMI</w:t>
            </w:r>
          </w:p>
        </w:tc>
      </w:tr>
      <w:tr w:rsidR="00DF1861" w:rsidRPr="00D47E32" w14:paraId="30DBF80A"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23F993D" w14:textId="77777777" w:rsidR="00DF1861" w:rsidRPr="00D47E32" w:rsidRDefault="00DF1861" w:rsidP="006922C1">
            <w:pPr>
              <w:jc w:val="center"/>
              <w:rPr>
                <w:color w:val="000000"/>
                <w:sz w:val="20"/>
                <w:szCs w:val="20"/>
              </w:rPr>
            </w:pPr>
            <w:r w:rsidRPr="00D47E32">
              <w:rPr>
                <w:color w:val="000000"/>
                <w:sz w:val="20"/>
                <w:szCs w:val="20"/>
              </w:rPr>
              <w:t>29-2043</w:t>
            </w:r>
          </w:p>
        </w:tc>
        <w:tc>
          <w:tcPr>
            <w:tcW w:w="3980" w:type="dxa"/>
            <w:tcBorders>
              <w:top w:val="nil"/>
              <w:left w:val="nil"/>
              <w:bottom w:val="single" w:sz="4" w:space="0" w:color="auto"/>
              <w:right w:val="single" w:sz="4" w:space="0" w:color="auto"/>
            </w:tcBorders>
            <w:shd w:val="clear" w:color="000000" w:fill="D9E1F2"/>
            <w:vAlign w:val="center"/>
            <w:hideMark/>
          </w:tcPr>
          <w:p w14:paraId="2CE6618C" w14:textId="77777777" w:rsidR="00DF1861" w:rsidRPr="00D47E32" w:rsidRDefault="00DF1861" w:rsidP="006922C1">
            <w:pPr>
              <w:rPr>
                <w:color w:val="000000"/>
                <w:sz w:val="20"/>
                <w:szCs w:val="20"/>
              </w:rPr>
            </w:pPr>
            <w:r w:rsidRPr="00D47E32">
              <w:rPr>
                <w:color w:val="000000"/>
                <w:sz w:val="20"/>
                <w:szCs w:val="20"/>
              </w:rPr>
              <w:t>Paramedics</w:t>
            </w:r>
          </w:p>
        </w:tc>
        <w:tc>
          <w:tcPr>
            <w:tcW w:w="1980" w:type="dxa"/>
            <w:tcBorders>
              <w:top w:val="nil"/>
              <w:left w:val="nil"/>
              <w:bottom w:val="single" w:sz="4" w:space="0" w:color="auto"/>
              <w:right w:val="single" w:sz="4" w:space="0" w:color="auto"/>
            </w:tcBorders>
            <w:shd w:val="clear" w:color="000000" w:fill="D9E1F2"/>
            <w:noWrap/>
            <w:vAlign w:val="bottom"/>
            <w:hideMark/>
          </w:tcPr>
          <w:p w14:paraId="1D390E08" w14:textId="77777777" w:rsidR="00DF1861" w:rsidRPr="00D47E32" w:rsidRDefault="00DF1861" w:rsidP="006922C1">
            <w:pPr>
              <w:jc w:val="center"/>
              <w:rPr>
                <w:sz w:val="20"/>
                <w:szCs w:val="20"/>
              </w:rPr>
            </w:pPr>
            <w:r w:rsidRPr="00D47E32">
              <w:rPr>
                <w:sz w:val="20"/>
                <w:szCs w:val="20"/>
              </w:rPr>
              <w:t>TWC LMI</w:t>
            </w:r>
          </w:p>
        </w:tc>
      </w:tr>
      <w:tr w:rsidR="00DF1861" w:rsidRPr="00D47E32" w14:paraId="7348144E"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1C754C7" w14:textId="77777777" w:rsidR="00DF1861" w:rsidRPr="00D47E32" w:rsidRDefault="00DF1861" w:rsidP="006922C1">
            <w:pPr>
              <w:jc w:val="center"/>
              <w:rPr>
                <w:color w:val="000000"/>
                <w:sz w:val="20"/>
                <w:szCs w:val="20"/>
              </w:rPr>
            </w:pPr>
            <w:r w:rsidRPr="00D47E32">
              <w:rPr>
                <w:color w:val="000000"/>
                <w:sz w:val="20"/>
                <w:szCs w:val="20"/>
              </w:rPr>
              <w:t>29-2052</w:t>
            </w:r>
          </w:p>
        </w:tc>
        <w:tc>
          <w:tcPr>
            <w:tcW w:w="3980" w:type="dxa"/>
            <w:tcBorders>
              <w:top w:val="nil"/>
              <w:left w:val="nil"/>
              <w:bottom w:val="single" w:sz="4" w:space="0" w:color="auto"/>
              <w:right w:val="single" w:sz="4" w:space="0" w:color="auto"/>
            </w:tcBorders>
            <w:shd w:val="clear" w:color="000000" w:fill="D9E1F2"/>
            <w:vAlign w:val="center"/>
            <w:hideMark/>
          </w:tcPr>
          <w:p w14:paraId="570C1229" w14:textId="77777777" w:rsidR="00DF1861" w:rsidRPr="00D47E32" w:rsidRDefault="00DF1861" w:rsidP="006922C1">
            <w:pPr>
              <w:rPr>
                <w:color w:val="000000"/>
                <w:sz w:val="20"/>
                <w:szCs w:val="20"/>
              </w:rPr>
            </w:pPr>
            <w:r w:rsidRPr="00D47E32">
              <w:rPr>
                <w:color w:val="000000"/>
                <w:sz w:val="20"/>
                <w:szCs w:val="20"/>
              </w:rPr>
              <w:t>Pharmacy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05218DC3" w14:textId="77777777" w:rsidR="00DF1861" w:rsidRPr="00D47E32" w:rsidRDefault="00DF1861" w:rsidP="006922C1">
            <w:pPr>
              <w:jc w:val="center"/>
              <w:rPr>
                <w:sz w:val="20"/>
                <w:szCs w:val="20"/>
              </w:rPr>
            </w:pPr>
            <w:r w:rsidRPr="00D47E32">
              <w:rPr>
                <w:sz w:val="20"/>
                <w:szCs w:val="20"/>
              </w:rPr>
              <w:t>TWC LMI</w:t>
            </w:r>
          </w:p>
        </w:tc>
      </w:tr>
      <w:tr w:rsidR="00DF1861" w:rsidRPr="00D47E32" w14:paraId="3D85CDF5"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F3FE375" w14:textId="77777777" w:rsidR="00DF1861" w:rsidRPr="00D47E32" w:rsidRDefault="00DF1861" w:rsidP="006922C1">
            <w:pPr>
              <w:jc w:val="center"/>
              <w:rPr>
                <w:color w:val="000000"/>
                <w:sz w:val="20"/>
                <w:szCs w:val="20"/>
              </w:rPr>
            </w:pPr>
            <w:r w:rsidRPr="00D47E32">
              <w:rPr>
                <w:color w:val="000000"/>
                <w:sz w:val="20"/>
                <w:szCs w:val="20"/>
              </w:rPr>
              <w:t>29-2055</w:t>
            </w:r>
          </w:p>
        </w:tc>
        <w:tc>
          <w:tcPr>
            <w:tcW w:w="3980" w:type="dxa"/>
            <w:tcBorders>
              <w:top w:val="nil"/>
              <w:left w:val="nil"/>
              <w:bottom w:val="single" w:sz="4" w:space="0" w:color="auto"/>
              <w:right w:val="single" w:sz="4" w:space="0" w:color="auto"/>
            </w:tcBorders>
            <w:shd w:val="clear" w:color="000000" w:fill="D9E1F2"/>
            <w:vAlign w:val="center"/>
            <w:hideMark/>
          </w:tcPr>
          <w:p w14:paraId="4105C15E" w14:textId="77777777" w:rsidR="00DF1861" w:rsidRPr="00D47E32" w:rsidRDefault="00DF1861" w:rsidP="006922C1">
            <w:pPr>
              <w:rPr>
                <w:color w:val="000000"/>
                <w:sz w:val="20"/>
                <w:szCs w:val="20"/>
              </w:rPr>
            </w:pPr>
            <w:r w:rsidRPr="00D47E32">
              <w:rPr>
                <w:color w:val="000000"/>
                <w:sz w:val="20"/>
                <w:szCs w:val="20"/>
              </w:rPr>
              <w:t>Surgical Technologists</w:t>
            </w:r>
          </w:p>
        </w:tc>
        <w:tc>
          <w:tcPr>
            <w:tcW w:w="1980" w:type="dxa"/>
            <w:tcBorders>
              <w:top w:val="nil"/>
              <w:left w:val="nil"/>
              <w:bottom w:val="single" w:sz="4" w:space="0" w:color="auto"/>
              <w:right w:val="single" w:sz="4" w:space="0" w:color="auto"/>
            </w:tcBorders>
            <w:shd w:val="clear" w:color="000000" w:fill="D9E1F2"/>
            <w:noWrap/>
            <w:vAlign w:val="bottom"/>
            <w:hideMark/>
          </w:tcPr>
          <w:p w14:paraId="14D80007" w14:textId="77777777" w:rsidR="00DF1861" w:rsidRPr="00D47E32" w:rsidRDefault="00DF1861" w:rsidP="006922C1">
            <w:pPr>
              <w:jc w:val="center"/>
              <w:rPr>
                <w:sz w:val="20"/>
                <w:szCs w:val="20"/>
              </w:rPr>
            </w:pPr>
            <w:r w:rsidRPr="00D47E32">
              <w:rPr>
                <w:sz w:val="20"/>
                <w:szCs w:val="20"/>
              </w:rPr>
              <w:t>TWC LMI</w:t>
            </w:r>
          </w:p>
        </w:tc>
      </w:tr>
      <w:tr w:rsidR="00DF1861" w:rsidRPr="00D47E32" w14:paraId="76C49069"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13AF96F" w14:textId="77777777" w:rsidR="00DF1861" w:rsidRPr="00D47E32" w:rsidRDefault="00DF1861" w:rsidP="006922C1">
            <w:pPr>
              <w:jc w:val="center"/>
              <w:rPr>
                <w:color w:val="000000"/>
                <w:sz w:val="20"/>
                <w:szCs w:val="20"/>
              </w:rPr>
            </w:pPr>
            <w:r w:rsidRPr="00D47E32">
              <w:rPr>
                <w:color w:val="000000"/>
                <w:sz w:val="20"/>
                <w:szCs w:val="20"/>
              </w:rPr>
              <w:t>29-2056</w:t>
            </w:r>
          </w:p>
        </w:tc>
        <w:tc>
          <w:tcPr>
            <w:tcW w:w="3980" w:type="dxa"/>
            <w:tcBorders>
              <w:top w:val="nil"/>
              <w:left w:val="nil"/>
              <w:bottom w:val="single" w:sz="4" w:space="0" w:color="auto"/>
              <w:right w:val="single" w:sz="4" w:space="0" w:color="auto"/>
            </w:tcBorders>
            <w:shd w:val="clear" w:color="000000" w:fill="D9E1F2"/>
            <w:vAlign w:val="center"/>
            <w:hideMark/>
          </w:tcPr>
          <w:p w14:paraId="5E7FF176" w14:textId="77777777" w:rsidR="00DF1861" w:rsidRPr="00D47E32" w:rsidRDefault="00DF1861" w:rsidP="006922C1">
            <w:pPr>
              <w:rPr>
                <w:color w:val="000000"/>
                <w:sz w:val="20"/>
                <w:szCs w:val="20"/>
              </w:rPr>
            </w:pPr>
            <w:r w:rsidRPr="00D47E32">
              <w:rPr>
                <w:color w:val="000000"/>
                <w:sz w:val="20"/>
                <w:szCs w:val="20"/>
              </w:rPr>
              <w:t>Veterinary Technologists and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6D5F2969" w14:textId="77777777" w:rsidR="00DF1861" w:rsidRPr="00D47E32" w:rsidRDefault="00DF1861" w:rsidP="006922C1">
            <w:pPr>
              <w:jc w:val="center"/>
              <w:rPr>
                <w:sz w:val="20"/>
                <w:szCs w:val="20"/>
              </w:rPr>
            </w:pPr>
            <w:r w:rsidRPr="00D47E32">
              <w:rPr>
                <w:sz w:val="20"/>
                <w:szCs w:val="20"/>
              </w:rPr>
              <w:t>TWC LMI</w:t>
            </w:r>
          </w:p>
        </w:tc>
      </w:tr>
      <w:tr w:rsidR="00DF1861" w:rsidRPr="00D47E32" w14:paraId="7AFE4FED"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DE5024E" w14:textId="77777777" w:rsidR="00DF1861" w:rsidRPr="00D47E32" w:rsidRDefault="00DF1861" w:rsidP="006922C1">
            <w:pPr>
              <w:jc w:val="center"/>
              <w:rPr>
                <w:color w:val="000000"/>
                <w:sz w:val="20"/>
                <w:szCs w:val="20"/>
              </w:rPr>
            </w:pPr>
            <w:r w:rsidRPr="00D47E32">
              <w:rPr>
                <w:color w:val="000000"/>
                <w:sz w:val="20"/>
                <w:szCs w:val="20"/>
              </w:rPr>
              <w:t>29-2061</w:t>
            </w:r>
          </w:p>
        </w:tc>
        <w:tc>
          <w:tcPr>
            <w:tcW w:w="3980" w:type="dxa"/>
            <w:tcBorders>
              <w:top w:val="nil"/>
              <w:left w:val="nil"/>
              <w:bottom w:val="single" w:sz="4" w:space="0" w:color="auto"/>
              <w:right w:val="single" w:sz="4" w:space="0" w:color="auto"/>
            </w:tcBorders>
            <w:shd w:val="clear" w:color="000000" w:fill="D9E1F2"/>
            <w:vAlign w:val="center"/>
            <w:hideMark/>
          </w:tcPr>
          <w:p w14:paraId="0596556A" w14:textId="77777777" w:rsidR="00DF1861" w:rsidRPr="00D47E32" w:rsidRDefault="00DF1861" w:rsidP="006922C1">
            <w:pPr>
              <w:rPr>
                <w:color w:val="000000"/>
                <w:sz w:val="20"/>
                <w:szCs w:val="20"/>
              </w:rPr>
            </w:pPr>
            <w:r w:rsidRPr="00D47E32">
              <w:rPr>
                <w:color w:val="000000"/>
                <w:sz w:val="20"/>
                <w:szCs w:val="20"/>
              </w:rPr>
              <w:t>Licensed Practical and Licensed Vocational Nurses</w:t>
            </w:r>
          </w:p>
        </w:tc>
        <w:tc>
          <w:tcPr>
            <w:tcW w:w="1980" w:type="dxa"/>
            <w:tcBorders>
              <w:top w:val="nil"/>
              <w:left w:val="nil"/>
              <w:bottom w:val="single" w:sz="4" w:space="0" w:color="auto"/>
              <w:right w:val="single" w:sz="4" w:space="0" w:color="auto"/>
            </w:tcBorders>
            <w:shd w:val="clear" w:color="000000" w:fill="D9E1F2"/>
            <w:noWrap/>
            <w:vAlign w:val="bottom"/>
            <w:hideMark/>
          </w:tcPr>
          <w:p w14:paraId="73576659" w14:textId="77777777" w:rsidR="00DF1861" w:rsidRPr="00D47E32" w:rsidRDefault="00DF1861" w:rsidP="006922C1">
            <w:pPr>
              <w:jc w:val="center"/>
              <w:rPr>
                <w:sz w:val="20"/>
                <w:szCs w:val="20"/>
              </w:rPr>
            </w:pPr>
            <w:r w:rsidRPr="00D47E32">
              <w:rPr>
                <w:sz w:val="20"/>
                <w:szCs w:val="20"/>
              </w:rPr>
              <w:t>TWC LMI</w:t>
            </w:r>
          </w:p>
        </w:tc>
      </w:tr>
      <w:tr w:rsidR="00DF1861" w:rsidRPr="00D47E32" w14:paraId="6196911C"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94D3102" w14:textId="77777777" w:rsidR="00DF1861" w:rsidRPr="00D47E32" w:rsidRDefault="00DF1861" w:rsidP="006922C1">
            <w:pPr>
              <w:jc w:val="center"/>
              <w:rPr>
                <w:color w:val="000000"/>
                <w:sz w:val="20"/>
                <w:szCs w:val="20"/>
              </w:rPr>
            </w:pPr>
            <w:r w:rsidRPr="00D47E32">
              <w:rPr>
                <w:color w:val="000000"/>
                <w:sz w:val="20"/>
                <w:szCs w:val="20"/>
              </w:rPr>
              <w:t>29-2072</w:t>
            </w:r>
          </w:p>
        </w:tc>
        <w:tc>
          <w:tcPr>
            <w:tcW w:w="3980" w:type="dxa"/>
            <w:tcBorders>
              <w:top w:val="nil"/>
              <w:left w:val="nil"/>
              <w:bottom w:val="single" w:sz="4" w:space="0" w:color="auto"/>
              <w:right w:val="single" w:sz="4" w:space="0" w:color="auto"/>
            </w:tcBorders>
            <w:shd w:val="clear" w:color="000000" w:fill="D9E1F2"/>
            <w:vAlign w:val="center"/>
            <w:hideMark/>
          </w:tcPr>
          <w:p w14:paraId="715DE195" w14:textId="77777777" w:rsidR="00DF1861" w:rsidRPr="00D47E32" w:rsidRDefault="00DF1861" w:rsidP="006922C1">
            <w:pPr>
              <w:rPr>
                <w:color w:val="000000"/>
                <w:sz w:val="20"/>
                <w:szCs w:val="20"/>
              </w:rPr>
            </w:pPr>
            <w:r w:rsidRPr="00D47E32">
              <w:rPr>
                <w:color w:val="000000"/>
                <w:sz w:val="20"/>
                <w:szCs w:val="20"/>
              </w:rPr>
              <w:t>Medical Records Specialists</w:t>
            </w:r>
          </w:p>
        </w:tc>
        <w:tc>
          <w:tcPr>
            <w:tcW w:w="1980" w:type="dxa"/>
            <w:tcBorders>
              <w:top w:val="nil"/>
              <w:left w:val="nil"/>
              <w:bottom w:val="single" w:sz="4" w:space="0" w:color="auto"/>
              <w:right w:val="single" w:sz="4" w:space="0" w:color="auto"/>
            </w:tcBorders>
            <w:shd w:val="clear" w:color="000000" w:fill="D9E1F2"/>
            <w:noWrap/>
            <w:vAlign w:val="bottom"/>
            <w:hideMark/>
          </w:tcPr>
          <w:p w14:paraId="39A3F263" w14:textId="77777777" w:rsidR="00DF1861" w:rsidRPr="00D47E32" w:rsidRDefault="00DF1861" w:rsidP="006922C1">
            <w:pPr>
              <w:jc w:val="center"/>
              <w:rPr>
                <w:sz w:val="20"/>
                <w:szCs w:val="20"/>
              </w:rPr>
            </w:pPr>
            <w:r w:rsidRPr="00D47E32">
              <w:rPr>
                <w:sz w:val="20"/>
                <w:szCs w:val="20"/>
              </w:rPr>
              <w:t>TWC LMI</w:t>
            </w:r>
          </w:p>
        </w:tc>
      </w:tr>
      <w:tr w:rsidR="00DF1861" w:rsidRPr="00D47E32" w14:paraId="54082B1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849D482" w14:textId="77777777" w:rsidR="00DF1861" w:rsidRPr="00D47E32" w:rsidRDefault="00DF1861" w:rsidP="006922C1">
            <w:pPr>
              <w:jc w:val="center"/>
              <w:rPr>
                <w:color w:val="000000"/>
                <w:sz w:val="20"/>
                <w:szCs w:val="20"/>
              </w:rPr>
            </w:pPr>
            <w:r w:rsidRPr="00D47E32">
              <w:rPr>
                <w:color w:val="000000"/>
                <w:sz w:val="20"/>
                <w:szCs w:val="20"/>
              </w:rPr>
              <w:t>29-2099</w:t>
            </w:r>
          </w:p>
        </w:tc>
        <w:tc>
          <w:tcPr>
            <w:tcW w:w="3980" w:type="dxa"/>
            <w:tcBorders>
              <w:top w:val="nil"/>
              <w:left w:val="nil"/>
              <w:bottom w:val="single" w:sz="4" w:space="0" w:color="auto"/>
              <w:right w:val="single" w:sz="4" w:space="0" w:color="auto"/>
            </w:tcBorders>
            <w:shd w:val="clear" w:color="000000" w:fill="D9E1F2"/>
            <w:vAlign w:val="center"/>
            <w:hideMark/>
          </w:tcPr>
          <w:p w14:paraId="736A6A4C" w14:textId="77777777" w:rsidR="00DF1861" w:rsidRPr="00D47E32" w:rsidRDefault="00DF1861" w:rsidP="006922C1">
            <w:pPr>
              <w:rPr>
                <w:color w:val="000000"/>
                <w:sz w:val="20"/>
                <w:szCs w:val="20"/>
              </w:rPr>
            </w:pPr>
            <w:r w:rsidRPr="00D47E32">
              <w:rPr>
                <w:color w:val="000000"/>
                <w:sz w:val="20"/>
                <w:szCs w:val="20"/>
              </w:rPr>
              <w:t>Health Technologists and Technicians, All Other</w:t>
            </w:r>
          </w:p>
        </w:tc>
        <w:tc>
          <w:tcPr>
            <w:tcW w:w="1980" w:type="dxa"/>
            <w:tcBorders>
              <w:top w:val="nil"/>
              <w:left w:val="nil"/>
              <w:bottom w:val="single" w:sz="4" w:space="0" w:color="auto"/>
              <w:right w:val="single" w:sz="4" w:space="0" w:color="auto"/>
            </w:tcBorders>
            <w:shd w:val="clear" w:color="000000" w:fill="D9E1F2"/>
            <w:noWrap/>
            <w:vAlign w:val="bottom"/>
            <w:hideMark/>
          </w:tcPr>
          <w:p w14:paraId="547CD51A" w14:textId="77777777" w:rsidR="00DF1861" w:rsidRPr="00D47E32" w:rsidRDefault="00DF1861" w:rsidP="006922C1">
            <w:pPr>
              <w:jc w:val="center"/>
              <w:rPr>
                <w:sz w:val="20"/>
                <w:szCs w:val="20"/>
              </w:rPr>
            </w:pPr>
            <w:r w:rsidRPr="00D47E32">
              <w:rPr>
                <w:sz w:val="20"/>
                <w:szCs w:val="20"/>
              </w:rPr>
              <w:t>TWC LMI</w:t>
            </w:r>
          </w:p>
        </w:tc>
      </w:tr>
      <w:tr w:rsidR="00DF1861" w:rsidRPr="00D47E32" w14:paraId="400D2E6E"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8694F91" w14:textId="77777777" w:rsidR="00DF1861" w:rsidRPr="00D47E32" w:rsidRDefault="00DF1861" w:rsidP="006922C1">
            <w:pPr>
              <w:jc w:val="center"/>
              <w:rPr>
                <w:color w:val="000000"/>
                <w:sz w:val="20"/>
                <w:szCs w:val="20"/>
              </w:rPr>
            </w:pPr>
            <w:r w:rsidRPr="00D47E32">
              <w:rPr>
                <w:color w:val="000000"/>
                <w:sz w:val="20"/>
                <w:szCs w:val="20"/>
              </w:rPr>
              <w:t>31-1131</w:t>
            </w:r>
          </w:p>
        </w:tc>
        <w:tc>
          <w:tcPr>
            <w:tcW w:w="3980" w:type="dxa"/>
            <w:tcBorders>
              <w:top w:val="nil"/>
              <w:left w:val="nil"/>
              <w:bottom w:val="single" w:sz="4" w:space="0" w:color="auto"/>
              <w:right w:val="single" w:sz="4" w:space="0" w:color="auto"/>
            </w:tcBorders>
            <w:shd w:val="clear" w:color="000000" w:fill="D9E1F2"/>
            <w:vAlign w:val="center"/>
            <w:hideMark/>
          </w:tcPr>
          <w:p w14:paraId="5B1E5B72" w14:textId="77777777" w:rsidR="00DF1861" w:rsidRPr="00D47E32" w:rsidRDefault="00DF1861" w:rsidP="006922C1">
            <w:pPr>
              <w:rPr>
                <w:color w:val="000000"/>
                <w:sz w:val="20"/>
                <w:szCs w:val="20"/>
              </w:rPr>
            </w:pPr>
            <w:r w:rsidRPr="00D47E32">
              <w:rPr>
                <w:color w:val="000000"/>
                <w:sz w:val="20"/>
                <w:szCs w:val="20"/>
              </w:rPr>
              <w:t>Nursing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36A7023A" w14:textId="77777777" w:rsidR="00DF1861" w:rsidRPr="00D47E32" w:rsidRDefault="00DF1861" w:rsidP="006922C1">
            <w:pPr>
              <w:jc w:val="center"/>
              <w:rPr>
                <w:sz w:val="20"/>
                <w:szCs w:val="20"/>
              </w:rPr>
            </w:pPr>
            <w:r w:rsidRPr="00D47E32">
              <w:rPr>
                <w:sz w:val="20"/>
                <w:szCs w:val="20"/>
              </w:rPr>
              <w:t>TWC LMI</w:t>
            </w:r>
          </w:p>
        </w:tc>
      </w:tr>
      <w:tr w:rsidR="00DF1861" w:rsidRPr="00D47E32" w14:paraId="6706ED38"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4BB171D" w14:textId="77777777" w:rsidR="00DF1861" w:rsidRPr="00D47E32" w:rsidRDefault="00DF1861" w:rsidP="006922C1">
            <w:pPr>
              <w:jc w:val="center"/>
              <w:rPr>
                <w:color w:val="000000"/>
                <w:sz w:val="20"/>
                <w:szCs w:val="20"/>
              </w:rPr>
            </w:pPr>
            <w:r w:rsidRPr="00D47E32">
              <w:rPr>
                <w:color w:val="000000"/>
                <w:sz w:val="20"/>
                <w:szCs w:val="20"/>
              </w:rPr>
              <w:t>31-2011</w:t>
            </w:r>
          </w:p>
        </w:tc>
        <w:tc>
          <w:tcPr>
            <w:tcW w:w="3980" w:type="dxa"/>
            <w:tcBorders>
              <w:top w:val="nil"/>
              <w:left w:val="nil"/>
              <w:bottom w:val="single" w:sz="4" w:space="0" w:color="auto"/>
              <w:right w:val="single" w:sz="4" w:space="0" w:color="auto"/>
            </w:tcBorders>
            <w:shd w:val="clear" w:color="000000" w:fill="D9E1F2"/>
            <w:vAlign w:val="center"/>
            <w:hideMark/>
          </w:tcPr>
          <w:p w14:paraId="2872959E" w14:textId="77777777" w:rsidR="00DF1861" w:rsidRPr="00D47E32" w:rsidRDefault="00DF1861" w:rsidP="006922C1">
            <w:pPr>
              <w:rPr>
                <w:color w:val="000000"/>
                <w:sz w:val="20"/>
                <w:szCs w:val="20"/>
              </w:rPr>
            </w:pPr>
            <w:r w:rsidRPr="00D47E32">
              <w:rPr>
                <w:color w:val="000000"/>
                <w:sz w:val="20"/>
                <w:szCs w:val="20"/>
              </w:rPr>
              <w:t>Occupational Therapy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4EE29F52" w14:textId="77777777" w:rsidR="00DF1861" w:rsidRPr="00D47E32" w:rsidRDefault="00DF1861" w:rsidP="006922C1">
            <w:pPr>
              <w:jc w:val="center"/>
              <w:rPr>
                <w:sz w:val="20"/>
                <w:szCs w:val="20"/>
              </w:rPr>
            </w:pPr>
            <w:r w:rsidRPr="00D47E32">
              <w:rPr>
                <w:sz w:val="20"/>
                <w:szCs w:val="20"/>
              </w:rPr>
              <w:t>TWC LMI</w:t>
            </w:r>
          </w:p>
        </w:tc>
      </w:tr>
      <w:tr w:rsidR="00DF1861" w:rsidRPr="00D47E32" w14:paraId="07AB679D"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FC774C8" w14:textId="77777777" w:rsidR="00DF1861" w:rsidRPr="00D47E32" w:rsidRDefault="00DF1861" w:rsidP="006922C1">
            <w:pPr>
              <w:jc w:val="center"/>
              <w:rPr>
                <w:color w:val="000000"/>
                <w:sz w:val="20"/>
                <w:szCs w:val="20"/>
              </w:rPr>
            </w:pPr>
            <w:r w:rsidRPr="00D47E32">
              <w:rPr>
                <w:color w:val="000000"/>
                <w:sz w:val="20"/>
                <w:szCs w:val="20"/>
              </w:rPr>
              <w:t>31-2021</w:t>
            </w:r>
          </w:p>
        </w:tc>
        <w:tc>
          <w:tcPr>
            <w:tcW w:w="3980" w:type="dxa"/>
            <w:tcBorders>
              <w:top w:val="nil"/>
              <w:left w:val="nil"/>
              <w:bottom w:val="single" w:sz="4" w:space="0" w:color="auto"/>
              <w:right w:val="single" w:sz="4" w:space="0" w:color="auto"/>
            </w:tcBorders>
            <w:shd w:val="clear" w:color="000000" w:fill="D9E1F2"/>
            <w:vAlign w:val="center"/>
            <w:hideMark/>
          </w:tcPr>
          <w:p w14:paraId="71D7E4A9" w14:textId="77777777" w:rsidR="00DF1861" w:rsidRPr="00D47E32" w:rsidRDefault="00DF1861" w:rsidP="006922C1">
            <w:pPr>
              <w:rPr>
                <w:color w:val="000000"/>
                <w:sz w:val="20"/>
                <w:szCs w:val="20"/>
              </w:rPr>
            </w:pPr>
            <w:r w:rsidRPr="00D47E32">
              <w:rPr>
                <w:color w:val="000000"/>
                <w:sz w:val="20"/>
                <w:szCs w:val="20"/>
              </w:rPr>
              <w:t>Physical Therapist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026C1698" w14:textId="77777777" w:rsidR="00DF1861" w:rsidRPr="00D47E32" w:rsidRDefault="00DF1861" w:rsidP="006922C1">
            <w:pPr>
              <w:jc w:val="center"/>
              <w:rPr>
                <w:sz w:val="20"/>
                <w:szCs w:val="20"/>
              </w:rPr>
            </w:pPr>
            <w:r w:rsidRPr="00D47E32">
              <w:rPr>
                <w:sz w:val="20"/>
                <w:szCs w:val="20"/>
              </w:rPr>
              <w:t>TWC LMI</w:t>
            </w:r>
          </w:p>
        </w:tc>
      </w:tr>
      <w:tr w:rsidR="00DF1861" w:rsidRPr="00D47E32" w14:paraId="4988C122"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5B2B3D3" w14:textId="77777777" w:rsidR="00DF1861" w:rsidRPr="00D47E32" w:rsidRDefault="00DF1861" w:rsidP="006922C1">
            <w:pPr>
              <w:jc w:val="center"/>
              <w:rPr>
                <w:color w:val="000000"/>
                <w:sz w:val="20"/>
                <w:szCs w:val="20"/>
              </w:rPr>
            </w:pPr>
            <w:r w:rsidRPr="00D47E32">
              <w:rPr>
                <w:color w:val="000000"/>
                <w:sz w:val="20"/>
                <w:szCs w:val="20"/>
              </w:rPr>
              <w:t>31-9091</w:t>
            </w:r>
          </w:p>
        </w:tc>
        <w:tc>
          <w:tcPr>
            <w:tcW w:w="3980" w:type="dxa"/>
            <w:tcBorders>
              <w:top w:val="nil"/>
              <w:left w:val="nil"/>
              <w:bottom w:val="single" w:sz="4" w:space="0" w:color="auto"/>
              <w:right w:val="single" w:sz="4" w:space="0" w:color="auto"/>
            </w:tcBorders>
            <w:shd w:val="clear" w:color="000000" w:fill="D9E1F2"/>
            <w:vAlign w:val="center"/>
            <w:hideMark/>
          </w:tcPr>
          <w:p w14:paraId="43A9828E" w14:textId="77777777" w:rsidR="00DF1861" w:rsidRPr="00D47E32" w:rsidRDefault="00DF1861" w:rsidP="006922C1">
            <w:pPr>
              <w:rPr>
                <w:color w:val="000000"/>
                <w:sz w:val="20"/>
                <w:szCs w:val="20"/>
              </w:rPr>
            </w:pPr>
            <w:r w:rsidRPr="00D47E32">
              <w:rPr>
                <w:color w:val="000000"/>
                <w:sz w:val="20"/>
                <w:szCs w:val="20"/>
              </w:rPr>
              <w:t>Dental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59025521" w14:textId="77777777" w:rsidR="00DF1861" w:rsidRPr="00D47E32" w:rsidRDefault="00DF1861" w:rsidP="006922C1">
            <w:pPr>
              <w:jc w:val="center"/>
              <w:rPr>
                <w:sz w:val="20"/>
                <w:szCs w:val="20"/>
              </w:rPr>
            </w:pPr>
            <w:r w:rsidRPr="00D47E32">
              <w:rPr>
                <w:sz w:val="20"/>
                <w:szCs w:val="20"/>
              </w:rPr>
              <w:t>TWC LMI</w:t>
            </w:r>
          </w:p>
        </w:tc>
      </w:tr>
      <w:tr w:rsidR="00DF1861" w:rsidRPr="00D47E32" w14:paraId="0F36B0C7"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E660FA4" w14:textId="77777777" w:rsidR="00DF1861" w:rsidRPr="00D47E32" w:rsidRDefault="00DF1861" w:rsidP="006922C1">
            <w:pPr>
              <w:jc w:val="center"/>
              <w:rPr>
                <w:color w:val="000000"/>
                <w:sz w:val="20"/>
                <w:szCs w:val="20"/>
              </w:rPr>
            </w:pPr>
            <w:r w:rsidRPr="00D47E32">
              <w:rPr>
                <w:color w:val="000000"/>
                <w:sz w:val="20"/>
                <w:szCs w:val="20"/>
              </w:rPr>
              <w:t>31-9092</w:t>
            </w:r>
          </w:p>
        </w:tc>
        <w:tc>
          <w:tcPr>
            <w:tcW w:w="3980" w:type="dxa"/>
            <w:tcBorders>
              <w:top w:val="nil"/>
              <w:left w:val="nil"/>
              <w:bottom w:val="single" w:sz="4" w:space="0" w:color="auto"/>
              <w:right w:val="single" w:sz="4" w:space="0" w:color="auto"/>
            </w:tcBorders>
            <w:shd w:val="clear" w:color="000000" w:fill="D9E1F2"/>
            <w:vAlign w:val="center"/>
            <w:hideMark/>
          </w:tcPr>
          <w:p w14:paraId="4C72DBB2" w14:textId="77777777" w:rsidR="00DF1861" w:rsidRPr="00D47E32" w:rsidRDefault="00DF1861" w:rsidP="006922C1">
            <w:pPr>
              <w:rPr>
                <w:color w:val="000000"/>
                <w:sz w:val="20"/>
                <w:szCs w:val="20"/>
              </w:rPr>
            </w:pPr>
            <w:r w:rsidRPr="00D47E32">
              <w:rPr>
                <w:color w:val="000000"/>
                <w:sz w:val="20"/>
                <w:szCs w:val="20"/>
              </w:rPr>
              <w:t>Medical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6D6322B0" w14:textId="77777777" w:rsidR="00DF1861" w:rsidRPr="00D47E32" w:rsidRDefault="00DF1861" w:rsidP="006922C1">
            <w:pPr>
              <w:jc w:val="center"/>
              <w:rPr>
                <w:sz w:val="20"/>
                <w:szCs w:val="20"/>
              </w:rPr>
            </w:pPr>
            <w:r w:rsidRPr="00D47E32">
              <w:rPr>
                <w:sz w:val="20"/>
                <w:szCs w:val="20"/>
              </w:rPr>
              <w:t>TWC LMI</w:t>
            </w:r>
          </w:p>
        </w:tc>
      </w:tr>
      <w:tr w:rsidR="00DF1861" w:rsidRPr="00D47E32" w14:paraId="11763973"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0287911" w14:textId="77777777" w:rsidR="00DF1861" w:rsidRPr="00D47E32" w:rsidRDefault="00DF1861" w:rsidP="006922C1">
            <w:pPr>
              <w:jc w:val="center"/>
              <w:rPr>
                <w:color w:val="000000"/>
                <w:sz w:val="20"/>
                <w:szCs w:val="20"/>
              </w:rPr>
            </w:pPr>
            <w:r w:rsidRPr="00D47E32">
              <w:rPr>
                <w:color w:val="000000"/>
                <w:sz w:val="20"/>
                <w:szCs w:val="20"/>
              </w:rPr>
              <w:t>31-9097</w:t>
            </w:r>
          </w:p>
        </w:tc>
        <w:tc>
          <w:tcPr>
            <w:tcW w:w="3980" w:type="dxa"/>
            <w:tcBorders>
              <w:top w:val="nil"/>
              <w:left w:val="nil"/>
              <w:bottom w:val="single" w:sz="4" w:space="0" w:color="auto"/>
              <w:right w:val="single" w:sz="4" w:space="0" w:color="auto"/>
            </w:tcBorders>
            <w:shd w:val="clear" w:color="000000" w:fill="D9E1F2"/>
            <w:vAlign w:val="center"/>
            <w:hideMark/>
          </w:tcPr>
          <w:p w14:paraId="6BB9528C" w14:textId="77777777" w:rsidR="00DF1861" w:rsidRPr="00D47E32" w:rsidRDefault="00DF1861" w:rsidP="006922C1">
            <w:pPr>
              <w:rPr>
                <w:color w:val="000000"/>
                <w:sz w:val="20"/>
                <w:szCs w:val="20"/>
              </w:rPr>
            </w:pPr>
            <w:r w:rsidRPr="00D47E32">
              <w:rPr>
                <w:color w:val="000000"/>
                <w:sz w:val="20"/>
                <w:szCs w:val="20"/>
              </w:rPr>
              <w:t>Phlebotomists</w:t>
            </w:r>
          </w:p>
        </w:tc>
        <w:tc>
          <w:tcPr>
            <w:tcW w:w="1980" w:type="dxa"/>
            <w:tcBorders>
              <w:top w:val="nil"/>
              <w:left w:val="nil"/>
              <w:bottom w:val="single" w:sz="4" w:space="0" w:color="auto"/>
              <w:right w:val="single" w:sz="4" w:space="0" w:color="auto"/>
            </w:tcBorders>
            <w:shd w:val="clear" w:color="000000" w:fill="D9E1F2"/>
            <w:noWrap/>
            <w:vAlign w:val="bottom"/>
            <w:hideMark/>
          </w:tcPr>
          <w:p w14:paraId="3FA0A8BD" w14:textId="77777777" w:rsidR="00DF1861" w:rsidRPr="00D47E32" w:rsidRDefault="00DF1861" w:rsidP="006922C1">
            <w:pPr>
              <w:jc w:val="center"/>
              <w:rPr>
                <w:sz w:val="20"/>
                <w:szCs w:val="20"/>
              </w:rPr>
            </w:pPr>
            <w:r w:rsidRPr="00D47E32">
              <w:rPr>
                <w:sz w:val="20"/>
                <w:szCs w:val="20"/>
              </w:rPr>
              <w:t>TWC LMI</w:t>
            </w:r>
          </w:p>
        </w:tc>
      </w:tr>
      <w:tr w:rsidR="00DF1861" w:rsidRPr="00D47E32" w14:paraId="766F116B"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F869BA2" w14:textId="77777777" w:rsidR="00DF1861" w:rsidRPr="00D47E32" w:rsidRDefault="00DF1861" w:rsidP="006922C1">
            <w:pPr>
              <w:jc w:val="center"/>
              <w:rPr>
                <w:color w:val="000000"/>
                <w:sz w:val="20"/>
                <w:szCs w:val="20"/>
              </w:rPr>
            </w:pPr>
            <w:r w:rsidRPr="00D47E32">
              <w:rPr>
                <w:color w:val="000000"/>
                <w:sz w:val="20"/>
                <w:szCs w:val="20"/>
              </w:rPr>
              <w:t>31-9099</w:t>
            </w:r>
          </w:p>
        </w:tc>
        <w:tc>
          <w:tcPr>
            <w:tcW w:w="3980" w:type="dxa"/>
            <w:tcBorders>
              <w:top w:val="nil"/>
              <w:left w:val="nil"/>
              <w:bottom w:val="single" w:sz="4" w:space="0" w:color="auto"/>
              <w:right w:val="single" w:sz="4" w:space="0" w:color="auto"/>
            </w:tcBorders>
            <w:shd w:val="clear" w:color="000000" w:fill="D9E1F2"/>
            <w:vAlign w:val="center"/>
            <w:hideMark/>
          </w:tcPr>
          <w:p w14:paraId="6A0D9228" w14:textId="77777777" w:rsidR="00DF1861" w:rsidRPr="00D47E32" w:rsidRDefault="00DF1861" w:rsidP="006922C1">
            <w:pPr>
              <w:rPr>
                <w:color w:val="000000"/>
                <w:sz w:val="20"/>
                <w:szCs w:val="20"/>
              </w:rPr>
            </w:pPr>
            <w:r w:rsidRPr="00D47E32">
              <w:rPr>
                <w:color w:val="000000"/>
                <w:sz w:val="20"/>
                <w:szCs w:val="20"/>
              </w:rPr>
              <w:t>Healthcare Support Workers, All Other</w:t>
            </w:r>
          </w:p>
        </w:tc>
        <w:tc>
          <w:tcPr>
            <w:tcW w:w="1980" w:type="dxa"/>
            <w:tcBorders>
              <w:top w:val="nil"/>
              <w:left w:val="nil"/>
              <w:bottom w:val="single" w:sz="4" w:space="0" w:color="auto"/>
              <w:right w:val="single" w:sz="4" w:space="0" w:color="auto"/>
            </w:tcBorders>
            <w:shd w:val="clear" w:color="000000" w:fill="D9E1F2"/>
            <w:noWrap/>
            <w:vAlign w:val="bottom"/>
            <w:hideMark/>
          </w:tcPr>
          <w:p w14:paraId="25ACEF8F" w14:textId="77777777" w:rsidR="00DF1861" w:rsidRPr="00D47E32" w:rsidRDefault="00DF1861" w:rsidP="006922C1">
            <w:pPr>
              <w:jc w:val="center"/>
              <w:rPr>
                <w:sz w:val="20"/>
                <w:szCs w:val="20"/>
              </w:rPr>
            </w:pPr>
            <w:r w:rsidRPr="00D47E32">
              <w:rPr>
                <w:sz w:val="20"/>
                <w:szCs w:val="20"/>
              </w:rPr>
              <w:t>TWC LMI</w:t>
            </w:r>
          </w:p>
        </w:tc>
      </w:tr>
      <w:tr w:rsidR="00DF1861" w:rsidRPr="00D47E32" w14:paraId="64CDB46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DFC3939" w14:textId="77777777" w:rsidR="00DF1861" w:rsidRPr="00D47E32" w:rsidRDefault="00DF1861" w:rsidP="006922C1">
            <w:pPr>
              <w:jc w:val="center"/>
              <w:rPr>
                <w:color w:val="000000"/>
                <w:sz w:val="20"/>
                <w:szCs w:val="20"/>
              </w:rPr>
            </w:pPr>
            <w:r w:rsidRPr="00D47E32">
              <w:rPr>
                <w:color w:val="000000"/>
                <w:sz w:val="20"/>
                <w:szCs w:val="20"/>
              </w:rPr>
              <w:t>33-2011</w:t>
            </w:r>
          </w:p>
        </w:tc>
        <w:tc>
          <w:tcPr>
            <w:tcW w:w="3980" w:type="dxa"/>
            <w:tcBorders>
              <w:top w:val="nil"/>
              <w:left w:val="nil"/>
              <w:bottom w:val="single" w:sz="4" w:space="0" w:color="auto"/>
              <w:right w:val="single" w:sz="4" w:space="0" w:color="auto"/>
            </w:tcBorders>
            <w:shd w:val="clear" w:color="000000" w:fill="D9E1F2"/>
            <w:vAlign w:val="center"/>
            <w:hideMark/>
          </w:tcPr>
          <w:p w14:paraId="702C0337" w14:textId="77777777" w:rsidR="00DF1861" w:rsidRPr="00D47E32" w:rsidRDefault="00DF1861" w:rsidP="006922C1">
            <w:pPr>
              <w:rPr>
                <w:color w:val="000000"/>
                <w:sz w:val="20"/>
                <w:szCs w:val="20"/>
              </w:rPr>
            </w:pPr>
            <w:r w:rsidRPr="00D47E32">
              <w:rPr>
                <w:color w:val="000000"/>
                <w:sz w:val="20"/>
                <w:szCs w:val="20"/>
              </w:rPr>
              <w:t>Firefighters</w:t>
            </w:r>
          </w:p>
        </w:tc>
        <w:tc>
          <w:tcPr>
            <w:tcW w:w="1980" w:type="dxa"/>
            <w:tcBorders>
              <w:top w:val="nil"/>
              <w:left w:val="nil"/>
              <w:bottom w:val="single" w:sz="4" w:space="0" w:color="auto"/>
              <w:right w:val="single" w:sz="4" w:space="0" w:color="auto"/>
            </w:tcBorders>
            <w:shd w:val="clear" w:color="000000" w:fill="D9E1F2"/>
            <w:noWrap/>
            <w:vAlign w:val="bottom"/>
            <w:hideMark/>
          </w:tcPr>
          <w:p w14:paraId="63844812" w14:textId="77777777" w:rsidR="00DF1861" w:rsidRPr="00D47E32" w:rsidRDefault="00DF1861" w:rsidP="006922C1">
            <w:pPr>
              <w:jc w:val="center"/>
              <w:rPr>
                <w:sz w:val="20"/>
                <w:szCs w:val="20"/>
              </w:rPr>
            </w:pPr>
            <w:r w:rsidRPr="00D47E32">
              <w:rPr>
                <w:sz w:val="20"/>
                <w:szCs w:val="20"/>
              </w:rPr>
              <w:t>TWC LMI</w:t>
            </w:r>
          </w:p>
        </w:tc>
      </w:tr>
      <w:tr w:rsidR="00DF1861" w:rsidRPr="00D47E32" w14:paraId="047798E5"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28DBEE9" w14:textId="77777777" w:rsidR="00DF1861" w:rsidRPr="00D47E32" w:rsidRDefault="00DF1861" w:rsidP="006922C1">
            <w:pPr>
              <w:jc w:val="center"/>
              <w:rPr>
                <w:color w:val="000000"/>
                <w:sz w:val="20"/>
                <w:szCs w:val="20"/>
              </w:rPr>
            </w:pPr>
            <w:r w:rsidRPr="00D47E32">
              <w:rPr>
                <w:color w:val="000000"/>
                <w:sz w:val="20"/>
                <w:szCs w:val="20"/>
              </w:rPr>
              <w:t>33-3051</w:t>
            </w:r>
          </w:p>
        </w:tc>
        <w:tc>
          <w:tcPr>
            <w:tcW w:w="3980" w:type="dxa"/>
            <w:tcBorders>
              <w:top w:val="nil"/>
              <w:left w:val="nil"/>
              <w:bottom w:val="single" w:sz="4" w:space="0" w:color="auto"/>
              <w:right w:val="single" w:sz="4" w:space="0" w:color="auto"/>
            </w:tcBorders>
            <w:shd w:val="clear" w:color="000000" w:fill="D9E1F2"/>
            <w:vAlign w:val="center"/>
            <w:hideMark/>
          </w:tcPr>
          <w:p w14:paraId="52E1CA08" w14:textId="77777777" w:rsidR="00DF1861" w:rsidRPr="00D47E32" w:rsidRDefault="00DF1861" w:rsidP="006922C1">
            <w:pPr>
              <w:rPr>
                <w:color w:val="000000"/>
                <w:sz w:val="20"/>
                <w:szCs w:val="20"/>
              </w:rPr>
            </w:pPr>
            <w:r w:rsidRPr="00D47E32">
              <w:rPr>
                <w:color w:val="000000"/>
                <w:sz w:val="20"/>
                <w:szCs w:val="20"/>
              </w:rPr>
              <w:t>Police and Sheriff's Patrol Officers</w:t>
            </w:r>
          </w:p>
        </w:tc>
        <w:tc>
          <w:tcPr>
            <w:tcW w:w="1980" w:type="dxa"/>
            <w:tcBorders>
              <w:top w:val="nil"/>
              <w:left w:val="nil"/>
              <w:bottom w:val="single" w:sz="4" w:space="0" w:color="auto"/>
              <w:right w:val="single" w:sz="4" w:space="0" w:color="auto"/>
            </w:tcBorders>
            <w:shd w:val="clear" w:color="000000" w:fill="D9E1F2"/>
            <w:noWrap/>
            <w:vAlign w:val="bottom"/>
            <w:hideMark/>
          </w:tcPr>
          <w:p w14:paraId="3B10897F" w14:textId="77777777" w:rsidR="00DF1861" w:rsidRPr="00D47E32" w:rsidRDefault="00DF1861" w:rsidP="006922C1">
            <w:pPr>
              <w:jc w:val="center"/>
              <w:rPr>
                <w:sz w:val="20"/>
                <w:szCs w:val="20"/>
              </w:rPr>
            </w:pPr>
            <w:r w:rsidRPr="00D47E32">
              <w:rPr>
                <w:sz w:val="20"/>
                <w:szCs w:val="20"/>
              </w:rPr>
              <w:t>TWC LMI</w:t>
            </w:r>
          </w:p>
        </w:tc>
      </w:tr>
      <w:tr w:rsidR="00DF1861" w:rsidRPr="00D47E32" w14:paraId="5856ED4C"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B312ECD" w14:textId="77777777" w:rsidR="00DF1861" w:rsidRPr="00D47E32" w:rsidRDefault="00DF1861" w:rsidP="006922C1">
            <w:pPr>
              <w:jc w:val="center"/>
              <w:rPr>
                <w:color w:val="000000"/>
                <w:sz w:val="20"/>
                <w:szCs w:val="20"/>
              </w:rPr>
            </w:pPr>
            <w:r w:rsidRPr="00D47E32">
              <w:rPr>
                <w:color w:val="000000"/>
                <w:sz w:val="20"/>
                <w:szCs w:val="20"/>
              </w:rPr>
              <w:t>39-9011</w:t>
            </w:r>
          </w:p>
        </w:tc>
        <w:tc>
          <w:tcPr>
            <w:tcW w:w="3980" w:type="dxa"/>
            <w:tcBorders>
              <w:top w:val="nil"/>
              <w:left w:val="nil"/>
              <w:bottom w:val="single" w:sz="4" w:space="0" w:color="auto"/>
              <w:right w:val="single" w:sz="4" w:space="0" w:color="auto"/>
            </w:tcBorders>
            <w:shd w:val="clear" w:color="000000" w:fill="D9E1F2"/>
            <w:vAlign w:val="center"/>
            <w:hideMark/>
          </w:tcPr>
          <w:p w14:paraId="28DD75B8" w14:textId="77777777" w:rsidR="00DF1861" w:rsidRPr="00D47E32" w:rsidRDefault="00DF1861" w:rsidP="006922C1">
            <w:pPr>
              <w:rPr>
                <w:color w:val="000000"/>
                <w:sz w:val="20"/>
                <w:szCs w:val="20"/>
              </w:rPr>
            </w:pPr>
            <w:r w:rsidRPr="00D47E32">
              <w:rPr>
                <w:color w:val="000000"/>
                <w:sz w:val="20"/>
                <w:szCs w:val="20"/>
              </w:rPr>
              <w:t>Childcare Workers</w:t>
            </w:r>
          </w:p>
        </w:tc>
        <w:tc>
          <w:tcPr>
            <w:tcW w:w="1980" w:type="dxa"/>
            <w:tcBorders>
              <w:top w:val="nil"/>
              <w:left w:val="nil"/>
              <w:bottom w:val="single" w:sz="4" w:space="0" w:color="auto"/>
              <w:right w:val="single" w:sz="4" w:space="0" w:color="auto"/>
            </w:tcBorders>
            <w:shd w:val="clear" w:color="000000" w:fill="D9E1F2"/>
            <w:noWrap/>
            <w:vAlign w:val="bottom"/>
            <w:hideMark/>
          </w:tcPr>
          <w:p w14:paraId="52F9E870" w14:textId="77777777" w:rsidR="00DF1861" w:rsidRPr="00D47E32" w:rsidRDefault="00DF1861" w:rsidP="006922C1">
            <w:pPr>
              <w:jc w:val="center"/>
              <w:rPr>
                <w:sz w:val="20"/>
                <w:szCs w:val="20"/>
              </w:rPr>
            </w:pPr>
            <w:r w:rsidRPr="00D47E32">
              <w:rPr>
                <w:sz w:val="20"/>
                <w:szCs w:val="20"/>
              </w:rPr>
              <w:t>TWC LMI</w:t>
            </w:r>
          </w:p>
        </w:tc>
      </w:tr>
      <w:tr w:rsidR="00DF1861" w:rsidRPr="00D47E32" w14:paraId="694538A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9DA69EF" w14:textId="77777777" w:rsidR="00DF1861" w:rsidRPr="00D47E32" w:rsidRDefault="00DF1861" w:rsidP="006922C1">
            <w:pPr>
              <w:jc w:val="center"/>
              <w:rPr>
                <w:color w:val="000000"/>
                <w:sz w:val="20"/>
                <w:szCs w:val="20"/>
              </w:rPr>
            </w:pPr>
            <w:r w:rsidRPr="00D47E32">
              <w:rPr>
                <w:color w:val="000000"/>
                <w:sz w:val="20"/>
                <w:szCs w:val="20"/>
              </w:rPr>
              <w:t>39-9031</w:t>
            </w:r>
          </w:p>
        </w:tc>
        <w:tc>
          <w:tcPr>
            <w:tcW w:w="3980" w:type="dxa"/>
            <w:tcBorders>
              <w:top w:val="nil"/>
              <w:left w:val="nil"/>
              <w:bottom w:val="single" w:sz="4" w:space="0" w:color="auto"/>
              <w:right w:val="single" w:sz="4" w:space="0" w:color="auto"/>
            </w:tcBorders>
            <w:shd w:val="clear" w:color="000000" w:fill="D9E1F2"/>
            <w:vAlign w:val="center"/>
            <w:hideMark/>
          </w:tcPr>
          <w:p w14:paraId="6B1EA9D2" w14:textId="77777777" w:rsidR="00DF1861" w:rsidRPr="00D47E32" w:rsidRDefault="00DF1861" w:rsidP="006922C1">
            <w:pPr>
              <w:rPr>
                <w:color w:val="000000"/>
                <w:sz w:val="20"/>
                <w:szCs w:val="20"/>
              </w:rPr>
            </w:pPr>
            <w:r w:rsidRPr="00D47E32">
              <w:rPr>
                <w:color w:val="000000"/>
                <w:sz w:val="20"/>
                <w:szCs w:val="20"/>
              </w:rPr>
              <w:t>Exercise Trainers and Group Fitness Instructors</w:t>
            </w:r>
          </w:p>
        </w:tc>
        <w:tc>
          <w:tcPr>
            <w:tcW w:w="1980" w:type="dxa"/>
            <w:tcBorders>
              <w:top w:val="nil"/>
              <w:left w:val="nil"/>
              <w:bottom w:val="single" w:sz="4" w:space="0" w:color="auto"/>
              <w:right w:val="single" w:sz="4" w:space="0" w:color="auto"/>
            </w:tcBorders>
            <w:shd w:val="clear" w:color="000000" w:fill="D9E1F2"/>
            <w:noWrap/>
            <w:vAlign w:val="bottom"/>
            <w:hideMark/>
          </w:tcPr>
          <w:p w14:paraId="1265DFBE" w14:textId="77777777" w:rsidR="00DF1861" w:rsidRPr="00D47E32" w:rsidRDefault="00DF1861" w:rsidP="006922C1">
            <w:pPr>
              <w:jc w:val="center"/>
              <w:rPr>
                <w:sz w:val="20"/>
                <w:szCs w:val="20"/>
              </w:rPr>
            </w:pPr>
            <w:r w:rsidRPr="00D47E32">
              <w:rPr>
                <w:sz w:val="20"/>
                <w:szCs w:val="20"/>
              </w:rPr>
              <w:t>TWC LMI</w:t>
            </w:r>
          </w:p>
        </w:tc>
      </w:tr>
      <w:tr w:rsidR="00DF1861" w:rsidRPr="00D47E32" w14:paraId="40933937"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F9AC365" w14:textId="77777777" w:rsidR="00DF1861" w:rsidRPr="00D47E32" w:rsidRDefault="00DF1861" w:rsidP="006922C1">
            <w:pPr>
              <w:jc w:val="center"/>
              <w:rPr>
                <w:color w:val="000000"/>
                <w:sz w:val="20"/>
                <w:szCs w:val="20"/>
              </w:rPr>
            </w:pPr>
            <w:r w:rsidRPr="00D47E32">
              <w:rPr>
                <w:color w:val="000000"/>
                <w:sz w:val="20"/>
                <w:szCs w:val="20"/>
              </w:rPr>
              <w:t>41-1011</w:t>
            </w:r>
          </w:p>
        </w:tc>
        <w:tc>
          <w:tcPr>
            <w:tcW w:w="3980" w:type="dxa"/>
            <w:tcBorders>
              <w:top w:val="nil"/>
              <w:left w:val="nil"/>
              <w:bottom w:val="single" w:sz="4" w:space="0" w:color="auto"/>
              <w:right w:val="single" w:sz="4" w:space="0" w:color="auto"/>
            </w:tcBorders>
            <w:shd w:val="clear" w:color="000000" w:fill="D9E1F2"/>
            <w:vAlign w:val="center"/>
            <w:hideMark/>
          </w:tcPr>
          <w:p w14:paraId="0F46CF0A" w14:textId="77777777" w:rsidR="00DF1861" w:rsidRPr="00D47E32" w:rsidRDefault="00DF1861" w:rsidP="006922C1">
            <w:pPr>
              <w:rPr>
                <w:color w:val="000000"/>
                <w:sz w:val="20"/>
                <w:szCs w:val="20"/>
              </w:rPr>
            </w:pPr>
            <w:r w:rsidRPr="00D47E32">
              <w:rPr>
                <w:color w:val="000000"/>
                <w:sz w:val="20"/>
                <w:szCs w:val="20"/>
              </w:rPr>
              <w:t>First-Line Supervisors of Retail Sales Workers</w:t>
            </w:r>
          </w:p>
        </w:tc>
        <w:tc>
          <w:tcPr>
            <w:tcW w:w="1980" w:type="dxa"/>
            <w:tcBorders>
              <w:top w:val="nil"/>
              <w:left w:val="nil"/>
              <w:bottom w:val="single" w:sz="4" w:space="0" w:color="auto"/>
              <w:right w:val="single" w:sz="4" w:space="0" w:color="auto"/>
            </w:tcBorders>
            <w:shd w:val="clear" w:color="000000" w:fill="D9E1F2"/>
            <w:noWrap/>
            <w:vAlign w:val="bottom"/>
            <w:hideMark/>
          </w:tcPr>
          <w:p w14:paraId="2A8161D7" w14:textId="77777777" w:rsidR="00DF1861" w:rsidRPr="00D47E32" w:rsidRDefault="00DF1861" w:rsidP="006922C1">
            <w:pPr>
              <w:jc w:val="center"/>
              <w:rPr>
                <w:sz w:val="20"/>
                <w:szCs w:val="20"/>
              </w:rPr>
            </w:pPr>
            <w:r w:rsidRPr="00D47E32">
              <w:rPr>
                <w:sz w:val="20"/>
                <w:szCs w:val="20"/>
              </w:rPr>
              <w:t>TWC LMI</w:t>
            </w:r>
          </w:p>
        </w:tc>
      </w:tr>
      <w:tr w:rsidR="00DF1861" w:rsidRPr="00D47E32" w14:paraId="226A0735"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B06D117" w14:textId="77777777" w:rsidR="00DF1861" w:rsidRPr="00D47E32" w:rsidRDefault="00DF1861" w:rsidP="006922C1">
            <w:pPr>
              <w:jc w:val="center"/>
              <w:rPr>
                <w:color w:val="000000"/>
                <w:sz w:val="20"/>
                <w:szCs w:val="20"/>
              </w:rPr>
            </w:pPr>
            <w:r w:rsidRPr="00D47E32">
              <w:rPr>
                <w:color w:val="000000"/>
                <w:sz w:val="20"/>
                <w:szCs w:val="20"/>
              </w:rPr>
              <w:t>41-3021</w:t>
            </w:r>
          </w:p>
        </w:tc>
        <w:tc>
          <w:tcPr>
            <w:tcW w:w="3980" w:type="dxa"/>
            <w:tcBorders>
              <w:top w:val="nil"/>
              <w:left w:val="nil"/>
              <w:bottom w:val="single" w:sz="4" w:space="0" w:color="auto"/>
              <w:right w:val="single" w:sz="4" w:space="0" w:color="auto"/>
            </w:tcBorders>
            <w:shd w:val="clear" w:color="000000" w:fill="D9E1F2"/>
            <w:vAlign w:val="center"/>
            <w:hideMark/>
          </w:tcPr>
          <w:p w14:paraId="7F903E96" w14:textId="77777777" w:rsidR="00DF1861" w:rsidRPr="00D47E32" w:rsidRDefault="00DF1861" w:rsidP="006922C1">
            <w:pPr>
              <w:rPr>
                <w:color w:val="000000"/>
                <w:sz w:val="20"/>
                <w:szCs w:val="20"/>
              </w:rPr>
            </w:pPr>
            <w:r w:rsidRPr="00D47E32">
              <w:rPr>
                <w:color w:val="000000"/>
                <w:sz w:val="20"/>
                <w:szCs w:val="20"/>
              </w:rPr>
              <w:t>Insurance Sales Agents</w:t>
            </w:r>
          </w:p>
        </w:tc>
        <w:tc>
          <w:tcPr>
            <w:tcW w:w="1980" w:type="dxa"/>
            <w:tcBorders>
              <w:top w:val="nil"/>
              <w:left w:val="nil"/>
              <w:bottom w:val="single" w:sz="4" w:space="0" w:color="auto"/>
              <w:right w:val="single" w:sz="4" w:space="0" w:color="auto"/>
            </w:tcBorders>
            <w:shd w:val="clear" w:color="000000" w:fill="D9E1F2"/>
            <w:noWrap/>
            <w:vAlign w:val="bottom"/>
            <w:hideMark/>
          </w:tcPr>
          <w:p w14:paraId="5BBDFB99" w14:textId="77777777" w:rsidR="00DF1861" w:rsidRPr="00D47E32" w:rsidRDefault="00DF1861" w:rsidP="006922C1">
            <w:pPr>
              <w:jc w:val="center"/>
              <w:rPr>
                <w:sz w:val="20"/>
                <w:szCs w:val="20"/>
              </w:rPr>
            </w:pPr>
            <w:r w:rsidRPr="00D47E32">
              <w:rPr>
                <w:sz w:val="20"/>
                <w:szCs w:val="20"/>
              </w:rPr>
              <w:t>TWC LMI</w:t>
            </w:r>
          </w:p>
        </w:tc>
      </w:tr>
      <w:tr w:rsidR="00DF1861" w:rsidRPr="00D47E32" w14:paraId="4B386386"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8A341F0" w14:textId="77777777" w:rsidR="00DF1861" w:rsidRPr="00D47E32" w:rsidRDefault="00DF1861" w:rsidP="006922C1">
            <w:pPr>
              <w:jc w:val="center"/>
              <w:rPr>
                <w:color w:val="000000"/>
                <w:sz w:val="20"/>
                <w:szCs w:val="20"/>
              </w:rPr>
            </w:pPr>
            <w:r w:rsidRPr="00D47E32">
              <w:rPr>
                <w:color w:val="000000"/>
                <w:sz w:val="20"/>
                <w:szCs w:val="20"/>
              </w:rPr>
              <w:t>43-1011</w:t>
            </w:r>
          </w:p>
        </w:tc>
        <w:tc>
          <w:tcPr>
            <w:tcW w:w="3980" w:type="dxa"/>
            <w:tcBorders>
              <w:top w:val="nil"/>
              <w:left w:val="nil"/>
              <w:bottom w:val="single" w:sz="4" w:space="0" w:color="auto"/>
              <w:right w:val="single" w:sz="4" w:space="0" w:color="auto"/>
            </w:tcBorders>
            <w:shd w:val="clear" w:color="000000" w:fill="D9E1F2"/>
            <w:vAlign w:val="center"/>
            <w:hideMark/>
          </w:tcPr>
          <w:p w14:paraId="0A256B2F" w14:textId="77777777" w:rsidR="00DF1861" w:rsidRPr="00D47E32" w:rsidRDefault="00DF1861" w:rsidP="006922C1">
            <w:pPr>
              <w:rPr>
                <w:color w:val="000000"/>
                <w:sz w:val="20"/>
                <w:szCs w:val="20"/>
              </w:rPr>
            </w:pPr>
            <w:r w:rsidRPr="00D47E32">
              <w:rPr>
                <w:color w:val="000000"/>
                <w:sz w:val="20"/>
                <w:szCs w:val="20"/>
              </w:rPr>
              <w:t>First-Line Supervisors of Office and Administrative Support Workers</w:t>
            </w:r>
          </w:p>
        </w:tc>
        <w:tc>
          <w:tcPr>
            <w:tcW w:w="1980" w:type="dxa"/>
            <w:tcBorders>
              <w:top w:val="nil"/>
              <w:left w:val="nil"/>
              <w:bottom w:val="single" w:sz="4" w:space="0" w:color="auto"/>
              <w:right w:val="single" w:sz="4" w:space="0" w:color="auto"/>
            </w:tcBorders>
            <w:shd w:val="clear" w:color="000000" w:fill="D9E1F2"/>
            <w:noWrap/>
            <w:vAlign w:val="bottom"/>
            <w:hideMark/>
          </w:tcPr>
          <w:p w14:paraId="588D9921" w14:textId="77777777" w:rsidR="00DF1861" w:rsidRPr="00D47E32" w:rsidRDefault="00DF1861" w:rsidP="006922C1">
            <w:pPr>
              <w:jc w:val="center"/>
              <w:rPr>
                <w:sz w:val="20"/>
                <w:szCs w:val="20"/>
              </w:rPr>
            </w:pPr>
            <w:r w:rsidRPr="00D47E32">
              <w:rPr>
                <w:sz w:val="20"/>
                <w:szCs w:val="20"/>
              </w:rPr>
              <w:t>TWC LMI</w:t>
            </w:r>
          </w:p>
        </w:tc>
      </w:tr>
      <w:tr w:rsidR="00DF1861" w:rsidRPr="00D47E32" w14:paraId="0B6EF110"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D4EF208" w14:textId="77777777" w:rsidR="00DF1861" w:rsidRPr="00D47E32" w:rsidRDefault="00DF1861" w:rsidP="006922C1">
            <w:pPr>
              <w:jc w:val="center"/>
              <w:rPr>
                <w:color w:val="000000"/>
                <w:sz w:val="20"/>
                <w:szCs w:val="20"/>
              </w:rPr>
            </w:pPr>
            <w:r w:rsidRPr="00D47E32">
              <w:rPr>
                <w:color w:val="000000"/>
                <w:sz w:val="20"/>
                <w:szCs w:val="20"/>
              </w:rPr>
              <w:t>43-3031</w:t>
            </w:r>
          </w:p>
        </w:tc>
        <w:tc>
          <w:tcPr>
            <w:tcW w:w="3980" w:type="dxa"/>
            <w:tcBorders>
              <w:top w:val="nil"/>
              <w:left w:val="nil"/>
              <w:bottom w:val="single" w:sz="4" w:space="0" w:color="auto"/>
              <w:right w:val="single" w:sz="4" w:space="0" w:color="auto"/>
            </w:tcBorders>
            <w:shd w:val="clear" w:color="000000" w:fill="D9E1F2"/>
            <w:vAlign w:val="center"/>
            <w:hideMark/>
          </w:tcPr>
          <w:p w14:paraId="68A7FB63" w14:textId="77777777" w:rsidR="00DF1861" w:rsidRPr="00D47E32" w:rsidRDefault="00DF1861" w:rsidP="006922C1">
            <w:pPr>
              <w:rPr>
                <w:color w:val="000000"/>
                <w:sz w:val="20"/>
                <w:szCs w:val="20"/>
              </w:rPr>
            </w:pPr>
            <w:r w:rsidRPr="00D47E32">
              <w:rPr>
                <w:color w:val="000000"/>
                <w:sz w:val="20"/>
                <w:szCs w:val="20"/>
              </w:rPr>
              <w:t>Bookkeeping, Accounting, and Auditing Clerks</w:t>
            </w:r>
          </w:p>
        </w:tc>
        <w:tc>
          <w:tcPr>
            <w:tcW w:w="1980" w:type="dxa"/>
            <w:tcBorders>
              <w:top w:val="nil"/>
              <w:left w:val="nil"/>
              <w:bottom w:val="single" w:sz="4" w:space="0" w:color="auto"/>
              <w:right w:val="single" w:sz="4" w:space="0" w:color="auto"/>
            </w:tcBorders>
            <w:shd w:val="clear" w:color="000000" w:fill="D9E1F2"/>
            <w:noWrap/>
            <w:vAlign w:val="bottom"/>
            <w:hideMark/>
          </w:tcPr>
          <w:p w14:paraId="0F64070B" w14:textId="77777777" w:rsidR="00DF1861" w:rsidRPr="00D47E32" w:rsidRDefault="00DF1861" w:rsidP="006922C1">
            <w:pPr>
              <w:jc w:val="center"/>
              <w:rPr>
                <w:sz w:val="20"/>
                <w:szCs w:val="20"/>
              </w:rPr>
            </w:pPr>
            <w:r w:rsidRPr="00D47E32">
              <w:rPr>
                <w:sz w:val="20"/>
                <w:szCs w:val="20"/>
              </w:rPr>
              <w:t>TWC LMI</w:t>
            </w:r>
          </w:p>
        </w:tc>
      </w:tr>
      <w:tr w:rsidR="00DF1861" w:rsidRPr="00D47E32" w14:paraId="10F6DA7A"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A22B1E7" w14:textId="77777777" w:rsidR="00DF1861" w:rsidRPr="00D47E32" w:rsidRDefault="00DF1861" w:rsidP="006922C1">
            <w:pPr>
              <w:jc w:val="center"/>
              <w:rPr>
                <w:color w:val="000000"/>
                <w:sz w:val="20"/>
                <w:szCs w:val="20"/>
              </w:rPr>
            </w:pPr>
            <w:r w:rsidRPr="00D47E32">
              <w:rPr>
                <w:color w:val="000000"/>
                <w:sz w:val="20"/>
                <w:szCs w:val="20"/>
              </w:rPr>
              <w:t>43-5032</w:t>
            </w:r>
          </w:p>
        </w:tc>
        <w:tc>
          <w:tcPr>
            <w:tcW w:w="3980" w:type="dxa"/>
            <w:tcBorders>
              <w:top w:val="nil"/>
              <w:left w:val="nil"/>
              <w:bottom w:val="single" w:sz="4" w:space="0" w:color="auto"/>
              <w:right w:val="single" w:sz="4" w:space="0" w:color="auto"/>
            </w:tcBorders>
            <w:shd w:val="clear" w:color="000000" w:fill="D9E1F2"/>
            <w:vAlign w:val="center"/>
            <w:hideMark/>
          </w:tcPr>
          <w:p w14:paraId="600FC282" w14:textId="77777777" w:rsidR="00DF1861" w:rsidRPr="00D47E32" w:rsidRDefault="00DF1861" w:rsidP="006922C1">
            <w:pPr>
              <w:rPr>
                <w:color w:val="000000"/>
                <w:sz w:val="20"/>
                <w:szCs w:val="20"/>
              </w:rPr>
            </w:pPr>
            <w:r w:rsidRPr="00D47E32">
              <w:rPr>
                <w:color w:val="000000"/>
                <w:sz w:val="20"/>
                <w:szCs w:val="20"/>
              </w:rPr>
              <w:t>Dispatchers, Except Police, Fire, and Ambulance</w:t>
            </w:r>
          </w:p>
        </w:tc>
        <w:tc>
          <w:tcPr>
            <w:tcW w:w="1980" w:type="dxa"/>
            <w:tcBorders>
              <w:top w:val="nil"/>
              <w:left w:val="nil"/>
              <w:bottom w:val="single" w:sz="4" w:space="0" w:color="auto"/>
              <w:right w:val="single" w:sz="4" w:space="0" w:color="auto"/>
            </w:tcBorders>
            <w:shd w:val="clear" w:color="000000" w:fill="D9E1F2"/>
            <w:noWrap/>
            <w:vAlign w:val="bottom"/>
            <w:hideMark/>
          </w:tcPr>
          <w:p w14:paraId="57A5DC07" w14:textId="77777777" w:rsidR="00DF1861" w:rsidRPr="00D47E32" w:rsidRDefault="00DF1861" w:rsidP="006922C1">
            <w:pPr>
              <w:jc w:val="center"/>
              <w:rPr>
                <w:sz w:val="20"/>
                <w:szCs w:val="20"/>
              </w:rPr>
            </w:pPr>
            <w:r w:rsidRPr="00D47E32">
              <w:rPr>
                <w:sz w:val="20"/>
                <w:szCs w:val="20"/>
              </w:rPr>
              <w:t>TWC LMI</w:t>
            </w:r>
          </w:p>
        </w:tc>
      </w:tr>
      <w:tr w:rsidR="00DF1861" w:rsidRPr="00D47E32" w14:paraId="41965A8F"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9283D4E" w14:textId="77777777" w:rsidR="00DF1861" w:rsidRPr="00D47E32" w:rsidRDefault="00DF1861" w:rsidP="006922C1">
            <w:pPr>
              <w:jc w:val="center"/>
              <w:rPr>
                <w:color w:val="000000"/>
                <w:sz w:val="20"/>
                <w:szCs w:val="20"/>
              </w:rPr>
            </w:pPr>
            <w:r w:rsidRPr="00D47E32">
              <w:rPr>
                <w:color w:val="000000"/>
                <w:sz w:val="20"/>
                <w:szCs w:val="20"/>
              </w:rPr>
              <w:t>43-6013</w:t>
            </w:r>
          </w:p>
        </w:tc>
        <w:tc>
          <w:tcPr>
            <w:tcW w:w="3980" w:type="dxa"/>
            <w:tcBorders>
              <w:top w:val="nil"/>
              <w:left w:val="nil"/>
              <w:bottom w:val="single" w:sz="4" w:space="0" w:color="auto"/>
              <w:right w:val="single" w:sz="4" w:space="0" w:color="auto"/>
            </w:tcBorders>
            <w:shd w:val="clear" w:color="000000" w:fill="D9E1F2"/>
            <w:vAlign w:val="center"/>
            <w:hideMark/>
          </w:tcPr>
          <w:p w14:paraId="47C4C203" w14:textId="77777777" w:rsidR="00DF1861" w:rsidRPr="00D47E32" w:rsidRDefault="00DF1861" w:rsidP="006922C1">
            <w:pPr>
              <w:rPr>
                <w:color w:val="000000"/>
                <w:sz w:val="20"/>
                <w:szCs w:val="20"/>
              </w:rPr>
            </w:pPr>
            <w:r w:rsidRPr="00D47E32">
              <w:rPr>
                <w:color w:val="000000"/>
                <w:sz w:val="20"/>
                <w:szCs w:val="20"/>
              </w:rPr>
              <w:t>Medical Secretaries and Administrative Assistants</w:t>
            </w:r>
          </w:p>
        </w:tc>
        <w:tc>
          <w:tcPr>
            <w:tcW w:w="1980" w:type="dxa"/>
            <w:tcBorders>
              <w:top w:val="nil"/>
              <w:left w:val="nil"/>
              <w:bottom w:val="single" w:sz="4" w:space="0" w:color="auto"/>
              <w:right w:val="single" w:sz="4" w:space="0" w:color="auto"/>
            </w:tcBorders>
            <w:shd w:val="clear" w:color="000000" w:fill="D9E1F2"/>
            <w:noWrap/>
            <w:vAlign w:val="bottom"/>
            <w:hideMark/>
          </w:tcPr>
          <w:p w14:paraId="6253BD69" w14:textId="77777777" w:rsidR="00DF1861" w:rsidRPr="00D47E32" w:rsidRDefault="00DF1861" w:rsidP="006922C1">
            <w:pPr>
              <w:jc w:val="center"/>
              <w:rPr>
                <w:sz w:val="20"/>
                <w:szCs w:val="20"/>
              </w:rPr>
            </w:pPr>
            <w:r w:rsidRPr="00D47E32">
              <w:rPr>
                <w:sz w:val="20"/>
                <w:szCs w:val="20"/>
              </w:rPr>
              <w:t>TWC LMI</w:t>
            </w:r>
          </w:p>
        </w:tc>
      </w:tr>
      <w:tr w:rsidR="00DF1861" w:rsidRPr="00D47E32" w14:paraId="240AB63A"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01CEBA1" w14:textId="77777777" w:rsidR="00DF1861" w:rsidRPr="00D47E32" w:rsidRDefault="00DF1861" w:rsidP="006922C1">
            <w:pPr>
              <w:jc w:val="center"/>
              <w:rPr>
                <w:color w:val="000000"/>
                <w:sz w:val="20"/>
                <w:szCs w:val="20"/>
              </w:rPr>
            </w:pPr>
            <w:r w:rsidRPr="00D47E32">
              <w:rPr>
                <w:color w:val="000000"/>
                <w:sz w:val="20"/>
                <w:szCs w:val="20"/>
              </w:rPr>
              <w:t>47-1011</w:t>
            </w:r>
          </w:p>
        </w:tc>
        <w:tc>
          <w:tcPr>
            <w:tcW w:w="3980" w:type="dxa"/>
            <w:tcBorders>
              <w:top w:val="nil"/>
              <w:left w:val="nil"/>
              <w:bottom w:val="single" w:sz="4" w:space="0" w:color="auto"/>
              <w:right w:val="single" w:sz="4" w:space="0" w:color="auto"/>
            </w:tcBorders>
            <w:shd w:val="clear" w:color="000000" w:fill="D9E1F2"/>
            <w:vAlign w:val="center"/>
            <w:hideMark/>
          </w:tcPr>
          <w:p w14:paraId="30884480" w14:textId="77777777" w:rsidR="00DF1861" w:rsidRPr="00D47E32" w:rsidRDefault="00DF1861" w:rsidP="006922C1">
            <w:pPr>
              <w:rPr>
                <w:color w:val="000000"/>
                <w:sz w:val="20"/>
                <w:szCs w:val="20"/>
              </w:rPr>
            </w:pPr>
            <w:r w:rsidRPr="00D47E32">
              <w:rPr>
                <w:color w:val="000000"/>
                <w:sz w:val="20"/>
                <w:szCs w:val="20"/>
              </w:rPr>
              <w:t>First-Line Supervisors of Construction Trades and Extraction Workers</w:t>
            </w:r>
          </w:p>
        </w:tc>
        <w:tc>
          <w:tcPr>
            <w:tcW w:w="1980" w:type="dxa"/>
            <w:tcBorders>
              <w:top w:val="nil"/>
              <w:left w:val="nil"/>
              <w:bottom w:val="single" w:sz="4" w:space="0" w:color="auto"/>
              <w:right w:val="single" w:sz="4" w:space="0" w:color="auto"/>
            </w:tcBorders>
            <w:shd w:val="clear" w:color="000000" w:fill="D9E1F2"/>
            <w:noWrap/>
            <w:vAlign w:val="bottom"/>
            <w:hideMark/>
          </w:tcPr>
          <w:p w14:paraId="76B8A123" w14:textId="77777777" w:rsidR="00DF1861" w:rsidRPr="00D47E32" w:rsidRDefault="00DF1861" w:rsidP="006922C1">
            <w:pPr>
              <w:jc w:val="center"/>
              <w:rPr>
                <w:sz w:val="20"/>
                <w:szCs w:val="20"/>
              </w:rPr>
            </w:pPr>
            <w:r w:rsidRPr="00D47E32">
              <w:rPr>
                <w:sz w:val="20"/>
                <w:szCs w:val="20"/>
              </w:rPr>
              <w:t>TWC LMI</w:t>
            </w:r>
          </w:p>
        </w:tc>
      </w:tr>
      <w:tr w:rsidR="00DF1861" w:rsidRPr="00D47E32" w14:paraId="651FA6B6"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49FD81F2" w14:textId="77777777" w:rsidR="00DF1861" w:rsidRPr="00D47E32" w:rsidRDefault="00DF1861" w:rsidP="006922C1">
            <w:pPr>
              <w:jc w:val="center"/>
              <w:rPr>
                <w:color w:val="000000"/>
                <w:sz w:val="20"/>
                <w:szCs w:val="20"/>
              </w:rPr>
            </w:pPr>
            <w:r w:rsidRPr="00D47E32">
              <w:rPr>
                <w:color w:val="000000"/>
                <w:sz w:val="20"/>
                <w:szCs w:val="20"/>
              </w:rPr>
              <w:t>47-2031</w:t>
            </w:r>
          </w:p>
        </w:tc>
        <w:tc>
          <w:tcPr>
            <w:tcW w:w="3980" w:type="dxa"/>
            <w:tcBorders>
              <w:top w:val="nil"/>
              <w:left w:val="nil"/>
              <w:bottom w:val="single" w:sz="4" w:space="0" w:color="auto"/>
              <w:right w:val="single" w:sz="4" w:space="0" w:color="auto"/>
            </w:tcBorders>
            <w:shd w:val="clear" w:color="000000" w:fill="D9E1F2"/>
            <w:vAlign w:val="center"/>
            <w:hideMark/>
          </w:tcPr>
          <w:p w14:paraId="1D6F0791" w14:textId="77777777" w:rsidR="00DF1861" w:rsidRPr="00D47E32" w:rsidRDefault="00DF1861" w:rsidP="006922C1">
            <w:pPr>
              <w:rPr>
                <w:color w:val="000000"/>
                <w:sz w:val="20"/>
                <w:szCs w:val="20"/>
              </w:rPr>
            </w:pPr>
            <w:r w:rsidRPr="00D47E32">
              <w:rPr>
                <w:color w:val="000000"/>
                <w:sz w:val="20"/>
                <w:szCs w:val="20"/>
              </w:rPr>
              <w:t>Carpenters</w:t>
            </w:r>
          </w:p>
        </w:tc>
        <w:tc>
          <w:tcPr>
            <w:tcW w:w="1980" w:type="dxa"/>
            <w:tcBorders>
              <w:top w:val="nil"/>
              <w:left w:val="nil"/>
              <w:bottom w:val="single" w:sz="4" w:space="0" w:color="auto"/>
              <w:right w:val="single" w:sz="4" w:space="0" w:color="auto"/>
            </w:tcBorders>
            <w:shd w:val="clear" w:color="000000" w:fill="D9E1F2"/>
            <w:noWrap/>
            <w:vAlign w:val="bottom"/>
            <w:hideMark/>
          </w:tcPr>
          <w:p w14:paraId="478219AC" w14:textId="77777777" w:rsidR="00DF1861" w:rsidRPr="00D47E32" w:rsidRDefault="00DF1861" w:rsidP="006922C1">
            <w:pPr>
              <w:jc w:val="center"/>
              <w:rPr>
                <w:sz w:val="20"/>
                <w:szCs w:val="20"/>
              </w:rPr>
            </w:pPr>
            <w:r w:rsidRPr="00D47E32">
              <w:rPr>
                <w:sz w:val="20"/>
                <w:szCs w:val="20"/>
              </w:rPr>
              <w:t>TWC LMI</w:t>
            </w:r>
          </w:p>
        </w:tc>
      </w:tr>
      <w:tr w:rsidR="00DF1861" w:rsidRPr="00D47E32" w14:paraId="0087AF82"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A4B7C0C" w14:textId="77777777" w:rsidR="00DF1861" w:rsidRPr="00D47E32" w:rsidRDefault="00DF1861" w:rsidP="006922C1">
            <w:pPr>
              <w:jc w:val="center"/>
              <w:rPr>
                <w:color w:val="000000"/>
                <w:sz w:val="20"/>
                <w:szCs w:val="20"/>
              </w:rPr>
            </w:pPr>
            <w:r w:rsidRPr="00D47E32">
              <w:rPr>
                <w:color w:val="000000"/>
                <w:sz w:val="20"/>
                <w:szCs w:val="20"/>
              </w:rPr>
              <w:lastRenderedPageBreak/>
              <w:t>47-2073</w:t>
            </w:r>
          </w:p>
        </w:tc>
        <w:tc>
          <w:tcPr>
            <w:tcW w:w="3980" w:type="dxa"/>
            <w:tcBorders>
              <w:top w:val="nil"/>
              <w:left w:val="nil"/>
              <w:bottom w:val="single" w:sz="4" w:space="0" w:color="auto"/>
              <w:right w:val="single" w:sz="4" w:space="0" w:color="auto"/>
            </w:tcBorders>
            <w:shd w:val="clear" w:color="000000" w:fill="D9E1F2"/>
            <w:vAlign w:val="center"/>
            <w:hideMark/>
          </w:tcPr>
          <w:p w14:paraId="0CE2895E" w14:textId="77777777" w:rsidR="00DF1861" w:rsidRPr="00D47E32" w:rsidRDefault="00DF1861" w:rsidP="006922C1">
            <w:pPr>
              <w:rPr>
                <w:color w:val="000000"/>
                <w:sz w:val="20"/>
                <w:szCs w:val="20"/>
              </w:rPr>
            </w:pPr>
            <w:r w:rsidRPr="00D47E32">
              <w:rPr>
                <w:color w:val="000000"/>
                <w:sz w:val="20"/>
                <w:szCs w:val="20"/>
              </w:rPr>
              <w:t>Operating Engineers and Other Construction Equipment Operators</w:t>
            </w:r>
          </w:p>
        </w:tc>
        <w:tc>
          <w:tcPr>
            <w:tcW w:w="1980" w:type="dxa"/>
            <w:tcBorders>
              <w:top w:val="nil"/>
              <w:left w:val="nil"/>
              <w:bottom w:val="single" w:sz="4" w:space="0" w:color="auto"/>
              <w:right w:val="single" w:sz="4" w:space="0" w:color="auto"/>
            </w:tcBorders>
            <w:shd w:val="clear" w:color="000000" w:fill="D9E1F2"/>
            <w:noWrap/>
            <w:vAlign w:val="bottom"/>
            <w:hideMark/>
          </w:tcPr>
          <w:p w14:paraId="69BC86AE" w14:textId="77777777" w:rsidR="00DF1861" w:rsidRPr="00D47E32" w:rsidRDefault="00DF1861" w:rsidP="006922C1">
            <w:pPr>
              <w:jc w:val="center"/>
              <w:rPr>
                <w:sz w:val="20"/>
                <w:szCs w:val="20"/>
              </w:rPr>
            </w:pPr>
            <w:r w:rsidRPr="00D47E32">
              <w:rPr>
                <w:sz w:val="20"/>
                <w:szCs w:val="20"/>
              </w:rPr>
              <w:t>TWC LMI</w:t>
            </w:r>
          </w:p>
        </w:tc>
      </w:tr>
      <w:tr w:rsidR="00DF1861" w:rsidRPr="00D47E32" w14:paraId="51CC7721"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064D016" w14:textId="77777777" w:rsidR="00DF1861" w:rsidRPr="00D47E32" w:rsidRDefault="00DF1861" w:rsidP="006922C1">
            <w:pPr>
              <w:jc w:val="center"/>
              <w:rPr>
                <w:color w:val="000000"/>
                <w:sz w:val="20"/>
                <w:szCs w:val="20"/>
              </w:rPr>
            </w:pPr>
            <w:r w:rsidRPr="00D47E32">
              <w:rPr>
                <w:color w:val="000000"/>
                <w:sz w:val="20"/>
                <w:szCs w:val="20"/>
              </w:rPr>
              <w:t>47-2111</w:t>
            </w:r>
          </w:p>
        </w:tc>
        <w:tc>
          <w:tcPr>
            <w:tcW w:w="3980" w:type="dxa"/>
            <w:tcBorders>
              <w:top w:val="nil"/>
              <w:left w:val="nil"/>
              <w:bottom w:val="single" w:sz="4" w:space="0" w:color="auto"/>
              <w:right w:val="single" w:sz="4" w:space="0" w:color="auto"/>
            </w:tcBorders>
            <w:shd w:val="clear" w:color="000000" w:fill="D9E1F2"/>
            <w:vAlign w:val="center"/>
            <w:hideMark/>
          </w:tcPr>
          <w:p w14:paraId="668FCF3B" w14:textId="77777777" w:rsidR="00DF1861" w:rsidRPr="00D47E32" w:rsidRDefault="00DF1861" w:rsidP="006922C1">
            <w:pPr>
              <w:rPr>
                <w:color w:val="000000"/>
                <w:sz w:val="20"/>
                <w:szCs w:val="20"/>
              </w:rPr>
            </w:pPr>
            <w:r w:rsidRPr="00D47E32">
              <w:rPr>
                <w:color w:val="000000"/>
                <w:sz w:val="20"/>
                <w:szCs w:val="20"/>
              </w:rPr>
              <w:t>Electricians</w:t>
            </w:r>
          </w:p>
        </w:tc>
        <w:tc>
          <w:tcPr>
            <w:tcW w:w="1980" w:type="dxa"/>
            <w:tcBorders>
              <w:top w:val="nil"/>
              <w:left w:val="nil"/>
              <w:bottom w:val="single" w:sz="4" w:space="0" w:color="auto"/>
              <w:right w:val="single" w:sz="4" w:space="0" w:color="auto"/>
            </w:tcBorders>
            <w:shd w:val="clear" w:color="000000" w:fill="D9E1F2"/>
            <w:noWrap/>
            <w:vAlign w:val="bottom"/>
            <w:hideMark/>
          </w:tcPr>
          <w:p w14:paraId="360DFDC0" w14:textId="77777777" w:rsidR="00DF1861" w:rsidRPr="00D47E32" w:rsidRDefault="00DF1861" w:rsidP="006922C1">
            <w:pPr>
              <w:jc w:val="center"/>
              <w:rPr>
                <w:sz w:val="20"/>
                <w:szCs w:val="20"/>
              </w:rPr>
            </w:pPr>
            <w:r w:rsidRPr="00D47E32">
              <w:rPr>
                <w:sz w:val="20"/>
                <w:szCs w:val="20"/>
              </w:rPr>
              <w:t>TWC LMI</w:t>
            </w:r>
          </w:p>
        </w:tc>
      </w:tr>
      <w:tr w:rsidR="00DF1861" w:rsidRPr="00D47E32" w14:paraId="31408E0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C0318A9" w14:textId="77777777" w:rsidR="00DF1861" w:rsidRPr="00D47E32" w:rsidRDefault="00DF1861" w:rsidP="006922C1">
            <w:pPr>
              <w:jc w:val="center"/>
              <w:rPr>
                <w:color w:val="000000"/>
                <w:sz w:val="20"/>
                <w:szCs w:val="20"/>
              </w:rPr>
            </w:pPr>
            <w:r w:rsidRPr="00D47E32">
              <w:rPr>
                <w:color w:val="000000"/>
                <w:sz w:val="20"/>
                <w:szCs w:val="20"/>
              </w:rPr>
              <w:t>47-2152</w:t>
            </w:r>
          </w:p>
        </w:tc>
        <w:tc>
          <w:tcPr>
            <w:tcW w:w="3980" w:type="dxa"/>
            <w:tcBorders>
              <w:top w:val="nil"/>
              <w:left w:val="nil"/>
              <w:bottom w:val="single" w:sz="4" w:space="0" w:color="auto"/>
              <w:right w:val="single" w:sz="4" w:space="0" w:color="auto"/>
            </w:tcBorders>
            <w:shd w:val="clear" w:color="000000" w:fill="D9E1F2"/>
            <w:vAlign w:val="center"/>
            <w:hideMark/>
          </w:tcPr>
          <w:p w14:paraId="0DD5E5E9" w14:textId="77777777" w:rsidR="00DF1861" w:rsidRPr="00D47E32" w:rsidRDefault="00DF1861" w:rsidP="006922C1">
            <w:pPr>
              <w:rPr>
                <w:color w:val="000000"/>
                <w:sz w:val="20"/>
                <w:szCs w:val="20"/>
              </w:rPr>
            </w:pPr>
            <w:r w:rsidRPr="00D47E32">
              <w:rPr>
                <w:color w:val="000000"/>
                <w:sz w:val="20"/>
                <w:szCs w:val="20"/>
              </w:rPr>
              <w:t>Plumbers, Pipefitters, and Steamfitters</w:t>
            </w:r>
          </w:p>
        </w:tc>
        <w:tc>
          <w:tcPr>
            <w:tcW w:w="1980" w:type="dxa"/>
            <w:tcBorders>
              <w:top w:val="nil"/>
              <w:left w:val="nil"/>
              <w:bottom w:val="single" w:sz="4" w:space="0" w:color="auto"/>
              <w:right w:val="single" w:sz="4" w:space="0" w:color="auto"/>
            </w:tcBorders>
            <w:shd w:val="clear" w:color="000000" w:fill="D9E1F2"/>
            <w:noWrap/>
            <w:vAlign w:val="bottom"/>
            <w:hideMark/>
          </w:tcPr>
          <w:p w14:paraId="61E1DF4E" w14:textId="77777777" w:rsidR="00DF1861" w:rsidRPr="00D47E32" w:rsidRDefault="00DF1861" w:rsidP="006922C1">
            <w:pPr>
              <w:jc w:val="center"/>
              <w:rPr>
                <w:sz w:val="20"/>
                <w:szCs w:val="20"/>
              </w:rPr>
            </w:pPr>
            <w:r w:rsidRPr="00D47E32">
              <w:rPr>
                <w:sz w:val="20"/>
                <w:szCs w:val="20"/>
              </w:rPr>
              <w:t>TWC LMI</w:t>
            </w:r>
          </w:p>
        </w:tc>
      </w:tr>
      <w:tr w:rsidR="00DF1861" w:rsidRPr="00D47E32" w14:paraId="0BDDEC80"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494679A" w14:textId="77777777" w:rsidR="00DF1861" w:rsidRPr="00D47E32" w:rsidRDefault="00DF1861" w:rsidP="006922C1">
            <w:pPr>
              <w:jc w:val="center"/>
              <w:rPr>
                <w:color w:val="000000"/>
                <w:sz w:val="20"/>
                <w:szCs w:val="20"/>
              </w:rPr>
            </w:pPr>
            <w:r w:rsidRPr="00D47E32">
              <w:rPr>
                <w:color w:val="000000"/>
                <w:sz w:val="20"/>
                <w:szCs w:val="20"/>
              </w:rPr>
              <w:t>47-5022</w:t>
            </w:r>
          </w:p>
        </w:tc>
        <w:tc>
          <w:tcPr>
            <w:tcW w:w="3980" w:type="dxa"/>
            <w:tcBorders>
              <w:top w:val="nil"/>
              <w:left w:val="nil"/>
              <w:bottom w:val="single" w:sz="4" w:space="0" w:color="auto"/>
              <w:right w:val="single" w:sz="4" w:space="0" w:color="auto"/>
            </w:tcBorders>
            <w:shd w:val="clear" w:color="000000" w:fill="D9E1F2"/>
            <w:vAlign w:val="center"/>
            <w:hideMark/>
          </w:tcPr>
          <w:p w14:paraId="1C572B01" w14:textId="77777777" w:rsidR="00DF1861" w:rsidRPr="00D47E32" w:rsidRDefault="00DF1861" w:rsidP="006922C1">
            <w:pPr>
              <w:rPr>
                <w:color w:val="000000"/>
                <w:sz w:val="20"/>
                <w:szCs w:val="20"/>
              </w:rPr>
            </w:pPr>
            <w:r w:rsidRPr="00D47E32">
              <w:rPr>
                <w:color w:val="000000"/>
                <w:sz w:val="20"/>
                <w:szCs w:val="20"/>
              </w:rPr>
              <w:t>Excavating and Loading Machine and Dragline Operators, Surface Mining</w:t>
            </w:r>
          </w:p>
        </w:tc>
        <w:tc>
          <w:tcPr>
            <w:tcW w:w="1980" w:type="dxa"/>
            <w:tcBorders>
              <w:top w:val="nil"/>
              <w:left w:val="nil"/>
              <w:bottom w:val="single" w:sz="4" w:space="0" w:color="auto"/>
              <w:right w:val="single" w:sz="4" w:space="0" w:color="auto"/>
            </w:tcBorders>
            <w:shd w:val="clear" w:color="000000" w:fill="D9E1F2"/>
            <w:noWrap/>
            <w:vAlign w:val="bottom"/>
            <w:hideMark/>
          </w:tcPr>
          <w:p w14:paraId="571997B5" w14:textId="77777777" w:rsidR="00DF1861" w:rsidRPr="00D47E32" w:rsidRDefault="00DF1861" w:rsidP="006922C1">
            <w:pPr>
              <w:jc w:val="center"/>
              <w:rPr>
                <w:sz w:val="20"/>
                <w:szCs w:val="20"/>
              </w:rPr>
            </w:pPr>
            <w:r w:rsidRPr="00D47E32">
              <w:rPr>
                <w:sz w:val="20"/>
                <w:szCs w:val="20"/>
              </w:rPr>
              <w:t>TWC LMI</w:t>
            </w:r>
          </w:p>
        </w:tc>
      </w:tr>
      <w:tr w:rsidR="00DF1861" w:rsidRPr="00D47E32" w14:paraId="7264659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BC693A2" w14:textId="77777777" w:rsidR="00DF1861" w:rsidRPr="00D47E32" w:rsidRDefault="00DF1861" w:rsidP="006922C1">
            <w:pPr>
              <w:jc w:val="center"/>
              <w:rPr>
                <w:color w:val="000000"/>
                <w:sz w:val="20"/>
                <w:szCs w:val="20"/>
              </w:rPr>
            </w:pPr>
            <w:r w:rsidRPr="00D47E32">
              <w:rPr>
                <w:color w:val="000000"/>
                <w:sz w:val="20"/>
                <w:szCs w:val="20"/>
              </w:rPr>
              <w:t>49-1011</w:t>
            </w:r>
          </w:p>
        </w:tc>
        <w:tc>
          <w:tcPr>
            <w:tcW w:w="3980" w:type="dxa"/>
            <w:tcBorders>
              <w:top w:val="nil"/>
              <w:left w:val="nil"/>
              <w:bottom w:val="single" w:sz="4" w:space="0" w:color="auto"/>
              <w:right w:val="single" w:sz="4" w:space="0" w:color="auto"/>
            </w:tcBorders>
            <w:shd w:val="clear" w:color="000000" w:fill="D9E1F2"/>
            <w:vAlign w:val="center"/>
            <w:hideMark/>
          </w:tcPr>
          <w:p w14:paraId="6C1AA356" w14:textId="77777777" w:rsidR="00DF1861" w:rsidRPr="00D47E32" w:rsidRDefault="00DF1861" w:rsidP="006922C1">
            <w:pPr>
              <w:rPr>
                <w:color w:val="000000"/>
                <w:sz w:val="20"/>
                <w:szCs w:val="20"/>
              </w:rPr>
            </w:pPr>
            <w:r w:rsidRPr="00D47E32">
              <w:rPr>
                <w:color w:val="000000"/>
                <w:sz w:val="20"/>
                <w:szCs w:val="20"/>
              </w:rPr>
              <w:t>First-Line Supervisors of Mechanics, Installers, and Repairers</w:t>
            </w:r>
          </w:p>
        </w:tc>
        <w:tc>
          <w:tcPr>
            <w:tcW w:w="1980" w:type="dxa"/>
            <w:tcBorders>
              <w:top w:val="nil"/>
              <w:left w:val="nil"/>
              <w:bottom w:val="single" w:sz="4" w:space="0" w:color="auto"/>
              <w:right w:val="single" w:sz="4" w:space="0" w:color="auto"/>
            </w:tcBorders>
            <w:shd w:val="clear" w:color="000000" w:fill="D9E1F2"/>
            <w:noWrap/>
            <w:vAlign w:val="bottom"/>
            <w:hideMark/>
          </w:tcPr>
          <w:p w14:paraId="54F91340" w14:textId="77777777" w:rsidR="00DF1861" w:rsidRPr="00D47E32" w:rsidRDefault="00DF1861" w:rsidP="006922C1">
            <w:pPr>
              <w:jc w:val="center"/>
              <w:rPr>
                <w:sz w:val="20"/>
                <w:szCs w:val="20"/>
              </w:rPr>
            </w:pPr>
            <w:r w:rsidRPr="00D47E32">
              <w:rPr>
                <w:sz w:val="20"/>
                <w:szCs w:val="20"/>
              </w:rPr>
              <w:t>TWC LMI</w:t>
            </w:r>
          </w:p>
        </w:tc>
      </w:tr>
      <w:tr w:rsidR="00DF1861" w:rsidRPr="00D47E32" w14:paraId="1FB5BCD4"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099A4C0" w14:textId="77777777" w:rsidR="00DF1861" w:rsidRPr="00D47E32" w:rsidRDefault="00DF1861" w:rsidP="006922C1">
            <w:pPr>
              <w:jc w:val="center"/>
              <w:rPr>
                <w:color w:val="000000"/>
                <w:sz w:val="20"/>
                <w:szCs w:val="20"/>
              </w:rPr>
            </w:pPr>
            <w:r w:rsidRPr="00D47E32">
              <w:rPr>
                <w:color w:val="000000"/>
                <w:sz w:val="20"/>
                <w:szCs w:val="20"/>
              </w:rPr>
              <w:t>49-2094</w:t>
            </w:r>
          </w:p>
        </w:tc>
        <w:tc>
          <w:tcPr>
            <w:tcW w:w="3980" w:type="dxa"/>
            <w:tcBorders>
              <w:top w:val="nil"/>
              <w:left w:val="nil"/>
              <w:bottom w:val="single" w:sz="4" w:space="0" w:color="auto"/>
              <w:right w:val="single" w:sz="4" w:space="0" w:color="auto"/>
            </w:tcBorders>
            <w:shd w:val="clear" w:color="000000" w:fill="D9E1F2"/>
            <w:vAlign w:val="center"/>
            <w:hideMark/>
          </w:tcPr>
          <w:p w14:paraId="71522666" w14:textId="77777777" w:rsidR="00DF1861" w:rsidRPr="00D47E32" w:rsidRDefault="00DF1861" w:rsidP="006922C1">
            <w:pPr>
              <w:rPr>
                <w:color w:val="000000"/>
                <w:sz w:val="20"/>
                <w:szCs w:val="20"/>
              </w:rPr>
            </w:pPr>
            <w:r w:rsidRPr="00D47E32">
              <w:rPr>
                <w:color w:val="000000"/>
                <w:sz w:val="20"/>
                <w:szCs w:val="20"/>
              </w:rPr>
              <w:t>Electrical and Electronics Repairers, Commercial and Industrial Equipment</w:t>
            </w:r>
          </w:p>
        </w:tc>
        <w:tc>
          <w:tcPr>
            <w:tcW w:w="1980" w:type="dxa"/>
            <w:tcBorders>
              <w:top w:val="nil"/>
              <w:left w:val="nil"/>
              <w:bottom w:val="single" w:sz="4" w:space="0" w:color="auto"/>
              <w:right w:val="single" w:sz="4" w:space="0" w:color="auto"/>
            </w:tcBorders>
            <w:shd w:val="clear" w:color="000000" w:fill="D9E1F2"/>
            <w:noWrap/>
            <w:vAlign w:val="bottom"/>
            <w:hideMark/>
          </w:tcPr>
          <w:p w14:paraId="77981049" w14:textId="77777777" w:rsidR="00DF1861" w:rsidRPr="00D47E32" w:rsidRDefault="00DF1861" w:rsidP="006922C1">
            <w:pPr>
              <w:jc w:val="center"/>
              <w:rPr>
                <w:sz w:val="20"/>
                <w:szCs w:val="20"/>
              </w:rPr>
            </w:pPr>
            <w:r w:rsidRPr="00D47E32">
              <w:rPr>
                <w:sz w:val="20"/>
                <w:szCs w:val="20"/>
              </w:rPr>
              <w:t>TWC LMI</w:t>
            </w:r>
          </w:p>
        </w:tc>
      </w:tr>
      <w:tr w:rsidR="00DF1861" w:rsidRPr="00D47E32" w14:paraId="1A81A5D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A19D1AE" w14:textId="77777777" w:rsidR="00DF1861" w:rsidRPr="00D47E32" w:rsidRDefault="00DF1861" w:rsidP="006922C1">
            <w:pPr>
              <w:jc w:val="center"/>
              <w:rPr>
                <w:color w:val="000000"/>
                <w:sz w:val="20"/>
                <w:szCs w:val="20"/>
              </w:rPr>
            </w:pPr>
            <w:r w:rsidRPr="00D47E32">
              <w:rPr>
                <w:color w:val="000000"/>
                <w:sz w:val="20"/>
                <w:szCs w:val="20"/>
              </w:rPr>
              <w:t>49-3023</w:t>
            </w:r>
          </w:p>
        </w:tc>
        <w:tc>
          <w:tcPr>
            <w:tcW w:w="3980" w:type="dxa"/>
            <w:tcBorders>
              <w:top w:val="nil"/>
              <w:left w:val="nil"/>
              <w:bottom w:val="single" w:sz="4" w:space="0" w:color="auto"/>
              <w:right w:val="single" w:sz="4" w:space="0" w:color="auto"/>
            </w:tcBorders>
            <w:shd w:val="clear" w:color="000000" w:fill="D9E1F2"/>
            <w:vAlign w:val="center"/>
            <w:hideMark/>
          </w:tcPr>
          <w:p w14:paraId="6B8DD0AE" w14:textId="77777777" w:rsidR="00DF1861" w:rsidRPr="00D47E32" w:rsidRDefault="00DF1861" w:rsidP="006922C1">
            <w:pPr>
              <w:rPr>
                <w:color w:val="000000"/>
                <w:sz w:val="20"/>
                <w:szCs w:val="20"/>
              </w:rPr>
            </w:pPr>
            <w:r w:rsidRPr="00D47E32">
              <w:rPr>
                <w:color w:val="000000"/>
                <w:sz w:val="20"/>
                <w:szCs w:val="20"/>
              </w:rPr>
              <w:t>Automotive Service Technicians and Mechanics</w:t>
            </w:r>
          </w:p>
        </w:tc>
        <w:tc>
          <w:tcPr>
            <w:tcW w:w="1980" w:type="dxa"/>
            <w:tcBorders>
              <w:top w:val="nil"/>
              <w:left w:val="nil"/>
              <w:bottom w:val="single" w:sz="4" w:space="0" w:color="auto"/>
              <w:right w:val="single" w:sz="4" w:space="0" w:color="auto"/>
            </w:tcBorders>
            <w:shd w:val="clear" w:color="000000" w:fill="D9E1F2"/>
            <w:noWrap/>
            <w:vAlign w:val="bottom"/>
            <w:hideMark/>
          </w:tcPr>
          <w:p w14:paraId="3A8BA690" w14:textId="77777777" w:rsidR="00DF1861" w:rsidRPr="00D47E32" w:rsidRDefault="00DF1861" w:rsidP="006922C1">
            <w:pPr>
              <w:jc w:val="center"/>
              <w:rPr>
                <w:sz w:val="20"/>
                <w:szCs w:val="20"/>
              </w:rPr>
            </w:pPr>
            <w:r w:rsidRPr="00D47E32">
              <w:rPr>
                <w:sz w:val="20"/>
                <w:szCs w:val="20"/>
              </w:rPr>
              <w:t>TWC LMI</w:t>
            </w:r>
          </w:p>
        </w:tc>
      </w:tr>
      <w:tr w:rsidR="00DF1861" w:rsidRPr="00D47E32" w14:paraId="001AC774"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AC35C60" w14:textId="77777777" w:rsidR="00DF1861" w:rsidRPr="00D47E32" w:rsidRDefault="00DF1861" w:rsidP="006922C1">
            <w:pPr>
              <w:jc w:val="center"/>
              <w:rPr>
                <w:color w:val="000000"/>
                <w:sz w:val="20"/>
                <w:szCs w:val="20"/>
              </w:rPr>
            </w:pPr>
            <w:r w:rsidRPr="00D47E32">
              <w:rPr>
                <w:color w:val="000000"/>
                <w:sz w:val="20"/>
                <w:szCs w:val="20"/>
              </w:rPr>
              <w:t>49-3031</w:t>
            </w:r>
          </w:p>
        </w:tc>
        <w:tc>
          <w:tcPr>
            <w:tcW w:w="3980" w:type="dxa"/>
            <w:tcBorders>
              <w:top w:val="nil"/>
              <w:left w:val="nil"/>
              <w:bottom w:val="single" w:sz="4" w:space="0" w:color="auto"/>
              <w:right w:val="single" w:sz="4" w:space="0" w:color="auto"/>
            </w:tcBorders>
            <w:shd w:val="clear" w:color="000000" w:fill="D9E1F2"/>
            <w:vAlign w:val="center"/>
            <w:hideMark/>
          </w:tcPr>
          <w:p w14:paraId="33BBCF14" w14:textId="77777777" w:rsidR="00DF1861" w:rsidRPr="00D47E32" w:rsidRDefault="00DF1861" w:rsidP="006922C1">
            <w:pPr>
              <w:rPr>
                <w:color w:val="000000"/>
                <w:sz w:val="20"/>
                <w:szCs w:val="20"/>
              </w:rPr>
            </w:pPr>
            <w:r w:rsidRPr="00D47E32">
              <w:rPr>
                <w:color w:val="000000"/>
                <w:sz w:val="20"/>
                <w:szCs w:val="20"/>
              </w:rPr>
              <w:t>Bus and Truck Mechanics and Diesel Engine Specialists</w:t>
            </w:r>
          </w:p>
        </w:tc>
        <w:tc>
          <w:tcPr>
            <w:tcW w:w="1980" w:type="dxa"/>
            <w:tcBorders>
              <w:top w:val="nil"/>
              <w:left w:val="nil"/>
              <w:bottom w:val="single" w:sz="4" w:space="0" w:color="auto"/>
              <w:right w:val="single" w:sz="4" w:space="0" w:color="auto"/>
            </w:tcBorders>
            <w:shd w:val="clear" w:color="000000" w:fill="D9E1F2"/>
            <w:noWrap/>
            <w:vAlign w:val="bottom"/>
            <w:hideMark/>
          </w:tcPr>
          <w:p w14:paraId="47040403" w14:textId="77777777" w:rsidR="00DF1861" w:rsidRPr="00D47E32" w:rsidRDefault="00DF1861" w:rsidP="006922C1">
            <w:pPr>
              <w:jc w:val="center"/>
              <w:rPr>
                <w:sz w:val="20"/>
                <w:szCs w:val="20"/>
              </w:rPr>
            </w:pPr>
            <w:r w:rsidRPr="00D47E32">
              <w:rPr>
                <w:sz w:val="20"/>
                <w:szCs w:val="20"/>
              </w:rPr>
              <w:t>TWC LMI</w:t>
            </w:r>
          </w:p>
        </w:tc>
      </w:tr>
      <w:tr w:rsidR="00DF1861" w:rsidRPr="00D47E32" w14:paraId="215CAB47"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E6250E2" w14:textId="77777777" w:rsidR="00DF1861" w:rsidRPr="00D47E32" w:rsidRDefault="00DF1861" w:rsidP="006922C1">
            <w:pPr>
              <w:jc w:val="center"/>
              <w:rPr>
                <w:color w:val="000000"/>
                <w:sz w:val="20"/>
                <w:szCs w:val="20"/>
              </w:rPr>
            </w:pPr>
            <w:r w:rsidRPr="00D47E32">
              <w:rPr>
                <w:color w:val="000000"/>
                <w:sz w:val="20"/>
                <w:szCs w:val="20"/>
              </w:rPr>
              <w:t>49-3042</w:t>
            </w:r>
          </w:p>
        </w:tc>
        <w:tc>
          <w:tcPr>
            <w:tcW w:w="3980" w:type="dxa"/>
            <w:tcBorders>
              <w:top w:val="nil"/>
              <w:left w:val="nil"/>
              <w:bottom w:val="single" w:sz="4" w:space="0" w:color="auto"/>
              <w:right w:val="single" w:sz="4" w:space="0" w:color="auto"/>
            </w:tcBorders>
            <w:shd w:val="clear" w:color="000000" w:fill="D9E1F2"/>
            <w:vAlign w:val="center"/>
            <w:hideMark/>
          </w:tcPr>
          <w:p w14:paraId="3CC5BA3B" w14:textId="77777777" w:rsidR="00DF1861" w:rsidRPr="00D47E32" w:rsidRDefault="00DF1861" w:rsidP="006922C1">
            <w:pPr>
              <w:rPr>
                <w:color w:val="000000"/>
                <w:sz w:val="20"/>
                <w:szCs w:val="20"/>
              </w:rPr>
            </w:pPr>
            <w:r w:rsidRPr="00D47E32">
              <w:rPr>
                <w:color w:val="000000"/>
                <w:sz w:val="20"/>
                <w:szCs w:val="20"/>
              </w:rPr>
              <w:t>Mobile Heavy Equipment Mechanics, Except Engines</w:t>
            </w:r>
          </w:p>
        </w:tc>
        <w:tc>
          <w:tcPr>
            <w:tcW w:w="1980" w:type="dxa"/>
            <w:tcBorders>
              <w:top w:val="nil"/>
              <w:left w:val="nil"/>
              <w:bottom w:val="single" w:sz="4" w:space="0" w:color="auto"/>
              <w:right w:val="single" w:sz="4" w:space="0" w:color="auto"/>
            </w:tcBorders>
            <w:shd w:val="clear" w:color="000000" w:fill="D9E1F2"/>
            <w:noWrap/>
            <w:vAlign w:val="bottom"/>
            <w:hideMark/>
          </w:tcPr>
          <w:p w14:paraId="08864047" w14:textId="77777777" w:rsidR="00DF1861" w:rsidRPr="00D47E32" w:rsidRDefault="00DF1861" w:rsidP="006922C1">
            <w:pPr>
              <w:jc w:val="center"/>
              <w:rPr>
                <w:sz w:val="20"/>
                <w:szCs w:val="20"/>
              </w:rPr>
            </w:pPr>
            <w:r w:rsidRPr="00D47E32">
              <w:rPr>
                <w:sz w:val="20"/>
                <w:szCs w:val="20"/>
              </w:rPr>
              <w:t>TWC LMI</w:t>
            </w:r>
          </w:p>
        </w:tc>
      </w:tr>
      <w:tr w:rsidR="00DF1861" w:rsidRPr="00D47E32" w14:paraId="0AA9308E" w14:textId="77777777" w:rsidTr="006922C1">
        <w:trPr>
          <w:trHeight w:val="30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7B238134" w14:textId="77777777" w:rsidR="00DF1861" w:rsidRPr="00D47E32" w:rsidRDefault="00DF1861" w:rsidP="006922C1">
            <w:pPr>
              <w:jc w:val="center"/>
              <w:rPr>
                <w:color w:val="000000"/>
              </w:rPr>
            </w:pPr>
            <w:r w:rsidRPr="00D47E32">
              <w:rPr>
                <w:color w:val="000000"/>
              </w:rPr>
              <w:t>49-3092</w:t>
            </w:r>
          </w:p>
        </w:tc>
        <w:tc>
          <w:tcPr>
            <w:tcW w:w="3980" w:type="dxa"/>
            <w:tcBorders>
              <w:top w:val="nil"/>
              <w:left w:val="nil"/>
              <w:bottom w:val="single" w:sz="4" w:space="0" w:color="auto"/>
              <w:right w:val="single" w:sz="4" w:space="0" w:color="auto"/>
            </w:tcBorders>
            <w:shd w:val="clear" w:color="000000" w:fill="D9E1F2"/>
            <w:vAlign w:val="center"/>
            <w:hideMark/>
          </w:tcPr>
          <w:p w14:paraId="1C20B3DC" w14:textId="77777777" w:rsidR="00DF1861" w:rsidRPr="00D47E32" w:rsidRDefault="00DF1861" w:rsidP="006922C1">
            <w:pPr>
              <w:rPr>
                <w:color w:val="000000"/>
                <w:sz w:val="20"/>
                <w:szCs w:val="20"/>
              </w:rPr>
            </w:pPr>
            <w:r w:rsidRPr="00D47E32">
              <w:rPr>
                <w:color w:val="000000"/>
                <w:sz w:val="20"/>
                <w:szCs w:val="20"/>
              </w:rPr>
              <w:t>Recreational Vehicle Service Technicians</w:t>
            </w:r>
          </w:p>
        </w:tc>
        <w:tc>
          <w:tcPr>
            <w:tcW w:w="1980" w:type="dxa"/>
            <w:tcBorders>
              <w:top w:val="nil"/>
              <w:left w:val="nil"/>
              <w:bottom w:val="single" w:sz="4" w:space="0" w:color="auto"/>
              <w:right w:val="single" w:sz="4" w:space="0" w:color="auto"/>
            </w:tcBorders>
            <w:shd w:val="clear" w:color="000000" w:fill="D9E1F2"/>
            <w:noWrap/>
            <w:vAlign w:val="bottom"/>
            <w:hideMark/>
          </w:tcPr>
          <w:p w14:paraId="2DA0BE16" w14:textId="77777777" w:rsidR="00DF1861" w:rsidRPr="00D47E32" w:rsidRDefault="00DF1861" w:rsidP="006922C1">
            <w:pPr>
              <w:jc w:val="center"/>
              <w:rPr>
                <w:sz w:val="20"/>
                <w:szCs w:val="20"/>
              </w:rPr>
            </w:pPr>
            <w:r w:rsidRPr="00D47E32">
              <w:rPr>
                <w:sz w:val="20"/>
                <w:szCs w:val="20"/>
              </w:rPr>
              <w:t>TWC LMI</w:t>
            </w:r>
          </w:p>
        </w:tc>
      </w:tr>
      <w:tr w:rsidR="00DF1861" w:rsidRPr="00D47E32" w14:paraId="63C8CAD6"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7B873E8" w14:textId="77777777" w:rsidR="00DF1861" w:rsidRPr="00D47E32" w:rsidRDefault="00DF1861" w:rsidP="006922C1">
            <w:pPr>
              <w:jc w:val="center"/>
              <w:rPr>
                <w:color w:val="000000"/>
                <w:sz w:val="20"/>
                <w:szCs w:val="20"/>
              </w:rPr>
            </w:pPr>
            <w:r w:rsidRPr="00D47E32">
              <w:rPr>
                <w:color w:val="000000"/>
                <w:sz w:val="20"/>
                <w:szCs w:val="20"/>
              </w:rPr>
              <w:t>49-9021</w:t>
            </w:r>
          </w:p>
        </w:tc>
        <w:tc>
          <w:tcPr>
            <w:tcW w:w="3980" w:type="dxa"/>
            <w:tcBorders>
              <w:top w:val="nil"/>
              <w:left w:val="nil"/>
              <w:bottom w:val="single" w:sz="4" w:space="0" w:color="auto"/>
              <w:right w:val="single" w:sz="4" w:space="0" w:color="auto"/>
            </w:tcBorders>
            <w:shd w:val="clear" w:color="000000" w:fill="D9E1F2"/>
            <w:vAlign w:val="center"/>
            <w:hideMark/>
          </w:tcPr>
          <w:p w14:paraId="1A43473A" w14:textId="77777777" w:rsidR="00DF1861" w:rsidRPr="00D47E32" w:rsidRDefault="00DF1861" w:rsidP="006922C1">
            <w:pPr>
              <w:rPr>
                <w:color w:val="000000"/>
                <w:sz w:val="20"/>
                <w:szCs w:val="20"/>
              </w:rPr>
            </w:pPr>
            <w:r w:rsidRPr="00D47E32">
              <w:rPr>
                <w:color w:val="000000"/>
                <w:sz w:val="20"/>
                <w:szCs w:val="20"/>
              </w:rPr>
              <w:t>Heating, Air Conditioning, and Refrigeration Mechanics and Installers</w:t>
            </w:r>
          </w:p>
        </w:tc>
        <w:tc>
          <w:tcPr>
            <w:tcW w:w="1980" w:type="dxa"/>
            <w:tcBorders>
              <w:top w:val="nil"/>
              <w:left w:val="nil"/>
              <w:bottom w:val="single" w:sz="4" w:space="0" w:color="auto"/>
              <w:right w:val="single" w:sz="4" w:space="0" w:color="auto"/>
            </w:tcBorders>
            <w:shd w:val="clear" w:color="000000" w:fill="D9E1F2"/>
            <w:noWrap/>
            <w:vAlign w:val="bottom"/>
            <w:hideMark/>
          </w:tcPr>
          <w:p w14:paraId="22103B89" w14:textId="77777777" w:rsidR="00DF1861" w:rsidRPr="00D47E32" w:rsidRDefault="00DF1861" w:rsidP="006922C1">
            <w:pPr>
              <w:jc w:val="center"/>
              <w:rPr>
                <w:sz w:val="20"/>
                <w:szCs w:val="20"/>
              </w:rPr>
            </w:pPr>
            <w:r w:rsidRPr="00D47E32">
              <w:rPr>
                <w:sz w:val="20"/>
                <w:szCs w:val="20"/>
              </w:rPr>
              <w:t>TWC LMI</w:t>
            </w:r>
          </w:p>
        </w:tc>
      </w:tr>
      <w:tr w:rsidR="00DF1861" w:rsidRPr="00D47E32" w14:paraId="66549AB8"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91A6C4E" w14:textId="77777777" w:rsidR="00DF1861" w:rsidRPr="00D47E32" w:rsidRDefault="00DF1861" w:rsidP="006922C1">
            <w:pPr>
              <w:jc w:val="center"/>
              <w:rPr>
                <w:color w:val="000000"/>
                <w:sz w:val="20"/>
                <w:szCs w:val="20"/>
              </w:rPr>
            </w:pPr>
            <w:r w:rsidRPr="00D47E32">
              <w:rPr>
                <w:color w:val="000000"/>
                <w:sz w:val="20"/>
                <w:szCs w:val="20"/>
              </w:rPr>
              <w:t>49-9041</w:t>
            </w:r>
          </w:p>
        </w:tc>
        <w:tc>
          <w:tcPr>
            <w:tcW w:w="3980" w:type="dxa"/>
            <w:tcBorders>
              <w:top w:val="nil"/>
              <w:left w:val="nil"/>
              <w:bottom w:val="single" w:sz="4" w:space="0" w:color="auto"/>
              <w:right w:val="single" w:sz="4" w:space="0" w:color="auto"/>
            </w:tcBorders>
            <w:shd w:val="clear" w:color="000000" w:fill="D9E1F2"/>
            <w:vAlign w:val="center"/>
            <w:hideMark/>
          </w:tcPr>
          <w:p w14:paraId="75B9A9C6" w14:textId="77777777" w:rsidR="00DF1861" w:rsidRPr="00D47E32" w:rsidRDefault="00DF1861" w:rsidP="006922C1">
            <w:pPr>
              <w:rPr>
                <w:color w:val="000000"/>
                <w:sz w:val="20"/>
                <w:szCs w:val="20"/>
              </w:rPr>
            </w:pPr>
            <w:r w:rsidRPr="00D47E32">
              <w:rPr>
                <w:color w:val="000000"/>
                <w:sz w:val="20"/>
                <w:szCs w:val="20"/>
              </w:rPr>
              <w:t>Industrial Machinery Mechanics</w:t>
            </w:r>
          </w:p>
        </w:tc>
        <w:tc>
          <w:tcPr>
            <w:tcW w:w="1980" w:type="dxa"/>
            <w:tcBorders>
              <w:top w:val="nil"/>
              <w:left w:val="nil"/>
              <w:bottom w:val="single" w:sz="4" w:space="0" w:color="auto"/>
              <w:right w:val="single" w:sz="4" w:space="0" w:color="auto"/>
            </w:tcBorders>
            <w:shd w:val="clear" w:color="000000" w:fill="D9E1F2"/>
            <w:noWrap/>
            <w:vAlign w:val="bottom"/>
            <w:hideMark/>
          </w:tcPr>
          <w:p w14:paraId="6EB30F08" w14:textId="77777777" w:rsidR="00DF1861" w:rsidRPr="00D47E32" w:rsidRDefault="00DF1861" w:rsidP="006922C1">
            <w:pPr>
              <w:jc w:val="center"/>
              <w:rPr>
                <w:sz w:val="20"/>
                <w:szCs w:val="20"/>
              </w:rPr>
            </w:pPr>
            <w:r w:rsidRPr="00D47E32">
              <w:rPr>
                <w:sz w:val="20"/>
                <w:szCs w:val="20"/>
              </w:rPr>
              <w:t>TWC LMI</w:t>
            </w:r>
          </w:p>
        </w:tc>
      </w:tr>
      <w:tr w:rsidR="00DF1861" w:rsidRPr="00D47E32" w14:paraId="3F919FAC"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6C06593" w14:textId="77777777" w:rsidR="00DF1861" w:rsidRPr="00D47E32" w:rsidRDefault="00DF1861" w:rsidP="006922C1">
            <w:pPr>
              <w:jc w:val="center"/>
              <w:rPr>
                <w:color w:val="000000"/>
                <w:sz w:val="20"/>
                <w:szCs w:val="20"/>
              </w:rPr>
            </w:pPr>
            <w:r w:rsidRPr="00D47E32">
              <w:rPr>
                <w:color w:val="000000"/>
                <w:sz w:val="20"/>
                <w:szCs w:val="20"/>
              </w:rPr>
              <w:t>49-9043</w:t>
            </w:r>
          </w:p>
        </w:tc>
        <w:tc>
          <w:tcPr>
            <w:tcW w:w="3980" w:type="dxa"/>
            <w:tcBorders>
              <w:top w:val="nil"/>
              <w:left w:val="nil"/>
              <w:bottom w:val="single" w:sz="4" w:space="0" w:color="auto"/>
              <w:right w:val="single" w:sz="4" w:space="0" w:color="auto"/>
            </w:tcBorders>
            <w:shd w:val="clear" w:color="000000" w:fill="D9E1F2"/>
            <w:vAlign w:val="center"/>
            <w:hideMark/>
          </w:tcPr>
          <w:p w14:paraId="2E05A559" w14:textId="77777777" w:rsidR="00DF1861" w:rsidRPr="00D47E32" w:rsidRDefault="00DF1861" w:rsidP="006922C1">
            <w:pPr>
              <w:rPr>
                <w:color w:val="000000"/>
                <w:sz w:val="20"/>
                <w:szCs w:val="20"/>
              </w:rPr>
            </w:pPr>
            <w:r w:rsidRPr="00D47E32">
              <w:rPr>
                <w:color w:val="000000"/>
                <w:sz w:val="20"/>
                <w:szCs w:val="20"/>
              </w:rPr>
              <w:t>Maintenance Workers, Machinery</w:t>
            </w:r>
          </w:p>
        </w:tc>
        <w:tc>
          <w:tcPr>
            <w:tcW w:w="1980" w:type="dxa"/>
            <w:tcBorders>
              <w:top w:val="nil"/>
              <w:left w:val="nil"/>
              <w:bottom w:val="single" w:sz="4" w:space="0" w:color="auto"/>
              <w:right w:val="single" w:sz="4" w:space="0" w:color="auto"/>
            </w:tcBorders>
            <w:shd w:val="clear" w:color="000000" w:fill="D9E1F2"/>
            <w:noWrap/>
            <w:vAlign w:val="bottom"/>
            <w:hideMark/>
          </w:tcPr>
          <w:p w14:paraId="29A52538" w14:textId="77777777" w:rsidR="00DF1861" w:rsidRPr="00D47E32" w:rsidRDefault="00DF1861" w:rsidP="006922C1">
            <w:pPr>
              <w:jc w:val="center"/>
              <w:rPr>
                <w:sz w:val="20"/>
                <w:szCs w:val="20"/>
              </w:rPr>
            </w:pPr>
            <w:r w:rsidRPr="00D47E32">
              <w:rPr>
                <w:sz w:val="20"/>
                <w:szCs w:val="20"/>
              </w:rPr>
              <w:t>TWC LMI</w:t>
            </w:r>
          </w:p>
        </w:tc>
      </w:tr>
      <w:tr w:rsidR="00DF1861" w:rsidRPr="00D47E32" w14:paraId="2D1217B0"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0A76A84" w14:textId="77777777" w:rsidR="00DF1861" w:rsidRPr="00D47E32" w:rsidRDefault="00DF1861" w:rsidP="006922C1">
            <w:pPr>
              <w:jc w:val="center"/>
              <w:rPr>
                <w:color w:val="000000"/>
                <w:sz w:val="20"/>
                <w:szCs w:val="20"/>
              </w:rPr>
            </w:pPr>
            <w:r w:rsidRPr="00D47E32">
              <w:rPr>
                <w:color w:val="000000"/>
                <w:sz w:val="20"/>
                <w:szCs w:val="20"/>
              </w:rPr>
              <w:t>49-9044</w:t>
            </w:r>
          </w:p>
        </w:tc>
        <w:tc>
          <w:tcPr>
            <w:tcW w:w="3980" w:type="dxa"/>
            <w:tcBorders>
              <w:top w:val="nil"/>
              <w:left w:val="nil"/>
              <w:bottom w:val="single" w:sz="4" w:space="0" w:color="auto"/>
              <w:right w:val="single" w:sz="4" w:space="0" w:color="auto"/>
            </w:tcBorders>
            <w:shd w:val="clear" w:color="000000" w:fill="D9E1F2"/>
            <w:vAlign w:val="center"/>
            <w:hideMark/>
          </w:tcPr>
          <w:p w14:paraId="41AE2C69" w14:textId="77777777" w:rsidR="00DF1861" w:rsidRPr="00D47E32" w:rsidRDefault="00DF1861" w:rsidP="006922C1">
            <w:pPr>
              <w:rPr>
                <w:color w:val="000000"/>
                <w:sz w:val="20"/>
                <w:szCs w:val="20"/>
              </w:rPr>
            </w:pPr>
            <w:r w:rsidRPr="00D47E32">
              <w:rPr>
                <w:color w:val="000000"/>
                <w:sz w:val="20"/>
                <w:szCs w:val="20"/>
              </w:rPr>
              <w:t>Millwrights</w:t>
            </w:r>
          </w:p>
        </w:tc>
        <w:tc>
          <w:tcPr>
            <w:tcW w:w="1980" w:type="dxa"/>
            <w:tcBorders>
              <w:top w:val="nil"/>
              <w:left w:val="nil"/>
              <w:bottom w:val="single" w:sz="4" w:space="0" w:color="auto"/>
              <w:right w:val="single" w:sz="4" w:space="0" w:color="auto"/>
            </w:tcBorders>
            <w:shd w:val="clear" w:color="000000" w:fill="D9E1F2"/>
            <w:noWrap/>
            <w:vAlign w:val="bottom"/>
            <w:hideMark/>
          </w:tcPr>
          <w:p w14:paraId="51EA858B" w14:textId="77777777" w:rsidR="00DF1861" w:rsidRPr="00D47E32" w:rsidRDefault="00DF1861" w:rsidP="006922C1">
            <w:pPr>
              <w:jc w:val="center"/>
              <w:rPr>
                <w:sz w:val="20"/>
                <w:szCs w:val="20"/>
              </w:rPr>
            </w:pPr>
            <w:r w:rsidRPr="00D47E32">
              <w:rPr>
                <w:sz w:val="20"/>
                <w:szCs w:val="20"/>
              </w:rPr>
              <w:t>TWC LMI</w:t>
            </w:r>
          </w:p>
        </w:tc>
      </w:tr>
      <w:tr w:rsidR="00DF1861" w:rsidRPr="00D47E32" w14:paraId="39B2C8D5"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A238DE3" w14:textId="77777777" w:rsidR="00DF1861" w:rsidRPr="00D47E32" w:rsidRDefault="00DF1861" w:rsidP="006922C1">
            <w:pPr>
              <w:jc w:val="center"/>
              <w:rPr>
                <w:color w:val="000000"/>
                <w:sz w:val="20"/>
                <w:szCs w:val="20"/>
              </w:rPr>
            </w:pPr>
            <w:r w:rsidRPr="00D47E32">
              <w:rPr>
                <w:color w:val="000000"/>
                <w:sz w:val="20"/>
                <w:szCs w:val="20"/>
              </w:rPr>
              <w:t>49-9051</w:t>
            </w:r>
          </w:p>
        </w:tc>
        <w:tc>
          <w:tcPr>
            <w:tcW w:w="3980" w:type="dxa"/>
            <w:tcBorders>
              <w:top w:val="nil"/>
              <w:left w:val="nil"/>
              <w:bottom w:val="single" w:sz="4" w:space="0" w:color="auto"/>
              <w:right w:val="single" w:sz="4" w:space="0" w:color="auto"/>
            </w:tcBorders>
            <w:shd w:val="clear" w:color="000000" w:fill="D9E1F2"/>
            <w:vAlign w:val="center"/>
            <w:hideMark/>
          </w:tcPr>
          <w:p w14:paraId="3106F3DD" w14:textId="77777777" w:rsidR="00DF1861" w:rsidRPr="00D47E32" w:rsidRDefault="00DF1861" w:rsidP="006922C1">
            <w:pPr>
              <w:rPr>
                <w:color w:val="000000"/>
                <w:sz w:val="20"/>
                <w:szCs w:val="20"/>
              </w:rPr>
            </w:pPr>
            <w:r w:rsidRPr="00D47E32">
              <w:rPr>
                <w:color w:val="000000"/>
                <w:sz w:val="20"/>
                <w:szCs w:val="20"/>
              </w:rPr>
              <w:t>Electrical Power-Line Installers and Repairers</w:t>
            </w:r>
          </w:p>
        </w:tc>
        <w:tc>
          <w:tcPr>
            <w:tcW w:w="1980" w:type="dxa"/>
            <w:tcBorders>
              <w:top w:val="nil"/>
              <w:left w:val="nil"/>
              <w:bottom w:val="single" w:sz="4" w:space="0" w:color="auto"/>
              <w:right w:val="single" w:sz="4" w:space="0" w:color="auto"/>
            </w:tcBorders>
            <w:shd w:val="clear" w:color="000000" w:fill="D9E1F2"/>
            <w:noWrap/>
            <w:vAlign w:val="bottom"/>
            <w:hideMark/>
          </w:tcPr>
          <w:p w14:paraId="72C63A2D" w14:textId="77777777" w:rsidR="00DF1861" w:rsidRPr="00D47E32" w:rsidRDefault="00DF1861" w:rsidP="006922C1">
            <w:pPr>
              <w:jc w:val="center"/>
              <w:rPr>
                <w:sz w:val="20"/>
                <w:szCs w:val="20"/>
              </w:rPr>
            </w:pPr>
            <w:r w:rsidRPr="00D47E32">
              <w:rPr>
                <w:sz w:val="20"/>
                <w:szCs w:val="20"/>
              </w:rPr>
              <w:t>TWC LMI</w:t>
            </w:r>
          </w:p>
        </w:tc>
      </w:tr>
      <w:tr w:rsidR="00DF1861" w:rsidRPr="00D47E32" w14:paraId="12A2A5CF"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1ACF7038" w14:textId="77777777" w:rsidR="00DF1861" w:rsidRPr="00D47E32" w:rsidRDefault="00DF1861" w:rsidP="006922C1">
            <w:pPr>
              <w:jc w:val="center"/>
              <w:rPr>
                <w:color w:val="000000"/>
                <w:sz w:val="20"/>
                <w:szCs w:val="20"/>
              </w:rPr>
            </w:pPr>
            <w:r w:rsidRPr="00D47E32">
              <w:rPr>
                <w:color w:val="000000"/>
                <w:sz w:val="20"/>
                <w:szCs w:val="20"/>
              </w:rPr>
              <w:t>49-9071</w:t>
            </w:r>
          </w:p>
        </w:tc>
        <w:tc>
          <w:tcPr>
            <w:tcW w:w="3980" w:type="dxa"/>
            <w:tcBorders>
              <w:top w:val="nil"/>
              <w:left w:val="nil"/>
              <w:bottom w:val="single" w:sz="4" w:space="0" w:color="auto"/>
              <w:right w:val="single" w:sz="4" w:space="0" w:color="auto"/>
            </w:tcBorders>
            <w:shd w:val="clear" w:color="000000" w:fill="D9E1F2"/>
            <w:vAlign w:val="center"/>
            <w:hideMark/>
          </w:tcPr>
          <w:p w14:paraId="2310C9D8" w14:textId="77777777" w:rsidR="00DF1861" w:rsidRPr="00D47E32" w:rsidRDefault="00DF1861" w:rsidP="006922C1">
            <w:pPr>
              <w:rPr>
                <w:color w:val="000000"/>
                <w:sz w:val="20"/>
                <w:szCs w:val="20"/>
              </w:rPr>
            </w:pPr>
            <w:r w:rsidRPr="00D47E32">
              <w:rPr>
                <w:color w:val="000000"/>
                <w:sz w:val="20"/>
                <w:szCs w:val="20"/>
              </w:rPr>
              <w:t>Maintenance and Repair Workers, General</w:t>
            </w:r>
          </w:p>
        </w:tc>
        <w:tc>
          <w:tcPr>
            <w:tcW w:w="1980" w:type="dxa"/>
            <w:tcBorders>
              <w:top w:val="nil"/>
              <w:left w:val="nil"/>
              <w:bottom w:val="single" w:sz="4" w:space="0" w:color="auto"/>
              <w:right w:val="single" w:sz="4" w:space="0" w:color="auto"/>
            </w:tcBorders>
            <w:shd w:val="clear" w:color="000000" w:fill="D9E1F2"/>
            <w:noWrap/>
            <w:vAlign w:val="bottom"/>
            <w:hideMark/>
          </w:tcPr>
          <w:p w14:paraId="561C3178" w14:textId="77777777" w:rsidR="00DF1861" w:rsidRPr="00D47E32" w:rsidRDefault="00DF1861" w:rsidP="006922C1">
            <w:pPr>
              <w:jc w:val="center"/>
              <w:rPr>
                <w:sz w:val="20"/>
                <w:szCs w:val="20"/>
              </w:rPr>
            </w:pPr>
            <w:r w:rsidRPr="00D47E32">
              <w:rPr>
                <w:sz w:val="20"/>
                <w:szCs w:val="20"/>
              </w:rPr>
              <w:t>TWC LMI</w:t>
            </w:r>
          </w:p>
        </w:tc>
      </w:tr>
      <w:tr w:rsidR="00DF1861" w:rsidRPr="00D47E32" w14:paraId="5E1B6FEC"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04BFA82E" w14:textId="77777777" w:rsidR="00DF1861" w:rsidRPr="00D47E32" w:rsidRDefault="00DF1861" w:rsidP="006922C1">
            <w:pPr>
              <w:jc w:val="center"/>
              <w:rPr>
                <w:color w:val="000000"/>
                <w:sz w:val="20"/>
                <w:szCs w:val="20"/>
              </w:rPr>
            </w:pPr>
            <w:r w:rsidRPr="00D47E32">
              <w:rPr>
                <w:color w:val="000000"/>
                <w:sz w:val="20"/>
                <w:szCs w:val="20"/>
              </w:rPr>
              <w:t>49-9096</w:t>
            </w:r>
          </w:p>
        </w:tc>
        <w:tc>
          <w:tcPr>
            <w:tcW w:w="3980" w:type="dxa"/>
            <w:tcBorders>
              <w:top w:val="nil"/>
              <w:left w:val="nil"/>
              <w:bottom w:val="single" w:sz="4" w:space="0" w:color="auto"/>
              <w:right w:val="single" w:sz="4" w:space="0" w:color="auto"/>
            </w:tcBorders>
            <w:shd w:val="clear" w:color="000000" w:fill="D9E1F2"/>
            <w:vAlign w:val="center"/>
            <w:hideMark/>
          </w:tcPr>
          <w:p w14:paraId="47A3A61B" w14:textId="77777777" w:rsidR="00DF1861" w:rsidRPr="00D47E32" w:rsidRDefault="00DF1861" w:rsidP="006922C1">
            <w:pPr>
              <w:rPr>
                <w:color w:val="000000"/>
                <w:sz w:val="20"/>
                <w:szCs w:val="20"/>
              </w:rPr>
            </w:pPr>
            <w:r w:rsidRPr="00D47E32">
              <w:rPr>
                <w:color w:val="000000"/>
                <w:sz w:val="20"/>
                <w:szCs w:val="20"/>
              </w:rPr>
              <w:t>Riggers</w:t>
            </w:r>
          </w:p>
        </w:tc>
        <w:tc>
          <w:tcPr>
            <w:tcW w:w="1980" w:type="dxa"/>
            <w:tcBorders>
              <w:top w:val="nil"/>
              <w:left w:val="nil"/>
              <w:bottom w:val="single" w:sz="4" w:space="0" w:color="auto"/>
              <w:right w:val="single" w:sz="4" w:space="0" w:color="auto"/>
            </w:tcBorders>
            <w:shd w:val="clear" w:color="000000" w:fill="D9E1F2"/>
            <w:noWrap/>
            <w:vAlign w:val="bottom"/>
            <w:hideMark/>
          </w:tcPr>
          <w:p w14:paraId="6C2838E4" w14:textId="77777777" w:rsidR="00DF1861" w:rsidRPr="00D47E32" w:rsidRDefault="00DF1861" w:rsidP="006922C1">
            <w:pPr>
              <w:jc w:val="center"/>
              <w:rPr>
                <w:sz w:val="20"/>
                <w:szCs w:val="20"/>
              </w:rPr>
            </w:pPr>
            <w:r w:rsidRPr="00D47E32">
              <w:rPr>
                <w:sz w:val="20"/>
                <w:szCs w:val="20"/>
              </w:rPr>
              <w:t>TWC LMI</w:t>
            </w:r>
          </w:p>
        </w:tc>
      </w:tr>
      <w:tr w:rsidR="00DF1861" w:rsidRPr="00D47E32" w14:paraId="114BF923"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5DA19C8E" w14:textId="77777777" w:rsidR="00DF1861" w:rsidRPr="00D47E32" w:rsidRDefault="00DF1861" w:rsidP="006922C1">
            <w:pPr>
              <w:jc w:val="center"/>
              <w:rPr>
                <w:color w:val="000000"/>
                <w:sz w:val="20"/>
                <w:szCs w:val="20"/>
              </w:rPr>
            </w:pPr>
            <w:r w:rsidRPr="00D47E32">
              <w:rPr>
                <w:color w:val="000000"/>
                <w:sz w:val="20"/>
                <w:szCs w:val="20"/>
              </w:rPr>
              <w:t>51-1011</w:t>
            </w:r>
          </w:p>
        </w:tc>
        <w:tc>
          <w:tcPr>
            <w:tcW w:w="3980" w:type="dxa"/>
            <w:tcBorders>
              <w:top w:val="nil"/>
              <w:left w:val="nil"/>
              <w:bottom w:val="single" w:sz="4" w:space="0" w:color="auto"/>
              <w:right w:val="single" w:sz="4" w:space="0" w:color="auto"/>
            </w:tcBorders>
            <w:shd w:val="clear" w:color="000000" w:fill="D9E1F2"/>
            <w:vAlign w:val="center"/>
            <w:hideMark/>
          </w:tcPr>
          <w:p w14:paraId="1BFFDC0A" w14:textId="77777777" w:rsidR="00DF1861" w:rsidRPr="00D47E32" w:rsidRDefault="00DF1861" w:rsidP="006922C1">
            <w:pPr>
              <w:rPr>
                <w:color w:val="000000"/>
                <w:sz w:val="20"/>
                <w:szCs w:val="20"/>
              </w:rPr>
            </w:pPr>
            <w:r w:rsidRPr="00D47E32">
              <w:rPr>
                <w:color w:val="000000"/>
                <w:sz w:val="20"/>
                <w:szCs w:val="20"/>
              </w:rPr>
              <w:t>First-Line Supervisors of Production and Operating Workers</w:t>
            </w:r>
          </w:p>
        </w:tc>
        <w:tc>
          <w:tcPr>
            <w:tcW w:w="1980" w:type="dxa"/>
            <w:tcBorders>
              <w:top w:val="nil"/>
              <w:left w:val="nil"/>
              <w:bottom w:val="single" w:sz="4" w:space="0" w:color="auto"/>
              <w:right w:val="single" w:sz="4" w:space="0" w:color="auto"/>
            </w:tcBorders>
            <w:shd w:val="clear" w:color="000000" w:fill="D9E1F2"/>
            <w:noWrap/>
            <w:vAlign w:val="bottom"/>
            <w:hideMark/>
          </w:tcPr>
          <w:p w14:paraId="41A9270D" w14:textId="77777777" w:rsidR="00DF1861" w:rsidRPr="00D47E32" w:rsidRDefault="00DF1861" w:rsidP="006922C1">
            <w:pPr>
              <w:jc w:val="center"/>
              <w:rPr>
                <w:sz w:val="20"/>
                <w:szCs w:val="20"/>
              </w:rPr>
            </w:pPr>
            <w:r w:rsidRPr="00D47E32">
              <w:rPr>
                <w:sz w:val="20"/>
                <w:szCs w:val="20"/>
              </w:rPr>
              <w:t>TWC LMI</w:t>
            </w:r>
          </w:p>
        </w:tc>
      </w:tr>
      <w:tr w:rsidR="00DF1861" w:rsidRPr="00D47E32" w14:paraId="15260603"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AA17E45" w14:textId="77777777" w:rsidR="00DF1861" w:rsidRPr="00D47E32" w:rsidRDefault="00DF1861" w:rsidP="006922C1">
            <w:pPr>
              <w:jc w:val="center"/>
              <w:rPr>
                <w:color w:val="000000"/>
                <w:sz w:val="20"/>
                <w:szCs w:val="20"/>
              </w:rPr>
            </w:pPr>
            <w:r w:rsidRPr="00D47E32">
              <w:rPr>
                <w:color w:val="000000"/>
                <w:sz w:val="20"/>
                <w:szCs w:val="20"/>
              </w:rPr>
              <w:t>51-4041</w:t>
            </w:r>
          </w:p>
        </w:tc>
        <w:tc>
          <w:tcPr>
            <w:tcW w:w="3980" w:type="dxa"/>
            <w:tcBorders>
              <w:top w:val="nil"/>
              <w:left w:val="nil"/>
              <w:bottom w:val="single" w:sz="4" w:space="0" w:color="auto"/>
              <w:right w:val="single" w:sz="4" w:space="0" w:color="auto"/>
            </w:tcBorders>
            <w:shd w:val="clear" w:color="000000" w:fill="D9E1F2"/>
            <w:vAlign w:val="center"/>
            <w:hideMark/>
          </w:tcPr>
          <w:p w14:paraId="1075ECA5" w14:textId="77777777" w:rsidR="00DF1861" w:rsidRPr="00D47E32" w:rsidRDefault="00DF1861" w:rsidP="006922C1">
            <w:pPr>
              <w:rPr>
                <w:color w:val="000000"/>
                <w:sz w:val="20"/>
                <w:szCs w:val="20"/>
              </w:rPr>
            </w:pPr>
            <w:r w:rsidRPr="00D47E32">
              <w:rPr>
                <w:color w:val="000000"/>
                <w:sz w:val="20"/>
                <w:szCs w:val="20"/>
              </w:rPr>
              <w:t>Machinists</w:t>
            </w:r>
          </w:p>
        </w:tc>
        <w:tc>
          <w:tcPr>
            <w:tcW w:w="1980" w:type="dxa"/>
            <w:tcBorders>
              <w:top w:val="nil"/>
              <w:left w:val="nil"/>
              <w:bottom w:val="single" w:sz="4" w:space="0" w:color="auto"/>
              <w:right w:val="single" w:sz="4" w:space="0" w:color="auto"/>
            </w:tcBorders>
            <w:shd w:val="clear" w:color="000000" w:fill="D9E1F2"/>
            <w:noWrap/>
            <w:vAlign w:val="bottom"/>
            <w:hideMark/>
          </w:tcPr>
          <w:p w14:paraId="170425AC" w14:textId="77777777" w:rsidR="00DF1861" w:rsidRPr="00D47E32" w:rsidRDefault="00DF1861" w:rsidP="006922C1">
            <w:pPr>
              <w:jc w:val="center"/>
              <w:rPr>
                <w:sz w:val="20"/>
                <w:szCs w:val="20"/>
              </w:rPr>
            </w:pPr>
            <w:r w:rsidRPr="00D47E32">
              <w:rPr>
                <w:sz w:val="20"/>
                <w:szCs w:val="20"/>
              </w:rPr>
              <w:t>TWC LMI</w:t>
            </w:r>
          </w:p>
        </w:tc>
      </w:tr>
      <w:tr w:rsidR="00DF1861" w:rsidRPr="00D47E32" w14:paraId="68678F7B" w14:textId="77777777" w:rsidTr="006922C1">
        <w:trPr>
          <w:trHeight w:val="30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EC1625A" w14:textId="77777777" w:rsidR="00DF1861" w:rsidRPr="00D47E32" w:rsidRDefault="00DF1861" w:rsidP="006922C1">
            <w:pPr>
              <w:jc w:val="center"/>
              <w:rPr>
                <w:color w:val="000000"/>
              </w:rPr>
            </w:pPr>
            <w:r w:rsidRPr="00D47E32">
              <w:rPr>
                <w:color w:val="000000"/>
              </w:rPr>
              <w:t>51-4121</w:t>
            </w:r>
          </w:p>
        </w:tc>
        <w:tc>
          <w:tcPr>
            <w:tcW w:w="3980" w:type="dxa"/>
            <w:tcBorders>
              <w:top w:val="nil"/>
              <w:left w:val="nil"/>
              <w:bottom w:val="single" w:sz="4" w:space="0" w:color="auto"/>
              <w:right w:val="single" w:sz="4" w:space="0" w:color="auto"/>
            </w:tcBorders>
            <w:shd w:val="clear" w:color="000000" w:fill="D9E1F2"/>
            <w:vAlign w:val="center"/>
            <w:hideMark/>
          </w:tcPr>
          <w:p w14:paraId="0BE6F88E" w14:textId="77777777" w:rsidR="00DF1861" w:rsidRPr="00D47E32" w:rsidRDefault="00DF1861" w:rsidP="006922C1">
            <w:pPr>
              <w:rPr>
                <w:color w:val="000000"/>
                <w:sz w:val="20"/>
                <w:szCs w:val="20"/>
              </w:rPr>
            </w:pPr>
            <w:r w:rsidRPr="00D47E32">
              <w:rPr>
                <w:color w:val="000000"/>
                <w:sz w:val="20"/>
                <w:szCs w:val="20"/>
              </w:rPr>
              <w:t xml:space="preserve">Welders, Cutters, </w:t>
            </w:r>
            <w:proofErr w:type="spellStart"/>
            <w:r w:rsidRPr="00D47E32">
              <w:rPr>
                <w:color w:val="000000"/>
                <w:sz w:val="20"/>
                <w:szCs w:val="20"/>
              </w:rPr>
              <w:t>Solderers</w:t>
            </w:r>
            <w:proofErr w:type="spellEnd"/>
            <w:r w:rsidRPr="00D47E32">
              <w:rPr>
                <w:color w:val="000000"/>
                <w:sz w:val="20"/>
                <w:szCs w:val="20"/>
              </w:rPr>
              <w:t>, and Brazers</w:t>
            </w:r>
          </w:p>
        </w:tc>
        <w:tc>
          <w:tcPr>
            <w:tcW w:w="1980" w:type="dxa"/>
            <w:tcBorders>
              <w:top w:val="nil"/>
              <w:left w:val="nil"/>
              <w:bottom w:val="single" w:sz="4" w:space="0" w:color="auto"/>
              <w:right w:val="single" w:sz="4" w:space="0" w:color="auto"/>
            </w:tcBorders>
            <w:shd w:val="clear" w:color="000000" w:fill="D9E1F2"/>
            <w:noWrap/>
            <w:vAlign w:val="bottom"/>
            <w:hideMark/>
          </w:tcPr>
          <w:p w14:paraId="36DA1BC1" w14:textId="77777777" w:rsidR="00DF1861" w:rsidRPr="00D47E32" w:rsidRDefault="00DF1861" w:rsidP="006922C1">
            <w:pPr>
              <w:jc w:val="center"/>
              <w:rPr>
                <w:sz w:val="20"/>
                <w:szCs w:val="20"/>
              </w:rPr>
            </w:pPr>
            <w:r w:rsidRPr="00D47E32">
              <w:rPr>
                <w:sz w:val="20"/>
                <w:szCs w:val="20"/>
              </w:rPr>
              <w:t>TWC LMI</w:t>
            </w:r>
          </w:p>
        </w:tc>
      </w:tr>
      <w:tr w:rsidR="00DF1861" w:rsidRPr="00D47E32" w14:paraId="1E75ABF7"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7F84FC0" w14:textId="77777777" w:rsidR="00DF1861" w:rsidRPr="00D47E32" w:rsidRDefault="00DF1861" w:rsidP="006922C1">
            <w:pPr>
              <w:jc w:val="center"/>
              <w:rPr>
                <w:color w:val="000000"/>
                <w:sz w:val="20"/>
                <w:szCs w:val="20"/>
              </w:rPr>
            </w:pPr>
            <w:r w:rsidRPr="00D47E32">
              <w:rPr>
                <w:color w:val="000000"/>
                <w:sz w:val="20"/>
                <w:szCs w:val="20"/>
              </w:rPr>
              <w:t>51-9161</w:t>
            </w:r>
          </w:p>
        </w:tc>
        <w:tc>
          <w:tcPr>
            <w:tcW w:w="3980" w:type="dxa"/>
            <w:tcBorders>
              <w:top w:val="nil"/>
              <w:left w:val="nil"/>
              <w:bottom w:val="single" w:sz="4" w:space="0" w:color="auto"/>
              <w:right w:val="single" w:sz="4" w:space="0" w:color="auto"/>
            </w:tcBorders>
            <w:shd w:val="clear" w:color="000000" w:fill="D9E1F2"/>
            <w:vAlign w:val="center"/>
            <w:hideMark/>
          </w:tcPr>
          <w:p w14:paraId="3C18726F" w14:textId="77777777" w:rsidR="00DF1861" w:rsidRPr="00D47E32" w:rsidRDefault="00DF1861" w:rsidP="006922C1">
            <w:pPr>
              <w:rPr>
                <w:color w:val="000000"/>
                <w:sz w:val="20"/>
                <w:szCs w:val="20"/>
              </w:rPr>
            </w:pPr>
            <w:r w:rsidRPr="00D47E32">
              <w:rPr>
                <w:color w:val="000000"/>
                <w:sz w:val="20"/>
                <w:szCs w:val="20"/>
              </w:rPr>
              <w:t>Computer Numerically Controlled Tool Operators</w:t>
            </w:r>
          </w:p>
        </w:tc>
        <w:tc>
          <w:tcPr>
            <w:tcW w:w="1980" w:type="dxa"/>
            <w:tcBorders>
              <w:top w:val="nil"/>
              <w:left w:val="nil"/>
              <w:bottom w:val="single" w:sz="4" w:space="0" w:color="auto"/>
              <w:right w:val="single" w:sz="4" w:space="0" w:color="auto"/>
            </w:tcBorders>
            <w:shd w:val="clear" w:color="000000" w:fill="D9E1F2"/>
            <w:noWrap/>
            <w:vAlign w:val="bottom"/>
            <w:hideMark/>
          </w:tcPr>
          <w:p w14:paraId="10EAE591" w14:textId="77777777" w:rsidR="00DF1861" w:rsidRPr="00D47E32" w:rsidRDefault="00DF1861" w:rsidP="006922C1">
            <w:pPr>
              <w:jc w:val="center"/>
              <w:rPr>
                <w:sz w:val="20"/>
                <w:szCs w:val="20"/>
              </w:rPr>
            </w:pPr>
            <w:r w:rsidRPr="00D47E32">
              <w:rPr>
                <w:sz w:val="20"/>
                <w:szCs w:val="20"/>
              </w:rPr>
              <w:t>TWC LMI</w:t>
            </w:r>
          </w:p>
        </w:tc>
      </w:tr>
      <w:tr w:rsidR="00DF1861" w:rsidRPr="00D47E32" w14:paraId="5F33CAA2"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vAlign w:val="center"/>
            <w:hideMark/>
          </w:tcPr>
          <w:p w14:paraId="2352F6BA" w14:textId="5B8F22ED" w:rsidR="00DF1861" w:rsidRPr="00D47E32" w:rsidRDefault="00DF1861" w:rsidP="006922C1">
            <w:pPr>
              <w:jc w:val="center"/>
              <w:rPr>
                <w:sz w:val="20"/>
                <w:szCs w:val="20"/>
              </w:rPr>
            </w:pPr>
            <w:r w:rsidRPr="00D47E32">
              <w:rPr>
                <w:sz w:val="20"/>
                <w:szCs w:val="20"/>
              </w:rPr>
              <w:t xml:space="preserve">51-9162 </w:t>
            </w:r>
          </w:p>
        </w:tc>
        <w:tc>
          <w:tcPr>
            <w:tcW w:w="3980" w:type="dxa"/>
            <w:tcBorders>
              <w:top w:val="nil"/>
              <w:left w:val="nil"/>
              <w:bottom w:val="single" w:sz="4" w:space="0" w:color="auto"/>
              <w:right w:val="single" w:sz="4" w:space="0" w:color="auto"/>
            </w:tcBorders>
            <w:shd w:val="clear" w:color="000000" w:fill="D9E1F2"/>
            <w:vAlign w:val="center"/>
            <w:hideMark/>
          </w:tcPr>
          <w:p w14:paraId="40D008CC" w14:textId="77777777" w:rsidR="00DF1861" w:rsidRPr="00D47E32" w:rsidRDefault="00DF1861" w:rsidP="006922C1">
            <w:pPr>
              <w:rPr>
                <w:color w:val="000000"/>
                <w:sz w:val="20"/>
                <w:szCs w:val="20"/>
              </w:rPr>
            </w:pPr>
            <w:r w:rsidRPr="00D47E32">
              <w:rPr>
                <w:color w:val="000000"/>
                <w:sz w:val="20"/>
                <w:szCs w:val="20"/>
              </w:rPr>
              <w:t>Computer Numerically Controlled Tool Programmers</w:t>
            </w:r>
          </w:p>
        </w:tc>
        <w:tc>
          <w:tcPr>
            <w:tcW w:w="1980" w:type="dxa"/>
            <w:tcBorders>
              <w:top w:val="nil"/>
              <w:left w:val="nil"/>
              <w:bottom w:val="single" w:sz="4" w:space="0" w:color="auto"/>
              <w:right w:val="single" w:sz="4" w:space="0" w:color="auto"/>
            </w:tcBorders>
            <w:shd w:val="clear" w:color="000000" w:fill="D9E1F2"/>
            <w:noWrap/>
            <w:vAlign w:val="bottom"/>
            <w:hideMark/>
          </w:tcPr>
          <w:p w14:paraId="07EE620A" w14:textId="77777777" w:rsidR="00DF1861" w:rsidRPr="00D47E32" w:rsidRDefault="00DF1861" w:rsidP="006922C1">
            <w:pPr>
              <w:jc w:val="center"/>
              <w:rPr>
                <w:sz w:val="20"/>
                <w:szCs w:val="20"/>
              </w:rPr>
            </w:pPr>
            <w:proofErr w:type="spellStart"/>
            <w:r w:rsidRPr="00D47E32">
              <w:rPr>
                <w:sz w:val="20"/>
                <w:szCs w:val="20"/>
              </w:rPr>
              <w:t>JobsEQ</w:t>
            </w:r>
            <w:proofErr w:type="spellEnd"/>
          </w:p>
        </w:tc>
      </w:tr>
      <w:tr w:rsidR="00DF1861" w:rsidRPr="00D47E32" w14:paraId="27E94362"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60F1A11C" w14:textId="77777777" w:rsidR="00DF1861" w:rsidRPr="00D47E32" w:rsidRDefault="00DF1861" w:rsidP="006922C1">
            <w:pPr>
              <w:jc w:val="center"/>
              <w:rPr>
                <w:color w:val="000000"/>
                <w:sz w:val="20"/>
                <w:szCs w:val="20"/>
              </w:rPr>
            </w:pPr>
            <w:r w:rsidRPr="00D47E32">
              <w:rPr>
                <w:color w:val="000000"/>
                <w:sz w:val="20"/>
                <w:szCs w:val="20"/>
              </w:rPr>
              <w:t>53-3032</w:t>
            </w:r>
          </w:p>
        </w:tc>
        <w:tc>
          <w:tcPr>
            <w:tcW w:w="3980" w:type="dxa"/>
            <w:tcBorders>
              <w:top w:val="nil"/>
              <w:left w:val="nil"/>
              <w:bottom w:val="single" w:sz="4" w:space="0" w:color="auto"/>
              <w:right w:val="single" w:sz="4" w:space="0" w:color="auto"/>
            </w:tcBorders>
            <w:shd w:val="clear" w:color="000000" w:fill="D9E1F2"/>
            <w:vAlign w:val="center"/>
            <w:hideMark/>
          </w:tcPr>
          <w:p w14:paraId="30BE9D78" w14:textId="77777777" w:rsidR="00DF1861" w:rsidRPr="00D47E32" w:rsidRDefault="00DF1861" w:rsidP="006922C1">
            <w:pPr>
              <w:rPr>
                <w:color w:val="000000"/>
                <w:sz w:val="20"/>
                <w:szCs w:val="20"/>
              </w:rPr>
            </w:pPr>
            <w:r w:rsidRPr="00D47E32">
              <w:rPr>
                <w:color w:val="000000"/>
                <w:sz w:val="20"/>
                <w:szCs w:val="20"/>
              </w:rPr>
              <w:t>Heavy and Tractor-Trailer Truck Drivers</w:t>
            </w:r>
          </w:p>
        </w:tc>
        <w:tc>
          <w:tcPr>
            <w:tcW w:w="1980" w:type="dxa"/>
            <w:tcBorders>
              <w:top w:val="nil"/>
              <w:left w:val="nil"/>
              <w:bottom w:val="single" w:sz="4" w:space="0" w:color="auto"/>
              <w:right w:val="single" w:sz="4" w:space="0" w:color="auto"/>
            </w:tcBorders>
            <w:shd w:val="clear" w:color="000000" w:fill="D9E1F2"/>
            <w:noWrap/>
            <w:vAlign w:val="bottom"/>
            <w:hideMark/>
          </w:tcPr>
          <w:p w14:paraId="1BABC675" w14:textId="77777777" w:rsidR="00DF1861" w:rsidRPr="00D47E32" w:rsidRDefault="00DF1861" w:rsidP="006922C1">
            <w:pPr>
              <w:jc w:val="center"/>
              <w:rPr>
                <w:sz w:val="20"/>
                <w:szCs w:val="20"/>
              </w:rPr>
            </w:pPr>
            <w:r w:rsidRPr="00D47E32">
              <w:rPr>
                <w:sz w:val="20"/>
                <w:szCs w:val="20"/>
              </w:rPr>
              <w:t>TWC LMI</w:t>
            </w:r>
          </w:p>
        </w:tc>
      </w:tr>
      <w:tr w:rsidR="00DF1861" w:rsidRPr="00D47E32" w14:paraId="1170C3B5"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ACAC804" w14:textId="77777777" w:rsidR="00DF1861" w:rsidRPr="00D47E32" w:rsidRDefault="00DF1861" w:rsidP="006922C1">
            <w:pPr>
              <w:jc w:val="center"/>
              <w:rPr>
                <w:color w:val="000000"/>
                <w:sz w:val="20"/>
                <w:szCs w:val="20"/>
              </w:rPr>
            </w:pPr>
            <w:r w:rsidRPr="00D47E32">
              <w:rPr>
                <w:color w:val="000000"/>
                <w:sz w:val="20"/>
                <w:szCs w:val="20"/>
              </w:rPr>
              <w:t>53-3033</w:t>
            </w:r>
          </w:p>
        </w:tc>
        <w:tc>
          <w:tcPr>
            <w:tcW w:w="3980" w:type="dxa"/>
            <w:tcBorders>
              <w:top w:val="nil"/>
              <w:left w:val="nil"/>
              <w:bottom w:val="single" w:sz="4" w:space="0" w:color="auto"/>
              <w:right w:val="single" w:sz="4" w:space="0" w:color="auto"/>
            </w:tcBorders>
            <w:shd w:val="clear" w:color="000000" w:fill="D9E1F2"/>
            <w:vAlign w:val="center"/>
            <w:hideMark/>
          </w:tcPr>
          <w:p w14:paraId="10680AE3" w14:textId="77777777" w:rsidR="00DF1861" w:rsidRPr="00D47E32" w:rsidRDefault="00DF1861" w:rsidP="006922C1">
            <w:pPr>
              <w:rPr>
                <w:color w:val="000000"/>
                <w:sz w:val="20"/>
                <w:szCs w:val="20"/>
              </w:rPr>
            </w:pPr>
            <w:r w:rsidRPr="00D47E32">
              <w:rPr>
                <w:color w:val="000000"/>
                <w:sz w:val="20"/>
                <w:szCs w:val="20"/>
              </w:rPr>
              <w:t>Light Truck Drivers</w:t>
            </w:r>
          </w:p>
        </w:tc>
        <w:tc>
          <w:tcPr>
            <w:tcW w:w="1980" w:type="dxa"/>
            <w:tcBorders>
              <w:top w:val="nil"/>
              <w:left w:val="nil"/>
              <w:bottom w:val="single" w:sz="4" w:space="0" w:color="auto"/>
              <w:right w:val="single" w:sz="4" w:space="0" w:color="auto"/>
            </w:tcBorders>
            <w:shd w:val="clear" w:color="000000" w:fill="D9E1F2"/>
            <w:noWrap/>
            <w:vAlign w:val="bottom"/>
            <w:hideMark/>
          </w:tcPr>
          <w:p w14:paraId="02765A3F" w14:textId="77777777" w:rsidR="00DF1861" w:rsidRPr="00D47E32" w:rsidRDefault="00DF1861" w:rsidP="006922C1">
            <w:pPr>
              <w:jc w:val="center"/>
              <w:rPr>
                <w:sz w:val="20"/>
                <w:szCs w:val="20"/>
              </w:rPr>
            </w:pPr>
            <w:r w:rsidRPr="00D47E32">
              <w:rPr>
                <w:sz w:val="20"/>
                <w:szCs w:val="20"/>
              </w:rPr>
              <w:t>TWC LMI</w:t>
            </w:r>
          </w:p>
        </w:tc>
      </w:tr>
      <w:tr w:rsidR="00DF1861" w:rsidRPr="00D47E32" w14:paraId="41D23D2D" w14:textId="77777777" w:rsidTr="006922C1">
        <w:trPr>
          <w:trHeight w:val="255"/>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2E10BFAA" w14:textId="77777777" w:rsidR="00DF1861" w:rsidRPr="00D47E32" w:rsidRDefault="00DF1861" w:rsidP="006922C1">
            <w:pPr>
              <w:jc w:val="center"/>
              <w:rPr>
                <w:color w:val="000000"/>
                <w:sz w:val="20"/>
                <w:szCs w:val="20"/>
              </w:rPr>
            </w:pPr>
            <w:r w:rsidRPr="00D47E32">
              <w:rPr>
                <w:color w:val="000000"/>
                <w:sz w:val="20"/>
                <w:szCs w:val="20"/>
              </w:rPr>
              <w:t>53-3051</w:t>
            </w:r>
          </w:p>
        </w:tc>
        <w:tc>
          <w:tcPr>
            <w:tcW w:w="3980" w:type="dxa"/>
            <w:tcBorders>
              <w:top w:val="nil"/>
              <w:left w:val="nil"/>
              <w:bottom w:val="single" w:sz="4" w:space="0" w:color="auto"/>
              <w:right w:val="single" w:sz="4" w:space="0" w:color="auto"/>
            </w:tcBorders>
            <w:shd w:val="clear" w:color="000000" w:fill="D9E1F2"/>
            <w:vAlign w:val="center"/>
            <w:hideMark/>
          </w:tcPr>
          <w:p w14:paraId="53959D1F" w14:textId="77777777" w:rsidR="00DF1861" w:rsidRPr="00D47E32" w:rsidRDefault="00DF1861" w:rsidP="006922C1">
            <w:pPr>
              <w:rPr>
                <w:color w:val="000000"/>
                <w:sz w:val="20"/>
                <w:szCs w:val="20"/>
              </w:rPr>
            </w:pPr>
            <w:r w:rsidRPr="00D47E32">
              <w:rPr>
                <w:color w:val="000000"/>
                <w:sz w:val="20"/>
                <w:szCs w:val="20"/>
              </w:rPr>
              <w:t>Bus Drivers, School</w:t>
            </w:r>
          </w:p>
        </w:tc>
        <w:tc>
          <w:tcPr>
            <w:tcW w:w="1980" w:type="dxa"/>
            <w:tcBorders>
              <w:top w:val="nil"/>
              <w:left w:val="nil"/>
              <w:bottom w:val="single" w:sz="4" w:space="0" w:color="auto"/>
              <w:right w:val="single" w:sz="4" w:space="0" w:color="auto"/>
            </w:tcBorders>
            <w:shd w:val="clear" w:color="000000" w:fill="D9E1F2"/>
            <w:noWrap/>
            <w:vAlign w:val="bottom"/>
            <w:hideMark/>
          </w:tcPr>
          <w:p w14:paraId="2DB9893A" w14:textId="77777777" w:rsidR="00DF1861" w:rsidRPr="00D47E32" w:rsidRDefault="00DF1861" w:rsidP="006922C1">
            <w:pPr>
              <w:jc w:val="center"/>
              <w:rPr>
                <w:sz w:val="20"/>
                <w:szCs w:val="20"/>
              </w:rPr>
            </w:pPr>
            <w:r w:rsidRPr="00D47E32">
              <w:rPr>
                <w:sz w:val="20"/>
                <w:szCs w:val="20"/>
              </w:rPr>
              <w:t>TWC LMI</w:t>
            </w:r>
          </w:p>
        </w:tc>
      </w:tr>
      <w:tr w:rsidR="00DF1861" w:rsidRPr="00D47E32" w14:paraId="4BBBF8AC" w14:textId="77777777" w:rsidTr="006922C1">
        <w:trPr>
          <w:trHeight w:val="510"/>
        </w:trPr>
        <w:tc>
          <w:tcPr>
            <w:tcW w:w="2100" w:type="dxa"/>
            <w:tcBorders>
              <w:top w:val="nil"/>
              <w:left w:val="single" w:sz="4" w:space="0" w:color="auto"/>
              <w:bottom w:val="single" w:sz="4" w:space="0" w:color="auto"/>
              <w:right w:val="single" w:sz="4" w:space="0" w:color="auto"/>
            </w:tcBorders>
            <w:shd w:val="clear" w:color="000000" w:fill="D9E1F2"/>
            <w:noWrap/>
            <w:vAlign w:val="center"/>
            <w:hideMark/>
          </w:tcPr>
          <w:p w14:paraId="3981CFA6" w14:textId="77777777" w:rsidR="00DF1861" w:rsidRPr="00D47E32" w:rsidRDefault="00DF1861" w:rsidP="006922C1">
            <w:pPr>
              <w:jc w:val="center"/>
              <w:rPr>
                <w:color w:val="000000"/>
                <w:sz w:val="20"/>
                <w:szCs w:val="20"/>
              </w:rPr>
            </w:pPr>
            <w:r w:rsidRPr="00D47E32">
              <w:rPr>
                <w:color w:val="000000"/>
                <w:sz w:val="20"/>
                <w:szCs w:val="20"/>
              </w:rPr>
              <w:t>53-7051</w:t>
            </w:r>
          </w:p>
        </w:tc>
        <w:tc>
          <w:tcPr>
            <w:tcW w:w="3980" w:type="dxa"/>
            <w:tcBorders>
              <w:top w:val="nil"/>
              <w:left w:val="nil"/>
              <w:bottom w:val="single" w:sz="4" w:space="0" w:color="auto"/>
              <w:right w:val="single" w:sz="4" w:space="0" w:color="auto"/>
            </w:tcBorders>
            <w:shd w:val="clear" w:color="000000" w:fill="D9E1F2"/>
            <w:vAlign w:val="center"/>
            <w:hideMark/>
          </w:tcPr>
          <w:p w14:paraId="4407E726" w14:textId="77777777" w:rsidR="00DF1861" w:rsidRPr="00D47E32" w:rsidRDefault="00DF1861" w:rsidP="006922C1">
            <w:pPr>
              <w:rPr>
                <w:color w:val="000000"/>
                <w:sz w:val="20"/>
                <w:szCs w:val="20"/>
              </w:rPr>
            </w:pPr>
            <w:r w:rsidRPr="00D47E32">
              <w:rPr>
                <w:color w:val="000000"/>
                <w:sz w:val="20"/>
                <w:szCs w:val="20"/>
              </w:rPr>
              <w:t>Industrial Truck and Tractor Operators</w:t>
            </w:r>
          </w:p>
        </w:tc>
        <w:tc>
          <w:tcPr>
            <w:tcW w:w="1980" w:type="dxa"/>
            <w:tcBorders>
              <w:top w:val="nil"/>
              <w:left w:val="nil"/>
              <w:bottom w:val="single" w:sz="4" w:space="0" w:color="auto"/>
              <w:right w:val="single" w:sz="4" w:space="0" w:color="auto"/>
            </w:tcBorders>
            <w:shd w:val="clear" w:color="000000" w:fill="D9E1F2"/>
            <w:noWrap/>
            <w:vAlign w:val="bottom"/>
            <w:hideMark/>
          </w:tcPr>
          <w:p w14:paraId="7E3B8075" w14:textId="77777777" w:rsidR="00DF1861" w:rsidRPr="00D47E32" w:rsidRDefault="00DF1861" w:rsidP="006922C1">
            <w:pPr>
              <w:jc w:val="center"/>
              <w:rPr>
                <w:sz w:val="20"/>
                <w:szCs w:val="20"/>
              </w:rPr>
            </w:pPr>
            <w:r w:rsidRPr="00D47E32">
              <w:rPr>
                <w:sz w:val="20"/>
                <w:szCs w:val="20"/>
              </w:rPr>
              <w:t>TWC LMI</w:t>
            </w:r>
          </w:p>
        </w:tc>
      </w:tr>
    </w:tbl>
    <w:p w14:paraId="053FB52E" w14:textId="77777777" w:rsidR="00DF1861" w:rsidRDefault="00DF1861" w:rsidP="00DF1861">
      <w:pPr>
        <w:tabs>
          <w:tab w:val="left" w:pos="2770"/>
        </w:tabs>
        <w:spacing w:after="120"/>
        <w:ind w:left="-605"/>
        <w:rPr>
          <w:sz w:val="20"/>
          <w:szCs w:val="20"/>
        </w:rPr>
      </w:pPr>
    </w:p>
    <w:p w14:paraId="2F717DE1" w14:textId="244E14B1" w:rsidR="00286E9D" w:rsidRPr="00D47E32" w:rsidRDefault="00286E9D" w:rsidP="00DF1861">
      <w:pPr>
        <w:tabs>
          <w:tab w:val="left" w:pos="2770"/>
        </w:tabs>
        <w:spacing w:after="120"/>
        <w:ind w:left="-605"/>
        <w:rPr>
          <w:sz w:val="20"/>
          <w:szCs w:val="20"/>
        </w:rPr>
      </w:pPr>
      <w:r>
        <w:rPr>
          <w:sz w:val="20"/>
          <w:szCs w:val="20"/>
        </w:rPr>
        <w:tab/>
      </w:r>
      <w:r w:rsidRPr="00CA6084">
        <w:rPr>
          <w:b/>
          <w:bCs/>
          <w:sz w:val="24"/>
          <w:szCs w:val="24"/>
          <w:u w:val="single"/>
        </w:rPr>
        <w:t>In</w:t>
      </w:r>
      <w:r>
        <w:rPr>
          <w:b/>
          <w:bCs/>
          <w:sz w:val="24"/>
          <w:szCs w:val="24"/>
          <w:u w:val="single"/>
        </w:rPr>
        <w:t>-d</w:t>
      </w:r>
      <w:r w:rsidRPr="00CA6084">
        <w:rPr>
          <w:b/>
          <w:bCs/>
          <w:sz w:val="24"/>
          <w:szCs w:val="24"/>
          <w:u w:val="single"/>
        </w:rPr>
        <w:t>emand Occupations</w:t>
      </w:r>
    </w:p>
    <w:p w14:paraId="78165F41" w14:textId="77777777" w:rsidR="00DF1861" w:rsidRPr="00D47E32" w:rsidRDefault="00DF1861" w:rsidP="00DF1861">
      <w:pPr>
        <w:tabs>
          <w:tab w:val="left" w:pos="2770"/>
        </w:tabs>
        <w:spacing w:after="120"/>
        <w:ind w:left="-605"/>
        <w:rPr>
          <w:sz w:val="20"/>
          <w:szCs w:val="20"/>
        </w:rPr>
      </w:pPr>
    </w:p>
    <w:tbl>
      <w:tblPr>
        <w:tblW w:w="7914" w:type="dxa"/>
        <w:tblLook w:val="04A0" w:firstRow="1" w:lastRow="0" w:firstColumn="1" w:lastColumn="0" w:noHBand="0" w:noVBand="1"/>
      </w:tblPr>
      <w:tblGrid>
        <w:gridCol w:w="3900"/>
        <w:gridCol w:w="2620"/>
        <w:gridCol w:w="1394"/>
      </w:tblGrid>
      <w:tr w:rsidR="00DF1861" w:rsidRPr="00D47E32" w14:paraId="6D9FFDD0" w14:textId="77777777" w:rsidTr="006922C1">
        <w:trPr>
          <w:trHeight w:val="1260"/>
        </w:trPr>
        <w:tc>
          <w:tcPr>
            <w:tcW w:w="3900" w:type="dxa"/>
            <w:tcBorders>
              <w:top w:val="single" w:sz="4" w:space="0" w:color="auto"/>
              <w:left w:val="single" w:sz="8" w:space="0" w:color="auto"/>
              <w:bottom w:val="nil"/>
              <w:right w:val="single" w:sz="4" w:space="0" w:color="auto"/>
            </w:tcBorders>
            <w:vAlign w:val="center"/>
            <w:hideMark/>
          </w:tcPr>
          <w:p w14:paraId="0D512DA3" w14:textId="77777777" w:rsidR="00DF1861" w:rsidRPr="00D47E32" w:rsidRDefault="00DF1861" w:rsidP="006922C1">
            <w:pPr>
              <w:jc w:val="center"/>
              <w:rPr>
                <w:b/>
                <w:bCs/>
                <w:sz w:val="24"/>
                <w:szCs w:val="24"/>
              </w:rPr>
            </w:pPr>
            <w:r w:rsidRPr="00D47E32">
              <w:rPr>
                <w:b/>
                <w:bCs/>
                <w:sz w:val="24"/>
                <w:szCs w:val="24"/>
              </w:rPr>
              <w:t xml:space="preserve">Standard Occupational Classification (SOC) or Occupational Information Network (O*NET) Job Code </w:t>
            </w:r>
          </w:p>
        </w:tc>
        <w:tc>
          <w:tcPr>
            <w:tcW w:w="2620" w:type="dxa"/>
            <w:tcBorders>
              <w:top w:val="single" w:sz="4" w:space="0" w:color="auto"/>
              <w:left w:val="nil"/>
              <w:bottom w:val="nil"/>
              <w:right w:val="single" w:sz="4" w:space="0" w:color="auto"/>
            </w:tcBorders>
            <w:vAlign w:val="center"/>
            <w:hideMark/>
          </w:tcPr>
          <w:p w14:paraId="7E5084C7" w14:textId="77777777" w:rsidR="00DF1861" w:rsidRPr="00D47E32" w:rsidRDefault="00DF1861" w:rsidP="006922C1">
            <w:pPr>
              <w:jc w:val="center"/>
              <w:rPr>
                <w:b/>
                <w:bCs/>
                <w:sz w:val="24"/>
                <w:szCs w:val="24"/>
              </w:rPr>
            </w:pPr>
            <w:r w:rsidRPr="00D47E32">
              <w:rPr>
                <w:b/>
                <w:bCs/>
                <w:sz w:val="24"/>
                <w:szCs w:val="24"/>
              </w:rPr>
              <w:t xml:space="preserve">In-Demand Occupation Job Title </w:t>
            </w:r>
          </w:p>
        </w:tc>
        <w:tc>
          <w:tcPr>
            <w:tcW w:w="1394" w:type="dxa"/>
            <w:tcBorders>
              <w:bottom w:val="single" w:sz="4" w:space="0" w:color="auto"/>
            </w:tcBorders>
            <w:vAlign w:val="center"/>
          </w:tcPr>
          <w:p w14:paraId="7202B9D4" w14:textId="77777777" w:rsidR="00DF1861" w:rsidRPr="00D47E32" w:rsidRDefault="00DF1861" w:rsidP="006922C1">
            <w:pPr>
              <w:spacing w:line="278" w:lineRule="auto"/>
              <w:rPr>
                <w:sz w:val="20"/>
                <w:szCs w:val="20"/>
              </w:rPr>
            </w:pPr>
            <w:r w:rsidRPr="00D47E32">
              <w:rPr>
                <w:b/>
                <w:bCs/>
              </w:rPr>
              <w:t>Labor Market Information Data Source(s)</w:t>
            </w:r>
          </w:p>
        </w:tc>
      </w:tr>
      <w:tr w:rsidR="00DF1861" w:rsidRPr="00D47E32" w14:paraId="50573A5F" w14:textId="77777777" w:rsidTr="006922C1">
        <w:trPr>
          <w:trHeight w:val="315"/>
        </w:trPr>
        <w:tc>
          <w:tcPr>
            <w:tcW w:w="39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DD901E2" w14:textId="77777777" w:rsidR="00DF1861" w:rsidRPr="00D47E32" w:rsidRDefault="00DF1861" w:rsidP="006922C1">
            <w:pPr>
              <w:jc w:val="center"/>
              <w:rPr>
                <w:color w:val="000000"/>
                <w:sz w:val="24"/>
                <w:szCs w:val="24"/>
              </w:rPr>
            </w:pPr>
            <w:r w:rsidRPr="00D47E32">
              <w:rPr>
                <w:color w:val="000000"/>
                <w:sz w:val="24"/>
                <w:szCs w:val="24"/>
              </w:rPr>
              <w:t>13-2082</w:t>
            </w:r>
          </w:p>
        </w:tc>
        <w:tc>
          <w:tcPr>
            <w:tcW w:w="2620" w:type="dxa"/>
            <w:tcBorders>
              <w:top w:val="single" w:sz="4" w:space="0" w:color="auto"/>
              <w:left w:val="nil"/>
              <w:bottom w:val="single" w:sz="4" w:space="0" w:color="auto"/>
              <w:right w:val="single" w:sz="4" w:space="0" w:color="auto"/>
            </w:tcBorders>
            <w:shd w:val="clear" w:color="000000" w:fill="D9E1F2"/>
            <w:noWrap/>
            <w:vAlign w:val="center"/>
            <w:hideMark/>
          </w:tcPr>
          <w:p w14:paraId="792A1589" w14:textId="77777777" w:rsidR="00DF1861" w:rsidRPr="00D47E32" w:rsidRDefault="00DF1861" w:rsidP="006922C1">
            <w:pPr>
              <w:rPr>
                <w:color w:val="000000"/>
                <w:sz w:val="24"/>
                <w:szCs w:val="24"/>
              </w:rPr>
            </w:pPr>
            <w:r w:rsidRPr="00D47E32">
              <w:rPr>
                <w:color w:val="000000"/>
                <w:sz w:val="24"/>
                <w:szCs w:val="24"/>
              </w:rPr>
              <w:t>Tax Preparers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5E893230"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050F93C2"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3D672DAC" w14:textId="77777777" w:rsidR="00DF1861" w:rsidRPr="00D47E32" w:rsidRDefault="00DF1861" w:rsidP="006922C1">
            <w:pPr>
              <w:jc w:val="center"/>
              <w:rPr>
                <w:color w:val="000000"/>
                <w:sz w:val="24"/>
                <w:szCs w:val="24"/>
              </w:rPr>
            </w:pPr>
            <w:r w:rsidRPr="00D47E32">
              <w:rPr>
                <w:color w:val="000000"/>
                <w:sz w:val="24"/>
                <w:szCs w:val="24"/>
              </w:rPr>
              <w:lastRenderedPageBreak/>
              <w:t>21-1094</w:t>
            </w:r>
          </w:p>
        </w:tc>
        <w:tc>
          <w:tcPr>
            <w:tcW w:w="2620" w:type="dxa"/>
            <w:tcBorders>
              <w:top w:val="nil"/>
              <w:left w:val="nil"/>
              <w:bottom w:val="single" w:sz="4" w:space="0" w:color="auto"/>
              <w:right w:val="single" w:sz="4" w:space="0" w:color="auto"/>
            </w:tcBorders>
            <w:shd w:val="clear" w:color="000000" w:fill="D9E1F2"/>
            <w:vAlign w:val="center"/>
            <w:hideMark/>
          </w:tcPr>
          <w:p w14:paraId="3A4FED30" w14:textId="77777777" w:rsidR="00DF1861" w:rsidRPr="00D47E32" w:rsidRDefault="00DF1861" w:rsidP="006922C1">
            <w:pPr>
              <w:rPr>
                <w:color w:val="000000"/>
                <w:sz w:val="24"/>
                <w:szCs w:val="24"/>
              </w:rPr>
            </w:pPr>
            <w:r w:rsidRPr="00D47E32">
              <w:rPr>
                <w:color w:val="000000"/>
                <w:sz w:val="24"/>
                <w:szCs w:val="24"/>
              </w:rPr>
              <w:t>Community Health Workers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274B0BC7"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21333855"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41A43160" w14:textId="77777777" w:rsidR="00DF1861" w:rsidRPr="00D47E32" w:rsidRDefault="00DF1861" w:rsidP="006922C1">
            <w:pPr>
              <w:jc w:val="center"/>
              <w:rPr>
                <w:color w:val="000000"/>
                <w:sz w:val="24"/>
                <w:szCs w:val="24"/>
              </w:rPr>
            </w:pPr>
            <w:r w:rsidRPr="00D47E32">
              <w:rPr>
                <w:color w:val="000000"/>
                <w:sz w:val="24"/>
                <w:szCs w:val="24"/>
              </w:rPr>
              <w:t>25-9045</w:t>
            </w:r>
          </w:p>
        </w:tc>
        <w:tc>
          <w:tcPr>
            <w:tcW w:w="2620" w:type="dxa"/>
            <w:tcBorders>
              <w:top w:val="nil"/>
              <w:left w:val="nil"/>
              <w:bottom w:val="single" w:sz="4" w:space="0" w:color="auto"/>
              <w:right w:val="single" w:sz="4" w:space="0" w:color="auto"/>
            </w:tcBorders>
            <w:shd w:val="clear" w:color="000000" w:fill="D9E1F2"/>
            <w:vAlign w:val="center"/>
            <w:hideMark/>
          </w:tcPr>
          <w:p w14:paraId="5306F6AE" w14:textId="77777777" w:rsidR="00DF1861" w:rsidRPr="00D47E32" w:rsidRDefault="00DF1861" w:rsidP="006922C1">
            <w:pPr>
              <w:rPr>
                <w:color w:val="000000"/>
                <w:sz w:val="24"/>
                <w:szCs w:val="24"/>
              </w:rPr>
            </w:pPr>
            <w:r w:rsidRPr="00D47E32">
              <w:rPr>
                <w:color w:val="000000"/>
                <w:sz w:val="24"/>
                <w:szCs w:val="24"/>
              </w:rPr>
              <w:t>Teaching Assistants, Except Postsecondary</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4D326400"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40E403E3"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4504D0AC" w14:textId="77777777" w:rsidR="00DF1861" w:rsidRPr="00D47E32" w:rsidRDefault="00DF1861" w:rsidP="006922C1">
            <w:pPr>
              <w:jc w:val="center"/>
              <w:rPr>
                <w:color w:val="000000"/>
                <w:sz w:val="24"/>
                <w:szCs w:val="24"/>
              </w:rPr>
            </w:pPr>
            <w:r w:rsidRPr="00D47E32">
              <w:rPr>
                <w:color w:val="000000"/>
                <w:sz w:val="24"/>
                <w:szCs w:val="24"/>
              </w:rPr>
              <w:t>39-5012</w:t>
            </w:r>
          </w:p>
        </w:tc>
        <w:tc>
          <w:tcPr>
            <w:tcW w:w="2620" w:type="dxa"/>
            <w:tcBorders>
              <w:top w:val="nil"/>
              <w:left w:val="nil"/>
              <w:bottom w:val="single" w:sz="4" w:space="0" w:color="auto"/>
              <w:right w:val="single" w:sz="4" w:space="0" w:color="auto"/>
            </w:tcBorders>
            <w:shd w:val="clear" w:color="000000" w:fill="D9E1F2"/>
            <w:vAlign w:val="center"/>
            <w:hideMark/>
          </w:tcPr>
          <w:p w14:paraId="64C62E60" w14:textId="77777777" w:rsidR="00DF1861" w:rsidRPr="00D47E32" w:rsidRDefault="00DF1861" w:rsidP="006922C1">
            <w:pPr>
              <w:rPr>
                <w:color w:val="000000"/>
                <w:sz w:val="24"/>
                <w:szCs w:val="24"/>
              </w:rPr>
            </w:pPr>
            <w:r w:rsidRPr="00D47E32">
              <w:rPr>
                <w:color w:val="000000"/>
                <w:sz w:val="24"/>
                <w:szCs w:val="24"/>
              </w:rPr>
              <w:t>Hairdressers, Hairstylists, and Cosmetologists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21EDF530"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4974AC56"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0675DFF4" w14:textId="77777777" w:rsidR="00DF1861" w:rsidRPr="00D47E32" w:rsidRDefault="00DF1861" w:rsidP="006922C1">
            <w:pPr>
              <w:jc w:val="center"/>
              <w:rPr>
                <w:color w:val="000000"/>
                <w:sz w:val="24"/>
                <w:szCs w:val="24"/>
              </w:rPr>
            </w:pPr>
            <w:r w:rsidRPr="00D47E32">
              <w:rPr>
                <w:color w:val="000000"/>
                <w:sz w:val="24"/>
                <w:szCs w:val="24"/>
              </w:rPr>
              <w:t>43-3021</w:t>
            </w:r>
          </w:p>
        </w:tc>
        <w:tc>
          <w:tcPr>
            <w:tcW w:w="2620" w:type="dxa"/>
            <w:tcBorders>
              <w:top w:val="nil"/>
              <w:left w:val="nil"/>
              <w:bottom w:val="single" w:sz="4" w:space="0" w:color="auto"/>
              <w:right w:val="single" w:sz="4" w:space="0" w:color="auto"/>
            </w:tcBorders>
            <w:shd w:val="clear" w:color="000000" w:fill="D9E1F2"/>
            <w:noWrap/>
            <w:vAlign w:val="center"/>
            <w:hideMark/>
          </w:tcPr>
          <w:p w14:paraId="731D47DD" w14:textId="77777777" w:rsidR="00DF1861" w:rsidRPr="00D47E32" w:rsidRDefault="00DF1861" w:rsidP="006922C1">
            <w:pPr>
              <w:rPr>
                <w:color w:val="000000"/>
                <w:sz w:val="24"/>
                <w:szCs w:val="24"/>
              </w:rPr>
            </w:pPr>
            <w:r w:rsidRPr="00D47E32">
              <w:rPr>
                <w:color w:val="000000"/>
                <w:sz w:val="24"/>
                <w:szCs w:val="24"/>
              </w:rPr>
              <w:t>Billing and Posting Clerks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455ADA47"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5CDCDBB8"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1C043137" w14:textId="77777777" w:rsidR="00DF1861" w:rsidRPr="00D47E32" w:rsidRDefault="00DF1861" w:rsidP="006922C1">
            <w:pPr>
              <w:jc w:val="center"/>
              <w:rPr>
                <w:color w:val="000000"/>
                <w:sz w:val="24"/>
                <w:szCs w:val="24"/>
              </w:rPr>
            </w:pPr>
            <w:r w:rsidRPr="00D47E32">
              <w:rPr>
                <w:color w:val="000000"/>
                <w:sz w:val="24"/>
                <w:szCs w:val="24"/>
              </w:rPr>
              <w:t>43-4051</w:t>
            </w:r>
          </w:p>
        </w:tc>
        <w:tc>
          <w:tcPr>
            <w:tcW w:w="2620" w:type="dxa"/>
            <w:tcBorders>
              <w:top w:val="nil"/>
              <w:left w:val="nil"/>
              <w:bottom w:val="single" w:sz="4" w:space="0" w:color="auto"/>
              <w:right w:val="single" w:sz="4" w:space="0" w:color="auto"/>
            </w:tcBorders>
            <w:shd w:val="clear" w:color="000000" w:fill="D9E1F2"/>
            <w:vAlign w:val="center"/>
            <w:hideMark/>
          </w:tcPr>
          <w:p w14:paraId="67E0D9E1" w14:textId="77777777" w:rsidR="00DF1861" w:rsidRPr="00D47E32" w:rsidRDefault="00DF1861" w:rsidP="006922C1">
            <w:pPr>
              <w:rPr>
                <w:color w:val="000000"/>
                <w:sz w:val="24"/>
                <w:szCs w:val="24"/>
              </w:rPr>
            </w:pPr>
            <w:r w:rsidRPr="00D47E32">
              <w:rPr>
                <w:color w:val="000000"/>
                <w:sz w:val="24"/>
                <w:szCs w:val="24"/>
              </w:rPr>
              <w:t>Customer Service Representatives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381370D8"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11F86A35"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1FE6061A" w14:textId="649E4A80" w:rsidR="00DF1861" w:rsidRPr="00D47E32" w:rsidRDefault="00DF1861" w:rsidP="006922C1">
            <w:pPr>
              <w:jc w:val="center"/>
              <w:rPr>
                <w:color w:val="000000"/>
                <w:sz w:val="24"/>
                <w:szCs w:val="24"/>
              </w:rPr>
            </w:pPr>
            <w:r w:rsidRPr="00D47E32">
              <w:rPr>
                <w:color w:val="000000"/>
                <w:sz w:val="24"/>
                <w:szCs w:val="24"/>
              </w:rPr>
              <w:t xml:space="preserve">43-5011 </w:t>
            </w:r>
          </w:p>
        </w:tc>
        <w:tc>
          <w:tcPr>
            <w:tcW w:w="2620" w:type="dxa"/>
            <w:tcBorders>
              <w:top w:val="nil"/>
              <w:left w:val="nil"/>
              <w:bottom w:val="single" w:sz="4" w:space="0" w:color="auto"/>
              <w:right w:val="single" w:sz="4" w:space="0" w:color="auto"/>
            </w:tcBorders>
            <w:shd w:val="clear" w:color="000000" w:fill="D9E1F2"/>
            <w:noWrap/>
            <w:vAlign w:val="center"/>
            <w:hideMark/>
          </w:tcPr>
          <w:p w14:paraId="5684C845" w14:textId="77777777" w:rsidR="00DF1861" w:rsidRPr="00D47E32" w:rsidRDefault="00DF1861" w:rsidP="006922C1">
            <w:pPr>
              <w:rPr>
                <w:color w:val="000000"/>
                <w:sz w:val="24"/>
                <w:szCs w:val="24"/>
              </w:rPr>
            </w:pPr>
            <w:r w:rsidRPr="00D47E32">
              <w:rPr>
                <w:color w:val="000000"/>
                <w:sz w:val="24"/>
                <w:szCs w:val="24"/>
              </w:rPr>
              <w:t>Cargo and Freight Agents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3F03DB14" w14:textId="77777777" w:rsidR="00DF1861" w:rsidRPr="00D47E32" w:rsidRDefault="00DF1861" w:rsidP="006922C1">
            <w:pPr>
              <w:spacing w:line="278" w:lineRule="auto"/>
              <w:rPr>
                <w:sz w:val="20"/>
                <w:szCs w:val="20"/>
              </w:rPr>
            </w:pPr>
            <w:proofErr w:type="spellStart"/>
            <w:r w:rsidRPr="00D47E32">
              <w:rPr>
                <w:color w:val="000000"/>
              </w:rPr>
              <w:t>J</w:t>
            </w:r>
            <w:r w:rsidRPr="00000844">
              <w:rPr>
                <w:color w:val="000000"/>
                <w:shd w:val="clear" w:color="auto" w:fill="E1EBF7" w:themeFill="text2" w:themeFillTint="1A"/>
              </w:rPr>
              <w:t>obsEQ</w:t>
            </w:r>
            <w:proofErr w:type="spellEnd"/>
          </w:p>
        </w:tc>
      </w:tr>
      <w:tr w:rsidR="00DF1861" w:rsidRPr="00D47E32" w14:paraId="107BCF14"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020F21DD" w14:textId="77777777" w:rsidR="00DF1861" w:rsidRPr="00D47E32" w:rsidRDefault="00DF1861" w:rsidP="006922C1">
            <w:pPr>
              <w:jc w:val="center"/>
              <w:rPr>
                <w:color w:val="000000"/>
                <w:sz w:val="24"/>
                <w:szCs w:val="24"/>
              </w:rPr>
            </w:pPr>
            <w:r w:rsidRPr="00D47E32">
              <w:rPr>
                <w:color w:val="000000"/>
                <w:sz w:val="24"/>
                <w:szCs w:val="24"/>
              </w:rPr>
              <w:t>43-5071</w:t>
            </w:r>
          </w:p>
        </w:tc>
        <w:tc>
          <w:tcPr>
            <w:tcW w:w="2620" w:type="dxa"/>
            <w:tcBorders>
              <w:top w:val="nil"/>
              <w:left w:val="nil"/>
              <w:bottom w:val="single" w:sz="4" w:space="0" w:color="auto"/>
              <w:right w:val="single" w:sz="4" w:space="0" w:color="auto"/>
            </w:tcBorders>
            <w:shd w:val="clear" w:color="000000" w:fill="D9E1F2"/>
            <w:vAlign w:val="center"/>
            <w:hideMark/>
          </w:tcPr>
          <w:p w14:paraId="1992CE04" w14:textId="77777777" w:rsidR="00DF1861" w:rsidRPr="00D47E32" w:rsidRDefault="00DF1861" w:rsidP="006922C1">
            <w:pPr>
              <w:rPr>
                <w:color w:val="000000"/>
                <w:sz w:val="24"/>
                <w:szCs w:val="24"/>
              </w:rPr>
            </w:pPr>
            <w:r w:rsidRPr="00D47E32">
              <w:rPr>
                <w:color w:val="000000"/>
                <w:sz w:val="24"/>
                <w:szCs w:val="24"/>
              </w:rPr>
              <w:t>Shipping, Receiving, and Inventory Clerks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2FF621CF"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66896E06" w14:textId="77777777" w:rsidTr="006922C1">
        <w:trPr>
          <w:trHeight w:val="126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78C3F3AD" w14:textId="77777777" w:rsidR="00DF1861" w:rsidRPr="00D47E32" w:rsidRDefault="00DF1861" w:rsidP="006922C1">
            <w:pPr>
              <w:jc w:val="center"/>
              <w:rPr>
                <w:color w:val="000000"/>
                <w:sz w:val="24"/>
                <w:szCs w:val="24"/>
              </w:rPr>
            </w:pPr>
            <w:r w:rsidRPr="00D47E32">
              <w:rPr>
                <w:color w:val="000000"/>
                <w:sz w:val="24"/>
                <w:szCs w:val="24"/>
              </w:rPr>
              <w:t>43-6014</w:t>
            </w:r>
          </w:p>
        </w:tc>
        <w:tc>
          <w:tcPr>
            <w:tcW w:w="2620" w:type="dxa"/>
            <w:tcBorders>
              <w:top w:val="nil"/>
              <w:left w:val="nil"/>
              <w:bottom w:val="single" w:sz="4" w:space="0" w:color="auto"/>
              <w:right w:val="single" w:sz="4" w:space="0" w:color="auto"/>
            </w:tcBorders>
            <w:shd w:val="clear" w:color="000000" w:fill="D9E1F2"/>
            <w:vAlign w:val="center"/>
            <w:hideMark/>
          </w:tcPr>
          <w:p w14:paraId="106823A5" w14:textId="77777777" w:rsidR="00DF1861" w:rsidRPr="00D47E32" w:rsidRDefault="00DF1861" w:rsidP="006922C1">
            <w:pPr>
              <w:rPr>
                <w:color w:val="000000"/>
                <w:sz w:val="24"/>
                <w:szCs w:val="24"/>
              </w:rPr>
            </w:pPr>
            <w:r w:rsidRPr="00D47E32">
              <w:rPr>
                <w:color w:val="000000"/>
                <w:sz w:val="24"/>
                <w:szCs w:val="24"/>
              </w:rPr>
              <w:t>Secretaries &amp; Administrative Assistants, Except Legal, Medical, &amp; Executive</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062C24B9"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0C4B4BB1"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414ECB73" w14:textId="77777777" w:rsidR="00DF1861" w:rsidRPr="00D47E32" w:rsidRDefault="00DF1861" w:rsidP="006922C1">
            <w:pPr>
              <w:jc w:val="center"/>
              <w:rPr>
                <w:color w:val="000000"/>
                <w:sz w:val="24"/>
                <w:szCs w:val="24"/>
              </w:rPr>
            </w:pPr>
            <w:r w:rsidRPr="00D47E32">
              <w:rPr>
                <w:color w:val="000000"/>
                <w:sz w:val="24"/>
                <w:szCs w:val="24"/>
              </w:rPr>
              <w:t>43-9061</w:t>
            </w:r>
          </w:p>
        </w:tc>
        <w:tc>
          <w:tcPr>
            <w:tcW w:w="2620" w:type="dxa"/>
            <w:tcBorders>
              <w:top w:val="nil"/>
              <w:left w:val="nil"/>
              <w:bottom w:val="single" w:sz="4" w:space="0" w:color="auto"/>
              <w:right w:val="single" w:sz="4" w:space="0" w:color="auto"/>
            </w:tcBorders>
            <w:shd w:val="clear" w:color="000000" w:fill="D9E1F2"/>
            <w:noWrap/>
            <w:vAlign w:val="center"/>
            <w:hideMark/>
          </w:tcPr>
          <w:p w14:paraId="06DFCA81" w14:textId="77777777" w:rsidR="00DF1861" w:rsidRPr="00D47E32" w:rsidRDefault="00DF1861" w:rsidP="006922C1">
            <w:pPr>
              <w:rPr>
                <w:color w:val="000000"/>
                <w:sz w:val="24"/>
                <w:szCs w:val="24"/>
              </w:rPr>
            </w:pPr>
            <w:r w:rsidRPr="00D47E32">
              <w:rPr>
                <w:color w:val="000000"/>
                <w:sz w:val="24"/>
                <w:szCs w:val="24"/>
              </w:rPr>
              <w:t>Office Clerks, General</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52687487" w14:textId="77777777" w:rsidR="00DF1861" w:rsidRPr="00D47E32" w:rsidRDefault="00DF1861" w:rsidP="006922C1">
            <w:pPr>
              <w:spacing w:line="278" w:lineRule="auto"/>
              <w:rPr>
                <w:sz w:val="20"/>
                <w:szCs w:val="20"/>
              </w:rPr>
            </w:pPr>
            <w:r w:rsidRPr="00D47E32">
              <w:rPr>
                <w:color w:val="000000"/>
              </w:rPr>
              <w:t> </w:t>
            </w:r>
            <w:r>
              <w:rPr>
                <w:color w:val="000000"/>
              </w:rPr>
              <w:t>TWC LMI</w:t>
            </w:r>
          </w:p>
        </w:tc>
      </w:tr>
      <w:tr w:rsidR="00DF1861" w:rsidRPr="00D47E32" w14:paraId="2A93D6E6"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3FA38750" w14:textId="77777777" w:rsidR="00DF1861" w:rsidRPr="00D47E32" w:rsidRDefault="00DF1861" w:rsidP="006922C1">
            <w:pPr>
              <w:jc w:val="center"/>
              <w:rPr>
                <w:color w:val="000000"/>
                <w:sz w:val="24"/>
                <w:szCs w:val="24"/>
              </w:rPr>
            </w:pPr>
            <w:r w:rsidRPr="00D47E32">
              <w:rPr>
                <w:color w:val="000000"/>
                <w:sz w:val="24"/>
                <w:szCs w:val="24"/>
              </w:rPr>
              <w:t>47-2061</w:t>
            </w:r>
          </w:p>
        </w:tc>
        <w:tc>
          <w:tcPr>
            <w:tcW w:w="2620" w:type="dxa"/>
            <w:tcBorders>
              <w:top w:val="nil"/>
              <w:left w:val="nil"/>
              <w:bottom w:val="single" w:sz="4" w:space="0" w:color="auto"/>
              <w:right w:val="single" w:sz="4" w:space="0" w:color="auto"/>
            </w:tcBorders>
            <w:shd w:val="clear" w:color="000000" w:fill="D9E1F2"/>
            <w:noWrap/>
            <w:vAlign w:val="center"/>
            <w:hideMark/>
          </w:tcPr>
          <w:p w14:paraId="7F8AE2DF" w14:textId="77777777" w:rsidR="00DF1861" w:rsidRPr="00D47E32" w:rsidRDefault="00DF1861" w:rsidP="006922C1">
            <w:pPr>
              <w:rPr>
                <w:color w:val="000000"/>
                <w:sz w:val="24"/>
                <w:szCs w:val="24"/>
              </w:rPr>
            </w:pPr>
            <w:r w:rsidRPr="00D47E32">
              <w:rPr>
                <w:color w:val="000000"/>
                <w:sz w:val="24"/>
                <w:szCs w:val="24"/>
              </w:rPr>
              <w:t>Construction Laborers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0E2E8AE9"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2FA0612F"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04A80F9F" w14:textId="77777777" w:rsidR="00DF1861" w:rsidRPr="00D47E32" w:rsidRDefault="00DF1861" w:rsidP="006922C1">
            <w:pPr>
              <w:jc w:val="center"/>
              <w:rPr>
                <w:color w:val="000000"/>
                <w:sz w:val="24"/>
                <w:szCs w:val="24"/>
              </w:rPr>
            </w:pPr>
            <w:r w:rsidRPr="00D47E32">
              <w:rPr>
                <w:color w:val="000000"/>
                <w:sz w:val="24"/>
                <w:szCs w:val="24"/>
              </w:rPr>
              <w:t>51-1011</w:t>
            </w:r>
          </w:p>
        </w:tc>
        <w:tc>
          <w:tcPr>
            <w:tcW w:w="2620" w:type="dxa"/>
            <w:tcBorders>
              <w:top w:val="nil"/>
              <w:left w:val="nil"/>
              <w:bottom w:val="single" w:sz="4" w:space="0" w:color="auto"/>
              <w:right w:val="single" w:sz="4" w:space="0" w:color="auto"/>
            </w:tcBorders>
            <w:shd w:val="clear" w:color="000000" w:fill="D9E1F2"/>
            <w:noWrap/>
            <w:vAlign w:val="center"/>
            <w:hideMark/>
          </w:tcPr>
          <w:p w14:paraId="3E6C06FA" w14:textId="77777777" w:rsidR="00DF1861" w:rsidRPr="00D47E32" w:rsidRDefault="00DF1861" w:rsidP="006922C1">
            <w:pPr>
              <w:rPr>
                <w:color w:val="000000"/>
                <w:sz w:val="24"/>
                <w:szCs w:val="24"/>
              </w:rPr>
            </w:pPr>
            <w:r w:rsidRPr="00D47E32">
              <w:rPr>
                <w:color w:val="000000"/>
                <w:sz w:val="24"/>
                <w:szCs w:val="24"/>
              </w:rPr>
              <w:t>Team Assemblers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515471D9"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5928A276"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36BD0943" w14:textId="4B365A74" w:rsidR="00DF1861" w:rsidRPr="00D47E32" w:rsidRDefault="00DF1861" w:rsidP="006922C1">
            <w:pPr>
              <w:jc w:val="center"/>
              <w:rPr>
                <w:color w:val="000000"/>
                <w:sz w:val="24"/>
                <w:szCs w:val="24"/>
              </w:rPr>
            </w:pPr>
            <w:r w:rsidRPr="00D47E32">
              <w:rPr>
                <w:color w:val="000000"/>
                <w:sz w:val="24"/>
                <w:szCs w:val="24"/>
              </w:rPr>
              <w:t>51-2092</w:t>
            </w:r>
          </w:p>
        </w:tc>
        <w:tc>
          <w:tcPr>
            <w:tcW w:w="2620" w:type="dxa"/>
            <w:tcBorders>
              <w:top w:val="nil"/>
              <w:left w:val="nil"/>
              <w:bottom w:val="single" w:sz="4" w:space="0" w:color="auto"/>
              <w:right w:val="single" w:sz="4" w:space="0" w:color="auto"/>
            </w:tcBorders>
            <w:shd w:val="clear" w:color="000000" w:fill="D9E1F2"/>
            <w:vAlign w:val="center"/>
            <w:hideMark/>
          </w:tcPr>
          <w:p w14:paraId="0D192A3B" w14:textId="77777777" w:rsidR="00DF1861" w:rsidRPr="00D47E32" w:rsidRDefault="00DF1861" w:rsidP="006922C1">
            <w:pPr>
              <w:rPr>
                <w:color w:val="000000"/>
                <w:sz w:val="24"/>
                <w:szCs w:val="24"/>
              </w:rPr>
            </w:pPr>
            <w:r w:rsidRPr="00D47E32">
              <w:rPr>
                <w:color w:val="000000"/>
                <w:sz w:val="24"/>
                <w:szCs w:val="24"/>
              </w:rPr>
              <w:t>Inspectors, Testers, Sorters, Samplers, and Weighers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1975D993" w14:textId="77777777" w:rsidR="00DF1861" w:rsidRPr="00D47E32" w:rsidRDefault="00DF1861" w:rsidP="006922C1">
            <w:pPr>
              <w:spacing w:line="278" w:lineRule="auto"/>
              <w:rPr>
                <w:sz w:val="20"/>
                <w:szCs w:val="20"/>
              </w:rPr>
            </w:pPr>
            <w:proofErr w:type="spellStart"/>
            <w:r w:rsidRPr="00D47E32">
              <w:rPr>
                <w:color w:val="000000"/>
              </w:rPr>
              <w:t>JobsEQ</w:t>
            </w:r>
            <w:proofErr w:type="spellEnd"/>
          </w:p>
        </w:tc>
      </w:tr>
      <w:tr w:rsidR="00DF1861" w:rsidRPr="00D47E32" w14:paraId="2CC5EFE7"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06ED5C57" w14:textId="77777777" w:rsidR="00DF1861" w:rsidRPr="00D47E32" w:rsidRDefault="00DF1861" w:rsidP="006922C1">
            <w:pPr>
              <w:jc w:val="center"/>
              <w:rPr>
                <w:color w:val="000000"/>
                <w:sz w:val="24"/>
                <w:szCs w:val="24"/>
              </w:rPr>
            </w:pPr>
            <w:r w:rsidRPr="00D47E32">
              <w:rPr>
                <w:color w:val="000000"/>
                <w:sz w:val="24"/>
                <w:szCs w:val="24"/>
              </w:rPr>
              <w:t>51-9061</w:t>
            </w:r>
          </w:p>
        </w:tc>
        <w:tc>
          <w:tcPr>
            <w:tcW w:w="2620" w:type="dxa"/>
            <w:tcBorders>
              <w:top w:val="nil"/>
              <w:left w:val="nil"/>
              <w:bottom w:val="single" w:sz="4" w:space="0" w:color="auto"/>
              <w:right w:val="single" w:sz="4" w:space="0" w:color="auto"/>
            </w:tcBorders>
            <w:shd w:val="clear" w:color="000000" w:fill="D9E1F2"/>
            <w:vAlign w:val="center"/>
            <w:hideMark/>
          </w:tcPr>
          <w:p w14:paraId="5AFC366B" w14:textId="77777777" w:rsidR="00DF1861" w:rsidRPr="00D47E32" w:rsidRDefault="00DF1861" w:rsidP="006922C1">
            <w:pPr>
              <w:rPr>
                <w:color w:val="000000"/>
                <w:sz w:val="24"/>
                <w:szCs w:val="24"/>
              </w:rPr>
            </w:pPr>
            <w:r w:rsidRPr="00D47E32">
              <w:rPr>
                <w:color w:val="000000"/>
                <w:sz w:val="24"/>
                <w:szCs w:val="24"/>
              </w:rPr>
              <w:t>Helpers--Production Workers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18C08549"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182AB6CB"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4091351A" w14:textId="77777777" w:rsidR="00DF1861" w:rsidRPr="00D47E32" w:rsidRDefault="00DF1861" w:rsidP="006922C1">
            <w:pPr>
              <w:jc w:val="center"/>
              <w:rPr>
                <w:color w:val="000000"/>
                <w:sz w:val="24"/>
                <w:szCs w:val="24"/>
              </w:rPr>
            </w:pPr>
            <w:r w:rsidRPr="00D47E32">
              <w:rPr>
                <w:color w:val="000000"/>
                <w:sz w:val="24"/>
                <w:szCs w:val="24"/>
              </w:rPr>
              <w:t>51-9198</w:t>
            </w:r>
          </w:p>
        </w:tc>
        <w:tc>
          <w:tcPr>
            <w:tcW w:w="2620" w:type="dxa"/>
            <w:tcBorders>
              <w:top w:val="nil"/>
              <w:left w:val="nil"/>
              <w:bottom w:val="single" w:sz="4" w:space="0" w:color="auto"/>
              <w:right w:val="single" w:sz="4" w:space="0" w:color="auto"/>
            </w:tcBorders>
            <w:shd w:val="clear" w:color="000000" w:fill="D9E1F2"/>
            <w:vAlign w:val="center"/>
            <w:hideMark/>
          </w:tcPr>
          <w:p w14:paraId="1DAF0B87" w14:textId="77777777" w:rsidR="00DF1861" w:rsidRPr="00D47E32" w:rsidRDefault="00DF1861" w:rsidP="006922C1">
            <w:pPr>
              <w:rPr>
                <w:color w:val="000000"/>
                <w:sz w:val="24"/>
                <w:szCs w:val="24"/>
              </w:rPr>
            </w:pPr>
            <w:r w:rsidRPr="00D47E32">
              <w:rPr>
                <w:color w:val="000000"/>
                <w:sz w:val="24"/>
                <w:szCs w:val="24"/>
              </w:rPr>
              <w:t>Railroad Conductors and Yardmasters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5F59EECA"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323AF68B"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39B34371" w14:textId="72DB9D45" w:rsidR="00DF1861" w:rsidRPr="00D47E32" w:rsidRDefault="00DF1861" w:rsidP="006922C1">
            <w:pPr>
              <w:jc w:val="center"/>
              <w:rPr>
                <w:color w:val="000000"/>
                <w:sz w:val="24"/>
                <w:szCs w:val="24"/>
              </w:rPr>
            </w:pPr>
            <w:r w:rsidRPr="00D47E32">
              <w:rPr>
                <w:color w:val="000000"/>
                <w:sz w:val="24"/>
                <w:szCs w:val="24"/>
              </w:rPr>
              <w:t>53-4031</w:t>
            </w:r>
          </w:p>
        </w:tc>
        <w:tc>
          <w:tcPr>
            <w:tcW w:w="2620" w:type="dxa"/>
            <w:tcBorders>
              <w:top w:val="nil"/>
              <w:left w:val="nil"/>
              <w:bottom w:val="single" w:sz="4" w:space="0" w:color="auto"/>
              <w:right w:val="single" w:sz="4" w:space="0" w:color="auto"/>
            </w:tcBorders>
            <w:shd w:val="clear" w:color="000000" w:fill="D9E1F2"/>
            <w:noWrap/>
            <w:vAlign w:val="center"/>
            <w:hideMark/>
          </w:tcPr>
          <w:p w14:paraId="2D2F1AA5" w14:textId="77777777" w:rsidR="00DF1861" w:rsidRPr="00D47E32" w:rsidRDefault="00DF1861" w:rsidP="006922C1">
            <w:pPr>
              <w:rPr>
                <w:color w:val="000000"/>
                <w:sz w:val="24"/>
                <w:szCs w:val="24"/>
              </w:rPr>
            </w:pPr>
            <w:r w:rsidRPr="00D47E32">
              <w:rPr>
                <w:color w:val="000000"/>
                <w:sz w:val="24"/>
                <w:szCs w:val="24"/>
              </w:rPr>
              <w:t>Driver/Sales Workers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031E088F" w14:textId="77777777" w:rsidR="00DF1861" w:rsidRPr="00D47E32" w:rsidRDefault="00DF1861" w:rsidP="006922C1">
            <w:pPr>
              <w:spacing w:line="278" w:lineRule="auto"/>
              <w:rPr>
                <w:sz w:val="20"/>
                <w:szCs w:val="20"/>
              </w:rPr>
            </w:pPr>
            <w:r w:rsidRPr="00D47E32">
              <w:rPr>
                <w:color w:val="000000"/>
              </w:rPr>
              <w:t>TWC LMI</w:t>
            </w:r>
          </w:p>
        </w:tc>
      </w:tr>
      <w:tr w:rsidR="00DF1861" w:rsidRPr="00D47E32" w14:paraId="378ED735" w14:textId="77777777" w:rsidTr="006922C1">
        <w:trPr>
          <w:trHeight w:val="630"/>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1B110CDD" w14:textId="77777777" w:rsidR="00DF1861" w:rsidRPr="00D47E32" w:rsidRDefault="00DF1861" w:rsidP="006922C1">
            <w:pPr>
              <w:jc w:val="center"/>
              <w:rPr>
                <w:color w:val="000000"/>
                <w:sz w:val="24"/>
                <w:szCs w:val="24"/>
              </w:rPr>
            </w:pPr>
            <w:r w:rsidRPr="00D47E32">
              <w:rPr>
                <w:color w:val="000000"/>
                <w:sz w:val="24"/>
                <w:szCs w:val="24"/>
              </w:rPr>
              <w:t>53-3031</w:t>
            </w:r>
          </w:p>
        </w:tc>
        <w:tc>
          <w:tcPr>
            <w:tcW w:w="2620" w:type="dxa"/>
            <w:tcBorders>
              <w:top w:val="nil"/>
              <w:left w:val="nil"/>
              <w:bottom w:val="single" w:sz="4" w:space="0" w:color="auto"/>
              <w:right w:val="single" w:sz="4" w:space="0" w:color="auto"/>
            </w:tcBorders>
            <w:shd w:val="clear" w:color="000000" w:fill="D9E1F2"/>
            <w:vAlign w:val="center"/>
            <w:hideMark/>
          </w:tcPr>
          <w:p w14:paraId="78274702" w14:textId="77777777" w:rsidR="00DF1861" w:rsidRPr="00D47E32" w:rsidRDefault="00DF1861" w:rsidP="006922C1">
            <w:pPr>
              <w:rPr>
                <w:color w:val="000000"/>
                <w:sz w:val="24"/>
                <w:szCs w:val="24"/>
              </w:rPr>
            </w:pPr>
            <w:r w:rsidRPr="00D47E32">
              <w:rPr>
                <w:color w:val="000000"/>
                <w:sz w:val="24"/>
                <w:szCs w:val="24"/>
              </w:rPr>
              <w:t>Packers and Packagers, Hand</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15DC17EF" w14:textId="77777777" w:rsidR="00DF1861" w:rsidRPr="00D47E32" w:rsidRDefault="00DF1861" w:rsidP="006922C1">
            <w:pPr>
              <w:spacing w:line="278" w:lineRule="auto"/>
              <w:rPr>
                <w:sz w:val="20"/>
                <w:szCs w:val="20"/>
              </w:rPr>
            </w:pPr>
            <w:proofErr w:type="spellStart"/>
            <w:r w:rsidRPr="00D47E32">
              <w:rPr>
                <w:color w:val="000000"/>
              </w:rPr>
              <w:t>JobsEQ</w:t>
            </w:r>
            <w:proofErr w:type="spellEnd"/>
          </w:p>
        </w:tc>
      </w:tr>
      <w:tr w:rsidR="00DF1861" w:rsidRPr="00D47E32" w14:paraId="74189B94" w14:textId="77777777" w:rsidTr="006922C1">
        <w:trPr>
          <w:trHeight w:val="315"/>
        </w:trPr>
        <w:tc>
          <w:tcPr>
            <w:tcW w:w="3900" w:type="dxa"/>
            <w:tcBorders>
              <w:top w:val="nil"/>
              <w:left w:val="single" w:sz="4" w:space="0" w:color="auto"/>
              <w:bottom w:val="single" w:sz="4" w:space="0" w:color="auto"/>
              <w:right w:val="single" w:sz="4" w:space="0" w:color="auto"/>
            </w:tcBorders>
            <w:shd w:val="clear" w:color="000000" w:fill="D9E1F2"/>
            <w:noWrap/>
            <w:vAlign w:val="center"/>
            <w:hideMark/>
          </w:tcPr>
          <w:p w14:paraId="7DE2EC9C" w14:textId="77777777" w:rsidR="00DF1861" w:rsidRPr="00D47E32" w:rsidRDefault="00DF1861" w:rsidP="006922C1">
            <w:pPr>
              <w:jc w:val="center"/>
              <w:rPr>
                <w:color w:val="000000"/>
                <w:sz w:val="24"/>
                <w:szCs w:val="24"/>
              </w:rPr>
            </w:pPr>
            <w:r w:rsidRPr="00D47E32">
              <w:rPr>
                <w:color w:val="000000"/>
                <w:sz w:val="24"/>
                <w:szCs w:val="24"/>
              </w:rPr>
              <w:t>53-7064</w:t>
            </w:r>
          </w:p>
        </w:tc>
        <w:tc>
          <w:tcPr>
            <w:tcW w:w="2620" w:type="dxa"/>
            <w:tcBorders>
              <w:top w:val="nil"/>
              <w:left w:val="nil"/>
              <w:bottom w:val="single" w:sz="4" w:space="0" w:color="auto"/>
              <w:right w:val="single" w:sz="4" w:space="0" w:color="auto"/>
            </w:tcBorders>
            <w:shd w:val="clear" w:color="000000" w:fill="D9E1F2"/>
            <w:vAlign w:val="center"/>
            <w:hideMark/>
          </w:tcPr>
          <w:p w14:paraId="059C0D25" w14:textId="77777777" w:rsidR="00DF1861" w:rsidRPr="00D47E32" w:rsidRDefault="00DF1861" w:rsidP="006922C1">
            <w:pPr>
              <w:rPr>
                <w:color w:val="000000"/>
                <w:sz w:val="24"/>
                <w:szCs w:val="24"/>
              </w:rPr>
            </w:pPr>
            <w:r w:rsidRPr="00D47E32">
              <w:rPr>
                <w:color w:val="000000"/>
                <w:sz w:val="24"/>
                <w:szCs w:val="24"/>
              </w:rPr>
              <w:t>Software Developers</w:t>
            </w:r>
          </w:p>
        </w:tc>
        <w:tc>
          <w:tcPr>
            <w:tcW w:w="0" w:type="auto"/>
            <w:tcBorders>
              <w:top w:val="single" w:sz="4" w:space="0" w:color="auto"/>
              <w:bottom w:val="single" w:sz="4" w:space="0" w:color="auto"/>
              <w:right w:val="single" w:sz="4" w:space="0" w:color="auto"/>
            </w:tcBorders>
            <w:shd w:val="clear" w:color="auto" w:fill="E1EBF7" w:themeFill="text2" w:themeFillTint="1A"/>
            <w:vAlign w:val="center"/>
          </w:tcPr>
          <w:p w14:paraId="4EB0EA48" w14:textId="77777777" w:rsidR="00DF1861" w:rsidRPr="00D47E32" w:rsidRDefault="00DF1861" w:rsidP="006922C1">
            <w:pPr>
              <w:spacing w:line="278" w:lineRule="auto"/>
              <w:rPr>
                <w:sz w:val="20"/>
                <w:szCs w:val="20"/>
              </w:rPr>
            </w:pPr>
            <w:r w:rsidRPr="00D47E32">
              <w:rPr>
                <w:color w:val="000000"/>
              </w:rPr>
              <w:t>TWC LMI</w:t>
            </w:r>
          </w:p>
        </w:tc>
      </w:tr>
    </w:tbl>
    <w:p w14:paraId="6F156B48" w14:textId="77777777" w:rsidR="00DF1861" w:rsidRDefault="00DF1861" w:rsidP="00DF1861">
      <w:pPr>
        <w:tabs>
          <w:tab w:val="left" w:pos="2770"/>
        </w:tabs>
        <w:spacing w:after="120"/>
        <w:ind w:left="-605"/>
        <w:rPr>
          <w:sz w:val="20"/>
          <w:szCs w:val="20"/>
        </w:rPr>
      </w:pPr>
    </w:p>
    <w:p w14:paraId="23C1A65D" w14:textId="010D954E" w:rsidR="00DF1861" w:rsidRPr="00CA6084" w:rsidRDefault="00286E9D" w:rsidP="00DF1861">
      <w:pPr>
        <w:tabs>
          <w:tab w:val="left" w:pos="2770"/>
        </w:tabs>
        <w:spacing w:after="120"/>
        <w:ind w:left="-605"/>
        <w:rPr>
          <w:b/>
          <w:bCs/>
          <w:sz w:val="24"/>
          <w:szCs w:val="24"/>
          <w:u w:val="single"/>
        </w:rPr>
      </w:pPr>
      <w:r>
        <w:rPr>
          <w:sz w:val="20"/>
          <w:szCs w:val="20"/>
        </w:rPr>
        <w:tab/>
      </w:r>
      <w:r w:rsidRPr="00CA6084">
        <w:rPr>
          <w:b/>
          <w:bCs/>
          <w:sz w:val="24"/>
          <w:szCs w:val="24"/>
          <w:u w:val="single"/>
        </w:rPr>
        <w:t xml:space="preserve">In-demand Industries  </w:t>
      </w:r>
    </w:p>
    <w:p w14:paraId="57180557" w14:textId="77777777" w:rsidR="00DF1861" w:rsidRPr="00CA6084" w:rsidRDefault="00DF1861" w:rsidP="00DF1861">
      <w:pPr>
        <w:tabs>
          <w:tab w:val="left" w:pos="2770"/>
        </w:tabs>
        <w:spacing w:after="120"/>
        <w:ind w:left="-605"/>
        <w:rPr>
          <w:sz w:val="24"/>
          <w:szCs w:val="24"/>
        </w:rPr>
      </w:pPr>
    </w:p>
    <w:tbl>
      <w:tblPr>
        <w:tblW w:w="9100" w:type="dxa"/>
        <w:tblLook w:val="04A0" w:firstRow="1" w:lastRow="0" w:firstColumn="1" w:lastColumn="0" w:noHBand="0" w:noVBand="1"/>
      </w:tblPr>
      <w:tblGrid>
        <w:gridCol w:w="2020"/>
        <w:gridCol w:w="4160"/>
        <w:gridCol w:w="2920"/>
      </w:tblGrid>
      <w:tr w:rsidR="00DF1861" w:rsidRPr="00D47E32" w14:paraId="5F33B249" w14:textId="77777777" w:rsidTr="006922C1">
        <w:trPr>
          <w:trHeight w:val="630"/>
        </w:trPr>
        <w:tc>
          <w:tcPr>
            <w:tcW w:w="2020" w:type="dxa"/>
            <w:tcBorders>
              <w:top w:val="single" w:sz="8" w:space="0" w:color="auto"/>
              <w:left w:val="single" w:sz="8" w:space="0" w:color="auto"/>
              <w:bottom w:val="nil"/>
              <w:right w:val="single" w:sz="4" w:space="0" w:color="auto"/>
            </w:tcBorders>
            <w:vAlign w:val="center"/>
            <w:hideMark/>
          </w:tcPr>
          <w:p w14:paraId="4F91C65A" w14:textId="77777777" w:rsidR="00DF1861" w:rsidRPr="00D47E32" w:rsidRDefault="00DF1861" w:rsidP="006922C1">
            <w:pPr>
              <w:jc w:val="center"/>
              <w:rPr>
                <w:b/>
                <w:bCs/>
                <w:sz w:val="24"/>
                <w:szCs w:val="24"/>
              </w:rPr>
            </w:pPr>
            <w:r w:rsidRPr="00D47E32">
              <w:rPr>
                <w:b/>
                <w:bCs/>
                <w:sz w:val="24"/>
                <w:szCs w:val="24"/>
              </w:rPr>
              <w:t xml:space="preserve">NAICS Code </w:t>
            </w:r>
          </w:p>
        </w:tc>
        <w:tc>
          <w:tcPr>
            <w:tcW w:w="4160" w:type="dxa"/>
            <w:tcBorders>
              <w:top w:val="single" w:sz="8" w:space="0" w:color="auto"/>
              <w:left w:val="nil"/>
              <w:bottom w:val="nil"/>
              <w:right w:val="single" w:sz="4" w:space="0" w:color="auto"/>
            </w:tcBorders>
            <w:vAlign w:val="center"/>
            <w:hideMark/>
          </w:tcPr>
          <w:p w14:paraId="26734C2E" w14:textId="77777777" w:rsidR="00DF1861" w:rsidRPr="00D47E32" w:rsidRDefault="00DF1861" w:rsidP="006922C1">
            <w:pPr>
              <w:jc w:val="center"/>
              <w:rPr>
                <w:b/>
                <w:bCs/>
                <w:sz w:val="24"/>
                <w:szCs w:val="24"/>
              </w:rPr>
            </w:pPr>
            <w:r w:rsidRPr="00D47E32">
              <w:rPr>
                <w:b/>
                <w:bCs/>
                <w:sz w:val="24"/>
                <w:szCs w:val="24"/>
              </w:rPr>
              <w:t xml:space="preserve">NAICS Industry Title </w:t>
            </w:r>
          </w:p>
        </w:tc>
        <w:tc>
          <w:tcPr>
            <w:tcW w:w="2920" w:type="dxa"/>
            <w:tcBorders>
              <w:top w:val="single" w:sz="8" w:space="0" w:color="auto"/>
              <w:left w:val="nil"/>
              <w:bottom w:val="nil"/>
              <w:right w:val="single" w:sz="8" w:space="0" w:color="auto"/>
            </w:tcBorders>
            <w:vAlign w:val="center"/>
            <w:hideMark/>
          </w:tcPr>
          <w:p w14:paraId="303E4040" w14:textId="77777777" w:rsidR="00DF1861" w:rsidRPr="00D47E32" w:rsidRDefault="00DF1861" w:rsidP="006922C1">
            <w:pPr>
              <w:jc w:val="center"/>
              <w:rPr>
                <w:b/>
                <w:bCs/>
                <w:sz w:val="24"/>
                <w:szCs w:val="24"/>
              </w:rPr>
            </w:pPr>
            <w:r w:rsidRPr="00D47E32">
              <w:rPr>
                <w:b/>
                <w:bCs/>
                <w:sz w:val="24"/>
                <w:szCs w:val="24"/>
              </w:rPr>
              <w:t>Labor Market Information Data Source(s)</w:t>
            </w:r>
          </w:p>
        </w:tc>
      </w:tr>
      <w:tr w:rsidR="00DF1861" w:rsidRPr="00D47E32" w14:paraId="66359961" w14:textId="77777777" w:rsidTr="006922C1">
        <w:trPr>
          <w:trHeight w:val="315"/>
        </w:trPr>
        <w:tc>
          <w:tcPr>
            <w:tcW w:w="20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D4B8EF5" w14:textId="77777777" w:rsidR="00DF1861" w:rsidRPr="00D47E32" w:rsidRDefault="00DF1861" w:rsidP="006922C1">
            <w:pPr>
              <w:jc w:val="center"/>
              <w:rPr>
                <w:color w:val="000000"/>
                <w:sz w:val="24"/>
                <w:szCs w:val="24"/>
              </w:rPr>
            </w:pPr>
            <w:r w:rsidRPr="00D47E32">
              <w:rPr>
                <w:color w:val="000000"/>
                <w:sz w:val="24"/>
                <w:szCs w:val="24"/>
              </w:rPr>
              <w:t>2111</w:t>
            </w:r>
          </w:p>
        </w:tc>
        <w:tc>
          <w:tcPr>
            <w:tcW w:w="4160" w:type="dxa"/>
            <w:tcBorders>
              <w:top w:val="single" w:sz="4" w:space="0" w:color="auto"/>
              <w:left w:val="nil"/>
              <w:bottom w:val="single" w:sz="4" w:space="0" w:color="auto"/>
              <w:right w:val="single" w:sz="4" w:space="0" w:color="auto"/>
            </w:tcBorders>
            <w:shd w:val="clear" w:color="000000" w:fill="D9E1F2"/>
            <w:vAlign w:val="center"/>
            <w:hideMark/>
          </w:tcPr>
          <w:p w14:paraId="36B8312F" w14:textId="77777777" w:rsidR="00DF1861" w:rsidRPr="00D47E32" w:rsidRDefault="00DF1861" w:rsidP="006922C1">
            <w:pPr>
              <w:rPr>
                <w:color w:val="000000"/>
                <w:sz w:val="24"/>
                <w:szCs w:val="24"/>
              </w:rPr>
            </w:pPr>
            <w:r w:rsidRPr="00D47E32">
              <w:rPr>
                <w:color w:val="000000"/>
                <w:sz w:val="24"/>
                <w:szCs w:val="24"/>
              </w:rPr>
              <w:t>Oil and gas extraction</w:t>
            </w:r>
          </w:p>
        </w:tc>
        <w:tc>
          <w:tcPr>
            <w:tcW w:w="2920" w:type="dxa"/>
            <w:tcBorders>
              <w:top w:val="single" w:sz="4" w:space="0" w:color="auto"/>
              <w:left w:val="nil"/>
              <w:bottom w:val="single" w:sz="4" w:space="0" w:color="auto"/>
              <w:right w:val="single" w:sz="4" w:space="0" w:color="auto"/>
            </w:tcBorders>
            <w:shd w:val="clear" w:color="000000" w:fill="D9E1F2"/>
            <w:vAlign w:val="center"/>
            <w:hideMark/>
          </w:tcPr>
          <w:p w14:paraId="5343AC4B" w14:textId="77777777" w:rsidR="00DF1861" w:rsidRPr="00D47E32" w:rsidRDefault="00DF1861" w:rsidP="006922C1">
            <w:pPr>
              <w:jc w:val="center"/>
              <w:rPr>
                <w:sz w:val="24"/>
                <w:szCs w:val="24"/>
              </w:rPr>
            </w:pPr>
            <w:r w:rsidRPr="00D47E32">
              <w:rPr>
                <w:sz w:val="24"/>
                <w:szCs w:val="24"/>
              </w:rPr>
              <w:t>TWC LMI</w:t>
            </w:r>
          </w:p>
        </w:tc>
      </w:tr>
      <w:tr w:rsidR="00DF1861" w:rsidRPr="00D47E32" w14:paraId="4AC5E8A7"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149F9CD" w14:textId="77777777" w:rsidR="00DF1861" w:rsidRPr="00D47E32" w:rsidRDefault="00DF1861" w:rsidP="006922C1">
            <w:pPr>
              <w:jc w:val="center"/>
              <w:rPr>
                <w:color w:val="000000"/>
                <w:sz w:val="24"/>
                <w:szCs w:val="24"/>
              </w:rPr>
            </w:pPr>
            <w:r w:rsidRPr="00D47E32">
              <w:rPr>
                <w:color w:val="000000"/>
                <w:sz w:val="24"/>
                <w:szCs w:val="24"/>
              </w:rPr>
              <w:t>2131</w:t>
            </w:r>
          </w:p>
        </w:tc>
        <w:tc>
          <w:tcPr>
            <w:tcW w:w="4160" w:type="dxa"/>
            <w:tcBorders>
              <w:top w:val="nil"/>
              <w:left w:val="nil"/>
              <w:bottom w:val="single" w:sz="4" w:space="0" w:color="auto"/>
              <w:right w:val="single" w:sz="4" w:space="0" w:color="auto"/>
            </w:tcBorders>
            <w:shd w:val="clear" w:color="000000" w:fill="D9E1F2"/>
            <w:vAlign w:val="center"/>
            <w:hideMark/>
          </w:tcPr>
          <w:p w14:paraId="7E0105F6" w14:textId="77777777" w:rsidR="00DF1861" w:rsidRPr="00D47E32" w:rsidRDefault="00DF1861" w:rsidP="006922C1">
            <w:pPr>
              <w:rPr>
                <w:color w:val="000000"/>
                <w:sz w:val="24"/>
                <w:szCs w:val="24"/>
              </w:rPr>
            </w:pPr>
            <w:r w:rsidRPr="00D47E32">
              <w:rPr>
                <w:color w:val="000000"/>
                <w:sz w:val="24"/>
                <w:szCs w:val="24"/>
              </w:rPr>
              <w:t>Support activities for mining</w:t>
            </w:r>
          </w:p>
        </w:tc>
        <w:tc>
          <w:tcPr>
            <w:tcW w:w="2920" w:type="dxa"/>
            <w:tcBorders>
              <w:top w:val="nil"/>
              <w:left w:val="nil"/>
              <w:bottom w:val="single" w:sz="4" w:space="0" w:color="auto"/>
              <w:right w:val="single" w:sz="4" w:space="0" w:color="auto"/>
            </w:tcBorders>
            <w:shd w:val="clear" w:color="000000" w:fill="D9E1F2"/>
            <w:vAlign w:val="center"/>
            <w:hideMark/>
          </w:tcPr>
          <w:p w14:paraId="084E9C11" w14:textId="77777777" w:rsidR="00DF1861" w:rsidRPr="00D47E32" w:rsidRDefault="00DF1861" w:rsidP="006922C1">
            <w:pPr>
              <w:jc w:val="center"/>
              <w:rPr>
                <w:sz w:val="24"/>
                <w:szCs w:val="24"/>
              </w:rPr>
            </w:pPr>
            <w:r w:rsidRPr="00D47E32">
              <w:rPr>
                <w:sz w:val="24"/>
                <w:szCs w:val="24"/>
              </w:rPr>
              <w:t>TWC LMI</w:t>
            </w:r>
          </w:p>
        </w:tc>
      </w:tr>
      <w:tr w:rsidR="00DF1861" w:rsidRPr="00D47E32" w14:paraId="34F83C47"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57B3C84" w14:textId="77777777" w:rsidR="00DF1861" w:rsidRPr="00D47E32" w:rsidRDefault="00DF1861" w:rsidP="006922C1">
            <w:pPr>
              <w:jc w:val="center"/>
              <w:rPr>
                <w:color w:val="000000"/>
                <w:sz w:val="24"/>
                <w:szCs w:val="24"/>
              </w:rPr>
            </w:pPr>
            <w:r w:rsidRPr="00D47E32">
              <w:rPr>
                <w:color w:val="000000"/>
                <w:sz w:val="24"/>
                <w:szCs w:val="24"/>
              </w:rPr>
              <w:lastRenderedPageBreak/>
              <w:t>2211</w:t>
            </w:r>
          </w:p>
        </w:tc>
        <w:tc>
          <w:tcPr>
            <w:tcW w:w="4160" w:type="dxa"/>
            <w:tcBorders>
              <w:top w:val="nil"/>
              <w:left w:val="nil"/>
              <w:bottom w:val="single" w:sz="4" w:space="0" w:color="auto"/>
              <w:right w:val="single" w:sz="4" w:space="0" w:color="auto"/>
            </w:tcBorders>
            <w:shd w:val="clear" w:color="000000" w:fill="D9E1F2"/>
            <w:vAlign w:val="center"/>
            <w:hideMark/>
          </w:tcPr>
          <w:p w14:paraId="03CD525F" w14:textId="77777777" w:rsidR="00DF1861" w:rsidRPr="00D47E32" w:rsidRDefault="00DF1861" w:rsidP="006922C1">
            <w:pPr>
              <w:rPr>
                <w:color w:val="000000"/>
                <w:sz w:val="24"/>
                <w:szCs w:val="24"/>
              </w:rPr>
            </w:pPr>
            <w:r w:rsidRPr="00D47E32">
              <w:rPr>
                <w:color w:val="000000"/>
                <w:sz w:val="24"/>
                <w:szCs w:val="24"/>
              </w:rPr>
              <w:t>Electric power generation, transmission and distribution</w:t>
            </w:r>
          </w:p>
        </w:tc>
        <w:tc>
          <w:tcPr>
            <w:tcW w:w="2920" w:type="dxa"/>
            <w:tcBorders>
              <w:top w:val="nil"/>
              <w:left w:val="nil"/>
              <w:bottom w:val="single" w:sz="4" w:space="0" w:color="auto"/>
              <w:right w:val="single" w:sz="4" w:space="0" w:color="auto"/>
            </w:tcBorders>
            <w:shd w:val="clear" w:color="000000" w:fill="D9E1F2"/>
            <w:vAlign w:val="center"/>
            <w:hideMark/>
          </w:tcPr>
          <w:p w14:paraId="76DDC5C0" w14:textId="77777777" w:rsidR="00DF1861" w:rsidRPr="00D47E32" w:rsidRDefault="00DF1861" w:rsidP="006922C1">
            <w:pPr>
              <w:jc w:val="center"/>
              <w:rPr>
                <w:sz w:val="24"/>
                <w:szCs w:val="24"/>
              </w:rPr>
            </w:pPr>
            <w:r w:rsidRPr="00D47E32">
              <w:rPr>
                <w:sz w:val="24"/>
                <w:szCs w:val="24"/>
              </w:rPr>
              <w:t>TWC LMI</w:t>
            </w:r>
          </w:p>
        </w:tc>
      </w:tr>
      <w:tr w:rsidR="00DF1861" w:rsidRPr="00D47E32" w14:paraId="4E3048BE"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22D4E6E" w14:textId="77777777" w:rsidR="00DF1861" w:rsidRPr="00D47E32" w:rsidRDefault="00DF1861" w:rsidP="006922C1">
            <w:pPr>
              <w:jc w:val="center"/>
              <w:rPr>
                <w:color w:val="000000"/>
                <w:sz w:val="24"/>
                <w:szCs w:val="24"/>
              </w:rPr>
            </w:pPr>
            <w:r w:rsidRPr="00D47E32">
              <w:rPr>
                <w:color w:val="000000"/>
                <w:sz w:val="24"/>
                <w:szCs w:val="24"/>
              </w:rPr>
              <w:t>2213</w:t>
            </w:r>
          </w:p>
        </w:tc>
        <w:tc>
          <w:tcPr>
            <w:tcW w:w="4160" w:type="dxa"/>
            <w:tcBorders>
              <w:top w:val="nil"/>
              <w:left w:val="nil"/>
              <w:bottom w:val="single" w:sz="4" w:space="0" w:color="auto"/>
              <w:right w:val="single" w:sz="4" w:space="0" w:color="auto"/>
            </w:tcBorders>
            <w:shd w:val="clear" w:color="000000" w:fill="D9E1F2"/>
            <w:vAlign w:val="center"/>
            <w:hideMark/>
          </w:tcPr>
          <w:p w14:paraId="0F269540" w14:textId="77777777" w:rsidR="00DF1861" w:rsidRPr="00D47E32" w:rsidRDefault="00DF1861" w:rsidP="006922C1">
            <w:pPr>
              <w:rPr>
                <w:color w:val="000000"/>
                <w:sz w:val="24"/>
                <w:szCs w:val="24"/>
              </w:rPr>
            </w:pPr>
            <w:r w:rsidRPr="00D47E32">
              <w:rPr>
                <w:color w:val="000000"/>
                <w:sz w:val="24"/>
                <w:szCs w:val="24"/>
              </w:rPr>
              <w:t>Water, sewage and other systems</w:t>
            </w:r>
          </w:p>
        </w:tc>
        <w:tc>
          <w:tcPr>
            <w:tcW w:w="2920" w:type="dxa"/>
            <w:tcBorders>
              <w:top w:val="nil"/>
              <w:left w:val="nil"/>
              <w:bottom w:val="single" w:sz="4" w:space="0" w:color="auto"/>
              <w:right w:val="single" w:sz="4" w:space="0" w:color="auto"/>
            </w:tcBorders>
            <w:shd w:val="clear" w:color="000000" w:fill="D9E1F2"/>
            <w:vAlign w:val="center"/>
            <w:hideMark/>
          </w:tcPr>
          <w:p w14:paraId="56387012" w14:textId="77777777" w:rsidR="00DF1861" w:rsidRPr="00D47E32" w:rsidRDefault="00DF1861" w:rsidP="006922C1">
            <w:pPr>
              <w:jc w:val="center"/>
              <w:rPr>
                <w:sz w:val="24"/>
                <w:szCs w:val="24"/>
              </w:rPr>
            </w:pPr>
            <w:r w:rsidRPr="00D47E32">
              <w:rPr>
                <w:sz w:val="24"/>
                <w:szCs w:val="24"/>
              </w:rPr>
              <w:t>TWC LMI</w:t>
            </w:r>
          </w:p>
        </w:tc>
      </w:tr>
      <w:tr w:rsidR="00DF1861" w:rsidRPr="00D47E32" w14:paraId="784B70C5"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D637193" w14:textId="77777777" w:rsidR="00DF1861" w:rsidRPr="00D47E32" w:rsidRDefault="00DF1861" w:rsidP="006922C1">
            <w:pPr>
              <w:jc w:val="center"/>
              <w:rPr>
                <w:color w:val="000000"/>
                <w:sz w:val="24"/>
                <w:szCs w:val="24"/>
              </w:rPr>
            </w:pPr>
            <w:r w:rsidRPr="00D47E32">
              <w:rPr>
                <w:color w:val="000000"/>
                <w:sz w:val="24"/>
                <w:szCs w:val="24"/>
              </w:rPr>
              <w:t>2361</w:t>
            </w:r>
          </w:p>
        </w:tc>
        <w:tc>
          <w:tcPr>
            <w:tcW w:w="4160" w:type="dxa"/>
            <w:tcBorders>
              <w:top w:val="nil"/>
              <w:left w:val="nil"/>
              <w:bottom w:val="single" w:sz="4" w:space="0" w:color="auto"/>
              <w:right w:val="single" w:sz="4" w:space="0" w:color="auto"/>
            </w:tcBorders>
            <w:shd w:val="clear" w:color="000000" w:fill="D9E1F2"/>
            <w:vAlign w:val="center"/>
            <w:hideMark/>
          </w:tcPr>
          <w:p w14:paraId="5B08D1FE" w14:textId="77777777" w:rsidR="00DF1861" w:rsidRPr="00D47E32" w:rsidRDefault="00DF1861" w:rsidP="006922C1">
            <w:pPr>
              <w:rPr>
                <w:color w:val="000000"/>
                <w:sz w:val="24"/>
                <w:szCs w:val="24"/>
              </w:rPr>
            </w:pPr>
            <w:r w:rsidRPr="00D47E32">
              <w:rPr>
                <w:color w:val="000000"/>
                <w:sz w:val="24"/>
                <w:szCs w:val="24"/>
              </w:rPr>
              <w:t>Residential building construction</w:t>
            </w:r>
          </w:p>
        </w:tc>
        <w:tc>
          <w:tcPr>
            <w:tcW w:w="2920" w:type="dxa"/>
            <w:tcBorders>
              <w:top w:val="nil"/>
              <w:left w:val="nil"/>
              <w:bottom w:val="single" w:sz="4" w:space="0" w:color="auto"/>
              <w:right w:val="single" w:sz="4" w:space="0" w:color="auto"/>
            </w:tcBorders>
            <w:shd w:val="clear" w:color="000000" w:fill="D9E1F2"/>
            <w:vAlign w:val="center"/>
            <w:hideMark/>
          </w:tcPr>
          <w:p w14:paraId="7C6CE2F3" w14:textId="77777777" w:rsidR="00DF1861" w:rsidRPr="00D47E32" w:rsidRDefault="00DF1861" w:rsidP="006922C1">
            <w:pPr>
              <w:jc w:val="center"/>
              <w:rPr>
                <w:sz w:val="24"/>
                <w:szCs w:val="24"/>
              </w:rPr>
            </w:pPr>
            <w:r w:rsidRPr="00D47E32">
              <w:rPr>
                <w:sz w:val="24"/>
                <w:szCs w:val="24"/>
              </w:rPr>
              <w:t>TWC LMI</w:t>
            </w:r>
          </w:p>
        </w:tc>
      </w:tr>
      <w:tr w:rsidR="00DF1861" w:rsidRPr="00D47E32" w14:paraId="2C322780"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132365F" w14:textId="77777777" w:rsidR="00DF1861" w:rsidRPr="00D47E32" w:rsidRDefault="00DF1861" w:rsidP="006922C1">
            <w:pPr>
              <w:jc w:val="center"/>
              <w:rPr>
                <w:color w:val="000000"/>
                <w:sz w:val="24"/>
                <w:szCs w:val="24"/>
              </w:rPr>
            </w:pPr>
            <w:r w:rsidRPr="00D47E32">
              <w:rPr>
                <w:color w:val="000000"/>
                <w:sz w:val="24"/>
                <w:szCs w:val="24"/>
              </w:rPr>
              <w:t>2362</w:t>
            </w:r>
          </w:p>
        </w:tc>
        <w:tc>
          <w:tcPr>
            <w:tcW w:w="4160" w:type="dxa"/>
            <w:tcBorders>
              <w:top w:val="nil"/>
              <w:left w:val="nil"/>
              <w:bottom w:val="single" w:sz="4" w:space="0" w:color="auto"/>
              <w:right w:val="single" w:sz="4" w:space="0" w:color="auto"/>
            </w:tcBorders>
            <w:shd w:val="clear" w:color="000000" w:fill="D9E1F2"/>
            <w:vAlign w:val="center"/>
            <w:hideMark/>
          </w:tcPr>
          <w:p w14:paraId="7E5C9746" w14:textId="77777777" w:rsidR="00DF1861" w:rsidRPr="00D47E32" w:rsidRDefault="00DF1861" w:rsidP="006922C1">
            <w:pPr>
              <w:rPr>
                <w:color w:val="000000"/>
                <w:sz w:val="24"/>
                <w:szCs w:val="24"/>
              </w:rPr>
            </w:pPr>
            <w:r w:rsidRPr="00D47E32">
              <w:rPr>
                <w:color w:val="000000"/>
                <w:sz w:val="24"/>
                <w:szCs w:val="24"/>
              </w:rPr>
              <w:t>Nonresidential building construction</w:t>
            </w:r>
          </w:p>
        </w:tc>
        <w:tc>
          <w:tcPr>
            <w:tcW w:w="2920" w:type="dxa"/>
            <w:tcBorders>
              <w:top w:val="nil"/>
              <w:left w:val="nil"/>
              <w:bottom w:val="single" w:sz="4" w:space="0" w:color="auto"/>
              <w:right w:val="single" w:sz="4" w:space="0" w:color="auto"/>
            </w:tcBorders>
            <w:shd w:val="clear" w:color="000000" w:fill="D9E1F2"/>
            <w:vAlign w:val="center"/>
            <w:hideMark/>
          </w:tcPr>
          <w:p w14:paraId="4124648C" w14:textId="77777777" w:rsidR="00DF1861" w:rsidRPr="00D47E32" w:rsidRDefault="00DF1861" w:rsidP="006922C1">
            <w:pPr>
              <w:jc w:val="center"/>
              <w:rPr>
                <w:sz w:val="24"/>
                <w:szCs w:val="24"/>
              </w:rPr>
            </w:pPr>
            <w:r w:rsidRPr="00D47E32">
              <w:rPr>
                <w:sz w:val="24"/>
                <w:szCs w:val="24"/>
              </w:rPr>
              <w:t>TWC LMI</w:t>
            </w:r>
          </w:p>
        </w:tc>
      </w:tr>
      <w:tr w:rsidR="00DF1861" w:rsidRPr="00D47E32" w14:paraId="317A17EF"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B222EC5" w14:textId="77777777" w:rsidR="00DF1861" w:rsidRPr="00D47E32" w:rsidRDefault="00DF1861" w:rsidP="006922C1">
            <w:pPr>
              <w:jc w:val="center"/>
              <w:rPr>
                <w:color w:val="000000"/>
                <w:sz w:val="24"/>
                <w:szCs w:val="24"/>
              </w:rPr>
            </w:pPr>
            <w:r w:rsidRPr="00D47E32">
              <w:rPr>
                <w:color w:val="000000"/>
                <w:sz w:val="24"/>
                <w:szCs w:val="24"/>
              </w:rPr>
              <w:t>2371</w:t>
            </w:r>
          </w:p>
        </w:tc>
        <w:tc>
          <w:tcPr>
            <w:tcW w:w="4160" w:type="dxa"/>
            <w:tcBorders>
              <w:top w:val="nil"/>
              <w:left w:val="nil"/>
              <w:bottom w:val="single" w:sz="4" w:space="0" w:color="auto"/>
              <w:right w:val="single" w:sz="4" w:space="0" w:color="auto"/>
            </w:tcBorders>
            <w:shd w:val="clear" w:color="000000" w:fill="D9E1F2"/>
            <w:vAlign w:val="center"/>
            <w:hideMark/>
          </w:tcPr>
          <w:p w14:paraId="09690A2B" w14:textId="77777777" w:rsidR="00DF1861" w:rsidRPr="00D47E32" w:rsidRDefault="00DF1861" w:rsidP="006922C1">
            <w:pPr>
              <w:rPr>
                <w:color w:val="000000"/>
                <w:sz w:val="24"/>
                <w:szCs w:val="24"/>
              </w:rPr>
            </w:pPr>
            <w:r w:rsidRPr="00D47E32">
              <w:rPr>
                <w:color w:val="000000"/>
                <w:sz w:val="24"/>
                <w:szCs w:val="24"/>
              </w:rPr>
              <w:t>Utility system construction</w:t>
            </w:r>
          </w:p>
        </w:tc>
        <w:tc>
          <w:tcPr>
            <w:tcW w:w="2920" w:type="dxa"/>
            <w:tcBorders>
              <w:top w:val="nil"/>
              <w:left w:val="nil"/>
              <w:bottom w:val="single" w:sz="4" w:space="0" w:color="auto"/>
              <w:right w:val="single" w:sz="4" w:space="0" w:color="auto"/>
            </w:tcBorders>
            <w:shd w:val="clear" w:color="000000" w:fill="D9E1F2"/>
            <w:vAlign w:val="center"/>
            <w:hideMark/>
          </w:tcPr>
          <w:p w14:paraId="1DB7DBDB" w14:textId="77777777" w:rsidR="00DF1861" w:rsidRPr="00D47E32" w:rsidRDefault="00DF1861" w:rsidP="006922C1">
            <w:pPr>
              <w:jc w:val="center"/>
              <w:rPr>
                <w:sz w:val="24"/>
                <w:szCs w:val="24"/>
              </w:rPr>
            </w:pPr>
            <w:r w:rsidRPr="00D47E32">
              <w:rPr>
                <w:sz w:val="24"/>
                <w:szCs w:val="24"/>
              </w:rPr>
              <w:t>TWC LMI</w:t>
            </w:r>
          </w:p>
        </w:tc>
      </w:tr>
      <w:tr w:rsidR="00DF1861" w:rsidRPr="00D47E32" w14:paraId="595A083B"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3F4E838" w14:textId="77777777" w:rsidR="00DF1861" w:rsidRPr="00D47E32" w:rsidRDefault="00DF1861" w:rsidP="006922C1">
            <w:pPr>
              <w:jc w:val="center"/>
              <w:rPr>
                <w:color w:val="000000"/>
                <w:sz w:val="24"/>
                <w:szCs w:val="24"/>
              </w:rPr>
            </w:pPr>
            <w:r w:rsidRPr="00D47E32">
              <w:rPr>
                <w:color w:val="000000"/>
                <w:sz w:val="24"/>
                <w:szCs w:val="24"/>
              </w:rPr>
              <w:t>2373</w:t>
            </w:r>
          </w:p>
        </w:tc>
        <w:tc>
          <w:tcPr>
            <w:tcW w:w="4160" w:type="dxa"/>
            <w:tcBorders>
              <w:top w:val="nil"/>
              <w:left w:val="nil"/>
              <w:bottom w:val="single" w:sz="4" w:space="0" w:color="auto"/>
              <w:right w:val="single" w:sz="4" w:space="0" w:color="auto"/>
            </w:tcBorders>
            <w:shd w:val="clear" w:color="000000" w:fill="D9E1F2"/>
            <w:vAlign w:val="center"/>
            <w:hideMark/>
          </w:tcPr>
          <w:p w14:paraId="557D6F41" w14:textId="77777777" w:rsidR="00DF1861" w:rsidRPr="00D47E32" w:rsidRDefault="00DF1861" w:rsidP="006922C1">
            <w:pPr>
              <w:rPr>
                <w:color w:val="000000"/>
                <w:sz w:val="24"/>
                <w:szCs w:val="24"/>
              </w:rPr>
            </w:pPr>
            <w:r w:rsidRPr="00D47E32">
              <w:rPr>
                <w:color w:val="000000"/>
                <w:sz w:val="24"/>
                <w:szCs w:val="24"/>
              </w:rPr>
              <w:t>Highway, street, and bridge construction</w:t>
            </w:r>
          </w:p>
        </w:tc>
        <w:tc>
          <w:tcPr>
            <w:tcW w:w="2920" w:type="dxa"/>
            <w:tcBorders>
              <w:top w:val="nil"/>
              <w:left w:val="nil"/>
              <w:bottom w:val="single" w:sz="4" w:space="0" w:color="auto"/>
              <w:right w:val="single" w:sz="4" w:space="0" w:color="auto"/>
            </w:tcBorders>
            <w:shd w:val="clear" w:color="000000" w:fill="D9E1F2"/>
            <w:vAlign w:val="center"/>
            <w:hideMark/>
          </w:tcPr>
          <w:p w14:paraId="4821F252" w14:textId="77777777" w:rsidR="00DF1861" w:rsidRPr="00D47E32" w:rsidRDefault="00DF1861" w:rsidP="006922C1">
            <w:pPr>
              <w:jc w:val="center"/>
              <w:rPr>
                <w:sz w:val="24"/>
                <w:szCs w:val="24"/>
              </w:rPr>
            </w:pPr>
            <w:r w:rsidRPr="00D47E32">
              <w:rPr>
                <w:sz w:val="24"/>
                <w:szCs w:val="24"/>
              </w:rPr>
              <w:t>TWC LMI</w:t>
            </w:r>
          </w:p>
        </w:tc>
      </w:tr>
      <w:tr w:rsidR="00DF1861" w:rsidRPr="00D47E32" w14:paraId="0DBB8372"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6DFAB478" w14:textId="77777777" w:rsidR="00DF1861" w:rsidRPr="00D47E32" w:rsidRDefault="00DF1861" w:rsidP="006922C1">
            <w:pPr>
              <w:jc w:val="center"/>
              <w:rPr>
                <w:color w:val="000000"/>
                <w:sz w:val="24"/>
                <w:szCs w:val="24"/>
              </w:rPr>
            </w:pPr>
            <w:r w:rsidRPr="00D47E32">
              <w:rPr>
                <w:color w:val="000000"/>
                <w:sz w:val="24"/>
                <w:szCs w:val="24"/>
              </w:rPr>
              <w:t>3116</w:t>
            </w:r>
          </w:p>
        </w:tc>
        <w:tc>
          <w:tcPr>
            <w:tcW w:w="4160" w:type="dxa"/>
            <w:tcBorders>
              <w:top w:val="nil"/>
              <w:left w:val="nil"/>
              <w:bottom w:val="single" w:sz="4" w:space="0" w:color="auto"/>
              <w:right w:val="single" w:sz="4" w:space="0" w:color="auto"/>
            </w:tcBorders>
            <w:shd w:val="clear" w:color="000000" w:fill="D9E1F2"/>
            <w:vAlign w:val="center"/>
            <w:hideMark/>
          </w:tcPr>
          <w:p w14:paraId="45EA5528" w14:textId="77777777" w:rsidR="00DF1861" w:rsidRPr="00D47E32" w:rsidRDefault="00DF1861" w:rsidP="006922C1">
            <w:pPr>
              <w:rPr>
                <w:color w:val="000000"/>
                <w:sz w:val="24"/>
                <w:szCs w:val="24"/>
              </w:rPr>
            </w:pPr>
            <w:r w:rsidRPr="00D47E32">
              <w:rPr>
                <w:color w:val="000000"/>
                <w:sz w:val="24"/>
                <w:szCs w:val="24"/>
              </w:rPr>
              <w:t>Animal slaughtering and processing</w:t>
            </w:r>
          </w:p>
        </w:tc>
        <w:tc>
          <w:tcPr>
            <w:tcW w:w="2920" w:type="dxa"/>
            <w:tcBorders>
              <w:top w:val="nil"/>
              <w:left w:val="nil"/>
              <w:bottom w:val="single" w:sz="4" w:space="0" w:color="auto"/>
              <w:right w:val="single" w:sz="4" w:space="0" w:color="auto"/>
            </w:tcBorders>
            <w:shd w:val="clear" w:color="000000" w:fill="D9E1F2"/>
            <w:vAlign w:val="center"/>
            <w:hideMark/>
          </w:tcPr>
          <w:p w14:paraId="49D1B938" w14:textId="77777777" w:rsidR="00DF1861" w:rsidRPr="00D47E32" w:rsidRDefault="00DF1861" w:rsidP="006922C1">
            <w:pPr>
              <w:jc w:val="center"/>
              <w:rPr>
                <w:sz w:val="24"/>
                <w:szCs w:val="24"/>
              </w:rPr>
            </w:pPr>
            <w:r w:rsidRPr="00D47E32">
              <w:rPr>
                <w:sz w:val="24"/>
                <w:szCs w:val="24"/>
              </w:rPr>
              <w:t>TWC LMI</w:t>
            </w:r>
          </w:p>
        </w:tc>
      </w:tr>
      <w:tr w:rsidR="00DF1861" w:rsidRPr="00D47E32" w14:paraId="45718FE2"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6DAE67AE" w14:textId="77777777" w:rsidR="00DF1861" w:rsidRPr="00D47E32" w:rsidRDefault="00DF1861" w:rsidP="006922C1">
            <w:pPr>
              <w:jc w:val="center"/>
              <w:rPr>
                <w:color w:val="000000"/>
                <w:sz w:val="24"/>
                <w:szCs w:val="24"/>
              </w:rPr>
            </w:pPr>
            <w:r w:rsidRPr="00D47E32">
              <w:rPr>
                <w:color w:val="000000"/>
                <w:sz w:val="24"/>
                <w:szCs w:val="24"/>
              </w:rPr>
              <w:t>3119</w:t>
            </w:r>
          </w:p>
        </w:tc>
        <w:tc>
          <w:tcPr>
            <w:tcW w:w="4160" w:type="dxa"/>
            <w:tcBorders>
              <w:top w:val="nil"/>
              <w:left w:val="nil"/>
              <w:bottom w:val="single" w:sz="4" w:space="0" w:color="auto"/>
              <w:right w:val="single" w:sz="4" w:space="0" w:color="auto"/>
            </w:tcBorders>
            <w:shd w:val="clear" w:color="000000" w:fill="D9E1F2"/>
            <w:vAlign w:val="center"/>
            <w:hideMark/>
          </w:tcPr>
          <w:p w14:paraId="56CC720D" w14:textId="77777777" w:rsidR="00DF1861" w:rsidRPr="00D47E32" w:rsidRDefault="00DF1861" w:rsidP="006922C1">
            <w:pPr>
              <w:rPr>
                <w:color w:val="000000"/>
                <w:sz w:val="24"/>
                <w:szCs w:val="24"/>
              </w:rPr>
            </w:pPr>
            <w:r w:rsidRPr="00D47E32">
              <w:rPr>
                <w:color w:val="000000"/>
                <w:sz w:val="24"/>
                <w:szCs w:val="24"/>
              </w:rPr>
              <w:t>Other food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C402FAA" w14:textId="77777777" w:rsidR="00DF1861" w:rsidRPr="00D47E32" w:rsidRDefault="00DF1861" w:rsidP="006922C1">
            <w:pPr>
              <w:jc w:val="center"/>
              <w:rPr>
                <w:sz w:val="24"/>
                <w:szCs w:val="24"/>
              </w:rPr>
            </w:pPr>
            <w:r w:rsidRPr="00D47E32">
              <w:rPr>
                <w:sz w:val="24"/>
                <w:szCs w:val="24"/>
              </w:rPr>
              <w:t>TWC LMI</w:t>
            </w:r>
          </w:p>
        </w:tc>
      </w:tr>
      <w:tr w:rsidR="00DF1861" w:rsidRPr="00D47E32" w14:paraId="3498CD6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0A9A625" w14:textId="77777777" w:rsidR="00DF1861" w:rsidRPr="00D47E32" w:rsidRDefault="00DF1861" w:rsidP="006922C1">
            <w:pPr>
              <w:jc w:val="center"/>
              <w:rPr>
                <w:color w:val="000000"/>
                <w:sz w:val="24"/>
                <w:szCs w:val="24"/>
              </w:rPr>
            </w:pPr>
            <w:r w:rsidRPr="00D47E32">
              <w:rPr>
                <w:color w:val="000000"/>
                <w:sz w:val="24"/>
                <w:szCs w:val="24"/>
              </w:rPr>
              <w:t>3219</w:t>
            </w:r>
          </w:p>
        </w:tc>
        <w:tc>
          <w:tcPr>
            <w:tcW w:w="4160" w:type="dxa"/>
            <w:tcBorders>
              <w:top w:val="nil"/>
              <w:left w:val="nil"/>
              <w:bottom w:val="single" w:sz="4" w:space="0" w:color="auto"/>
              <w:right w:val="single" w:sz="4" w:space="0" w:color="auto"/>
            </w:tcBorders>
            <w:shd w:val="clear" w:color="000000" w:fill="D9E1F2"/>
            <w:vAlign w:val="center"/>
            <w:hideMark/>
          </w:tcPr>
          <w:p w14:paraId="7757B97F" w14:textId="77777777" w:rsidR="00DF1861" w:rsidRPr="00D47E32" w:rsidRDefault="00DF1861" w:rsidP="006922C1">
            <w:pPr>
              <w:rPr>
                <w:color w:val="000000"/>
                <w:sz w:val="24"/>
                <w:szCs w:val="24"/>
              </w:rPr>
            </w:pPr>
            <w:r w:rsidRPr="00D47E32">
              <w:rPr>
                <w:color w:val="000000"/>
                <w:sz w:val="24"/>
                <w:szCs w:val="24"/>
              </w:rPr>
              <w:t>Other wood product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B743817" w14:textId="77777777" w:rsidR="00DF1861" w:rsidRPr="00D47E32" w:rsidRDefault="00DF1861" w:rsidP="006922C1">
            <w:pPr>
              <w:jc w:val="center"/>
              <w:rPr>
                <w:sz w:val="24"/>
                <w:szCs w:val="24"/>
              </w:rPr>
            </w:pPr>
            <w:r w:rsidRPr="00D47E32">
              <w:rPr>
                <w:sz w:val="24"/>
                <w:szCs w:val="24"/>
              </w:rPr>
              <w:t>TWC LMI</w:t>
            </w:r>
          </w:p>
        </w:tc>
      </w:tr>
      <w:tr w:rsidR="00DF1861" w:rsidRPr="00D47E32" w14:paraId="0B1D7EAC"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650CDCC8" w14:textId="77777777" w:rsidR="00DF1861" w:rsidRPr="00D47E32" w:rsidRDefault="00DF1861" w:rsidP="006922C1">
            <w:pPr>
              <w:jc w:val="center"/>
              <w:rPr>
                <w:color w:val="000000"/>
                <w:sz w:val="24"/>
                <w:szCs w:val="24"/>
              </w:rPr>
            </w:pPr>
            <w:r w:rsidRPr="00D47E32">
              <w:rPr>
                <w:color w:val="000000"/>
                <w:sz w:val="24"/>
                <w:szCs w:val="24"/>
              </w:rPr>
              <w:t>3241</w:t>
            </w:r>
          </w:p>
        </w:tc>
        <w:tc>
          <w:tcPr>
            <w:tcW w:w="4160" w:type="dxa"/>
            <w:tcBorders>
              <w:top w:val="nil"/>
              <w:left w:val="nil"/>
              <w:bottom w:val="single" w:sz="4" w:space="0" w:color="auto"/>
              <w:right w:val="single" w:sz="4" w:space="0" w:color="auto"/>
            </w:tcBorders>
            <w:shd w:val="clear" w:color="000000" w:fill="D9E1F2"/>
            <w:vAlign w:val="center"/>
            <w:hideMark/>
          </w:tcPr>
          <w:p w14:paraId="397EC1DE" w14:textId="77777777" w:rsidR="00DF1861" w:rsidRPr="00D47E32" w:rsidRDefault="00DF1861" w:rsidP="006922C1">
            <w:pPr>
              <w:rPr>
                <w:color w:val="000000"/>
                <w:sz w:val="24"/>
                <w:szCs w:val="24"/>
              </w:rPr>
            </w:pPr>
            <w:r w:rsidRPr="00D47E32">
              <w:rPr>
                <w:color w:val="000000"/>
                <w:sz w:val="24"/>
                <w:szCs w:val="24"/>
              </w:rPr>
              <w:t>Petroleum and coal products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4EE039FD" w14:textId="77777777" w:rsidR="00DF1861" w:rsidRPr="00D47E32" w:rsidRDefault="00DF1861" w:rsidP="006922C1">
            <w:pPr>
              <w:jc w:val="center"/>
              <w:rPr>
                <w:sz w:val="24"/>
                <w:szCs w:val="24"/>
              </w:rPr>
            </w:pPr>
            <w:r w:rsidRPr="00D47E32">
              <w:rPr>
                <w:sz w:val="24"/>
                <w:szCs w:val="24"/>
              </w:rPr>
              <w:t>TWC LMI</w:t>
            </w:r>
          </w:p>
        </w:tc>
      </w:tr>
      <w:tr w:rsidR="00DF1861" w:rsidRPr="00D47E32" w14:paraId="129B999A"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5914536" w14:textId="4C51F8B2" w:rsidR="00DF1861" w:rsidRPr="00D47E32" w:rsidRDefault="00DF1861" w:rsidP="006922C1">
            <w:pPr>
              <w:jc w:val="center"/>
              <w:rPr>
                <w:color w:val="000000"/>
                <w:sz w:val="24"/>
                <w:szCs w:val="24"/>
              </w:rPr>
            </w:pPr>
            <w:r w:rsidRPr="00D47E32">
              <w:rPr>
                <w:color w:val="000000"/>
                <w:sz w:val="24"/>
                <w:szCs w:val="24"/>
              </w:rPr>
              <w:t>3251</w:t>
            </w:r>
          </w:p>
        </w:tc>
        <w:tc>
          <w:tcPr>
            <w:tcW w:w="4160" w:type="dxa"/>
            <w:tcBorders>
              <w:top w:val="nil"/>
              <w:left w:val="nil"/>
              <w:bottom w:val="single" w:sz="4" w:space="0" w:color="auto"/>
              <w:right w:val="single" w:sz="4" w:space="0" w:color="auto"/>
            </w:tcBorders>
            <w:shd w:val="clear" w:color="000000" w:fill="D9E1F2"/>
            <w:vAlign w:val="center"/>
            <w:hideMark/>
          </w:tcPr>
          <w:p w14:paraId="3118C8FD" w14:textId="77777777" w:rsidR="00DF1861" w:rsidRPr="00D47E32" w:rsidRDefault="00DF1861" w:rsidP="006922C1">
            <w:pPr>
              <w:rPr>
                <w:color w:val="000000"/>
                <w:sz w:val="24"/>
                <w:szCs w:val="24"/>
              </w:rPr>
            </w:pPr>
            <w:r w:rsidRPr="00D47E32">
              <w:rPr>
                <w:color w:val="000000"/>
                <w:sz w:val="24"/>
                <w:szCs w:val="24"/>
              </w:rPr>
              <w:t>Basic Chemical Manufacturing</w:t>
            </w:r>
          </w:p>
        </w:tc>
        <w:tc>
          <w:tcPr>
            <w:tcW w:w="2920" w:type="dxa"/>
            <w:tcBorders>
              <w:top w:val="nil"/>
              <w:left w:val="nil"/>
              <w:bottom w:val="single" w:sz="4" w:space="0" w:color="auto"/>
              <w:right w:val="single" w:sz="4" w:space="0" w:color="auto"/>
            </w:tcBorders>
            <w:shd w:val="clear" w:color="000000" w:fill="D9E1F2"/>
            <w:vAlign w:val="center"/>
            <w:hideMark/>
          </w:tcPr>
          <w:p w14:paraId="1EE3575F"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08E09F4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660645C" w14:textId="0685DA55" w:rsidR="00DF1861" w:rsidRPr="00D47E32" w:rsidRDefault="00DF1861" w:rsidP="006922C1">
            <w:pPr>
              <w:jc w:val="center"/>
              <w:rPr>
                <w:color w:val="000000"/>
                <w:sz w:val="24"/>
                <w:szCs w:val="24"/>
              </w:rPr>
            </w:pPr>
            <w:r w:rsidRPr="00D47E32">
              <w:rPr>
                <w:color w:val="000000"/>
                <w:sz w:val="24"/>
                <w:szCs w:val="24"/>
              </w:rPr>
              <w:t xml:space="preserve">3261 </w:t>
            </w:r>
          </w:p>
        </w:tc>
        <w:tc>
          <w:tcPr>
            <w:tcW w:w="4160" w:type="dxa"/>
            <w:tcBorders>
              <w:top w:val="nil"/>
              <w:left w:val="nil"/>
              <w:bottom w:val="single" w:sz="4" w:space="0" w:color="auto"/>
              <w:right w:val="single" w:sz="4" w:space="0" w:color="auto"/>
            </w:tcBorders>
            <w:shd w:val="clear" w:color="000000" w:fill="D9E1F2"/>
            <w:vAlign w:val="center"/>
            <w:hideMark/>
          </w:tcPr>
          <w:p w14:paraId="6AF71F32" w14:textId="77777777" w:rsidR="00DF1861" w:rsidRPr="00D47E32" w:rsidRDefault="00DF1861" w:rsidP="006922C1">
            <w:pPr>
              <w:rPr>
                <w:color w:val="000000"/>
                <w:sz w:val="24"/>
                <w:szCs w:val="24"/>
              </w:rPr>
            </w:pPr>
            <w:r w:rsidRPr="00D47E32">
              <w:rPr>
                <w:color w:val="000000"/>
                <w:sz w:val="24"/>
                <w:szCs w:val="24"/>
              </w:rPr>
              <w:t>Plastics Product Manufacturing</w:t>
            </w:r>
          </w:p>
        </w:tc>
        <w:tc>
          <w:tcPr>
            <w:tcW w:w="2920" w:type="dxa"/>
            <w:tcBorders>
              <w:top w:val="nil"/>
              <w:left w:val="nil"/>
              <w:bottom w:val="single" w:sz="4" w:space="0" w:color="auto"/>
              <w:right w:val="single" w:sz="4" w:space="0" w:color="auto"/>
            </w:tcBorders>
            <w:shd w:val="clear" w:color="000000" w:fill="D9E1F2"/>
            <w:vAlign w:val="center"/>
            <w:hideMark/>
          </w:tcPr>
          <w:p w14:paraId="2574B215"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697B877B"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C4B43DB" w14:textId="17DC5FF5" w:rsidR="00DF1861" w:rsidRPr="00D47E32" w:rsidRDefault="00DF1861" w:rsidP="006922C1">
            <w:pPr>
              <w:jc w:val="center"/>
              <w:rPr>
                <w:color w:val="000000"/>
                <w:sz w:val="24"/>
                <w:szCs w:val="24"/>
              </w:rPr>
            </w:pPr>
            <w:r w:rsidRPr="00D47E32">
              <w:rPr>
                <w:color w:val="000000"/>
                <w:sz w:val="24"/>
                <w:szCs w:val="24"/>
              </w:rPr>
              <w:t xml:space="preserve">3323 </w:t>
            </w:r>
          </w:p>
        </w:tc>
        <w:tc>
          <w:tcPr>
            <w:tcW w:w="4160" w:type="dxa"/>
            <w:tcBorders>
              <w:top w:val="nil"/>
              <w:left w:val="nil"/>
              <w:bottom w:val="single" w:sz="4" w:space="0" w:color="auto"/>
              <w:right w:val="single" w:sz="4" w:space="0" w:color="auto"/>
            </w:tcBorders>
            <w:shd w:val="clear" w:color="000000" w:fill="D9E1F2"/>
            <w:vAlign w:val="center"/>
            <w:hideMark/>
          </w:tcPr>
          <w:p w14:paraId="5E76F2F6" w14:textId="77777777" w:rsidR="00DF1861" w:rsidRPr="00D47E32" w:rsidRDefault="00DF1861" w:rsidP="006922C1">
            <w:pPr>
              <w:rPr>
                <w:color w:val="000000"/>
                <w:sz w:val="24"/>
                <w:szCs w:val="24"/>
              </w:rPr>
            </w:pPr>
            <w:r w:rsidRPr="00D47E32">
              <w:rPr>
                <w:color w:val="000000"/>
                <w:sz w:val="24"/>
                <w:szCs w:val="24"/>
              </w:rPr>
              <w:t>Architectural and Structural Metals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1453AF5F"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13B08464"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3096DD3" w14:textId="36CE768E" w:rsidR="00DF1861" w:rsidRPr="00D47E32" w:rsidRDefault="00DF1861" w:rsidP="006922C1">
            <w:pPr>
              <w:jc w:val="center"/>
              <w:rPr>
                <w:color w:val="000000"/>
                <w:sz w:val="24"/>
                <w:szCs w:val="24"/>
              </w:rPr>
            </w:pPr>
            <w:r w:rsidRPr="00D47E32">
              <w:rPr>
                <w:color w:val="000000"/>
                <w:sz w:val="24"/>
                <w:szCs w:val="24"/>
              </w:rPr>
              <w:t xml:space="preserve">3324 </w:t>
            </w:r>
          </w:p>
        </w:tc>
        <w:tc>
          <w:tcPr>
            <w:tcW w:w="4160" w:type="dxa"/>
            <w:tcBorders>
              <w:top w:val="nil"/>
              <w:left w:val="nil"/>
              <w:bottom w:val="single" w:sz="4" w:space="0" w:color="auto"/>
              <w:right w:val="single" w:sz="4" w:space="0" w:color="auto"/>
            </w:tcBorders>
            <w:shd w:val="clear" w:color="000000" w:fill="D9E1F2"/>
            <w:vAlign w:val="center"/>
            <w:hideMark/>
          </w:tcPr>
          <w:p w14:paraId="5BC6FFF5" w14:textId="77777777" w:rsidR="00DF1861" w:rsidRPr="00D47E32" w:rsidRDefault="00DF1861" w:rsidP="006922C1">
            <w:pPr>
              <w:rPr>
                <w:color w:val="000000"/>
                <w:sz w:val="24"/>
                <w:szCs w:val="24"/>
              </w:rPr>
            </w:pPr>
            <w:r w:rsidRPr="00D47E32">
              <w:rPr>
                <w:color w:val="000000"/>
                <w:sz w:val="24"/>
                <w:szCs w:val="24"/>
              </w:rPr>
              <w:t>Boiler, Tank and Shipping Container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C563EB4"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614A895A"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5D3B3B0" w14:textId="77777777" w:rsidR="00DF1861" w:rsidRPr="00D47E32" w:rsidRDefault="00DF1861" w:rsidP="006922C1">
            <w:pPr>
              <w:jc w:val="center"/>
              <w:rPr>
                <w:color w:val="000000"/>
                <w:sz w:val="24"/>
                <w:szCs w:val="24"/>
              </w:rPr>
            </w:pPr>
            <w:r w:rsidRPr="00D47E32">
              <w:rPr>
                <w:color w:val="000000"/>
                <w:sz w:val="24"/>
                <w:szCs w:val="24"/>
              </w:rPr>
              <w:t>3327</w:t>
            </w:r>
          </w:p>
        </w:tc>
        <w:tc>
          <w:tcPr>
            <w:tcW w:w="4160" w:type="dxa"/>
            <w:tcBorders>
              <w:top w:val="nil"/>
              <w:left w:val="nil"/>
              <w:bottom w:val="single" w:sz="4" w:space="0" w:color="auto"/>
              <w:right w:val="single" w:sz="4" w:space="0" w:color="auto"/>
            </w:tcBorders>
            <w:shd w:val="clear" w:color="000000" w:fill="D9E1F2"/>
            <w:vAlign w:val="center"/>
            <w:hideMark/>
          </w:tcPr>
          <w:p w14:paraId="55A14C17" w14:textId="77777777" w:rsidR="00DF1861" w:rsidRPr="00D47E32" w:rsidRDefault="00DF1861" w:rsidP="006922C1">
            <w:pPr>
              <w:rPr>
                <w:color w:val="000000"/>
                <w:sz w:val="24"/>
                <w:szCs w:val="24"/>
              </w:rPr>
            </w:pPr>
            <w:r w:rsidRPr="00D47E32">
              <w:rPr>
                <w:color w:val="000000"/>
                <w:sz w:val="24"/>
                <w:szCs w:val="24"/>
              </w:rPr>
              <w:t>Machine shops; turned product; and screw, nut, and bolt manufacturing</w:t>
            </w:r>
          </w:p>
        </w:tc>
        <w:tc>
          <w:tcPr>
            <w:tcW w:w="2920" w:type="dxa"/>
            <w:tcBorders>
              <w:top w:val="nil"/>
              <w:left w:val="nil"/>
              <w:bottom w:val="single" w:sz="4" w:space="0" w:color="auto"/>
              <w:right w:val="single" w:sz="4" w:space="0" w:color="auto"/>
            </w:tcBorders>
            <w:shd w:val="clear" w:color="000000" w:fill="D9E1F2"/>
            <w:vAlign w:val="center"/>
            <w:hideMark/>
          </w:tcPr>
          <w:p w14:paraId="27F0F097" w14:textId="77777777" w:rsidR="00DF1861" w:rsidRPr="00D47E32" w:rsidRDefault="00DF1861" w:rsidP="006922C1">
            <w:pPr>
              <w:jc w:val="center"/>
              <w:rPr>
                <w:sz w:val="24"/>
                <w:szCs w:val="24"/>
              </w:rPr>
            </w:pPr>
            <w:r w:rsidRPr="00D47E32">
              <w:rPr>
                <w:sz w:val="24"/>
                <w:szCs w:val="24"/>
              </w:rPr>
              <w:t>TWC LMI</w:t>
            </w:r>
          </w:p>
        </w:tc>
      </w:tr>
      <w:tr w:rsidR="00DF1861" w:rsidRPr="00D47E32" w14:paraId="72A0E8E3"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38419E4" w14:textId="1E190530" w:rsidR="00DF1861" w:rsidRPr="00D47E32" w:rsidRDefault="00DF1861" w:rsidP="006922C1">
            <w:pPr>
              <w:jc w:val="center"/>
              <w:rPr>
                <w:color w:val="000000"/>
                <w:sz w:val="24"/>
                <w:szCs w:val="24"/>
              </w:rPr>
            </w:pPr>
            <w:r w:rsidRPr="00D47E32">
              <w:rPr>
                <w:color w:val="000000"/>
                <w:sz w:val="24"/>
                <w:szCs w:val="24"/>
              </w:rPr>
              <w:t xml:space="preserve">3329 </w:t>
            </w:r>
          </w:p>
        </w:tc>
        <w:tc>
          <w:tcPr>
            <w:tcW w:w="4160" w:type="dxa"/>
            <w:tcBorders>
              <w:top w:val="nil"/>
              <w:left w:val="nil"/>
              <w:bottom w:val="single" w:sz="4" w:space="0" w:color="auto"/>
              <w:right w:val="single" w:sz="4" w:space="0" w:color="auto"/>
            </w:tcBorders>
            <w:shd w:val="clear" w:color="000000" w:fill="D9E1F2"/>
            <w:vAlign w:val="center"/>
            <w:hideMark/>
          </w:tcPr>
          <w:p w14:paraId="7DE1EB48" w14:textId="77777777" w:rsidR="00DF1861" w:rsidRPr="00D47E32" w:rsidRDefault="00DF1861" w:rsidP="006922C1">
            <w:pPr>
              <w:rPr>
                <w:color w:val="000000"/>
                <w:sz w:val="24"/>
                <w:szCs w:val="24"/>
              </w:rPr>
            </w:pPr>
            <w:r w:rsidRPr="00D47E32">
              <w:rPr>
                <w:color w:val="000000"/>
                <w:sz w:val="24"/>
                <w:szCs w:val="24"/>
              </w:rPr>
              <w:t>Other Fabricated Metal Product Manufacturing</w:t>
            </w:r>
          </w:p>
        </w:tc>
        <w:tc>
          <w:tcPr>
            <w:tcW w:w="2920" w:type="dxa"/>
            <w:tcBorders>
              <w:top w:val="nil"/>
              <w:left w:val="nil"/>
              <w:bottom w:val="single" w:sz="4" w:space="0" w:color="auto"/>
              <w:right w:val="single" w:sz="4" w:space="0" w:color="auto"/>
            </w:tcBorders>
            <w:shd w:val="clear" w:color="000000" w:fill="D9E1F2"/>
            <w:vAlign w:val="center"/>
            <w:hideMark/>
          </w:tcPr>
          <w:p w14:paraId="5F0C36D8"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0D9A857D"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213464D" w14:textId="479E39FF" w:rsidR="00DF1861" w:rsidRPr="00D47E32" w:rsidRDefault="00DF1861" w:rsidP="006922C1">
            <w:pPr>
              <w:jc w:val="center"/>
              <w:rPr>
                <w:color w:val="000000"/>
                <w:sz w:val="24"/>
                <w:szCs w:val="24"/>
              </w:rPr>
            </w:pPr>
            <w:r w:rsidRPr="00D47E32">
              <w:rPr>
                <w:color w:val="000000"/>
                <w:sz w:val="24"/>
                <w:szCs w:val="24"/>
              </w:rPr>
              <w:t xml:space="preserve">3331 </w:t>
            </w:r>
          </w:p>
        </w:tc>
        <w:tc>
          <w:tcPr>
            <w:tcW w:w="4160" w:type="dxa"/>
            <w:tcBorders>
              <w:top w:val="nil"/>
              <w:left w:val="nil"/>
              <w:bottom w:val="single" w:sz="4" w:space="0" w:color="auto"/>
              <w:right w:val="single" w:sz="4" w:space="0" w:color="auto"/>
            </w:tcBorders>
            <w:shd w:val="clear" w:color="000000" w:fill="D9E1F2"/>
            <w:vAlign w:val="center"/>
            <w:hideMark/>
          </w:tcPr>
          <w:p w14:paraId="587CB8EF" w14:textId="77777777" w:rsidR="00DF1861" w:rsidRPr="00D47E32" w:rsidRDefault="00DF1861" w:rsidP="006922C1">
            <w:pPr>
              <w:rPr>
                <w:color w:val="000000"/>
                <w:sz w:val="24"/>
                <w:szCs w:val="24"/>
              </w:rPr>
            </w:pPr>
            <w:r w:rsidRPr="00D47E32">
              <w:rPr>
                <w:color w:val="000000"/>
                <w:sz w:val="24"/>
                <w:szCs w:val="24"/>
              </w:rPr>
              <w:t>Agriculture, Construction and Mining Machinery Manufacturing</w:t>
            </w:r>
          </w:p>
        </w:tc>
        <w:tc>
          <w:tcPr>
            <w:tcW w:w="2920" w:type="dxa"/>
            <w:tcBorders>
              <w:top w:val="nil"/>
              <w:left w:val="nil"/>
              <w:bottom w:val="single" w:sz="4" w:space="0" w:color="auto"/>
              <w:right w:val="single" w:sz="4" w:space="0" w:color="auto"/>
            </w:tcBorders>
            <w:shd w:val="clear" w:color="000000" w:fill="D9E1F2"/>
            <w:vAlign w:val="center"/>
            <w:hideMark/>
          </w:tcPr>
          <w:p w14:paraId="43CF952C"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5CA63226"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BFFD157" w14:textId="7AE29041" w:rsidR="00DF1861" w:rsidRPr="00D47E32" w:rsidRDefault="00DF1861" w:rsidP="006922C1">
            <w:pPr>
              <w:jc w:val="center"/>
              <w:rPr>
                <w:color w:val="000000"/>
                <w:sz w:val="24"/>
                <w:szCs w:val="24"/>
              </w:rPr>
            </w:pPr>
            <w:r w:rsidRPr="00D47E32">
              <w:rPr>
                <w:color w:val="000000"/>
                <w:sz w:val="24"/>
                <w:szCs w:val="24"/>
              </w:rPr>
              <w:t xml:space="preserve">3332 </w:t>
            </w:r>
          </w:p>
        </w:tc>
        <w:tc>
          <w:tcPr>
            <w:tcW w:w="4160" w:type="dxa"/>
            <w:tcBorders>
              <w:top w:val="nil"/>
              <w:left w:val="nil"/>
              <w:bottom w:val="single" w:sz="4" w:space="0" w:color="auto"/>
              <w:right w:val="single" w:sz="4" w:space="0" w:color="auto"/>
            </w:tcBorders>
            <w:shd w:val="clear" w:color="000000" w:fill="D9E1F2"/>
            <w:vAlign w:val="center"/>
            <w:hideMark/>
          </w:tcPr>
          <w:p w14:paraId="200EFB02" w14:textId="77777777" w:rsidR="00DF1861" w:rsidRPr="00D47E32" w:rsidRDefault="00DF1861" w:rsidP="006922C1">
            <w:pPr>
              <w:rPr>
                <w:color w:val="000000"/>
                <w:sz w:val="24"/>
                <w:szCs w:val="24"/>
              </w:rPr>
            </w:pPr>
            <w:r w:rsidRPr="00D47E32">
              <w:rPr>
                <w:color w:val="000000"/>
                <w:sz w:val="24"/>
                <w:szCs w:val="24"/>
              </w:rPr>
              <w:t>Industrial Machinery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9C02DB3"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5EEAFE3D"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vAlign w:val="center"/>
            <w:hideMark/>
          </w:tcPr>
          <w:p w14:paraId="6EDEBB09" w14:textId="11F9830C" w:rsidR="00DF1861" w:rsidRPr="00D47E32" w:rsidRDefault="00DF1861" w:rsidP="006922C1">
            <w:pPr>
              <w:jc w:val="center"/>
              <w:rPr>
                <w:sz w:val="24"/>
                <w:szCs w:val="24"/>
              </w:rPr>
            </w:pPr>
            <w:r w:rsidRPr="00D47E32">
              <w:rPr>
                <w:sz w:val="24"/>
                <w:szCs w:val="24"/>
              </w:rPr>
              <w:t xml:space="preserve">3334 </w:t>
            </w:r>
          </w:p>
        </w:tc>
        <w:tc>
          <w:tcPr>
            <w:tcW w:w="4160" w:type="dxa"/>
            <w:tcBorders>
              <w:top w:val="nil"/>
              <w:left w:val="nil"/>
              <w:bottom w:val="single" w:sz="4" w:space="0" w:color="auto"/>
              <w:right w:val="single" w:sz="4" w:space="0" w:color="auto"/>
            </w:tcBorders>
            <w:shd w:val="clear" w:color="000000" w:fill="D9E1F2"/>
            <w:vAlign w:val="center"/>
            <w:hideMark/>
          </w:tcPr>
          <w:p w14:paraId="71BA434D" w14:textId="77777777" w:rsidR="00DF1861" w:rsidRPr="00D47E32" w:rsidRDefault="00DF1861" w:rsidP="006922C1">
            <w:pPr>
              <w:rPr>
                <w:color w:val="000000"/>
                <w:sz w:val="24"/>
                <w:szCs w:val="24"/>
              </w:rPr>
            </w:pPr>
            <w:r w:rsidRPr="00D47E32">
              <w:rPr>
                <w:color w:val="000000"/>
                <w:sz w:val="24"/>
                <w:szCs w:val="24"/>
              </w:rPr>
              <w:t>Ventilation, Heating, Air, Conditioning and Commercial Refrigeration Equipment</w:t>
            </w:r>
          </w:p>
        </w:tc>
        <w:tc>
          <w:tcPr>
            <w:tcW w:w="2920" w:type="dxa"/>
            <w:tcBorders>
              <w:top w:val="nil"/>
              <w:left w:val="nil"/>
              <w:bottom w:val="single" w:sz="4" w:space="0" w:color="auto"/>
              <w:right w:val="single" w:sz="4" w:space="0" w:color="auto"/>
            </w:tcBorders>
            <w:shd w:val="clear" w:color="000000" w:fill="D9E1F2"/>
            <w:vAlign w:val="center"/>
            <w:hideMark/>
          </w:tcPr>
          <w:p w14:paraId="11B4C4B5"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1F9BDE76"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828439F" w14:textId="77777777" w:rsidR="00DF1861" w:rsidRPr="00D47E32" w:rsidRDefault="00DF1861" w:rsidP="006922C1">
            <w:pPr>
              <w:jc w:val="center"/>
              <w:rPr>
                <w:color w:val="000000"/>
                <w:sz w:val="24"/>
                <w:szCs w:val="24"/>
              </w:rPr>
            </w:pPr>
            <w:r w:rsidRPr="00D47E32">
              <w:rPr>
                <w:color w:val="000000"/>
                <w:sz w:val="24"/>
                <w:szCs w:val="24"/>
              </w:rPr>
              <w:t>3335</w:t>
            </w:r>
          </w:p>
        </w:tc>
        <w:tc>
          <w:tcPr>
            <w:tcW w:w="4160" w:type="dxa"/>
            <w:tcBorders>
              <w:top w:val="nil"/>
              <w:left w:val="nil"/>
              <w:bottom w:val="single" w:sz="4" w:space="0" w:color="auto"/>
              <w:right w:val="single" w:sz="4" w:space="0" w:color="auto"/>
            </w:tcBorders>
            <w:shd w:val="clear" w:color="000000" w:fill="D9E1F2"/>
            <w:vAlign w:val="center"/>
            <w:hideMark/>
          </w:tcPr>
          <w:p w14:paraId="3BB72652" w14:textId="77777777" w:rsidR="00DF1861" w:rsidRPr="00D47E32" w:rsidRDefault="00DF1861" w:rsidP="006922C1">
            <w:pPr>
              <w:rPr>
                <w:color w:val="000000"/>
                <w:sz w:val="24"/>
                <w:szCs w:val="24"/>
              </w:rPr>
            </w:pPr>
            <w:r w:rsidRPr="00D47E32">
              <w:rPr>
                <w:color w:val="000000"/>
                <w:sz w:val="24"/>
                <w:szCs w:val="24"/>
              </w:rPr>
              <w:t>Metalworking machinery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C45DF7E" w14:textId="77777777" w:rsidR="00DF1861" w:rsidRPr="00D47E32" w:rsidRDefault="00DF1861" w:rsidP="006922C1">
            <w:pPr>
              <w:jc w:val="center"/>
              <w:rPr>
                <w:sz w:val="24"/>
                <w:szCs w:val="24"/>
              </w:rPr>
            </w:pPr>
            <w:r w:rsidRPr="00D47E32">
              <w:rPr>
                <w:sz w:val="24"/>
                <w:szCs w:val="24"/>
              </w:rPr>
              <w:t>TWC LMI</w:t>
            </w:r>
          </w:p>
        </w:tc>
      </w:tr>
      <w:tr w:rsidR="00DF1861" w:rsidRPr="00D47E32" w14:paraId="7351A3C5"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9B207BF" w14:textId="55A71A29" w:rsidR="00DF1861" w:rsidRPr="00D47E32" w:rsidRDefault="00DF1861" w:rsidP="006922C1">
            <w:pPr>
              <w:jc w:val="center"/>
              <w:rPr>
                <w:color w:val="000000"/>
                <w:sz w:val="24"/>
                <w:szCs w:val="24"/>
              </w:rPr>
            </w:pPr>
            <w:r w:rsidRPr="00D47E32">
              <w:rPr>
                <w:color w:val="000000"/>
                <w:sz w:val="24"/>
                <w:szCs w:val="24"/>
              </w:rPr>
              <w:t xml:space="preserve">3339 </w:t>
            </w:r>
          </w:p>
        </w:tc>
        <w:tc>
          <w:tcPr>
            <w:tcW w:w="4160" w:type="dxa"/>
            <w:tcBorders>
              <w:top w:val="nil"/>
              <w:left w:val="nil"/>
              <w:bottom w:val="single" w:sz="4" w:space="0" w:color="auto"/>
              <w:right w:val="single" w:sz="4" w:space="0" w:color="auto"/>
            </w:tcBorders>
            <w:shd w:val="clear" w:color="000000" w:fill="D9E1F2"/>
            <w:vAlign w:val="center"/>
            <w:hideMark/>
          </w:tcPr>
          <w:p w14:paraId="7DDFEAAC" w14:textId="77777777" w:rsidR="00DF1861" w:rsidRPr="00D47E32" w:rsidRDefault="00DF1861" w:rsidP="006922C1">
            <w:pPr>
              <w:rPr>
                <w:color w:val="000000"/>
                <w:sz w:val="24"/>
                <w:szCs w:val="24"/>
              </w:rPr>
            </w:pPr>
            <w:r w:rsidRPr="00D47E32">
              <w:rPr>
                <w:color w:val="000000"/>
                <w:sz w:val="24"/>
                <w:szCs w:val="24"/>
              </w:rPr>
              <w:t>Other General Purpose Machinery Manufacturing</w:t>
            </w:r>
          </w:p>
        </w:tc>
        <w:tc>
          <w:tcPr>
            <w:tcW w:w="2920" w:type="dxa"/>
            <w:tcBorders>
              <w:top w:val="nil"/>
              <w:left w:val="nil"/>
              <w:bottom w:val="single" w:sz="4" w:space="0" w:color="auto"/>
              <w:right w:val="single" w:sz="4" w:space="0" w:color="auto"/>
            </w:tcBorders>
            <w:shd w:val="clear" w:color="000000" w:fill="D9E1F2"/>
            <w:vAlign w:val="center"/>
            <w:hideMark/>
          </w:tcPr>
          <w:p w14:paraId="123AC2D8"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7841749B"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E04AB76" w14:textId="77777777" w:rsidR="00DF1861" w:rsidRPr="00D47E32" w:rsidRDefault="00DF1861" w:rsidP="006922C1">
            <w:pPr>
              <w:jc w:val="center"/>
              <w:rPr>
                <w:color w:val="000000"/>
                <w:sz w:val="24"/>
                <w:szCs w:val="24"/>
              </w:rPr>
            </w:pPr>
            <w:r w:rsidRPr="00D47E32">
              <w:rPr>
                <w:color w:val="000000"/>
                <w:sz w:val="24"/>
                <w:szCs w:val="24"/>
              </w:rPr>
              <w:t>3342</w:t>
            </w:r>
          </w:p>
        </w:tc>
        <w:tc>
          <w:tcPr>
            <w:tcW w:w="4160" w:type="dxa"/>
            <w:tcBorders>
              <w:top w:val="nil"/>
              <w:left w:val="nil"/>
              <w:bottom w:val="single" w:sz="4" w:space="0" w:color="auto"/>
              <w:right w:val="single" w:sz="4" w:space="0" w:color="auto"/>
            </w:tcBorders>
            <w:shd w:val="clear" w:color="000000" w:fill="D9E1F2"/>
            <w:vAlign w:val="center"/>
            <w:hideMark/>
          </w:tcPr>
          <w:p w14:paraId="3432A11D" w14:textId="77777777" w:rsidR="00DF1861" w:rsidRPr="00D47E32" w:rsidRDefault="00DF1861" w:rsidP="006922C1">
            <w:pPr>
              <w:rPr>
                <w:color w:val="000000"/>
                <w:sz w:val="24"/>
                <w:szCs w:val="24"/>
              </w:rPr>
            </w:pPr>
            <w:r w:rsidRPr="00D47E32">
              <w:rPr>
                <w:color w:val="000000"/>
                <w:sz w:val="24"/>
                <w:szCs w:val="24"/>
              </w:rPr>
              <w:t>Communications equipment manufacturing</w:t>
            </w:r>
          </w:p>
        </w:tc>
        <w:tc>
          <w:tcPr>
            <w:tcW w:w="2920" w:type="dxa"/>
            <w:tcBorders>
              <w:top w:val="nil"/>
              <w:left w:val="nil"/>
              <w:bottom w:val="single" w:sz="4" w:space="0" w:color="auto"/>
              <w:right w:val="single" w:sz="4" w:space="0" w:color="auto"/>
            </w:tcBorders>
            <w:shd w:val="clear" w:color="000000" w:fill="D9E1F2"/>
            <w:vAlign w:val="center"/>
            <w:hideMark/>
          </w:tcPr>
          <w:p w14:paraId="155BA7CF" w14:textId="77777777" w:rsidR="00DF1861" w:rsidRPr="00D47E32" w:rsidRDefault="00DF1861" w:rsidP="006922C1">
            <w:pPr>
              <w:jc w:val="center"/>
              <w:rPr>
                <w:sz w:val="24"/>
                <w:szCs w:val="24"/>
              </w:rPr>
            </w:pPr>
            <w:r w:rsidRPr="00D47E32">
              <w:rPr>
                <w:sz w:val="24"/>
                <w:szCs w:val="24"/>
              </w:rPr>
              <w:t>TWC LMI</w:t>
            </w:r>
          </w:p>
        </w:tc>
      </w:tr>
      <w:tr w:rsidR="00DF1861" w:rsidRPr="00D47E32" w14:paraId="7AEF8254"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223584C" w14:textId="77777777" w:rsidR="00DF1861" w:rsidRPr="00D47E32" w:rsidRDefault="00DF1861" w:rsidP="006922C1">
            <w:pPr>
              <w:jc w:val="center"/>
              <w:rPr>
                <w:color w:val="000000"/>
                <w:sz w:val="24"/>
                <w:szCs w:val="24"/>
              </w:rPr>
            </w:pPr>
            <w:r w:rsidRPr="00D47E32">
              <w:rPr>
                <w:color w:val="000000"/>
                <w:sz w:val="24"/>
                <w:szCs w:val="24"/>
              </w:rPr>
              <w:t>3362</w:t>
            </w:r>
          </w:p>
        </w:tc>
        <w:tc>
          <w:tcPr>
            <w:tcW w:w="4160" w:type="dxa"/>
            <w:tcBorders>
              <w:top w:val="nil"/>
              <w:left w:val="nil"/>
              <w:bottom w:val="single" w:sz="4" w:space="0" w:color="auto"/>
              <w:right w:val="single" w:sz="4" w:space="0" w:color="auto"/>
            </w:tcBorders>
            <w:shd w:val="clear" w:color="000000" w:fill="D9E1F2"/>
            <w:vAlign w:val="center"/>
            <w:hideMark/>
          </w:tcPr>
          <w:p w14:paraId="20FF03FF" w14:textId="77777777" w:rsidR="00DF1861" w:rsidRPr="00D47E32" w:rsidRDefault="00DF1861" w:rsidP="006922C1">
            <w:pPr>
              <w:rPr>
                <w:color w:val="000000"/>
                <w:sz w:val="24"/>
                <w:szCs w:val="24"/>
              </w:rPr>
            </w:pPr>
            <w:r w:rsidRPr="00D47E32">
              <w:rPr>
                <w:color w:val="000000"/>
                <w:sz w:val="24"/>
                <w:szCs w:val="24"/>
              </w:rPr>
              <w:t>Motor vehicle body and trailer manufacturing</w:t>
            </w:r>
          </w:p>
        </w:tc>
        <w:tc>
          <w:tcPr>
            <w:tcW w:w="2920" w:type="dxa"/>
            <w:tcBorders>
              <w:top w:val="nil"/>
              <w:left w:val="nil"/>
              <w:bottom w:val="single" w:sz="4" w:space="0" w:color="auto"/>
              <w:right w:val="single" w:sz="4" w:space="0" w:color="auto"/>
            </w:tcBorders>
            <w:shd w:val="clear" w:color="000000" w:fill="D9E1F2"/>
            <w:vAlign w:val="center"/>
            <w:hideMark/>
          </w:tcPr>
          <w:p w14:paraId="724923CE" w14:textId="77777777" w:rsidR="00DF1861" w:rsidRPr="00D47E32" w:rsidRDefault="00DF1861" w:rsidP="006922C1">
            <w:pPr>
              <w:jc w:val="center"/>
              <w:rPr>
                <w:sz w:val="24"/>
                <w:szCs w:val="24"/>
              </w:rPr>
            </w:pPr>
            <w:r w:rsidRPr="00D47E32">
              <w:rPr>
                <w:sz w:val="24"/>
                <w:szCs w:val="24"/>
              </w:rPr>
              <w:t>TWC LMI</w:t>
            </w:r>
          </w:p>
        </w:tc>
      </w:tr>
      <w:tr w:rsidR="00DF1861" w:rsidRPr="00D47E32" w14:paraId="3894FAB5"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5167D151" w14:textId="77777777" w:rsidR="00DF1861" w:rsidRPr="00D47E32" w:rsidRDefault="00DF1861" w:rsidP="006922C1">
            <w:pPr>
              <w:jc w:val="center"/>
              <w:rPr>
                <w:color w:val="000000"/>
                <w:sz w:val="24"/>
                <w:szCs w:val="24"/>
              </w:rPr>
            </w:pPr>
            <w:r w:rsidRPr="00D47E32">
              <w:rPr>
                <w:color w:val="000000"/>
                <w:sz w:val="24"/>
                <w:szCs w:val="24"/>
              </w:rPr>
              <w:t>3363</w:t>
            </w:r>
          </w:p>
        </w:tc>
        <w:tc>
          <w:tcPr>
            <w:tcW w:w="4160" w:type="dxa"/>
            <w:tcBorders>
              <w:top w:val="nil"/>
              <w:left w:val="nil"/>
              <w:bottom w:val="single" w:sz="4" w:space="0" w:color="auto"/>
              <w:right w:val="single" w:sz="4" w:space="0" w:color="auto"/>
            </w:tcBorders>
            <w:shd w:val="clear" w:color="000000" w:fill="D9E1F2"/>
            <w:vAlign w:val="center"/>
            <w:hideMark/>
          </w:tcPr>
          <w:p w14:paraId="16D5F38F" w14:textId="77777777" w:rsidR="00DF1861" w:rsidRPr="00D47E32" w:rsidRDefault="00DF1861" w:rsidP="006922C1">
            <w:pPr>
              <w:rPr>
                <w:color w:val="000000"/>
                <w:sz w:val="24"/>
                <w:szCs w:val="24"/>
              </w:rPr>
            </w:pPr>
            <w:r w:rsidRPr="00D47E32">
              <w:rPr>
                <w:color w:val="000000"/>
                <w:sz w:val="24"/>
                <w:szCs w:val="24"/>
              </w:rPr>
              <w:t>Motor vehicle parts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28ED7457" w14:textId="77777777" w:rsidR="00DF1861" w:rsidRPr="00D47E32" w:rsidRDefault="00DF1861" w:rsidP="006922C1">
            <w:pPr>
              <w:jc w:val="center"/>
              <w:rPr>
                <w:sz w:val="24"/>
                <w:szCs w:val="24"/>
              </w:rPr>
            </w:pPr>
            <w:r w:rsidRPr="00D47E32">
              <w:rPr>
                <w:sz w:val="24"/>
                <w:szCs w:val="24"/>
              </w:rPr>
              <w:t>TWC LMI</w:t>
            </w:r>
          </w:p>
        </w:tc>
      </w:tr>
      <w:tr w:rsidR="00DF1861" w:rsidRPr="00D47E32" w14:paraId="386F3C0A"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662C812" w14:textId="0A31ACE3" w:rsidR="00DF1861" w:rsidRPr="00D47E32" w:rsidRDefault="00DF1861" w:rsidP="006922C1">
            <w:pPr>
              <w:jc w:val="center"/>
              <w:rPr>
                <w:color w:val="000000"/>
                <w:sz w:val="24"/>
                <w:szCs w:val="24"/>
              </w:rPr>
            </w:pPr>
            <w:r w:rsidRPr="00D47E32">
              <w:rPr>
                <w:color w:val="000000"/>
                <w:sz w:val="24"/>
                <w:szCs w:val="24"/>
              </w:rPr>
              <w:t xml:space="preserve">3364 </w:t>
            </w:r>
          </w:p>
        </w:tc>
        <w:tc>
          <w:tcPr>
            <w:tcW w:w="4160" w:type="dxa"/>
            <w:tcBorders>
              <w:top w:val="nil"/>
              <w:left w:val="nil"/>
              <w:bottom w:val="single" w:sz="4" w:space="0" w:color="auto"/>
              <w:right w:val="single" w:sz="4" w:space="0" w:color="auto"/>
            </w:tcBorders>
            <w:shd w:val="clear" w:color="000000" w:fill="D9E1F2"/>
            <w:vAlign w:val="center"/>
            <w:hideMark/>
          </w:tcPr>
          <w:p w14:paraId="56A23DF8" w14:textId="77777777" w:rsidR="00DF1861" w:rsidRPr="00D47E32" w:rsidRDefault="00DF1861" w:rsidP="006922C1">
            <w:pPr>
              <w:rPr>
                <w:color w:val="000000"/>
                <w:sz w:val="24"/>
                <w:szCs w:val="24"/>
              </w:rPr>
            </w:pPr>
            <w:r w:rsidRPr="00D47E32">
              <w:rPr>
                <w:color w:val="000000"/>
                <w:sz w:val="24"/>
                <w:szCs w:val="24"/>
              </w:rPr>
              <w:t>Aerospace Product and Parts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29302E5C"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78FE097C"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E5F2373" w14:textId="77777777" w:rsidR="00DF1861" w:rsidRPr="00D47E32" w:rsidRDefault="00DF1861" w:rsidP="006922C1">
            <w:pPr>
              <w:jc w:val="center"/>
              <w:rPr>
                <w:color w:val="000000"/>
                <w:sz w:val="24"/>
                <w:szCs w:val="24"/>
              </w:rPr>
            </w:pPr>
            <w:r w:rsidRPr="00D47E32">
              <w:rPr>
                <w:color w:val="000000"/>
                <w:sz w:val="24"/>
                <w:szCs w:val="24"/>
              </w:rPr>
              <w:t>3391</w:t>
            </w:r>
          </w:p>
        </w:tc>
        <w:tc>
          <w:tcPr>
            <w:tcW w:w="4160" w:type="dxa"/>
            <w:tcBorders>
              <w:top w:val="nil"/>
              <w:left w:val="nil"/>
              <w:bottom w:val="single" w:sz="4" w:space="0" w:color="auto"/>
              <w:right w:val="single" w:sz="4" w:space="0" w:color="auto"/>
            </w:tcBorders>
            <w:shd w:val="clear" w:color="000000" w:fill="D9E1F2"/>
            <w:vAlign w:val="center"/>
            <w:hideMark/>
          </w:tcPr>
          <w:p w14:paraId="42DFC81F" w14:textId="77777777" w:rsidR="00DF1861" w:rsidRPr="00D47E32" w:rsidRDefault="00DF1861" w:rsidP="006922C1">
            <w:pPr>
              <w:rPr>
                <w:color w:val="000000"/>
                <w:sz w:val="24"/>
                <w:szCs w:val="24"/>
              </w:rPr>
            </w:pPr>
            <w:r w:rsidRPr="00D47E32">
              <w:rPr>
                <w:color w:val="000000"/>
                <w:sz w:val="24"/>
                <w:szCs w:val="24"/>
              </w:rPr>
              <w:t>Medical equipment and supplies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1E0D22D5" w14:textId="77777777" w:rsidR="00DF1861" w:rsidRPr="00D47E32" w:rsidRDefault="00DF1861" w:rsidP="006922C1">
            <w:pPr>
              <w:jc w:val="center"/>
              <w:rPr>
                <w:sz w:val="24"/>
                <w:szCs w:val="24"/>
              </w:rPr>
            </w:pPr>
            <w:r w:rsidRPr="00D47E32">
              <w:rPr>
                <w:sz w:val="24"/>
                <w:szCs w:val="24"/>
              </w:rPr>
              <w:t>TWC LMI</w:t>
            </w:r>
          </w:p>
        </w:tc>
      </w:tr>
      <w:tr w:rsidR="00DF1861" w:rsidRPr="00D47E32" w14:paraId="67275A6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4BEDE85" w14:textId="77777777" w:rsidR="00DF1861" w:rsidRPr="00D47E32" w:rsidRDefault="00DF1861" w:rsidP="006922C1">
            <w:pPr>
              <w:jc w:val="center"/>
              <w:rPr>
                <w:color w:val="000000"/>
                <w:sz w:val="24"/>
                <w:szCs w:val="24"/>
              </w:rPr>
            </w:pPr>
            <w:r w:rsidRPr="00D47E32">
              <w:rPr>
                <w:color w:val="000000"/>
                <w:sz w:val="24"/>
                <w:szCs w:val="24"/>
              </w:rPr>
              <w:t>3399</w:t>
            </w:r>
          </w:p>
        </w:tc>
        <w:tc>
          <w:tcPr>
            <w:tcW w:w="4160" w:type="dxa"/>
            <w:tcBorders>
              <w:top w:val="nil"/>
              <w:left w:val="nil"/>
              <w:bottom w:val="single" w:sz="4" w:space="0" w:color="auto"/>
              <w:right w:val="single" w:sz="4" w:space="0" w:color="auto"/>
            </w:tcBorders>
            <w:shd w:val="clear" w:color="000000" w:fill="D9E1F2"/>
            <w:vAlign w:val="center"/>
            <w:hideMark/>
          </w:tcPr>
          <w:p w14:paraId="696B738C" w14:textId="77777777" w:rsidR="00DF1861" w:rsidRPr="00D47E32" w:rsidRDefault="00DF1861" w:rsidP="006922C1">
            <w:pPr>
              <w:rPr>
                <w:color w:val="000000"/>
                <w:sz w:val="24"/>
                <w:szCs w:val="24"/>
              </w:rPr>
            </w:pPr>
            <w:r w:rsidRPr="00D47E32">
              <w:rPr>
                <w:color w:val="000000"/>
                <w:sz w:val="24"/>
                <w:szCs w:val="24"/>
              </w:rPr>
              <w:t>Other miscellaneous manufacturing</w:t>
            </w:r>
          </w:p>
        </w:tc>
        <w:tc>
          <w:tcPr>
            <w:tcW w:w="2920" w:type="dxa"/>
            <w:tcBorders>
              <w:top w:val="nil"/>
              <w:left w:val="nil"/>
              <w:bottom w:val="single" w:sz="4" w:space="0" w:color="auto"/>
              <w:right w:val="single" w:sz="4" w:space="0" w:color="auto"/>
            </w:tcBorders>
            <w:shd w:val="clear" w:color="000000" w:fill="D9E1F2"/>
            <w:vAlign w:val="center"/>
            <w:hideMark/>
          </w:tcPr>
          <w:p w14:paraId="5A3CBCE4" w14:textId="77777777" w:rsidR="00DF1861" w:rsidRPr="00D47E32" w:rsidRDefault="00DF1861" w:rsidP="006922C1">
            <w:pPr>
              <w:jc w:val="center"/>
              <w:rPr>
                <w:sz w:val="24"/>
                <w:szCs w:val="24"/>
              </w:rPr>
            </w:pPr>
            <w:r w:rsidRPr="00D47E32">
              <w:rPr>
                <w:sz w:val="24"/>
                <w:szCs w:val="24"/>
              </w:rPr>
              <w:t>TWC LMI</w:t>
            </w:r>
          </w:p>
        </w:tc>
      </w:tr>
      <w:tr w:rsidR="00DF1861" w:rsidRPr="00D47E32" w14:paraId="79723524"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6BC430FA" w14:textId="46A61112" w:rsidR="00DF1861" w:rsidRPr="00D47E32" w:rsidRDefault="00DF1861" w:rsidP="006922C1">
            <w:pPr>
              <w:jc w:val="center"/>
              <w:rPr>
                <w:color w:val="000000"/>
                <w:sz w:val="24"/>
                <w:szCs w:val="24"/>
              </w:rPr>
            </w:pPr>
            <w:r w:rsidRPr="00D47E32">
              <w:rPr>
                <w:color w:val="000000"/>
                <w:sz w:val="24"/>
                <w:szCs w:val="24"/>
              </w:rPr>
              <w:t xml:space="preserve">4236 </w:t>
            </w:r>
          </w:p>
        </w:tc>
        <w:tc>
          <w:tcPr>
            <w:tcW w:w="4160" w:type="dxa"/>
            <w:tcBorders>
              <w:top w:val="nil"/>
              <w:left w:val="nil"/>
              <w:bottom w:val="single" w:sz="4" w:space="0" w:color="auto"/>
              <w:right w:val="single" w:sz="4" w:space="0" w:color="auto"/>
            </w:tcBorders>
            <w:shd w:val="clear" w:color="000000" w:fill="D9E1F2"/>
            <w:vAlign w:val="center"/>
            <w:hideMark/>
          </w:tcPr>
          <w:p w14:paraId="6097E7EC" w14:textId="77777777" w:rsidR="00DF1861" w:rsidRPr="00D47E32" w:rsidRDefault="00DF1861" w:rsidP="006922C1">
            <w:pPr>
              <w:rPr>
                <w:color w:val="000000"/>
                <w:sz w:val="24"/>
                <w:szCs w:val="24"/>
              </w:rPr>
            </w:pPr>
            <w:r w:rsidRPr="00D47E32">
              <w:rPr>
                <w:color w:val="000000"/>
                <w:sz w:val="24"/>
                <w:szCs w:val="24"/>
              </w:rPr>
              <w:t>Electronic Goods Merchant Wholesalers</w:t>
            </w:r>
          </w:p>
        </w:tc>
        <w:tc>
          <w:tcPr>
            <w:tcW w:w="2920" w:type="dxa"/>
            <w:tcBorders>
              <w:top w:val="nil"/>
              <w:left w:val="nil"/>
              <w:bottom w:val="single" w:sz="4" w:space="0" w:color="auto"/>
              <w:right w:val="single" w:sz="4" w:space="0" w:color="auto"/>
            </w:tcBorders>
            <w:shd w:val="clear" w:color="000000" w:fill="D9E1F2"/>
            <w:vAlign w:val="center"/>
            <w:hideMark/>
          </w:tcPr>
          <w:p w14:paraId="3EA92160"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5021267B"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D6D9B0B" w14:textId="77777777" w:rsidR="00DF1861" w:rsidRPr="00D47E32" w:rsidRDefault="00DF1861" w:rsidP="006922C1">
            <w:pPr>
              <w:jc w:val="center"/>
              <w:rPr>
                <w:color w:val="000000"/>
                <w:sz w:val="24"/>
                <w:szCs w:val="24"/>
              </w:rPr>
            </w:pPr>
            <w:r w:rsidRPr="00D47E32">
              <w:rPr>
                <w:color w:val="000000"/>
                <w:sz w:val="24"/>
                <w:szCs w:val="24"/>
              </w:rPr>
              <w:lastRenderedPageBreak/>
              <w:t>4238</w:t>
            </w:r>
          </w:p>
        </w:tc>
        <w:tc>
          <w:tcPr>
            <w:tcW w:w="4160" w:type="dxa"/>
            <w:tcBorders>
              <w:top w:val="nil"/>
              <w:left w:val="nil"/>
              <w:bottom w:val="single" w:sz="4" w:space="0" w:color="auto"/>
              <w:right w:val="single" w:sz="4" w:space="0" w:color="auto"/>
            </w:tcBorders>
            <w:shd w:val="clear" w:color="000000" w:fill="D9E1F2"/>
            <w:vAlign w:val="center"/>
            <w:hideMark/>
          </w:tcPr>
          <w:p w14:paraId="60E1BD4D" w14:textId="77777777" w:rsidR="00DF1861" w:rsidRPr="00D47E32" w:rsidRDefault="00DF1861" w:rsidP="006922C1">
            <w:pPr>
              <w:rPr>
                <w:color w:val="000000"/>
                <w:sz w:val="24"/>
                <w:szCs w:val="24"/>
              </w:rPr>
            </w:pPr>
            <w:r w:rsidRPr="00D47E32">
              <w:rPr>
                <w:color w:val="000000"/>
                <w:sz w:val="24"/>
                <w:szCs w:val="24"/>
              </w:rPr>
              <w:t>Machinery, equipment, and supplies merchant wholesalers</w:t>
            </w:r>
          </w:p>
        </w:tc>
        <w:tc>
          <w:tcPr>
            <w:tcW w:w="2920" w:type="dxa"/>
            <w:tcBorders>
              <w:top w:val="nil"/>
              <w:left w:val="nil"/>
              <w:bottom w:val="single" w:sz="4" w:space="0" w:color="auto"/>
              <w:right w:val="single" w:sz="4" w:space="0" w:color="auto"/>
            </w:tcBorders>
            <w:shd w:val="clear" w:color="000000" w:fill="D9E1F2"/>
            <w:vAlign w:val="center"/>
            <w:hideMark/>
          </w:tcPr>
          <w:p w14:paraId="4F2817AD" w14:textId="77777777" w:rsidR="00DF1861" w:rsidRPr="00D47E32" w:rsidRDefault="00DF1861" w:rsidP="006922C1">
            <w:pPr>
              <w:jc w:val="center"/>
              <w:rPr>
                <w:sz w:val="24"/>
                <w:szCs w:val="24"/>
              </w:rPr>
            </w:pPr>
            <w:r w:rsidRPr="00D47E32">
              <w:rPr>
                <w:sz w:val="24"/>
                <w:szCs w:val="24"/>
              </w:rPr>
              <w:t>TWC LMI</w:t>
            </w:r>
          </w:p>
        </w:tc>
      </w:tr>
      <w:tr w:rsidR="00DF1861" w:rsidRPr="00D47E32" w14:paraId="16247701"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2CE2656" w14:textId="7AE92BD9" w:rsidR="00DF1861" w:rsidRPr="00D47E32" w:rsidRDefault="00DF1861" w:rsidP="006922C1">
            <w:pPr>
              <w:jc w:val="center"/>
              <w:rPr>
                <w:color w:val="000000"/>
                <w:sz w:val="24"/>
                <w:szCs w:val="24"/>
              </w:rPr>
            </w:pPr>
            <w:r w:rsidRPr="00D47E32">
              <w:rPr>
                <w:color w:val="000000"/>
                <w:sz w:val="24"/>
                <w:szCs w:val="24"/>
              </w:rPr>
              <w:t>4239</w:t>
            </w:r>
          </w:p>
        </w:tc>
        <w:tc>
          <w:tcPr>
            <w:tcW w:w="4160" w:type="dxa"/>
            <w:tcBorders>
              <w:top w:val="nil"/>
              <w:left w:val="nil"/>
              <w:bottom w:val="single" w:sz="4" w:space="0" w:color="auto"/>
              <w:right w:val="single" w:sz="4" w:space="0" w:color="auto"/>
            </w:tcBorders>
            <w:shd w:val="clear" w:color="000000" w:fill="D9E1F2"/>
            <w:vAlign w:val="center"/>
            <w:hideMark/>
          </w:tcPr>
          <w:p w14:paraId="59A16910" w14:textId="77777777" w:rsidR="00DF1861" w:rsidRPr="00D47E32" w:rsidRDefault="00DF1861" w:rsidP="006922C1">
            <w:pPr>
              <w:rPr>
                <w:color w:val="000000"/>
                <w:sz w:val="24"/>
                <w:szCs w:val="24"/>
              </w:rPr>
            </w:pPr>
            <w:r w:rsidRPr="00D47E32">
              <w:rPr>
                <w:color w:val="000000"/>
                <w:sz w:val="24"/>
                <w:szCs w:val="24"/>
              </w:rPr>
              <w:t>Miscellaneous Durable Goods Merchant Wholesalers</w:t>
            </w:r>
          </w:p>
        </w:tc>
        <w:tc>
          <w:tcPr>
            <w:tcW w:w="2920" w:type="dxa"/>
            <w:tcBorders>
              <w:top w:val="nil"/>
              <w:left w:val="nil"/>
              <w:bottom w:val="single" w:sz="4" w:space="0" w:color="auto"/>
              <w:right w:val="single" w:sz="4" w:space="0" w:color="auto"/>
            </w:tcBorders>
            <w:shd w:val="clear" w:color="000000" w:fill="D9E1F2"/>
            <w:vAlign w:val="center"/>
            <w:hideMark/>
          </w:tcPr>
          <w:p w14:paraId="20487104"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64B6E72C"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FF61EF5" w14:textId="2038EE11" w:rsidR="00DF1861" w:rsidRPr="00D47E32" w:rsidRDefault="00DF1861" w:rsidP="006922C1">
            <w:pPr>
              <w:jc w:val="center"/>
              <w:rPr>
                <w:color w:val="000000"/>
                <w:sz w:val="24"/>
                <w:szCs w:val="24"/>
              </w:rPr>
            </w:pPr>
            <w:r w:rsidRPr="00D47E32">
              <w:rPr>
                <w:color w:val="000000"/>
                <w:sz w:val="24"/>
                <w:szCs w:val="24"/>
              </w:rPr>
              <w:t>4451</w:t>
            </w:r>
          </w:p>
        </w:tc>
        <w:tc>
          <w:tcPr>
            <w:tcW w:w="4160" w:type="dxa"/>
            <w:tcBorders>
              <w:top w:val="nil"/>
              <w:left w:val="nil"/>
              <w:bottom w:val="single" w:sz="4" w:space="0" w:color="auto"/>
              <w:right w:val="single" w:sz="4" w:space="0" w:color="auto"/>
            </w:tcBorders>
            <w:shd w:val="clear" w:color="000000" w:fill="D9E1F2"/>
            <w:vAlign w:val="center"/>
            <w:hideMark/>
          </w:tcPr>
          <w:p w14:paraId="700E5C51" w14:textId="77777777" w:rsidR="00DF1861" w:rsidRPr="00D47E32" w:rsidRDefault="00DF1861" w:rsidP="006922C1">
            <w:pPr>
              <w:rPr>
                <w:color w:val="000000"/>
                <w:sz w:val="24"/>
                <w:szCs w:val="24"/>
              </w:rPr>
            </w:pPr>
            <w:r w:rsidRPr="00D47E32">
              <w:rPr>
                <w:color w:val="000000"/>
                <w:sz w:val="24"/>
                <w:szCs w:val="24"/>
              </w:rPr>
              <w:t>Grocery and Convenience Retailers</w:t>
            </w:r>
          </w:p>
        </w:tc>
        <w:tc>
          <w:tcPr>
            <w:tcW w:w="2920" w:type="dxa"/>
            <w:tcBorders>
              <w:top w:val="nil"/>
              <w:left w:val="nil"/>
              <w:bottom w:val="single" w:sz="4" w:space="0" w:color="auto"/>
              <w:right w:val="single" w:sz="4" w:space="0" w:color="auto"/>
            </w:tcBorders>
            <w:shd w:val="clear" w:color="000000" w:fill="D9E1F2"/>
            <w:vAlign w:val="center"/>
            <w:hideMark/>
          </w:tcPr>
          <w:p w14:paraId="71F87BEB"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0C9EBCDE"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57CF661D" w14:textId="1FE7285C" w:rsidR="00DF1861" w:rsidRPr="00D47E32" w:rsidRDefault="00DF1861" w:rsidP="006922C1">
            <w:pPr>
              <w:jc w:val="center"/>
              <w:rPr>
                <w:color w:val="000000"/>
                <w:sz w:val="24"/>
                <w:szCs w:val="24"/>
              </w:rPr>
            </w:pPr>
            <w:r w:rsidRPr="00D47E32">
              <w:rPr>
                <w:color w:val="000000"/>
                <w:sz w:val="24"/>
                <w:szCs w:val="24"/>
              </w:rPr>
              <w:t xml:space="preserve">4841 </w:t>
            </w:r>
          </w:p>
        </w:tc>
        <w:tc>
          <w:tcPr>
            <w:tcW w:w="4160" w:type="dxa"/>
            <w:tcBorders>
              <w:top w:val="nil"/>
              <w:left w:val="nil"/>
              <w:bottom w:val="single" w:sz="4" w:space="0" w:color="auto"/>
              <w:right w:val="single" w:sz="4" w:space="0" w:color="auto"/>
            </w:tcBorders>
            <w:shd w:val="clear" w:color="000000" w:fill="D9E1F2"/>
            <w:vAlign w:val="center"/>
            <w:hideMark/>
          </w:tcPr>
          <w:p w14:paraId="4A8D4C4A" w14:textId="77777777" w:rsidR="00DF1861" w:rsidRPr="00D47E32" w:rsidRDefault="00DF1861" w:rsidP="006922C1">
            <w:pPr>
              <w:rPr>
                <w:color w:val="000000"/>
                <w:sz w:val="24"/>
                <w:szCs w:val="24"/>
              </w:rPr>
            </w:pPr>
            <w:r w:rsidRPr="00D47E32">
              <w:rPr>
                <w:color w:val="000000"/>
                <w:sz w:val="24"/>
                <w:szCs w:val="24"/>
              </w:rPr>
              <w:t>General Freight Trucking</w:t>
            </w:r>
          </w:p>
        </w:tc>
        <w:tc>
          <w:tcPr>
            <w:tcW w:w="2920" w:type="dxa"/>
            <w:tcBorders>
              <w:top w:val="nil"/>
              <w:left w:val="nil"/>
              <w:bottom w:val="single" w:sz="4" w:space="0" w:color="auto"/>
              <w:right w:val="single" w:sz="4" w:space="0" w:color="auto"/>
            </w:tcBorders>
            <w:shd w:val="clear" w:color="000000" w:fill="D9E1F2"/>
            <w:vAlign w:val="center"/>
            <w:hideMark/>
          </w:tcPr>
          <w:p w14:paraId="29B47FFC"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1BAFAA2F"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0C04DB7" w14:textId="1B61D79A" w:rsidR="00DF1861" w:rsidRPr="00D47E32" w:rsidRDefault="00DF1861" w:rsidP="006922C1">
            <w:pPr>
              <w:jc w:val="center"/>
              <w:rPr>
                <w:color w:val="000000"/>
                <w:sz w:val="24"/>
                <w:szCs w:val="24"/>
              </w:rPr>
            </w:pPr>
            <w:r w:rsidRPr="00D47E32">
              <w:rPr>
                <w:color w:val="000000"/>
                <w:sz w:val="24"/>
                <w:szCs w:val="24"/>
              </w:rPr>
              <w:t xml:space="preserve">4842 </w:t>
            </w:r>
          </w:p>
        </w:tc>
        <w:tc>
          <w:tcPr>
            <w:tcW w:w="4160" w:type="dxa"/>
            <w:tcBorders>
              <w:top w:val="nil"/>
              <w:left w:val="nil"/>
              <w:bottom w:val="single" w:sz="4" w:space="0" w:color="auto"/>
              <w:right w:val="single" w:sz="4" w:space="0" w:color="auto"/>
            </w:tcBorders>
            <w:shd w:val="clear" w:color="000000" w:fill="D9E1F2"/>
            <w:vAlign w:val="center"/>
            <w:hideMark/>
          </w:tcPr>
          <w:p w14:paraId="2C7240BF" w14:textId="77777777" w:rsidR="00DF1861" w:rsidRPr="00D47E32" w:rsidRDefault="00DF1861" w:rsidP="006922C1">
            <w:pPr>
              <w:rPr>
                <w:color w:val="000000"/>
                <w:sz w:val="24"/>
                <w:szCs w:val="24"/>
              </w:rPr>
            </w:pPr>
            <w:r w:rsidRPr="00D47E32">
              <w:rPr>
                <w:color w:val="000000"/>
                <w:sz w:val="24"/>
                <w:szCs w:val="24"/>
              </w:rPr>
              <w:t xml:space="preserve">Specialized Freight Trucking </w:t>
            </w:r>
          </w:p>
        </w:tc>
        <w:tc>
          <w:tcPr>
            <w:tcW w:w="2920" w:type="dxa"/>
            <w:tcBorders>
              <w:top w:val="nil"/>
              <w:left w:val="nil"/>
              <w:bottom w:val="single" w:sz="4" w:space="0" w:color="auto"/>
              <w:right w:val="single" w:sz="4" w:space="0" w:color="auto"/>
            </w:tcBorders>
            <w:shd w:val="clear" w:color="000000" w:fill="D9E1F2"/>
            <w:vAlign w:val="center"/>
            <w:hideMark/>
          </w:tcPr>
          <w:p w14:paraId="362A9C01"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36921A30"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D207C0E" w14:textId="48C84F74" w:rsidR="00DF1861" w:rsidRPr="00D47E32" w:rsidRDefault="00DF1861" w:rsidP="006922C1">
            <w:pPr>
              <w:jc w:val="center"/>
              <w:rPr>
                <w:color w:val="000000"/>
                <w:sz w:val="24"/>
                <w:szCs w:val="24"/>
              </w:rPr>
            </w:pPr>
            <w:r w:rsidRPr="00D47E32">
              <w:rPr>
                <w:color w:val="000000"/>
                <w:sz w:val="24"/>
                <w:szCs w:val="24"/>
              </w:rPr>
              <w:t>4882)</w:t>
            </w:r>
          </w:p>
        </w:tc>
        <w:tc>
          <w:tcPr>
            <w:tcW w:w="4160" w:type="dxa"/>
            <w:tcBorders>
              <w:top w:val="nil"/>
              <w:left w:val="nil"/>
              <w:bottom w:val="single" w:sz="4" w:space="0" w:color="auto"/>
              <w:right w:val="single" w:sz="4" w:space="0" w:color="auto"/>
            </w:tcBorders>
            <w:shd w:val="clear" w:color="000000" w:fill="D9E1F2"/>
            <w:vAlign w:val="center"/>
            <w:hideMark/>
          </w:tcPr>
          <w:p w14:paraId="2243FAA8" w14:textId="77777777" w:rsidR="00DF1861" w:rsidRPr="00D47E32" w:rsidRDefault="00DF1861" w:rsidP="006922C1">
            <w:pPr>
              <w:rPr>
                <w:color w:val="000000"/>
                <w:sz w:val="24"/>
                <w:szCs w:val="24"/>
              </w:rPr>
            </w:pPr>
            <w:r w:rsidRPr="00D47E32">
              <w:rPr>
                <w:color w:val="000000"/>
                <w:sz w:val="24"/>
                <w:szCs w:val="24"/>
              </w:rPr>
              <w:t xml:space="preserve">Support Activities for Rail Transportation </w:t>
            </w:r>
          </w:p>
        </w:tc>
        <w:tc>
          <w:tcPr>
            <w:tcW w:w="2920" w:type="dxa"/>
            <w:tcBorders>
              <w:top w:val="nil"/>
              <w:left w:val="nil"/>
              <w:bottom w:val="single" w:sz="4" w:space="0" w:color="auto"/>
              <w:right w:val="single" w:sz="4" w:space="0" w:color="auto"/>
            </w:tcBorders>
            <w:shd w:val="clear" w:color="000000" w:fill="D9E1F2"/>
            <w:vAlign w:val="center"/>
            <w:hideMark/>
          </w:tcPr>
          <w:p w14:paraId="24F3C325"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2919B496"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E0382AC" w14:textId="77777777" w:rsidR="00DF1861" w:rsidRPr="00D47E32" w:rsidRDefault="00DF1861" w:rsidP="006922C1">
            <w:pPr>
              <w:jc w:val="center"/>
              <w:rPr>
                <w:color w:val="000000"/>
                <w:sz w:val="24"/>
                <w:szCs w:val="24"/>
              </w:rPr>
            </w:pPr>
            <w:r w:rsidRPr="00D47E32">
              <w:rPr>
                <w:color w:val="000000"/>
                <w:sz w:val="24"/>
                <w:szCs w:val="24"/>
              </w:rPr>
              <w:t>4884</w:t>
            </w:r>
          </w:p>
        </w:tc>
        <w:tc>
          <w:tcPr>
            <w:tcW w:w="4160" w:type="dxa"/>
            <w:tcBorders>
              <w:top w:val="nil"/>
              <w:left w:val="nil"/>
              <w:bottom w:val="single" w:sz="4" w:space="0" w:color="auto"/>
              <w:right w:val="single" w:sz="4" w:space="0" w:color="auto"/>
            </w:tcBorders>
            <w:shd w:val="clear" w:color="000000" w:fill="D9E1F2"/>
            <w:vAlign w:val="center"/>
            <w:hideMark/>
          </w:tcPr>
          <w:p w14:paraId="07B8D528" w14:textId="77777777" w:rsidR="00DF1861" w:rsidRPr="00D47E32" w:rsidRDefault="00DF1861" w:rsidP="006922C1">
            <w:pPr>
              <w:rPr>
                <w:color w:val="000000"/>
                <w:sz w:val="24"/>
                <w:szCs w:val="24"/>
              </w:rPr>
            </w:pPr>
            <w:r w:rsidRPr="00D47E32">
              <w:rPr>
                <w:color w:val="000000"/>
                <w:sz w:val="24"/>
                <w:szCs w:val="24"/>
              </w:rPr>
              <w:t>Support activities for road transportation</w:t>
            </w:r>
          </w:p>
        </w:tc>
        <w:tc>
          <w:tcPr>
            <w:tcW w:w="2920" w:type="dxa"/>
            <w:tcBorders>
              <w:top w:val="nil"/>
              <w:left w:val="nil"/>
              <w:bottom w:val="single" w:sz="4" w:space="0" w:color="auto"/>
              <w:right w:val="single" w:sz="4" w:space="0" w:color="auto"/>
            </w:tcBorders>
            <w:shd w:val="clear" w:color="000000" w:fill="D9E1F2"/>
            <w:vAlign w:val="center"/>
            <w:hideMark/>
          </w:tcPr>
          <w:p w14:paraId="58D61CBF"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02CAFFB3"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5A31B93B" w14:textId="77777777" w:rsidR="00DF1861" w:rsidRPr="00D47E32" w:rsidRDefault="00DF1861" w:rsidP="006922C1">
            <w:pPr>
              <w:jc w:val="center"/>
              <w:rPr>
                <w:color w:val="000000"/>
                <w:sz w:val="24"/>
                <w:szCs w:val="24"/>
              </w:rPr>
            </w:pPr>
            <w:r w:rsidRPr="00D47E32">
              <w:rPr>
                <w:color w:val="000000"/>
                <w:sz w:val="24"/>
                <w:szCs w:val="24"/>
              </w:rPr>
              <w:t>4931</w:t>
            </w:r>
          </w:p>
        </w:tc>
        <w:tc>
          <w:tcPr>
            <w:tcW w:w="4160" w:type="dxa"/>
            <w:tcBorders>
              <w:top w:val="nil"/>
              <w:left w:val="nil"/>
              <w:bottom w:val="single" w:sz="4" w:space="0" w:color="auto"/>
              <w:right w:val="single" w:sz="4" w:space="0" w:color="auto"/>
            </w:tcBorders>
            <w:shd w:val="clear" w:color="000000" w:fill="D9E1F2"/>
            <w:vAlign w:val="center"/>
            <w:hideMark/>
          </w:tcPr>
          <w:p w14:paraId="409BE500" w14:textId="77777777" w:rsidR="00DF1861" w:rsidRPr="00D47E32" w:rsidRDefault="00DF1861" w:rsidP="006922C1">
            <w:pPr>
              <w:rPr>
                <w:color w:val="000000"/>
                <w:sz w:val="24"/>
                <w:szCs w:val="24"/>
              </w:rPr>
            </w:pPr>
            <w:r w:rsidRPr="00D47E32">
              <w:rPr>
                <w:color w:val="000000"/>
                <w:sz w:val="24"/>
                <w:szCs w:val="24"/>
              </w:rPr>
              <w:t>Warehousing and storage</w:t>
            </w:r>
          </w:p>
        </w:tc>
        <w:tc>
          <w:tcPr>
            <w:tcW w:w="2920" w:type="dxa"/>
            <w:tcBorders>
              <w:top w:val="nil"/>
              <w:left w:val="nil"/>
              <w:bottom w:val="single" w:sz="4" w:space="0" w:color="auto"/>
              <w:right w:val="single" w:sz="4" w:space="0" w:color="auto"/>
            </w:tcBorders>
            <w:shd w:val="clear" w:color="000000" w:fill="D9E1F2"/>
            <w:vAlign w:val="center"/>
            <w:hideMark/>
          </w:tcPr>
          <w:p w14:paraId="37ACFF4D" w14:textId="77777777" w:rsidR="00DF1861" w:rsidRPr="00D47E32" w:rsidRDefault="00DF1861" w:rsidP="006922C1">
            <w:pPr>
              <w:jc w:val="center"/>
              <w:rPr>
                <w:sz w:val="24"/>
                <w:szCs w:val="24"/>
              </w:rPr>
            </w:pPr>
            <w:r w:rsidRPr="00D47E32">
              <w:rPr>
                <w:sz w:val="24"/>
                <w:szCs w:val="24"/>
              </w:rPr>
              <w:t>TWC LMI</w:t>
            </w:r>
          </w:p>
        </w:tc>
      </w:tr>
      <w:tr w:rsidR="00DF1861" w:rsidRPr="00D47E32" w14:paraId="67951AC0"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0C01785" w14:textId="4252105A" w:rsidR="00DF1861" w:rsidRPr="00D47E32" w:rsidRDefault="00DF1861" w:rsidP="006922C1">
            <w:pPr>
              <w:jc w:val="center"/>
              <w:rPr>
                <w:color w:val="000000"/>
                <w:sz w:val="24"/>
                <w:szCs w:val="24"/>
              </w:rPr>
            </w:pPr>
            <w:r w:rsidRPr="00D47E32">
              <w:rPr>
                <w:color w:val="000000"/>
                <w:sz w:val="24"/>
                <w:szCs w:val="24"/>
              </w:rPr>
              <w:t xml:space="preserve">5312 </w:t>
            </w:r>
          </w:p>
        </w:tc>
        <w:tc>
          <w:tcPr>
            <w:tcW w:w="4160" w:type="dxa"/>
            <w:tcBorders>
              <w:top w:val="nil"/>
              <w:left w:val="nil"/>
              <w:bottom w:val="single" w:sz="4" w:space="0" w:color="auto"/>
              <w:right w:val="single" w:sz="4" w:space="0" w:color="auto"/>
            </w:tcBorders>
            <w:shd w:val="clear" w:color="000000" w:fill="D9E1F2"/>
            <w:vAlign w:val="center"/>
            <w:hideMark/>
          </w:tcPr>
          <w:p w14:paraId="24532A94" w14:textId="77777777" w:rsidR="00DF1861" w:rsidRPr="00D47E32" w:rsidRDefault="00DF1861" w:rsidP="006922C1">
            <w:pPr>
              <w:rPr>
                <w:color w:val="000000"/>
                <w:sz w:val="24"/>
                <w:szCs w:val="24"/>
              </w:rPr>
            </w:pPr>
            <w:r w:rsidRPr="00D47E32">
              <w:rPr>
                <w:color w:val="000000"/>
                <w:sz w:val="24"/>
                <w:szCs w:val="24"/>
              </w:rPr>
              <w:t>Offices of Real Estate Agents and Brokers</w:t>
            </w:r>
          </w:p>
        </w:tc>
        <w:tc>
          <w:tcPr>
            <w:tcW w:w="2920" w:type="dxa"/>
            <w:tcBorders>
              <w:top w:val="nil"/>
              <w:left w:val="nil"/>
              <w:bottom w:val="single" w:sz="4" w:space="0" w:color="auto"/>
              <w:right w:val="single" w:sz="4" w:space="0" w:color="auto"/>
            </w:tcBorders>
            <w:shd w:val="clear" w:color="000000" w:fill="D9E1F2"/>
            <w:vAlign w:val="center"/>
            <w:hideMark/>
          </w:tcPr>
          <w:p w14:paraId="25953168"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53F282B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5E302BE3" w14:textId="77777777" w:rsidR="00DF1861" w:rsidRPr="00D47E32" w:rsidRDefault="00DF1861" w:rsidP="006922C1">
            <w:pPr>
              <w:jc w:val="center"/>
              <w:rPr>
                <w:color w:val="000000"/>
                <w:sz w:val="24"/>
                <w:szCs w:val="24"/>
              </w:rPr>
            </w:pPr>
            <w:r w:rsidRPr="00D47E32">
              <w:rPr>
                <w:color w:val="000000"/>
                <w:sz w:val="24"/>
                <w:szCs w:val="24"/>
              </w:rPr>
              <w:t>5411</w:t>
            </w:r>
          </w:p>
        </w:tc>
        <w:tc>
          <w:tcPr>
            <w:tcW w:w="4160" w:type="dxa"/>
            <w:tcBorders>
              <w:top w:val="nil"/>
              <w:left w:val="nil"/>
              <w:bottom w:val="single" w:sz="4" w:space="0" w:color="auto"/>
              <w:right w:val="single" w:sz="4" w:space="0" w:color="auto"/>
            </w:tcBorders>
            <w:shd w:val="clear" w:color="000000" w:fill="D9E1F2"/>
            <w:noWrap/>
            <w:vAlign w:val="center"/>
            <w:hideMark/>
          </w:tcPr>
          <w:p w14:paraId="79109221" w14:textId="77777777" w:rsidR="00DF1861" w:rsidRPr="00D47E32" w:rsidRDefault="00DF1861" w:rsidP="006922C1">
            <w:pPr>
              <w:rPr>
                <w:color w:val="000000"/>
                <w:sz w:val="24"/>
                <w:szCs w:val="24"/>
              </w:rPr>
            </w:pPr>
            <w:r w:rsidRPr="00D47E32">
              <w:rPr>
                <w:color w:val="000000"/>
                <w:sz w:val="24"/>
                <w:szCs w:val="24"/>
              </w:rPr>
              <w:t>Legal services</w:t>
            </w:r>
          </w:p>
        </w:tc>
        <w:tc>
          <w:tcPr>
            <w:tcW w:w="2920" w:type="dxa"/>
            <w:tcBorders>
              <w:top w:val="nil"/>
              <w:left w:val="nil"/>
              <w:bottom w:val="single" w:sz="4" w:space="0" w:color="auto"/>
              <w:right w:val="single" w:sz="4" w:space="0" w:color="auto"/>
            </w:tcBorders>
            <w:shd w:val="clear" w:color="000000" w:fill="D9E1F2"/>
            <w:vAlign w:val="center"/>
            <w:hideMark/>
          </w:tcPr>
          <w:p w14:paraId="0BC3070F"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4E4D4FCD"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98DB67F" w14:textId="77777777" w:rsidR="00DF1861" w:rsidRPr="00D47E32" w:rsidRDefault="00DF1861" w:rsidP="006922C1">
            <w:pPr>
              <w:jc w:val="center"/>
              <w:rPr>
                <w:color w:val="000000"/>
                <w:sz w:val="24"/>
                <w:szCs w:val="24"/>
              </w:rPr>
            </w:pPr>
            <w:r w:rsidRPr="00D47E32">
              <w:rPr>
                <w:color w:val="000000"/>
                <w:sz w:val="24"/>
                <w:szCs w:val="24"/>
              </w:rPr>
              <w:t>5412</w:t>
            </w:r>
          </w:p>
        </w:tc>
        <w:tc>
          <w:tcPr>
            <w:tcW w:w="4160" w:type="dxa"/>
            <w:tcBorders>
              <w:top w:val="nil"/>
              <w:left w:val="nil"/>
              <w:bottom w:val="single" w:sz="4" w:space="0" w:color="auto"/>
              <w:right w:val="single" w:sz="4" w:space="0" w:color="auto"/>
            </w:tcBorders>
            <w:shd w:val="clear" w:color="000000" w:fill="D9E1F2"/>
            <w:vAlign w:val="center"/>
            <w:hideMark/>
          </w:tcPr>
          <w:p w14:paraId="6C9EDDF5" w14:textId="77777777" w:rsidR="00DF1861" w:rsidRPr="00D47E32" w:rsidRDefault="00DF1861" w:rsidP="006922C1">
            <w:pPr>
              <w:rPr>
                <w:color w:val="000000"/>
                <w:sz w:val="24"/>
                <w:szCs w:val="24"/>
              </w:rPr>
            </w:pPr>
            <w:r w:rsidRPr="00D47E32">
              <w:rPr>
                <w:color w:val="000000"/>
                <w:sz w:val="24"/>
                <w:szCs w:val="24"/>
              </w:rPr>
              <w:t>Accounting, tax preparation, bookkeeping, and payroll services</w:t>
            </w:r>
          </w:p>
        </w:tc>
        <w:tc>
          <w:tcPr>
            <w:tcW w:w="2920" w:type="dxa"/>
            <w:tcBorders>
              <w:top w:val="nil"/>
              <w:left w:val="nil"/>
              <w:bottom w:val="single" w:sz="4" w:space="0" w:color="auto"/>
              <w:right w:val="single" w:sz="4" w:space="0" w:color="auto"/>
            </w:tcBorders>
            <w:shd w:val="clear" w:color="000000" w:fill="D9E1F2"/>
            <w:vAlign w:val="center"/>
            <w:hideMark/>
          </w:tcPr>
          <w:p w14:paraId="25B5E635"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656A6189"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06FB4F6E" w14:textId="77777777" w:rsidR="00DF1861" w:rsidRPr="00D47E32" w:rsidRDefault="00DF1861" w:rsidP="006922C1">
            <w:pPr>
              <w:jc w:val="center"/>
              <w:rPr>
                <w:color w:val="000000"/>
                <w:sz w:val="24"/>
                <w:szCs w:val="24"/>
              </w:rPr>
            </w:pPr>
            <w:r w:rsidRPr="00D47E32">
              <w:rPr>
                <w:color w:val="000000"/>
                <w:sz w:val="24"/>
                <w:szCs w:val="24"/>
              </w:rPr>
              <w:t>5413</w:t>
            </w:r>
          </w:p>
        </w:tc>
        <w:tc>
          <w:tcPr>
            <w:tcW w:w="4160" w:type="dxa"/>
            <w:tcBorders>
              <w:top w:val="nil"/>
              <w:left w:val="nil"/>
              <w:bottom w:val="single" w:sz="4" w:space="0" w:color="auto"/>
              <w:right w:val="single" w:sz="4" w:space="0" w:color="auto"/>
            </w:tcBorders>
            <w:shd w:val="clear" w:color="000000" w:fill="D9E1F2"/>
            <w:vAlign w:val="center"/>
            <w:hideMark/>
          </w:tcPr>
          <w:p w14:paraId="7222EE46" w14:textId="77777777" w:rsidR="00DF1861" w:rsidRPr="00D47E32" w:rsidRDefault="00DF1861" w:rsidP="006922C1">
            <w:pPr>
              <w:rPr>
                <w:color w:val="000000"/>
                <w:sz w:val="24"/>
                <w:szCs w:val="24"/>
              </w:rPr>
            </w:pPr>
            <w:r w:rsidRPr="00D47E32">
              <w:rPr>
                <w:color w:val="000000"/>
                <w:sz w:val="24"/>
                <w:szCs w:val="24"/>
              </w:rPr>
              <w:t>Architectural, engineering, and related services</w:t>
            </w:r>
          </w:p>
        </w:tc>
        <w:tc>
          <w:tcPr>
            <w:tcW w:w="2920" w:type="dxa"/>
            <w:tcBorders>
              <w:top w:val="nil"/>
              <w:left w:val="nil"/>
              <w:bottom w:val="single" w:sz="4" w:space="0" w:color="auto"/>
              <w:right w:val="single" w:sz="4" w:space="0" w:color="auto"/>
            </w:tcBorders>
            <w:shd w:val="clear" w:color="000000" w:fill="D9E1F2"/>
            <w:vAlign w:val="center"/>
            <w:hideMark/>
          </w:tcPr>
          <w:p w14:paraId="411BDFED" w14:textId="77777777" w:rsidR="00DF1861" w:rsidRPr="00D47E32" w:rsidRDefault="00DF1861" w:rsidP="006922C1">
            <w:pPr>
              <w:jc w:val="center"/>
              <w:rPr>
                <w:sz w:val="24"/>
                <w:szCs w:val="24"/>
              </w:rPr>
            </w:pPr>
            <w:r w:rsidRPr="00D47E32">
              <w:rPr>
                <w:sz w:val="24"/>
                <w:szCs w:val="24"/>
              </w:rPr>
              <w:t>TWC LMI</w:t>
            </w:r>
          </w:p>
        </w:tc>
      </w:tr>
      <w:tr w:rsidR="00DF1861" w:rsidRPr="00D47E32" w14:paraId="0434BD97"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D2CA7D3" w14:textId="77777777" w:rsidR="00DF1861" w:rsidRPr="00D47E32" w:rsidRDefault="00DF1861" w:rsidP="006922C1">
            <w:pPr>
              <w:jc w:val="center"/>
              <w:rPr>
                <w:color w:val="000000"/>
                <w:sz w:val="24"/>
                <w:szCs w:val="24"/>
              </w:rPr>
            </w:pPr>
            <w:r w:rsidRPr="00D47E32">
              <w:rPr>
                <w:color w:val="000000"/>
                <w:sz w:val="24"/>
                <w:szCs w:val="24"/>
              </w:rPr>
              <w:t>5415</w:t>
            </w:r>
          </w:p>
        </w:tc>
        <w:tc>
          <w:tcPr>
            <w:tcW w:w="4160" w:type="dxa"/>
            <w:tcBorders>
              <w:top w:val="nil"/>
              <w:left w:val="nil"/>
              <w:bottom w:val="single" w:sz="4" w:space="0" w:color="auto"/>
              <w:right w:val="single" w:sz="4" w:space="0" w:color="auto"/>
            </w:tcBorders>
            <w:shd w:val="clear" w:color="000000" w:fill="D9E1F2"/>
            <w:vAlign w:val="center"/>
            <w:hideMark/>
          </w:tcPr>
          <w:p w14:paraId="752F286F" w14:textId="77777777" w:rsidR="00DF1861" w:rsidRPr="00D47E32" w:rsidRDefault="00DF1861" w:rsidP="006922C1">
            <w:pPr>
              <w:rPr>
                <w:color w:val="000000"/>
                <w:sz w:val="24"/>
                <w:szCs w:val="24"/>
              </w:rPr>
            </w:pPr>
            <w:r w:rsidRPr="00D47E32">
              <w:rPr>
                <w:color w:val="000000"/>
                <w:sz w:val="24"/>
                <w:szCs w:val="24"/>
              </w:rPr>
              <w:t>Computer systems design and related services</w:t>
            </w:r>
          </w:p>
        </w:tc>
        <w:tc>
          <w:tcPr>
            <w:tcW w:w="2920" w:type="dxa"/>
            <w:tcBorders>
              <w:top w:val="nil"/>
              <w:left w:val="nil"/>
              <w:bottom w:val="single" w:sz="4" w:space="0" w:color="auto"/>
              <w:right w:val="single" w:sz="4" w:space="0" w:color="auto"/>
            </w:tcBorders>
            <w:shd w:val="clear" w:color="000000" w:fill="D9E1F2"/>
            <w:vAlign w:val="center"/>
            <w:hideMark/>
          </w:tcPr>
          <w:p w14:paraId="2D2F21E9" w14:textId="77777777" w:rsidR="00DF1861" w:rsidRPr="00D47E32" w:rsidRDefault="00DF1861" w:rsidP="006922C1">
            <w:pPr>
              <w:jc w:val="center"/>
              <w:rPr>
                <w:sz w:val="24"/>
                <w:szCs w:val="24"/>
              </w:rPr>
            </w:pPr>
            <w:r w:rsidRPr="00D47E32">
              <w:rPr>
                <w:sz w:val="24"/>
                <w:szCs w:val="24"/>
              </w:rPr>
              <w:t>TWC LMI</w:t>
            </w:r>
          </w:p>
        </w:tc>
      </w:tr>
      <w:tr w:rsidR="00DF1861" w:rsidRPr="00D47E32" w14:paraId="7E1649B0"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65A0A71" w14:textId="77777777" w:rsidR="00DF1861" w:rsidRPr="00D47E32" w:rsidRDefault="00DF1861" w:rsidP="006922C1">
            <w:pPr>
              <w:jc w:val="center"/>
              <w:rPr>
                <w:color w:val="000000"/>
                <w:sz w:val="24"/>
                <w:szCs w:val="24"/>
              </w:rPr>
            </w:pPr>
            <w:r w:rsidRPr="00D47E32">
              <w:rPr>
                <w:color w:val="000000"/>
                <w:sz w:val="24"/>
                <w:szCs w:val="24"/>
              </w:rPr>
              <w:t>5416</w:t>
            </w:r>
          </w:p>
        </w:tc>
        <w:tc>
          <w:tcPr>
            <w:tcW w:w="4160" w:type="dxa"/>
            <w:tcBorders>
              <w:top w:val="nil"/>
              <w:left w:val="nil"/>
              <w:bottom w:val="single" w:sz="4" w:space="0" w:color="auto"/>
              <w:right w:val="single" w:sz="4" w:space="0" w:color="auto"/>
            </w:tcBorders>
            <w:shd w:val="clear" w:color="000000" w:fill="D9E1F2"/>
            <w:vAlign w:val="center"/>
            <w:hideMark/>
          </w:tcPr>
          <w:p w14:paraId="774F80EA" w14:textId="77777777" w:rsidR="00DF1861" w:rsidRPr="00D47E32" w:rsidRDefault="00DF1861" w:rsidP="006922C1">
            <w:pPr>
              <w:rPr>
                <w:color w:val="000000"/>
                <w:sz w:val="24"/>
                <w:szCs w:val="24"/>
              </w:rPr>
            </w:pPr>
            <w:r w:rsidRPr="00D47E32">
              <w:rPr>
                <w:color w:val="000000"/>
                <w:sz w:val="24"/>
                <w:szCs w:val="24"/>
              </w:rPr>
              <w:t>Management, scientific, and technical consulting services</w:t>
            </w:r>
          </w:p>
        </w:tc>
        <w:tc>
          <w:tcPr>
            <w:tcW w:w="2920" w:type="dxa"/>
            <w:tcBorders>
              <w:top w:val="nil"/>
              <w:left w:val="nil"/>
              <w:bottom w:val="single" w:sz="4" w:space="0" w:color="auto"/>
              <w:right w:val="single" w:sz="4" w:space="0" w:color="auto"/>
            </w:tcBorders>
            <w:shd w:val="clear" w:color="000000" w:fill="D9E1F2"/>
            <w:vAlign w:val="center"/>
            <w:hideMark/>
          </w:tcPr>
          <w:p w14:paraId="4011988E" w14:textId="77777777" w:rsidR="00DF1861" w:rsidRPr="00D47E32" w:rsidRDefault="00DF1861" w:rsidP="006922C1">
            <w:pPr>
              <w:jc w:val="center"/>
              <w:rPr>
                <w:sz w:val="24"/>
                <w:szCs w:val="24"/>
              </w:rPr>
            </w:pPr>
            <w:r w:rsidRPr="00D47E32">
              <w:rPr>
                <w:sz w:val="24"/>
                <w:szCs w:val="24"/>
              </w:rPr>
              <w:t>TWC LMI</w:t>
            </w:r>
          </w:p>
        </w:tc>
      </w:tr>
      <w:tr w:rsidR="00DF1861" w:rsidRPr="00D47E32" w14:paraId="3ABD8033"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815D76E" w14:textId="77777777" w:rsidR="00DF1861" w:rsidRPr="00D47E32" w:rsidRDefault="00DF1861" w:rsidP="006922C1">
            <w:pPr>
              <w:jc w:val="center"/>
              <w:rPr>
                <w:color w:val="000000"/>
                <w:sz w:val="24"/>
                <w:szCs w:val="24"/>
              </w:rPr>
            </w:pPr>
            <w:r w:rsidRPr="00D47E32">
              <w:rPr>
                <w:color w:val="000000"/>
                <w:sz w:val="24"/>
                <w:szCs w:val="24"/>
              </w:rPr>
              <w:t>5419</w:t>
            </w:r>
          </w:p>
        </w:tc>
        <w:tc>
          <w:tcPr>
            <w:tcW w:w="4160" w:type="dxa"/>
            <w:tcBorders>
              <w:top w:val="nil"/>
              <w:left w:val="nil"/>
              <w:bottom w:val="single" w:sz="4" w:space="0" w:color="auto"/>
              <w:right w:val="single" w:sz="4" w:space="0" w:color="auto"/>
            </w:tcBorders>
            <w:shd w:val="clear" w:color="000000" w:fill="D9E1F2"/>
            <w:vAlign w:val="center"/>
            <w:hideMark/>
          </w:tcPr>
          <w:p w14:paraId="38F65F6B" w14:textId="77777777" w:rsidR="00DF1861" w:rsidRPr="00D47E32" w:rsidRDefault="00DF1861" w:rsidP="006922C1">
            <w:pPr>
              <w:rPr>
                <w:color w:val="000000"/>
                <w:sz w:val="24"/>
                <w:szCs w:val="24"/>
              </w:rPr>
            </w:pPr>
            <w:r w:rsidRPr="00D47E32">
              <w:rPr>
                <w:color w:val="000000"/>
                <w:sz w:val="24"/>
                <w:szCs w:val="24"/>
              </w:rPr>
              <w:t>Other professional, scientific, and technical services</w:t>
            </w:r>
          </w:p>
        </w:tc>
        <w:tc>
          <w:tcPr>
            <w:tcW w:w="2920" w:type="dxa"/>
            <w:tcBorders>
              <w:top w:val="nil"/>
              <w:left w:val="nil"/>
              <w:bottom w:val="single" w:sz="4" w:space="0" w:color="auto"/>
              <w:right w:val="single" w:sz="4" w:space="0" w:color="auto"/>
            </w:tcBorders>
            <w:shd w:val="clear" w:color="000000" w:fill="D9E1F2"/>
            <w:vAlign w:val="center"/>
            <w:hideMark/>
          </w:tcPr>
          <w:p w14:paraId="5EB75826" w14:textId="77777777" w:rsidR="00DF1861" w:rsidRPr="00D47E32" w:rsidRDefault="00DF1861" w:rsidP="006922C1">
            <w:pPr>
              <w:jc w:val="center"/>
              <w:rPr>
                <w:sz w:val="24"/>
                <w:szCs w:val="24"/>
              </w:rPr>
            </w:pPr>
            <w:r w:rsidRPr="00D47E32">
              <w:rPr>
                <w:sz w:val="24"/>
                <w:szCs w:val="24"/>
              </w:rPr>
              <w:t>TWC LMI</w:t>
            </w:r>
          </w:p>
        </w:tc>
      </w:tr>
      <w:tr w:rsidR="00DF1861" w:rsidRPr="00D47E32" w14:paraId="633D7894"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2EBE891" w14:textId="77777777" w:rsidR="00DF1861" w:rsidRPr="00D47E32" w:rsidRDefault="00DF1861" w:rsidP="006922C1">
            <w:pPr>
              <w:jc w:val="center"/>
              <w:rPr>
                <w:color w:val="000000"/>
                <w:sz w:val="24"/>
                <w:szCs w:val="24"/>
              </w:rPr>
            </w:pPr>
            <w:r w:rsidRPr="00D47E32">
              <w:rPr>
                <w:color w:val="000000"/>
                <w:sz w:val="24"/>
                <w:szCs w:val="24"/>
              </w:rPr>
              <w:t>5611</w:t>
            </w:r>
          </w:p>
        </w:tc>
        <w:tc>
          <w:tcPr>
            <w:tcW w:w="4160" w:type="dxa"/>
            <w:tcBorders>
              <w:top w:val="nil"/>
              <w:left w:val="nil"/>
              <w:bottom w:val="single" w:sz="4" w:space="0" w:color="auto"/>
              <w:right w:val="single" w:sz="4" w:space="0" w:color="auto"/>
            </w:tcBorders>
            <w:shd w:val="clear" w:color="000000" w:fill="D9E1F2"/>
            <w:vAlign w:val="center"/>
            <w:hideMark/>
          </w:tcPr>
          <w:p w14:paraId="7F45B373" w14:textId="77777777" w:rsidR="00DF1861" w:rsidRPr="00D47E32" w:rsidRDefault="00DF1861" w:rsidP="006922C1">
            <w:pPr>
              <w:rPr>
                <w:color w:val="000000"/>
                <w:sz w:val="24"/>
                <w:szCs w:val="24"/>
              </w:rPr>
            </w:pPr>
            <w:r w:rsidRPr="00D47E32">
              <w:rPr>
                <w:color w:val="000000"/>
                <w:sz w:val="24"/>
                <w:szCs w:val="24"/>
              </w:rPr>
              <w:t>Office administrative services</w:t>
            </w:r>
          </w:p>
        </w:tc>
        <w:tc>
          <w:tcPr>
            <w:tcW w:w="2920" w:type="dxa"/>
            <w:tcBorders>
              <w:top w:val="nil"/>
              <w:left w:val="nil"/>
              <w:bottom w:val="single" w:sz="4" w:space="0" w:color="auto"/>
              <w:right w:val="single" w:sz="4" w:space="0" w:color="auto"/>
            </w:tcBorders>
            <w:shd w:val="clear" w:color="000000" w:fill="D9E1F2"/>
            <w:vAlign w:val="center"/>
            <w:hideMark/>
          </w:tcPr>
          <w:p w14:paraId="30024C7F" w14:textId="77777777" w:rsidR="00DF1861" w:rsidRPr="00D47E32" w:rsidRDefault="00DF1861" w:rsidP="006922C1">
            <w:pPr>
              <w:jc w:val="center"/>
              <w:rPr>
                <w:sz w:val="24"/>
                <w:szCs w:val="24"/>
              </w:rPr>
            </w:pPr>
            <w:r w:rsidRPr="00D47E32">
              <w:rPr>
                <w:sz w:val="24"/>
                <w:szCs w:val="24"/>
              </w:rPr>
              <w:t>TWC LMI</w:t>
            </w:r>
          </w:p>
        </w:tc>
      </w:tr>
      <w:tr w:rsidR="00DF1861" w:rsidRPr="00D47E32" w14:paraId="323B2B3C"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847BACE" w14:textId="77777777" w:rsidR="00DF1861" w:rsidRPr="00D47E32" w:rsidRDefault="00DF1861" w:rsidP="006922C1">
            <w:pPr>
              <w:jc w:val="center"/>
              <w:rPr>
                <w:color w:val="000000"/>
                <w:sz w:val="24"/>
                <w:szCs w:val="24"/>
              </w:rPr>
            </w:pPr>
            <w:r w:rsidRPr="00D47E32">
              <w:rPr>
                <w:color w:val="000000"/>
                <w:sz w:val="24"/>
                <w:szCs w:val="24"/>
              </w:rPr>
              <w:t>6111</w:t>
            </w:r>
          </w:p>
        </w:tc>
        <w:tc>
          <w:tcPr>
            <w:tcW w:w="4160" w:type="dxa"/>
            <w:tcBorders>
              <w:top w:val="nil"/>
              <w:left w:val="nil"/>
              <w:bottom w:val="single" w:sz="4" w:space="0" w:color="auto"/>
              <w:right w:val="single" w:sz="4" w:space="0" w:color="auto"/>
            </w:tcBorders>
            <w:shd w:val="clear" w:color="000000" w:fill="D9E1F2"/>
            <w:vAlign w:val="center"/>
            <w:hideMark/>
          </w:tcPr>
          <w:p w14:paraId="02D6400A" w14:textId="77777777" w:rsidR="00DF1861" w:rsidRPr="00D47E32" w:rsidRDefault="00DF1861" w:rsidP="006922C1">
            <w:pPr>
              <w:rPr>
                <w:color w:val="000000"/>
                <w:sz w:val="24"/>
                <w:szCs w:val="24"/>
              </w:rPr>
            </w:pPr>
            <w:r w:rsidRPr="00D47E32">
              <w:rPr>
                <w:color w:val="000000"/>
                <w:sz w:val="24"/>
                <w:szCs w:val="24"/>
              </w:rPr>
              <w:t>Elementary and secondary schools</w:t>
            </w:r>
          </w:p>
        </w:tc>
        <w:tc>
          <w:tcPr>
            <w:tcW w:w="2920" w:type="dxa"/>
            <w:tcBorders>
              <w:top w:val="nil"/>
              <w:left w:val="nil"/>
              <w:bottom w:val="single" w:sz="4" w:space="0" w:color="auto"/>
              <w:right w:val="single" w:sz="4" w:space="0" w:color="auto"/>
            </w:tcBorders>
            <w:shd w:val="clear" w:color="000000" w:fill="D9E1F2"/>
            <w:vAlign w:val="center"/>
            <w:hideMark/>
          </w:tcPr>
          <w:p w14:paraId="706372E2" w14:textId="77777777" w:rsidR="00DF1861" w:rsidRPr="00D47E32" w:rsidRDefault="00DF1861" w:rsidP="006922C1">
            <w:pPr>
              <w:jc w:val="center"/>
              <w:rPr>
                <w:sz w:val="24"/>
                <w:szCs w:val="24"/>
              </w:rPr>
            </w:pPr>
            <w:r w:rsidRPr="00D47E32">
              <w:rPr>
                <w:sz w:val="24"/>
                <w:szCs w:val="24"/>
              </w:rPr>
              <w:t>TWC LMI</w:t>
            </w:r>
          </w:p>
        </w:tc>
      </w:tr>
      <w:tr w:rsidR="00DF1861" w:rsidRPr="00D47E32" w14:paraId="664F7B74"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22F67331" w14:textId="47BA4F5A" w:rsidR="00DF1861" w:rsidRPr="00D47E32" w:rsidRDefault="00DF1861" w:rsidP="006922C1">
            <w:pPr>
              <w:jc w:val="center"/>
              <w:rPr>
                <w:color w:val="000000"/>
                <w:sz w:val="24"/>
                <w:szCs w:val="24"/>
              </w:rPr>
            </w:pPr>
            <w:r w:rsidRPr="00D47E32">
              <w:rPr>
                <w:color w:val="000000"/>
                <w:sz w:val="24"/>
                <w:szCs w:val="24"/>
              </w:rPr>
              <w:t xml:space="preserve">6112 </w:t>
            </w:r>
          </w:p>
        </w:tc>
        <w:tc>
          <w:tcPr>
            <w:tcW w:w="4160" w:type="dxa"/>
            <w:tcBorders>
              <w:top w:val="nil"/>
              <w:left w:val="nil"/>
              <w:bottom w:val="single" w:sz="4" w:space="0" w:color="auto"/>
              <w:right w:val="single" w:sz="4" w:space="0" w:color="auto"/>
            </w:tcBorders>
            <w:shd w:val="clear" w:color="000000" w:fill="D9E1F2"/>
            <w:noWrap/>
            <w:vAlign w:val="center"/>
            <w:hideMark/>
          </w:tcPr>
          <w:p w14:paraId="63ADE2D5" w14:textId="77777777" w:rsidR="00DF1861" w:rsidRPr="00D47E32" w:rsidRDefault="00DF1861" w:rsidP="006922C1">
            <w:pPr>
              <w:rPr>
                <w:color w:val="000000"/>
                <w:sz w:val="24"/>
                <w:szCs w:val="24"/>
              </w:rPr>
            </w:pPr>
            <w:r w:rsidRPr="00D47E32">
              <w:rPr>
                <w:color w:val="000000"/>
                <w:sz w:val="24"/>
                <w:szCs w:val="24"/>
              </w:rPr>
              <w:t>Junior Colleges</w:t>
            </w:r>
          </w:p>
        </w:tc>
        <w:tc>
          <w:tcPr>
            <w:tcW w:w="2920" w:type="dxa"/>
            <w:tcBorders>
              <w:top w:val="nil"/>
              <w:left w:val="nil"/>
              <w:bottom w:val="single" w:sz="4" w:space="0" w:color="auto"/>
              <w:right w:val="single" w:sz="4" w:space="0" w:color="auto"/>
            </w:tcBorders>
            <w:shd w:val="clear" w:color="000000" w:fill="D9E1F2"/>
            <w:vAlign w:val="center"/>
            <w:hideMark/>
          </w:tcPr>
          <w:p w14:paraId="20E402E3" w14:textId="77777777" w:rsidR="00DF1861" w:rsidRPr="00D47E32" w:rsidRDefault="00DF1861" w:rsidP="006922C1">
            <w:pPr>
              <w:jc w:val="center"/>
              <w:rPr>
                <w:sz w:val="24"/>
                <w:szCs w:val="24"/>
              </w:rPr>
            </w:pPr>
            <w:proofErr w:type="spellStart"/>
            <w:r w:rsidRPr="00D47E32">
              <w:rPr>
                <w:sz w:val="24"/>
                <w:szCs w:val="24"/>
              </w:rPr>
              <w:t>JobsEQ</w:t>
            </w:r>
            <w:proofErr w:type="spellEnd"/>
          </w:p>
        </w:tc>
      </w:tr>
      <w:tr w:rsidR="00DF1861" w:rsidRPr="00D47E32" w14:paraId="36732351"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2400BCD" w14:textId="77777777" w:rsidR="00DF1861" w:rsidRPr="00D47E32" w:rsidRDefault="00DF1861" w:rsidP="006922C1">
            <w:pPr>
              <w:jc w:val="center"/>
              <w:rPr>
                <w:color w:val="000000"/>
                <w:sz w:val="24"/>
                <w:szCs w:val="24"/>
              </w:rPr>
            </w:pPr>
            <w:r w:rsidRPr="00D47E32">
              <w:rPr>
                <w:color w:val="000000"/>
                <w:sz w:val="24"/>
                <w:szCs w:val="24"/>
              </w:rPr>
              <w:t>6113</w:t>
            </w:r>
          </w:p>
        </w:tc>
        <w:tc>
          <w:tcPr>
            <w:tcW w:w="4160" w:type="dxa"/>
            <w:tcBorders>
              <w:top w:val="nil"/>
              <w:left w:val="nil"/>
              <w:bottom w:val="single" w:sz="4" w:space="0" w:color="auto"/>
              <w:right w:val="single" w:sz="4" w:space="0" w:color="auto"/>
            </w:tcBorders>
            <w:shd w:val="clear" w:color="000000" w:fill="D9E1F2"/>
            <w:vAlign w:val="center"/>
            <w:hideMark/>
          </w:tcPr>
          <w:p w14:paraId="3E117836" w14:textId="77777777" w:rsidR="00DF1861" w:rsidRPr="00D47E32" w:rsidRDefault="00DF1861" w:rsidP="006922C1">
            <w:pPr>
              <w:rPr>
                <w:color w:val="000000"/>
                <w:sz w:val="24"/>
                <w:szCs w:val="24"/>
              </w:rPr>
            </w:pPr>
            <w:r w:rsidRPr="00D47E32">
              <w:rPr>
                <w:color w:val="000000"/>
                <w:sz w:val="24"/>
                <w:szCs w:val="24"/>
              </w:rPr>
              <w:t>Colleges, universities, and professional schools</w:t>
            </w:r>
          </w:p>
        </w:tc>
        <w:tc>
          <w:tcPr>
            <w:tcW w:w="2920" w:type="dxa"/>
            <w:tcBorders>
              <w:top w:val="nil"/>
              <w:left w:val="nil"/>
              <w:bottom w:val="single" w:sz="4" w:space="0" w:color="auto"/>
              <w:right w:val="single" w:sz="4" w:space="0" w:color="auto"/>
            </w:tcBorders>
            <w:shd w:val="clear" w:color="000000" w:fill="D9E1F2"/>
            <w:vAlign w:val="center"/>
            <w:hideMark/>
          </w:tcPr>
          <w:p w14:paraId="3F3D870F" w14:textId="77777777" w:rsidR="00DF1861" w:rsidRPr="00D47E32" w:rsidRDefault="00DF1861" w:rsidP="006922C1">
            <w:pPr>
              <w:jc w:val="center"/>
              <w:rPr>
                <w:sz w:val="24"/>
                <w:szCs w:val="24"/>
              </w:rPr>
            </w:pPr>
            <w:r w:rsidRPr="00D47E32">
              <w:rPr>
                <w:sz w:val="24"/>
                <w:szCs w:val="24"/>
              </w:rPr>
              <w:t>TWC LMI</w:t>
            </w:r>
          </w:p>
        </w:tc>
      </w:tr>
      <w:tr w:rsidR="00DF1861" w:rsidRPr="00D47E32" w14:paraId="3003C551"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7A1E9E3C" w14:textId="77777777" w:rsidR="00DF1861" w:rsidRPr="00D47E32" w:rsidRDefault="00DF1861" w:rsidP="006922C1">
            <w:pPr>
              <w:jc w:val="center"/>
              <w:rPr>
                <w:color w:val="000000"/>
                <w:sz w:val="24"/>
                <w:szCs w:val="24"/>
              </w:rPr>
            </w:pPr>
            <w:r w:rsidRPr="00D47E32">
              <w:rPr>
                <w:color w:val="000000"/>
                <w:sz w:val="24"/>
                <w:szCs w:val="24"/>
              </w:rPr>
              <w:t>6211</w:t>
            </w:r>
          </w:p>
        </w:tc>
        <w:tc>
          <w:tcPr>
            <w:tcW w:w="4160" w:type="dxa"/>
            <w:tcBorders>
              <w:top w:val="nil"/>
              <w:left w:val="nil"/>
              <w:bottom w:val="single" w:sz="4" w:space="0" w:color="auto"/>
              <w:right w:val="single" w:sz="4" w:space="0" w:color="auto"/>
            </w:tcBorders>
            <w:shd w:val="clear" w:color="000000" w:fill="D9E1F2"/>
            <w:vAlign w:val="center"/>
            <w:hideMark/>
          </w:tcPr>
          <w:p w14:paraId="03A94C67" w14:textId="77777777" w:rsidR="00DF1861" w:rsidRPr="00D47E32" w:rsidRDefault="00DF1861" w:rsidP="006922C1">
            <w:pPr>
              <w:rPr>
                <w:color w:val="000000"/>
                <w:sz w:val="24"/>
                <w:szCs w:val="24"/>
              </w:rPr>
            </w:pPr>
            <w:r w:rsidRPr="00D47E32">
              <w:rPr>
                <w:color w:val="000000"/>
                <w:sz w:val="24"/>
                <w:szCs w:val="24"/>
              </w:rPr>
              <w:t>Offices of physicians</w:t>
            </w:r>
          </w:p>
        </w:tc>
        <w:tc>
          <w:tcPr>
            <w:tcW w:w="2920" w:type="dxa"/>
            <w:tcBorders>
              <w:top w:val="nil"/>
              <w:left w:val="nil"/>
              <w:bottom w:val="single" w:sz="4" w:space="0" w:color="auto"/>
              <w:right w:val="single" w:sz="4" w:space="0" w:color="auto"/>
            </w:tcBorders>
            <w:shd w:val="clear" w:color="000000" w:fill="D9E1F2"/>
            <w:vAlign w:val="center"/>
            <w:hideMark/>
          </w:tcPr>
          <w:p w14:paraId="10E4AE6A" w14:textId="77777777" w:rsidR="00DF1861" w:rsidRPr="00D47E32" w:rsidRDefault="00DF1861" w:rsidP="006922C1">
            <w:pPr>
              <w:jc w:val="center"/>
              <w:rPr>
                <w:sz w:val="24"/>
                <w:szCs w:val="24"/>
              </w:rPr>
            </w:pPr>
            <w:r w:rsidRPr="00D47E32">
              <w:rPr>
                <w:sz w:val="24"/>
                <w:szCs w:val="24"/>
              </w:rPr>
              <w:t>TWC LMI</w:t>
            </w:r>
          </w:p>
        </w:tc>
      </w:tr>
      <w:tr w:rsidR="00DF1861" w:rsidRPr="00D47E32" w14:paraId="2A155B9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BB57FBB" w14:textId="77777777" w:rsidR="00DF1861" w:rsidRPr="00D47E32" w:rsidRDefault="00DF1861" w:rsidP="006922C1">
            <w:pPr>
              <w:jc w:val="center"/>
              <w:rPr>
                <w:color w:val="000000"/>
                <w:sz w:val="24"/>
                <w:szCs w:val="24"/>
              </w:rPr>
            </w:pPr>
            <w:r w:rsidRPr="00D47E32">
              <w:rPr>
                <w:color w:val="000000"/>
                <w:sz w:val="24"/>
                <w:szCs w:val="24"/>
              </w:rPr>
              <w:t>6216</w:t>
            </w:r>
          </w:p>
        </w:tc>
        <w:tc>
          <w:tcPr>
            <w:tcW w:w="4160" w:type="dxa"/>
            <w:tcBorders>
              <w:top w:val="nil"/>
              <w:left w:val="nil"/>
              <w:bottom w:val="single" w:sz="4" w:space="0" w:color="auto"/>
              <w:right w:val="single" w:sz="4" w:space="0" w:color="auto"/>
            </w:tcBorders>
            <w:shd w:val="clear" w:color="000000" w:fill="D9E1F2"/>
            <w:vAlign w:val="center"/>
            <w:hideMark/>
          </w:tcPr>
          <w:p w14:paraId="1CF1F177" w14:textId="77777777" w:rsidR="00DF1861" w:rsidRPr="00D47E32" w:rsidRDefault="00DF1861" w:rsidP="006922C1">
            <w:pPr>
              <w:rPr>
                <w:color w:val="000000"/>
                <w:sz w:val="24"/>
                <w:szCs w:val="24"/>
              </w:rPr>
            </w:pPr>
            <w:r w:rsidRPr="00D47E32">
              <w:rPr>
                <w:color w:val="000000"/>
                <w:sz w:val="24"/>
                <w:szCs w:val="24"/>
              </w:rPr>
              <w:t>Home health care services</w:t>
            </w:r>
          </w:p>
        </w:tc>
        <w:tc>
          <w:tcPr>
            <w:tcW w:w="2920" w:type="dxa"/>
            <w:tcBorders>
              <w:top w:val="nil"/>
              <w:left w:val="nil"/>
              <w:bottom w:val="single" w:sz="4" w:space="0" w:color="auto"/>
              <w:right w:val="single" w:sz="4" w:space="0" w:color="auto"/>
            </w:tcBorders>
            <w:shd w:val="clear" w:color="000000" w:fill="D9E1F2"/>
            <w:vAlign w:val="center"/>
            <w:hideMark/>
          </w:tcPr>
          <w:p w14:paraId="08C9357B" w14:textId="77777777" w:rsidR="00DF1861" w:rsidRPr="00D47E32" w:rsidRDefault="00DF1861" w:rsidP="006922C1">
            <w:pPr>
              <w:jc w:val="center"/>
              <w:rPr>
                <w:sz w:val="24"/>
                <w:szCs w:val="24"/>
              </w:rPr>
            </w:pPr>
            <w:r w:rsidRPr="00D47E32">
              <w:rPr>
                <w:sz w:val="24"/>
                <w:szCs w:val="24"/>
              </w:rPr>
              <w:t>TWC LMI</w:t>
            </w:r>
          </w:p>
        </w:tc>
      </w:tr>
      <w:tr w:rsidR="00DF1861" w:rsidRPr="00D47E32" w14:paraId="4ADAC9FA"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0679AA2" w14:textId="77777777" w:rsidR="00DF1861" w:rsidRPr="00D47E32" w:rsidRDefault="00DF1861" w:rsidP="006922C1">
            <w:pPr>
              <w:jc w:val="center"/>
              <w:rPr>
                <w:color w:val="000000"/>
                <w:sz w:val="24"/>
                <w:szCs w:val="24"/>
              </w:rPr>
            </w:pPr>
            <w:r w:rsidRPr="00D47E32">
              <w:rPr>
                <w:color w:val="000000"/>
                <w:sz w:val="24"/>
                <w:szCs w:val="24"/>
              </w:rPr>
              <w:t>6221</w:t>
            </w:r>
          </w:p>
        </w:tc>
        <w:tc>
          <w:tcPr>
            <w:tcW w:w="4160" w:type="dxa"/>
            <w:tcBorders>
              <w:top w:val="nil"/>
              <w:left w:val="nil"/>
              <w:bottom w:val="single" w:sz="4" w:space="0" w:color="auto"/>
              <w:right w:val="single" w:sz="4" w:space="0" w:color="auto"/>
            </w:tcBorders>
            <w:shd w:val="clear" w:color="000000" w:fill="D9E1F2"/>
            <w:vAlign w:val="center"/>
            <w:hideMark/>
          </w:tcPr>
          <w:p w14:paraId="71A3E61B" w14:textId="77777777" w:rsidR="00DF1861" w:rsidRPr="00D47E32" w:rsidRDefault="00DF1861" w:rsidP="006922C1">
            <w:pPr>
              <w:rPr>
                <w:color w:val="000000"/>
                <w:sz w:val="24"/>
                <w:szCs w:val="24"/>
              </w:rPr>
            </w:pPr>
            <w:r w:rsidRPr="00D47E32">
              <w:rPr>
                <w:color w:val="000000"/>
                <w:sz w:val="24"/>
                <w:szCs w:val="24"/>
              </w:rPr>
              <w:t>General medical and surgical hospitals</w:t>
            </w:r>
          </w:p>
        </w:tc>
        <w:tc>
          <w:tcPr>
            <w:tcW w:w="2920" w:type="dxa"/>
            <w:tcBorders>
              <w:top w:val="nil"/>
              <w:left w:val="nil"/>
              <w:bottom w:val="single" w:sz="4" w:space="0" w:color="auto"/>
              <w:right w:val="single" w:sz="4" w:space="0" w:color="auto"/>
            </w:tcBorders>
            <w:shd w:val="clear" w:color="000000" w:fill="D9E1F2"/>
            <w:vAlign w:val="center"/>
            <w:hideMark/>
          </w:tcPr>
          <w:p w14:paraId="37BF8EEC" w14:textId="77777777" w:rsidR="00DF1861" w:rsidRPr="00D47E32" w:rsidRDefault="00DF1861" w:rsidP="006922C1">
            <w:pPr>
              <w:jc w:val="center"/>
              <w:rPr>
                <w:sz w:val="24"/>
                <w:szCs w:val="24"/>
              </w:rPr>
            </w:pPr>
            <w:r w:rsidRPr="00D47E32">
              <w:rPr>
                <w:sz w:val="24"/>
                <w:szCs w:val="24"/>
              </w:rPr>
              <w:t>TWC LMI</w:t>
            </w:r>
          </w:p>
        </w:tc>
      </w:tr>
      <w:tr w:rsidR="00DF1861" w:rsidRPr="00D47E32" w14:paraId="4B63E6FF" w14:textId="77777777" w:rsidTr="006922C1">
        <w:trPr>
          <w:trHeight w:val="630"/>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46835848" w14:textId="77777777" w:rsidR="00DF1861" w:rsidRPr="00D47E32" w:rsidRDefault="00DF1861" w:rsidP="006922C1">
            <w:pPr>
              <w:jc w:val="center"/>
              <w:rPr>
                <w:color w:val="000000"/>
                <w:sz w:val="24"/>
                <w:szCs w:val="24"/>
              </w:rPr>
            </w:pPr>
            <w:r w:rsidRPr="00D47E32">
              <w:rPr>
                <w:color w:val="000000"/>
                <w:sz w:val="24"/>
                <w:szCs w:val="24"/>
              </w:rPr>
              <w:t>6231</w:t>
            </w:r>
          </w:p>
        </w:tc>
        <w:tc>
          <w:tcPr>
            <w:tcW w:w="4160" w:type="dxa"/>
            <w:tcBorders>
              <w:top w:val="nil"/>
              <w:left w:val="nil"/>
              <w:bottom w:val="single" w:sz="4" w:space="0" w:color="auto"/>
              <w:right w:val="single" w:sz="4" w:space="0" w:color="auto"/>
            </w:tcBorders>
            <w:shd w:val="clear" w:color="000000" w:fill="D9E1F2"/>
            <w:vAlign w:val="center"/>
            <w:hideMark/>
          </w:tcPr>
          <w:p w14:paraId="37DEA18A" w14:textId="77777777" w:rsidR="00DF1861" w:rsidRPr="00D47E32" w:rsidRDefault="00DF1861" w:rsidP="006922C1">
            <w:pPr>
              <w:rPr>
                <w:color w:val="000000"/>
                <w:sz w:val="24"/>
                <w:szCs w:val="24"/>
              </w:rPr>
            </w:pPr>
            <w:r w:rsidRPr="00D47E32">
              <w:rPr>
                <w:color w:val="000000"/>
                <w:sz w:val="24"/>
                <w:szCs w:val="24"/>
              </w:rPr>
              <w:t>Nursing care facilities (skilled nursing facilities)</w:t>
            </w:r>
          </w:p>
        </w:tc>
        <w:tc>
          <w:tcPr>
            <w:tcW w:w="2920" w:type="dxa"/>
            <w:tcBorders>
              <w:top w:val="nil"/>
              <w:left w:val="nil"/>
              <w:bottom w:val="single" w:sz="4" w:space="0" w:color="auto"/>
              <w:right w:val="single" w:sz="4" w:space="0" w:color="auto"/>
            </w:tcBorders>
            <w:shd w:val="clear" w:color="000000" w:fill="D9E1F2"/>
            <w:vAlign w:val="center"/>
            <w:hideMark/>
          </w:tcPr>
          <w:p w14:paraId="72E80DBC" w14:textId="77777777" w:rsidR="00DF1861" w:rsidRPr="00D47E32" w:rsidRDefault="00DF1861" w:rsidP="006922C1">
            <w:pPr>
              <w:jc w:val="center"/>
              <w:rPr>
                <w:sz w:val="24"/>
                <w:szCs w:val="24"/>
              </w:rPr>
            </w:pPr>
            <w:r w:rsidRPr="00D47E32">
              <w:rPr>
                <w:sz w:val="24"/>
                <w:szCs w:val="24"/>
              </w:rPr>
              <w:t>TWC LMI</w:t>
            </w:r>
          </w:p>
        </w:tc>
      </w:tr>
      <w:tr w:rsidR="00DF1861" w:rsidRPr="00D47E32" w14:paraId="56164FC8"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52A1AEA9" w14:textId="77777777" w:rsidR="00DF1861" w:rsidRPr="00D47E32" w:rsidRDefault="00DF1861" w:rsidP="006922C1">
            <w:pPr>
              <w:jc w:val="center"/>
              <w:rPr>
                <w:color w:val="000000"/>
                <w:sz w:val="24"/>
                <w:szCs w:val="24"/>
              </w:rPr>
            </w:pPr>
            <w:r w:rsidRPr="00D47E32">
              <w:rPr>
                <w:color w:val="000000"/>
                <w:sz w:val="24"/>
                <w:szCs w:val="24"/>
              </w:rPr>
              <w:t>6233</w:t>
            </w:r>
          </w:p>
        </w:tc>
        <w:tc>
          <w:tcPr>
            <w:tcW w:w="4160" w:type="dxa"/>
            <w:tcBorders>
              <w:top w:val="nil"/>
              <w:left w:val="nil"/>
              <w:bottom w:val="single" w:sz="4" w:space="0" w:color="auto"/>
              <w:right w:val="single" w:sz="4" w:space="0" w:color="auto"/>
            </w:tcBorders>
            <w:shd w:val="clear" w:color="000000" w:fill="D9E1F2"/>
            <w:vAlign w:val="center"/>
            <w:hideMark/>
          </w:tcPr>
          <w:p w14:paraId="1FB6640F" w14:textId="77777777" w:rsidR="00DF1861" w:rsidRPr="00D47E32" w:rsidRDefault="00DF1861" w:rsidP="006922C1">
            <w:pPr>
              <w:rPr>
                <w:color w:val="000000"/>
                <w:sz w:val="24"/>
                <w:szCs w:val="24"/>
              </w:rPr>
            </w:pPr>
            <w:r w:rsidRPr="00D47E32">
              <w:rPr>
                <w:color w:val="000000"/>
                <w:sz w:val="24"/>
                <w:szCs w:val="24"/>
              </w:rPr>
              <w:t>Continuing care, assisted living facilities</w:t>
            </w:r>
          </w:p>
        </w:tc>
        <w:tc>
          <w:tcPr>
            <w:tcW w:w="2920" w:type="dxa"/>
            <w:tcBorders>
              <w:top w:val="nil"/>
              <w:left w:val="nil"/>
              <w:bottom w:val="single" w:sz="4" w:space="0" w:color="auto"/>
              <w:right w:val="single" w:sz="4" w:space="0" w:color="auto"/>
            </w:tcBorders>
            <w:shd w:val="clear" w:color="000000" w:fill="D9E1F2"/>
            <w:vAlign w:val="center"/>
            <w:hideMark/>
          </w:tcPr>
          <w:p w14:paraId="3329650C" w14:textId="77777777" w:rsidR="00DF1861" w:rsidRPr="00D47E32" w:rsidRDefault="00DF1861" w:rsidP="006922C1">
            <w:pPr>
              <w:jc w:val="center"/>
              <w:rPr>
                <w:sz w:val="24"/>
                <w:szCs w:val="24"/>
              </w:rPr>
            </w:pPr>
            <w:r w:rsidRPr="00D47E32">
              <w:rPr>
                <w:sz w:val="24"/>
                <w:szCs w:val="24"/>
              </w:rPr>
              <w:t>TWC LMI</w:t>
            </w:r>
          </w:p>
        </w:tc>
      </w:tr>
      <w:tr w:rsidR="00DF1861" w:rsidRPr="00D47E32" w14:paraId="1D53BACE"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0FF7E01" w14:textId="77777777" w:rsidR="00DF1861" w:rsidRPr="00D47E32" w:rsidRDefault="00DF1861" w:rsidP="006922C1">
            <w:pPr>
              <w:jc w:val="center"/>
              <w:rPr>
                <w:color w:val="000000"/>
                <w:sz w:val="24"/>
                <w:szCs w:val="24"/>
              </w:rPr>
            </w:pPr>
            <w:r w:rsidRPr="00D47E32">
              <w:rPr>
                <w:color w:val="000000"/>
                <w:sz w:val="24"/>
                <w:szCs w:val="24"/>
              </w:rPr>
              <w:t>6244</w:t>
            </w:r>
          </w:p>
        </w:tc>
        <w:tc>
          <w:tcPr>
            <w:tcW w:w="4160" w:type="dxa"/>
            <w:tcBorders>
              <w:top w:val="nil"/>
              <w:left w:val="nil"/>
              <w:bottom w:val="single" w:sz="4" w:space="0" w:color="auto"/>
              <w:right w:val="single" w:sz="4" w:space="0" w:color="auto"/>
            </w:tcBorders>
            <w:shd w:val="clear" w:color="000000" w:fill="D9E1F2"/>
            <w:vAlign w:val="center"/>
            <w:hideMark/>
          </w:tcPr>
          <w:p w14:paraId="5491B7BD" w14:textId="77777777" w:rsidR="00DF1861" w:rsidRPr="00D47E32" w:rsidRDefault="00DF1861" w:rsidP="006922C1">
            <w:pPr>
              <w:rPr>
                <w:color w:val="000000"/>
                <w:sz w:val="24"/>
                <w:szCs w:val="24"/>
              </w:rPr>
            </w:pPr>
            <w:proofErr w:type="gramStart"/>
            <w:r w:rsidRPr="00D47E32">
              <w:rPr>
                <w:color w:val="000000"/>
                <w:sz w:val="24"/>
                <w:szCs w:val="24"/>
              </w:rPr>
              <w:t>Child care</w:t>
            </w:r>
            <w:proofErr w:type="gramEnd"/>
            <w:r w:rsidRPr="00D47E32">
              <w:rPr>
                <w:color w:val="000000"/>
                <w:sz w:val="24"/>
                <w:szCs w:val="24"/>
              </w:rPr>
              <w:t xml:space="preserve"> services</w:t>
            </w:r>
          </w:p>
        </w:tc>
        <w:tc>
          <w:tcPr>
            <w:tcW w:w="2920" w:type="dxa"/>
            <w:tcBorders>
              <w:top w:val="nil"/>
              <w:left w:val="nil"/>
              <w:bottom w:val="single" w:sz="4" w:space="0" w:color="auto"/>
              <w:right w:val="single" w:sz="4" w:space="0" w:color="auto"/>
            </w:tcBorders>
            <w:shd w:val="clear" w:color="000000" w:fill="D9E1F2"/>
            <w:vAlign w:val="center"/>
            <w:hideMark/>
          </w:tcPr>
          <w:p w14:paraId="7542C385" w14:textId="77777777" w:rsidR="00DF1861" w:rsidRPr="00D47E32" w:rsidRDefault="00DF1861" w:rsidP="006922C1">
            <w:pPr>
              <w:jc w:val="center"/>
              <w:rPr>
                <w:sz w:val="24"/>
                <w:szCs w:val="24"/>
              </w:rPr>
            </w:pPr>
            <w:r w:rsidRPr="00D47E32">
              <w:rPr>
                <w:sz w:val="24"/>
                <w:szCs w:val="24"/>
              </w:rPr>
              <w:t>TWC LMI</w:t>
            </w:r>
          </w:p>
        </w:tc>
      </w:tr>
      <w:tr w:rsidR="00DF1861" w:rsidRPr="00D47E32" w14:paraId="7D78C583"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3032437C" w14:textId="77777777" w:rsidR="00DF1861" w:rsidRPr="00D47E32" w:rsidRDefault="00DF1861" w:rsidP="006922C1">
            <w:pPr>
              <w:jc w:val="center"/>
              <w:rPr>
                <w:color w:val="000000"/>
                <w:sz w:val="24"/>
                <w:szCs w:val="24"/>
              </w:rPr>
            </w:pPr>
            <w:r w:rsidRPr="00D47E32">
              <w:rPr>
                <w:color w:val="000000"/>
                <w:sz w:val="24"/>
                <w:szCs w:val="24"/>
              </w:rPr>
              <w:t>7225</w:t>
            </w:r>
          </w:p>
        </w:tc>
        <w:tc>
          <w:tcPr>
            <w:tcW w:w="4160" w:type="dxa"/>
            <w:tcBorders>
              <w:top w:val="nil"/>
              <w:left w:val="nil"/>
              <w:bottom w:val="single" w:sz="4" w:space="0" w:color="auto"/>
              <w:right w:val="single" w:sz="4" w:space="0" w:color="auto"/>
            </w:tcBorders>
            <w:shd w:val="clear" w:color="000000" w:fill="D9E1F2"/>
            <w:vAlign w:val="center"/>
            <w:hideMark/>
          </w:tcPr>
          <w:p w14:paraId="1353ACF0" w14:textId="77777777" w:rsidR="00DF1861" w:rsidRPr="00D47E32" w:rsidRDefault="00DF1861" w:rsidP="006922C1">
            <w:pPr>
              <w:rPr>
                <w:color w:val="000000"/>
                <w:sz w:val="24"/>
                <w:szCs w:val="24"/>
              </w:rPr>
            </w:pPr>
            <w:r w:rsidRPr="00D47E32">
              <w:rPr>
                <w:color w:val="000000"/>
                <w:sz w:val="24"/>
                <w:szCs w:val="24"/>
              </w:rPr>
              <w:t>Restaurants and other eating places</w:t>
            </w:r>
          </w:p>
        </w:tc>
        <w:tc>
          <w:tcPr>
            <w:tcW w:w="2920" w:type="dxa"/>
            <w:tcBorders>
              <w:top w:val="nil"/>
              <w:left w:val="nil"/>
              <w:bottom w:val="single" w:sz="4" w:space="0" w:color="auto"/>
              <w:right w:val="single" w:sz="4" w:space="0" w:color="auto"/>
            </w:tcBorders>
            <w:shd w:val="clear" w:color="000000" w:fill="D9E1F2"/>
            <w:vAlign w:val="center"/>
            <w:hideMark/>
          </w:tcPr>
          <w:p w14:paraId="0C1E3235" w14:textId="77777777" w:rsidR="00DF1861" w:rsidRPr="00D47E32" w:rsidRDefault="00DF1861" w:rsidP="006922C1">
            <w:pPr>
              <w:jc w:val="center"/>
              <w:rPr>
                <w:sz w:val="24"/>
                <w:szCs w:val="24"/>
              </w:rPr>
            </w:pPr>
            <w:r w:rsidRPr="00D47E32">
              <w:rPr>
                <w:sz w:val="24"/>
                <w:szCs w:val="24"/>
              </w:rPr>
              <w:t>TWC LMI</w:t>
            </w:r>
          </w:p>
        </w:tc>
      </w:tr>
      <w:tr w:rsidR="00DF1861" w:rsidRPr="00B250A1" w14:paraId="27014206" w14:textId="77777777" w:rsidTr="006922C1">
        <w:trPr>
          <w:trHeight w:val="315"/>
        </w:trPr>
        <w:tc>
          <w:tcPr>
            <w:tcW w:w="2020" w:type="dxa"/>
            <w:tcBorders>
              <w:top w:val="nil"/>
              <w:left w:val="single" w:sz="4" w:space="0" w:color="auto"/>
              <w:bottom w:val="single" w:sz="4" w:space="0" w:color="auto"/>
              <w:right w:val="single" w:sz="4" w:space="0" w:color="auto"/>
            </w:tcBorders>
            <w:shd w:val="clear" w:color="000000" w:fill="D9E1F2"/>
            <w:noWrap/>
            <w:vAlign w:val="center"/>
            <w:hideMark/>
          </w:tcPr>
          <w:p w14:paraId="1D3E1D84" w14:textId="77777777" w:rsidR="00DF1861" w:rsidRPr="00D47E32" w:rsidRDefault="00DF1861" w:rsidP="006922C1">
            <w:pPr>
              <w:jc w:val="center"/>
              <w:rPr>
                <w:color w:val="000000"/>
                <w:sz w:val="24"/>
                <w:szCs w:val="24"/>
              </w:rPr>
            </w:pPr>
            <w:r w:rsidRPr="00D47E32">
              <w:rPr>
                <w:color w:val="000000"/>
                <w:sz w:val="24"/>
                <w:szCs w:val="24"/>
              </w:rPr>
              <w:t>8111</w:t>
            </w:r>
          </w:p>
        </w:tc>
        <w:tc>
          <w:tcPr>
            <w:tcW w:w="4160" w:type="dxa"/>
            <w:tcBorders>
              <w:top w:val="nil"/>
              <w:left w:val="nil"/>
              <w:bottom w:val="single" w:sz="4" w:space="0" w:color="auto"/>
              <w:right w:val="single" w:sz="4" w:space="0" w:color="auto"/>
            </w:tcBorders>
            <w:shd w:val="clear" w:color="000000" w:fill="D9E1F2"/>
            <w:vAlign w:val="center"/>
            <w:hideMark/>
          </w:tcPr>
          <w:p w14:paraId="72FF0C38" w14:textId="77777777" w:rsidR="00DF1861" w:rsidRPr="00D47E32" w:rsidRDefault="00DF1861" w:rsidP="006922C1">
            <w:pPr>
              <w:rPr>
                <w:color w:val="000000"/>
                <w:sz w:val="24"/>
                <w:szCs w:val="24"/>
              </w:rPr>
            </w:pPr>
            <w:r w:rsidRPr="00D47E32">
              <w:rPr>
                <w:color w:val="000000"/>
                <w:sz w:val="24"/>
                <w:szCs w:val="24"/>
              </w:rPr>
              <w:t>Automotive repair and maintenance</w:t>
            </w:r>
          </w:p>
        </w:tc>
        <w:tc>
          <w:tcPr>
            <w:tcW w:w="2920" w:type="dxa"/>
            <w:tcBorders>
              <w:top w:val="nil"/>
              <w:left w:val="nil"/>
              <w:bottom w:val="single" w:sz="4" w:space="0" w:color="auto"/>
              <w:right w:val="single" w:sz="4" w:space="0" w:color="auto"/>
            </w:tcBorders>
            <w:shd w:val="clear" w:color="000000" w:fill="D9E1F2"/>
            <w:vAlign w:val="center"/>
            <w:hideMark/>
          </w:tcPr>
          <w:p w14:paraId="3D84B42F" w14:textId="77777777" w:rsidR="00DF1861" w:rsidRPr="00D47E32" w:rsidRDefault="00DF1861" w:rsidP="006922C1">
            <w:pPr>
              <w:jc w:val="center"/>
              <w:rPr>
                <w:sz w:val="24"/>
                <w:szCs w:val="24"/>
              </w:rPr>
            </w:pPr>
            <w:r w:rsidRPr="00D47E32">
              <w:rPr>
                <w:sz w:val="24"/>
                <w:szCs w:val="24"/>
              </w:rPr>
              <w:t>TWC LMI</w:t>
            </w:r>
          </w:p>
        </w:tc>
      </w:tr>
    </w:tbl>
    <w:p w14:paraId="764E9693" w14:textId="77777777" w:rsidR="00DF1861" w:rsidRDefault="00DF1861" w:rsidP="00DF1861">
      <w:pPr>
        <w:tabs>
          <w:tab w:val="left" w:pos="2770"/>
        </w:tabs>
        <w:spacing w:after="120"/>
        <w:ind w:left="-605"/>
        <w:rPr>
          <w:sz w:val="20"/>
          <w:szCs w:val="20"/>
        </w:rPr>
      </w:pPr>
    </w:p>
    <w:p w14:paraId="5A148090" w14:textId="77777777" w:rsidR="00DF1861" w:rsidRDefault="00DF1861" w:rsidP="00630DDE">
      <w:pPr>
        <w:jc w:val="both"/>
        <w:rPr>
          <w:color w:val="000000" w:themeColor="text1"/>
          <w:sz w:val="24"/>
          <w:szCs w:val="24"/>
        </w:rPr>
      </w:pPr>
    </w:p>
    <w:p w14:paraId="618C84C4" w14:textId="13A5C8C9" w:rsidR="00744959" w:rsidRDefault="001E5B04" w:rsidP="00630DDE">
      <w:pPr>
        <w:jc w:val="both"/>
        <w:rPr>
          <w:sz w:val="24"/>
          <w:szCs w:val="24"/>
        </w:rPr>
      </w:pPr>
      <w:r w:rsidRPr="008A10ED">
        <w:rPr>
          <w:color w:val="000000" w:themeColor="text1"/>
          <w:sz w:val="24"/>
          <w:szCs w:val="24"/>
        </w:rPr>
        <w:t xml:space="preserve">These </w:t>
      </w:r>
      <w:r w:rsidR="007E6278" w:rsidRPr="008A10ED">
        <w:rPr>
          <w:color w:val="000000" w:themeColor="text1"/>
          <w:sz w:val="24"/>
          <w:szCs w:val="24"/>
        </w:rPr>
        <w:t xml:space="preserve">lists are </w:t>
      </w:r>
      <w:r w:rsidRPr="008A10ED">
        <w:rPr>
          <w:color w:val="000000" w:themeColor="text1"/>
          <w:sz w:val="24"/>
          <w:szCs w:val="24"/>
        </w:rPr>
        <w:t xml:space="preserve">based upon analysis by the Board </w:t>
      </w:r>
      <w:proofErr w:type="gramStart"/>
      <w:r w:rsidRPr="008A10ED">
        <w:rPr>
          <w:color w:val="000000" w:themeColor="text1"/>
          <w:sz w:val="24"/>
          <w:szCs w:val="24"/>
        </w:rPr>
        <w:t>taking into account</w:t>
      </w:r>
      <w:proofErr w:type="gramEnd"/>
      <w:r w:rsidRPr="008A10ED">
        <w:rPr>
          <w:color w:val="000000" w:themeColor="text1"/>
          <w:sz w:val="24"/>
          <w:szCs w:val="24"/>
        </w:rPr>
        <w:t xml:space="preserve"> feedback from </w:t>
      </w:r>
      <w:r w:rsidR="007E6278" w:rsidRPr="008A10ED">
        <w:rPr>
          <w:color w:val="000000" w:themeColor="text1"/>
          <w:sz w:val="24"/>
          <w:szCs w:val="24"/>
        </w:rPr>
        <w:t xml:space="preserve">area </w:t>
      </w:r>
      <w:r w:rsidR="007E6278" w:rsidRPr="00630DDE">
        <w:rPr>
          <w:sz w:val="24"/>
          <w:szCs w:val="24"/>
        </w:rPr>
        <w:t>Economic Developer, employers and other stakeholders</w:t>
      </w:r>
      <w:r w:rsidR="006A3BB7" w:rsidRPr="00630DDE">
        <w:rPr>
          <w:sz w:val="24"/>
          <w:szCs w:val="24"/>
        </w:rPr>
        <w:t>.</w:t>
      </w:r>
    </w:p>
    <w:p w14:paraId="5D598FA5" w14:textId="77777777" w:rsidR="00FE6B34" w:rsidRDefault="00FE6B34" w:rsidP="00630DDE">
      <w:pPr>
        <w:jc w:val="both"/>
        <w:rPr>
          <w:sz w:val="24"/>
          <w:szCs w:val="24"/>
        </w:rPr>
      </w:pPr>
    </w:p>
    <w:p w14:paraId="260EEBB8" w14:textId="3CC5EF4E" w:rsidR="00FE6B34" w:rsidRPr="00C60817" w:rsidRDefault="00FE6B34" w:rsidP="00FE6B34">
      <w:pPr>
        <w:rPr>
          <w:sz w:val="24"/>
          <w:szCs w:val="24"/>
        </w:rPr>
      </w:pPr>
      <w:r w:rsidRPr="00C60817">
        <w:rPr>
          <w:sz w:val="24"/>
          <w:szCs w:val="24"/>
        </w:rPr>
        <w:t xml:space="preserve">Due to the numerous communities in our region and the diversity of enterprises, staff relied on the experience and connections of area Economic Developers to make recommendations based upon their work with employers within their communities.   Staff prepared reports for all occupations on the Target and In-demand occupation lists for the current Workforce Solutions East Texas Board Local Plan.  The occupations were identified by Standard Occupation Classification (SOC) Codes and the reports identified employment, wages, 10-year projections, etc.  Staff </w:t>
      </w:r>
      <w:r w:rsidR="00AD3A4B">
        <w:rPr>
          <w:sz w:val="24"/>
          <w:szCs w:val="24"/>
        </w:rPr>
        <w:t xml:space="preserve">also </w:t>
      </w:r>
      <w:r w:rsidRPr="00C60817">
        <w:rPr>
          <w:sz w:val="24"/>
          <w:szCs w:val="24"/>
        </w:rPr>
        <w:t xml:space="preserve">prepared a report for </w:t>
      </w:r>
      <w:r w:rsidRPr="00CA6084">
        <w:rPr>
          <w:sz w:val="24"/>
          <w:szCs w:val="24"/>
        </w:rPr>
        <w:t>all</w:t>
      </w:r>
      <w:r w:rsidRPr="00726AB7">
        <w:rPr>
          <w:sz w:val="24"/>
          <w:szCs w:val="24"/>
        </w:rPr>
        <w:t xml:space="preserve"> </w:t>
      </w:r>
      <w:r w:rsidRPr="00C60817">
        <w:rPr>
          <w:sz w:val="24"/>
          <w:szCs w:val="24"/>
        </w:rPr>
        <w:t>industries in East Texas listed by the North American Industry Classification System (NAICS) six-digit codes identifying employment, wages, 10-year projections, etc.  In-demand industries in the current plan were identified in the report</w:t>
      </w:r>
      <w:r>
        <w:rPr>
          <w:sz w:val="24"/>
          <w:szCs w:val="24"/>
        </w:rPr>
        <w:t xml:space="preserve">.  To assist with interpretation of the list of industries, staff utilized information available on Sits on Texas </w:t>
      </w:r>
      <w:r w:rsidR="000C326E">
        <w:rPr>
          <w:sz w:val="24"/>
          <w:szCs w:val="24"/>
        </w:rPr>
        <w:t xml:space="preserve">to offer </w:t>
      </w:r>
      <w:r w:rsidR="00726AB7">
        <w:rPr>
          <w:sz w:val="24"/>
          <w:szCs w:val="24"/>
        </w:rPr>
        <w:t>examples</w:t>
      </w:r>
      <w:r w:rsidR="000C326E">
        <w:rPr>
          <w:sz w:val="24"/>
          <w:szCs w:val="24"/>
        </w:rPr>
        <w:t xml:space="preserve"> of employers with NAICS codes within each of the </w:t>
      </w:r>
      <w:r w:rsidR="00726AB7">
        <w:rPr>
          <w:sz w:val="24"/>
          <w:szCs w:val="24"/>
        </w:rPr>
        <w:t xml:space="preserve">75 </w:t>
      </w:r>
      <w:r w:rsidR="000C326E">
        <w:rPr>
          <w:sz w:val="24"/>
          <w:szCs w:val="24"/>
        </w:rPr>
        <w:t xml:space="preserve">industries with the highest employment in East Texas. </w:t>
      </w:r>
      <w:r>
        <w:rPr>
          <w:sz w:val="24"/>
          <w:szCs w:val="24"/>
        </w:rPr>
        <w:t xml:space="preserve"> </w:t>
      </w:r>
    </w:p>
    <w:p w14:paraId="0304C32C" w14:textId="77777777" w:rsidR="00FE6B34" w:rsidRDefault="00FE6B34" w:rsidP="00FE6B34">
      <w:pPr>
        <w:rPr>
          <w:sz w:val="24"/>
          <w:szCs w:val="24"/>
        </w:rPr>
      </w:pPr>
    </w:p>
    <w:p w14:paraId="2575C444" w14:textId="3E65D7B5" w:rsidR="00FE6B34" w:rsidRPr="00C60817" w:rsidRDefault="00FE6B34" w:rsidP="00FE6B34">
      <w:pPr>
        <w:rPr>
          <w:sz w:val="24"/>
          <w:szCs w:val="24"/>
        </w:rPr>
      </w:pPr>
      <w:r w:rsidRPr="00C60817">
        <w:rPr>
          <w:sz w:val="24"/>
          <w:szCs w:val="24"/>
        </w:rPr>
        <w:t xml:space="preserve">The reports were sent to all the Economic Development Corporations in </w:t>
      </w:r>
      <w:r w:rsidR="00AD3A4B">
        <w:rPr>
          <w:sz w:val="24"/>
          <w:szCs w:val="24"/>
        </w:rPr>
        <w:t xml:space="preserve">the </w:t>
      </w:r>
      <w:r w:rsidRPr="00C60817">
        <w:rPr>
          <w:sz w:val="24"/>
          <w:szCs w:val="24"/>
        </w:rPr>
        <w:t xml:space="preserve">East Texas </w:t>
      </w:r>
      <w:r w:rsidR="00AD3A4B">
        <w:rPr>
          <w:sz w:val="24"/>
          <w:szCs w:val="24"/>
        </w:rPr>
        <w:t xml:space="preserve">Workforce Development Area </w:t>
      </w:r>
      <w:r w:rsidRPr="00C60817">
        <w:rPr>
          <w:sz w:val="24"/>
          <w:szCs w:val="24"/>
        </w:rPr>
        <w:t>along with workforce development contacts at the area community and technical colleges, and they were asked to submit recommendations.</w:t>
      </w:r>
    </w:p>
    <w:p w14:paraId="7B4A8385" w14:textId="77777777" w:rsidR="00FE6B34" w:rsidRDefault="00FE6B34" w:rsidP="00FE6B34">
      <w:pPr>
        <w:rPr>
          <w:sz w:val="24"/>
          <w:szCs w:val="24"/>
        </w:rPr>
      </w:pPr>
    </w:p>
    <w:p w14:paraId="31F7370D" w14:textId="72DF4AEE" w:rsidR="00FE6B34" w:rsidRPr="00C60817" w:rsidRDefault="00FE6B34" w:rsidP="00FE6B34">
      <w:pPr>
        <w:rPr>
          <w:sz w:val="24"/>
          <w:szCs w:val="24"/>
        </w:rPr>
      </w:pPr>
      <w:r w:rsidRPr="00C60817">
        <w:rPr>
          <w:sz w:val="24"/>
          <w:szCs w:val="24"/>
        </w:rPr>
        <w:t xml:space="preserve">The Economic Development Corporations included – </w:t>
      </w:r>
    </w:p>
    <w:p w14:paraId="6754E9F1" w14:textId="0BA4DE1C" w:rsidR="00FE6B34" w:rsidRPr="00C60817" w:rsidRDefault="00FE6B34" w:rsidP="00FE6B34">
      <w:pPr>
        <w:rPr>
          <w:color w:val="000000"/>
          <w:sz w:val="24"/>
          <w:szCs w:val="24"/>
        </w:rPr>
      </w:pPr>
      <w:r w:rsidRPr="00C60817">
        <w:rPr>
          <w:color w:val="000000"/>
          <w:sz w:val="24"/>
          <w:szCs w:val="24"/>
        </w:rPr>
        <w:t>Alba, Alto, Big Sandy, Athens, Brownsboro, Bullard, Caney City, Canton, Carthage, Chandler, Malakoff, Ore City, Coffee City, Cuney, East Tawakoni, Edgewood, Elkhart, Emory, Frankston, Fruitvale, Grand Saline, Gilmer, Gladewater, Gun Barrel City, Hawkins, Lakeport, Henderson, Jacksonville, Jefferson, Kilgore, Lindale, Longview, Mabank, Marshall, Mineola, Mount Enterprise, Murchison, New Summerfield, Overton, Palestine, Pittsburg, Point, Quitman, Rusk, Tatum, Trinidad, Troup, Tyler, Van</w:t>
      </w:r>
      <w:r w:rsidR="00264A1D">
        <w:rPr>
          <w:color w:val="000000"/>
          <w:sz w:val="24"/>
          <w:szCs w:val="24"/>
        </w:rPr>
        <w:t xml:space="preserve">, </w:t>
      </w:r>
      <w:r w:rsidRPr="00C60817">
        <w:rPr>
          <w:color w:val="000000"/>
          <w:sz w:val="24"/>
          <w:szCs w:val="24"/>
        </w:rPr>
        <w:t>Whitehouse, White Oak, Wills Point, Winnsboro, Winona, Wood County and Yantis.</w:t>
      </w:r>
    </w:p>
    <w:p w14:paraId="3F9FB81D" w14:textId="77777777" w:rsidR="00FE6B34" w:rsidRPr="00C60817" w:rsidRDefault="00FE6B34" w:rsidP="00FE6B34">
      <w:pPr>
        <w:rPr>
          <w:sz w:val="24"/>
          <w:szCs w:val="24"/>
        </w:rPr>
      </w:pPr>
    </w:p>
    <w:p w14:paraId="7C895EBC" w14:textId="54107337" w:rsidR="00FE6B34" w:rsidRPr="00C60817" w:rsidRDefault="00FE6B34" w:rsidP="00FE6B34">
      <w:pPr>
        <w:rPr>
          <w:sz w:val="24"/>
          <w:szCs w:val="24"/>
        </w:rPr>
      </w:pPr>
      <w:r w:rsidRPr="00C60817">
        <w:rPr>
          <w:sz w:val="24"/>
          <w:szCs w:val="24"/>
        </w:rPr>
        <w:t xml:space="preserve">There were no objections to the Target and In-demand occupations in the current plan. </w:t>
      </w:r>
    </w:p>
    <w:p w14:paraId="14A9C587" w14:textId="77777777" w:rsidR="00726AB7" w:rsidRDefault="00726AB7" w:rsidP="00FE6B34">
      <w:pPr>
        <w:rPr>
          <w:sz w:val="24"/>
          <w:szCs w:val="24"/>
        </w:rPr>
      </w:pPr>
    </w:p>
    <w:p w14:paraId="4D3B5013" w14:textId="77777777" w:rsidR="00AD3A4B" w:rsidRPr="00AB0FAB" w:rsidRDefault="00AD3A4B" w:rsidP="00AD3A4B">
      <w:pPr>
        <w:rPr>
          <w:rFonts w:ascii="Calibri" w:eastAsia="Aptos" w:hAnsi="Calibri" w:cs="Calibri"/>
        </w:rPr>
      </w:pPr>
    </w:p>
    <w:p w14:paraId="3EC3DD64" w14:textId="12443886" w:rsidR="00AD3A4B" w:rsidRPr="00AD3A4B" w:rsidRDefault="00FE6B34" w:rsidP="00AD3A4B">
      <w:pPr>
        <w:rPr>
          <w:sz w:val="24"/>
          <w:szCs w:val="24"/>
        </w:rPr>
      </w:pPr>
      <w:r w:rsidRPr="00C60817">
        <w:rPr>
          <w:sz w:val="24"/>
          <w:szCs w:val="24"/>
        </w:rPr>
        <w:t xml:space="preserve">Recommendations of the Economic Developers for additional Target and In-demand Industries and </w:t>
      </w:r>
      <w:r w:rsidR="00726AB7">
        <w:rPr>
          <w:sz w:val="24"/>
          <w:szCs w:val="24"/>
        </w:rPr>
        <w:t>O</w:t>
      </w:r>
      <w:r w:rsidRPr="00C60817">
        <w:rPr>
          <w:sz w:val="24"/>
          <w:szCs w:val="24"/>
        </w:rPr>
        <w:t xml:space="preserve">ccupation were considered </w:t>
      </w:r>
      <w:r>
        <w:rPr>
          <w:sz w:val="24"/>
          <w:szCs w:val="24"/>
        </w:rPr>
        <w:t xml:space="preserve">by </w:t>
      </w:r>
      <w:r w:rsidRPr="00C60817">
        <w:rPr>
          <w:sz w:val="24"/>
          <w:szCs w:val="24"/>
        </w:rPr>
        <w:t xml:space="preserve">the </w:t>
      </w:r>
      <w:r w:rsidR="00726AB7">
        <w:rPr>
          <w:sz w:val="24"/>
          <w:szCs w:val="24"/>
        </w:rPr>
        <w:t xml:space="preserve">Board </w:t>
      </w:r>
      <w:r w:rsidRPr="00C60817">
        <w:rPr>
          <w:sz w:val="24"/>
          <w:szCs w:val="24"/>
        </w:rPr>
        <w:t xml:space="preserve">Economic Development Committee and were adopted by the Workforce Solutions East Texas Board </w:t>
      </w:r>
      <w:r w:rsidR="00726AB7">
        <w:rPr>
          <w:sz w:val="24"/>
          <w:szCs w:val="24"/>
        </w:rPr>
        <w:t>to be</w:t>
      </w:r>
      <w:r w:rsidRPr="00C60817">
        <w:rPr>
          <w:sz w:val="24"/>
          <w:szCs w:val="24"/>
        </w:rPr>
        <w:t xml:space="preserve"> included in the Plan submission. </w:t>
      </w:r>
      <w:r w:rsidR="00AD3A4B">
        <w:rPr>
          <w:sz w:val="24"/>
          <w:szCs w:val="24"/>
        </w:rPr>
        <w:t xml:space="preserve"> </w:t>
      </w:r>
      <w:r w:rsidR="00AD3A4B" w:rsidRPr="00E06318">
        <w:rPr>
          <w:rFonts w:eastAsia="Aptos"/>
          <w:sz w:val="24"/>
          <w:szCs w:val="24"/>
        </w:rPr>
        <w:t xml:space="preserve">There were 32 new Target occupations recommended by economic developers.  9 of these occupations were added to the In-demand occupations list and 23 </w:t>
      </w:r>
      <w:r w:rsidR="00AD3A4B">
        <w:rPr>
          <w:rFonts w:eastAsia="Aptos"/>
          <w:sz w:val="24"/>
          <w:szCs w:val="24"/>
        </w:rPr>
        <w:t xml:space="preserve">were </w:t>
      </w:r>
      <w:r w:rsidR="00AD3A4B" w:rsidRPr="00E06318">
        <w:rPr>
          <w:rFonts w:eastAsia="Aptos"/>
          <w:sz w:val="24"/>
          <w:szCs w:val="24"/>
        </w:rPr>
        <w:t xml:space="preserve">added to the Target list.  </w:t>
      </w:r>
    </w:p>
    <w:p w14:paraId="3D044ADB" w14:textId="7B110C82" w:rsidR="00FE6B34" w:rsidRDefault="00FE6B34" w:rsidP="00FE6B34">
      <w:pPr>
        <w:rPr>
          <w:sz w:val="24"/>
          <w:szCs w:val="24"/>
        </w:rPr>
      </w:pPr>
    </w:p>
    <w:p w14:paraId="4F940958" w14:textId="77777777" w:rsidR="00FE6B34" w:rsidRDefault="00FE6B34" w:rsidP="00630DDE">
      <w:pPr>
        <w:jc w:val="both"/>
        <w:rPr>
          <w:sz w:val="24"/>
          <w:szCs w:val="24"/>
        </w:rPr>
      </w:pPr>
    </w:p>
    <w:p w14:paraId="1DCCD2C1" w14:textId="633D80FD" w:rsidR="00264A1D" w:rsidRPr="00AA678D" w:rsidRDefault="00264A1D" w:rsidP="00264A1D">
      <w:pPr>
        <w:jc w:val="both"/>
        <w:outlineLvl w:val="2"/>
        <w:rPr>
          <w:color w:val="000000" w:themeColor="text1"/>
          <w:sz w:val="24"/>
          <w:szCs w:val="24"/>
        </w:rPr>
      </w:pPr>
      <w:r>
        <w:rPr>
          <w:color w:val="000000" w:themeColor="text1"/>
          <w:sz w:val="24"/>
          <w:szCs w:val="24"/>
        </w:rPr>
        <w:t xml:space="preserve">Observations from the Economic Developers are </w:t>
      </w:r>
      <w:r w:rsidRPr="00AA678D">
        <w:rPr>
          <w:color w:val="000000" w:themeColor="text1"/>
          <w:sz w:val="24"/>
          <w:szCs w:val="24"/>
        </w:rPr>
        <w:t xml:space="preserve">summarized below. </w:t>
      </w:r>
      <w:r>
        <w:rPr>
          <w:color w:val="000000" w:themeColor="text1"/>
          <w:sz w:val="24"/>
          <w:szCs w:val="24"/>
        </w:rPr>
        <w:t xml:space="preserve">Examples </w:t>
      </w:r>
      <w:r w:rsidR="000B5D46">
        <w:rPr>
          <w:color w:val="000000" w:themeColor="text1"/>
          <w:sz w:val="24"/>
          <w:szCs w:val="24"/>
        </w:rPr>
        <w:t xml:space="preserve">of </w:t>
      </w:r>
      <w:r>
        <w:rPr>
          <w:color w:val="000000" w:themeColor="text1"/>
          <w:sz w:val="24"/>
          <w:szCs w:val="24"/>
        </w:rPr>
        <w:t xml:space="preserve">employers within these sectors are included. </w:t>
      </w:r>
    </w:p>
    <w:p w14:paraId="55BDEC49" w14:textId="77777777" w:rsidR="00264A1D" w:rsidRPr="00AA678D" w:rsidRDefault="00264A1D" w:rsidP="00264A1D">
      <w:pPr>
        <w:jc w:val="both"/>
        <w:outlineLvl w:val="2"/>
        <w:rPr>
          <w:color w:val="000000" w:themeColor="text1"/>
          <w:sz w:val="24"/>
          <w:szCs w:val="24"/>
        </w:rPr>
      </w:pPr>
    </w:p>
    <w:p w14:paraId="721E92DE" w14:textId="77777777" w:rsidR="00264A1D" w:rsidRPr="00AA678D" w:rsidRDefault="00264A1D" w:rsidP="00264A1D">
      <w:pPr>
        <w:jc w:val="both"/>
        <w:outlineLvl w:val="2"/>
        <w:rPr>
          <w:b/>
          <w:bCs/>
          <w:color w:val="000000" w:themeColor="text1"/>
          <w:sz w:val="24"/>
          <w:szCs w:val="24"/>
        </w:rPr>
      </w:pPr>
      <w:r w:rsidRPr="00AA678D">
        <w:rPr>
          <w:b/>
          <w:bCs/>
          <w:color w:val="000000" w:themeColor="text1"/>
          <w:sz w:val="24"/>
          <w:szCs w:val="24"/>
        </w:rPr>
        <w:t>Key Industries Driving Economic Growth in Longview (Gregg County)</w:t>
      </w:r>
    </w:p>
    <w:p w14:paraId="19F55380" w14:textId="77777777" w:rsidR="00264A1D" w:rsidRDefault="00264A1D" w:rsidP="00264A1D">
      <w:pPr>
        <w:jc w:val="both"/>
        <w:rPr>
          <w:color w:val="000000" w:themeColor="text1"/>
          <w:sz w:val="24"/>
          <w:szCs w:val="24"/>
        </w:rPr>
      </w:pPr>
      <w:r w:rsidRPr="00AA678D">
        <w:rPr>
          <w:color w:val="000000" w:themeColor="text1"/>
          <w:sz w:val="24"/>
          <w:szCs w:val="24"/>
        </w:rPr>
        <w:t>Several industries are experiencing significant demand, as identified by their respective North American Industry Classification System (NAICS) codes:</w:t>
      </w:r>
    </w:p>
    <w:p w14:paraId="73910AEC" w14:textId="77777777" w:rsidR="00264A1D" w:rsidRPr="00AA678D" w:rsidRDefault="00264A1D" w:rsidP="00264A1D">
      <w:pPr>
        <w:jc w:val="both"/>
        <w:rPr>
          <w:color w:val="000000" w:themeColor="text1"/>
          <w:sz w:val="24"/>
          <w:szCs w:val="24"/>
        </w:rPr>
      </w:pPr>
    </w:p>
    <w:p w14:paraId="1E5CED22"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Healthcare and Social Assistance (NAICS 62)</w:t>
      </w:r>
      <w:r w:rsidRPr="00AA678D">
        <w:rPr>
          <w:color w:val="000000" w:themeColor="text1"/>
          <w:sz w:val="24"/>
          <w:szCs w:val="24"/>
        </w:rPr>
        <w:t xml:space="preserve"> – Major employers such as </w:t>
      </w:r>
      <w:r w:rsidRPr="00AA678D">
        <w:rPr>
          <w:b/>
          <w:bCs/>
          <w:color w:val="000000" w:themeColor="text1"/>
          <w:sz w:val="24"/>
          <w:szCs w:val="24"/>
        </w:rPr>
        <w:t xml:space="preserve">CHRISTUS Good </w:t>
      </w:r>
      <w:proofErr w:type="gramStart"/>
      <w:r w:rsidRPr="00AA678D">
        <w:rPr>
          <w:b/>
          <w:bCs/>
          <w:color w:val="000000" w:themeColor="text1"/>
          <w:sz w:val="24"/>
          <w:szCs w:val="24"/>
        </w:rPr>
        <w:t xml:space="preserve">Shepherd </w:t>
      </w:r>
      <w:r>
        <w:rPr>
          <w:b/>
          <w:bCs/>
          <w:color w:val="000000" w:themeColor="text1"/>
          <w:sz w:val="24"/>
          <w:szCs w:val="24"/>
        </w:rPr>
        <w:t>,</w:t>
      </w:r>
      <w:proofErr w:type="gramEnd"/>
      <w:r>
        <w:rPr>
          <w:b/>
          <w:bCs/>
          <w:color w:val="000000" w:themeColor="text1"/>
          <w:sz w:val="24"/>
          <w:szCs w:val="24"/>
        </w:rPr>
        <w:t xml:space="preserve"> CHISTUS Trinity Mother France, UT Health East </w:t>
      </w:r>
      <w:proofErr w:type="gramStart"/>
      <w:r>
        <w:rPr>
          <w:b/>
          <w:bCs/>
          <w:color w:val="000000" w:themeColor="text1"/>
          <w:sz w:val="24"/>
          <w:szCs w:val="24"/>
        </w:rPr>
        <w:t xml:space="preserve">Texas  </w:t>
      </w:r>
      <w:r w:rsidRPr="00AA678D">
        <w:rPr>
          <w:color w:val="000000" w:themeColor="text1"/>
          <w:sz w:val="24"/>
          <w:szCs w:val="24"/>
        </w:rPr>
        <w:t>and</w:t>
      </w:r>
      <w:proofErr w:type="gramEnd"/>
      <w:r w:rsidRPr="00AA678D">
        <w:rPr>
          <w:color w:val="000000" w:themeColor="text1"/>
          <w:sz w:val="24"/>
          <w:szCs w:val="24"/>
        </w:rPr>
        <w:t xml:space="preserve"> </w:t>
      </w:r>
      <w:r w:rsidRPr="00AA678D">
        <w:rPr>
          <w:b/>
          <w:bCs/>
          <w:color w:val="000000" w:themeColor="text1"/>
          <w:sz w:val="24"/>
          <w:szCs w:val="24"/>
        </w:rPr>
        <w:t>Longview Regional Medical Center</w:t>
      </w:r>
      <w:r w:rsidRPr="00AA678D">
        <w:rPr>
          <w:color w:val="000000" w:themeColor="text1"/>
          <w:sz w:val="24"/>
          <w:szCs w:val="24"/>
        </w:rPr>
        <w:t xml:space="preserve"> drive growth in this sector, creating a high demand for healthcare professionals.</w:t>
      </w:r>
    </w:p>
    <w:p w14:paraId="6E01EC51"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lastRenderedPageBreak/>
        <w:t>Manufacturing (NAICS 31-33)</w:t>
      </w:r>
      <w:r w:rsidRPr="00AA678D">
        <w:rPr>
          <w:color w:val="000000" w:themeColor="text1"/>
          <w:sz w:val="24"/>
          <w:szCs w:val="24"/>
        </w:rPr>
        <w:t xml:space="preserve"> – Leading companies like </w:t>
      </w:r>
      <w:r w:rsidRPr="00AA678D">
        <w:rPr>
          <w:b/>
          <w:bCs/>
          <w:color w:val="000000" w:themeColor="text1"/>
          <w:sz w:val="24"/>
          <w:szCs w:val="24"/>
        </w:rPr>
        <w:t xml:space="preserve">Eastman Chemical, AAON Coil Products, </w:t>
      </w:r>
      <w:r>
        <w:rPr>
          <w:b/>
          <w:bCs/>
          <w:color w:val="000000" w:themeColor="text1"/>
          <w:sz w:val="24"/>
          <w:szCs w:val="24"/>
        </w:rPr>
        <w:t xml:space="preserve">Trane, Argon </w:t>
      </w:r>
      <w:r w:rsidRPr="00AA678D">
        <w:rPr>
          <w:b/>
          <w:bCs/>
          <w:color w:val="000000" w:themeColor="text1"/>
          <w:sz w:val="24"/>
          <w:szCs w:val="24"/>
        </w:rPr>
        <w:t>and Capacity Trucks of Texas</w:t>
      </w:r>
      <w:r w:rsidRPr="00AA678D">
        <w:rPr>
          <w:color w:val="000000" w:themeColor="text1"/>
          <w:sz w:val="24"/>
          <w:szCs w:val="24"/>
        </w:rPr>
        <w:t xml:space="preserve"> contribute significantly to </w:t>
      </w:r>
      <w:r>
        <w:rPr>
          <w:color w:val="000000" w:themeColor="text1"/>
          <w:sz w:val="24"/>
          <w:szCs w:val="24"/>
        </w:rPr>
        <w:t xml:space="preserve">the East </w:t>
      </w:r>
      <w:proofErr w:type="gramStart"/>
      <w:r>
        <w:rPr>
          <w:color w:val="000000" w:themeColor="text1"/>
          <w:sz w:val="24"/>
          <w:szCs w:val="24"/>
        </w:rPr>
        <w:t xml:space="preserve">Texas </w:t>
      </w:r>
      <w:r w:rsidRPr="00AA678D">
        <w:rPr>
          <w:color w:val="000000" w:themeColor="text1"/>
          <w:sz w:val="24"/>
          <w:szCs w:val="24"/>
        </w:rPr>
        <w:t xml:space="preserve"> industrial</w:t>
      </w:r>
      <w:proofErr w:type="gramEnd"/>
      <w:r w:rsidRPr="00AA678D">
        <w:rPr>
          <w:color w:val="000000" w:themeColor="text1"/>
          <w:sz w:val="24"/>
          <w:szCs w:val="24"/>
        </w:rPr>
        <w:t xml:space="preserve"> landscape.</w:t>
      </w:r>
    </w:p>
    <w:p w14:paraId="5AD3DDC1"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Transportation and Warehousing (NAICS 48-49)</w:t>
      </w:r>
      <w:r w:rsidRPr="00AA678D">
        <w:rPr>
          <w:color w:val="000000" w:themeColor="text1"/>
          <w:sz w:val="24"/>
          <w:szCs w:val="24"/>
        </w:rPr>
        <w:t xml:space="preserve"> – Businesses such as </w:t>
      </w:r>
      <w:r w:rsidRPr="0025176C">
        <w:rPr>
          <w:b/>
          <w:bCs/>
          <w:color w:val="000000" w:themeColor="text1"/>
          <w:sz w:val="24"/>
          <w:szCs w:val="24"/>
        </w:rPr>
        <w:t>Target Distribution Ce</w:t>
      </w:r>
      <w:r>
        <w:rPr>
          <w:b/>
          <w:bCs/>
          <w:color w:val="000000" w:themeColor="text1"/>
          <w:sz w:val="24"/>
          <w:szCs w:val="24"/>
        </w:rPr>
        <w:t>n</w:t>
      </w:r>
      <w:r w:rsidRPr="0025176C">
        <w:rPr>
          <w:b/>
          <w:bCs/>
          <w:color w:val="000000" w:themeColor="text1"/>
          <w:sz w:val="24"/>
          <w:szCs w:val="24"/>
        </w:rPr>
        <w:t>ter</w:t>
      </w:r>
      <w:r>
        <w:rPr>
          <w:color w:val="000000" w:themeColor="text1"/>
          <w:sz w:val="24"/>
          <w:szCs w:val="24"/>
        </w:rPr>
        <w:t xml:space="preserve">, </w:t>
      </w:r>
      <w:r w:rsidRPr="00AA678D">
        <w:rPr>
          <w:b/>
          <w:bCs/>
          <w:color w:val="000000" w:themeColor="text1"/>
          <w:sz w:val="24"/>
          <w:szCs w:val="24"/>
        </w:rPr>
        <w:t>MG Foods, GAP E-Fulfillment Center, SYSCO Food Services of East Texas, LLC., and Dollar General Distribution Center</w:t>
      </w:r>
      <w:r w:rsidRPr="00AA678D">
        <w:rPr>
          <w:color w:val="000000" w:themeColor="text1"/>
          <w:sz w:val="24"/>
          <w:szCs w:val="24"/>
        </w:rPr>
        <w:t xml:space="preserve"> highlight the rising demand for logistics and supply chain management.</w:t>
      </w:r>
    </w:p>
    <w:p w14:paraId="0CEF188C"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Mining, Quarrying, and Oil and Gas Extraction (NAICS 21)</w:t>
      </w:r>
      <w:r w:rsidRPr="00AA678D">
        <w:rPr>
          <w:color w:val="000000" w:themeColor="text1"/>
          <w:sz w:val="24"/>
          <w:szCs w:val="24"/>
        </w:rPr>
        <w:t xml:space="preserve"> – The energy sector remains crucial, with </w:t>
      </w:r>
      <w:r w:rsidRPr="00AA678D">
        <w:rPr>
          <w:b/>
          <w:bCs/>
          <w:color w:val="000000" w:themeColor="text1"/>
          <w:sz w:val="24"/>
          <w:szCs w:val="24"/>
        </w:rPr>
        <w:t xml:space="preserve">ETR Heat Transfer Solutions, J-W Power, </w:t>
      </w:r>
      <w:r>
        <w:rPr>
          <w:b/>
          <w:bCs/>
          <w:color w:val="000000" w:themeColor="text1"/>
          <w:sz w:val="24"/>
          <w:szCs w:val="24"/>
        </w:rPr>
        <w:t xml:space="preserve">Mewbourne Oil </w:t>
      </w:r>
      <w:r w:rsidRPr="00AA678D">
        <w:rPr>
          <w:b/>
          <w:bCs/>
          <w:color w:val="000000" w:themeColor="text1"/>
          <w:sz w:val="24"/>
          <w:szCs w:val="24"/>
        </w:rPr>
        <w:t>and other oil and gas extraction firms</w:t>
      </w:r>
      <w:r w:rsidRPr="00AA678D">
        <w:rPr>
          <w:color w:val="000000" w:themeColor="text1"/>
          <w:sz w:val="24"/>
          <w:szCs w:val="24"/>
        </w:rPr>
        <w:t xml:space="preserve"> driving economic activity.</w:t>
      </w:r>
    </w:p>
    <w:p w14:paraId="4B8D67C2"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Educational Services (NAICS 61)</w:t>
      </w:r>
      <w:r w:rsidRPr="00AA678D">
        <w:rPr>
          <w:color w:val="000000" w:themeColor="text1"/>
          <w:sz w:val="24"/>
          <w:szCs w:val="24"/>
        </w:rPr>
        <w:t xml:space="preserve"> – Institutions like </w:t>
      </w:r>
      <w:r w:rsidRPr="00AA678D">
        <w:rPr>
          <w:b/>
          <w:bCs/>
          <w:color w:val="000000" w:themeColor="text1"/>
          <w:sz w:val="24"/>
          <w:szCs w:val="24"/>
        </w:rPr>
        <w:t>LeTourneau University, the University of Texas at Tyler, and Kilgore College</w:t>
      </w:r>
      <w:r>
        <w:rPr>
          <w:b/>
          <w:bCs/>
          <w:color w:val="000000" w:themeColor="text1"/>
          <w:sz w:val="24"/>
          <w:szCs w:val="24"/>
        </w:rPr>
        <w:t>, Tyler Junior College, Trinity Valley Community College, East Texas, Baptist University, Jarvis Christian University, Texas College, Wiley College and Texas State Technical College</w:t>
      </w:r>
      <w:r>
        <w:rPr>
          <w:color w:val="000000" w:themeColor="text1"/>
          <w:sz w:val="24"/>
          <w:szCs w:val="24"/>
        </w:rPr>
        <w:t xml:space="preserve"> </w:t>
      </w:r>
      <w:r w:rsidRPr="00AA678D">
        <w:rPr>
          <w:color w:val="000000" w:themeColor="text1"/>
          <w:sz w:val="24"/>
          <w:szCs w:val="24"/>
        </w:rPr>
        <w:t xml:space="preserve">play a key role. Demand for </w:t>
      </w:r>
      <w:r w:rsidRPr="00AA678D">
        <w:rPr>
          <w:b/>
          <w:bCs/>
          <w:color w:val="000000" w:themeColor="text1"/>
          <w:sz w:val="24"/>
          <w:szCs w:val="24"/>
        </w:rPr>
        <w:t>elementary and secondary educators</w:t>
      </w:r>
      <w:r w:rsidRPr="00AA678D">
        <w:rPr>
          <w:color w:val="000000" w:themeColor="text1"/>
          <w:sz w:val="24"/>
          <w:szCs w:val="24"/>
        </w:rPr>
        <w:t xml:space="preserve"> remains high, as does </w:t>
      </w:r>
      <w:r w:rsidRPr="00AA678D">
        <w:rPr>
          <w:b/>
          <w:color w:val="000000" w:themeColor="text1"/>
          <w:sz w:val="24"/>
          <w:szCs w:val="24"/>
        </w:rPr>
        <w:t>healthcare-related</w:t>
      </w:r>
      <w:r w:rsidRPr="00AA678D">
        <w:rPr>
          <w:color w:val="000000" w:themeColor="text1"/>
          <w:sz w:val="24"/>
          <w:szCs w:val="24"/>
        </w:rPr>
        <w:t xml:space="preserve"> education.</w:t>
      </w:r>
    </w:p>
    <w:p w14:paraId="0AD26076"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Professional, Scientific, and Technical Services (NAICS 54)</w:t>
      </w:r>
      <w:r w:rsidRPr="00AA678D">
        <w:rPr>
          <w:color w:val="000000" w:themeColor="text1"/>
          <w:sz w:val="24"/>
          <w:szCs w:val="24"/>
        </w:rPr>
        <w:t xml:space="preserve"> – Companies like </w:t>
      </w:r>
      <w:r w:rsidRPr="00AA678D">
        <w:rPr>
          <w:b/>
          <w:bCs/>
          <w:color w:val="000000" w:themeColor="text1"/>
          <w:sz w:val="24"/>
          <w:szCs w:val="24"/>
        </w:rPr>
        <w:t>Diagnostic Clinic of Longview, Gregg County Title Co., East Texas Disability Advocates LLC</w:t>
      </w:r>
      <w:r w:rsidRPr="00AA678D">
        <w:rPr>
          <w:color w:val="000000" w:themeColor="text1"/>
          <w:sz w:val="24"/>
          <w:szCs w:val="24"/>
        </w:rPr>
        <w:t xml:space="preserve">, and numerous </w:t>
      </w:r>
      <w:r w:rsidRPr="00AA678D">
        <w:rPr>
          <w:b/>
          <w:bCs/>
          <w:color w:val="000000" w:themeColor="text1"/>
          <w:sz w:val="24"/>
          <w:szCs w:val="24"/>
        </w:rPr>
        <w:t>CPA, PA, and legal firms</w:t>
      </w:r>
      <w:r w:rsidRPr="00AA678D">
        <w:rPr>
          <w:color w:val="000000" w:themeColor="text1"/>
          <w:sz w:val="24"/>
          <w:szCs w:val="24"/>
        </w:rPr>
        <w:t xml:space="preserve"> are essential to the region's business landscape.</w:t>
      </w:r>
    </w:p>
    <w:p w14:paraId="43CB4052" w14:textId="77777777" w:rsidR="00264A1D" w:rsidRPr="00AA678D" w:rsidRDefault="00264A1D" w:rsidP="00264A1D">
      <w:pPr>
        <w:widowControl/>
        <w:numPr>
          <w:ilvl w:val="0"/>
          <w:numId w:val="35"/>
        </w:numPr>
        <w:autoSpaceDE/>
        <w:autoSpaceDN/>
        <w:spacing w:after="120"/>
        <w:jc w:val="both"/>
        <w:rPr>
          <w:color w:val="000000" w:themeColor="text1"/>
          <w:sz w:val="24"/>
          <w:szCs w:val="24"/>
        </w:rPr>
      </w:pPr>
      <w:r w:rsidRPr="00AA678D">
        <w:rPr>
          <w:b/>
          <w:bCs/>
          <w:color w:val="000000" w:themeColor="text1"/>
          <w:sz w:val="24"/>
          <w:szCs w:val="24"/>
        </w:rPr>
        <w:t>Construction (NAICS 23)</w:t>
      </w:r>
      <w:r w:rsidRPr="00AA678D">
        <w:rPr>
          <w:color w:val="000000" w:themeColor="text1"/>
          <w:sz w:val="24"/>
          <w:szCs w:val="24"/>
        </w:rPr>
        <w:t xml:space="preserve"> – The industry is thriving, driven by ongoing projects such as:</w:t>
      </w:r>
    </w:p>
    <w:p w14:paraId="676F5F21" w14:textId="77777777" w:rsidR="00264A1D" w:rsidRPr="008A10ED" w:rsidRDefault="00264A1D" w:rsidP="00264A1D">
      <w:pPr>
        <w:widowControl/>
        <w:numPr>
          <w:ilvl w:val="1"/>
          <w:numId w:val="35"/>
        </w:numPr>
        <w:autoSpaceDE/>
        <w:autoSpaceDN/>
        <w:jc w:val="both"/>
        <w:rPr>
          <w:b/>
          <w:bCs/>
          <w:color w:val="000000" w:themeColor="text1"/>
          <w:sz w:val="24"/>
          <w:szCs w:val="24"/>
        </w:rPr>
      </w:pPr>
      <w:r w:rsidRPr="008A10ED">
        <w:rPr>
          <w:b/>
          <w:bCs/>
          <w:color w:val="000000" w:themeColor="text1"/>
          <w:sz w:val="24"/>
          <w:szCs w:val="24"/>
        </w:rPr>
        <w:t>Longview ISD bond-funded expansions</w:t>
      </w:r>
    </w:p>
    <w:p w14:paraId="36A170EC" w14:textId="77777777" w:rsidR="00264A1D" w:rsidRPr="008A10ED" w:rsidRDefault="00264A1D" w:rsidP="00264A1D">
      <w:pPr>
        <w:widowControl/>
        <w:numPr>
          <w:ilvl w:val="1"/>
          <w:numId w:val="35"/>
        </w:numPr>
        <w:autoSpaceDE/>
        <w:autoSpaceDN/>
        <w:jc w:val="both"/>
        <w:rPr>
          <w:b/>
          <w:bCs/>
          <w:color w:val="000000" w:themeColor="text1"/>
          <w:sz w:val="24"/>
          <w:szCs w:val="24"/>
        </w:rPr>
      </w:pPr>
      <w:r w:rsidRPr="008A10ED">
        <w:rPr>
          <w:b/>
          <w:bCs/>
          <w:color w:val="000000" w:themeColor="text1"/>
          <w:sz w:val="24"/>
          <w:szCs w:val="24"/>
        </w:rPr>
        <w:t>Eastman Chemical’s new recycling plant</w:t>
      </w:r>
    </w:p>
    <w:p w14:paraId="6A75D1D8" w14:textId="77777777" w:rsidR="00264A1D" w:rsidRPr="008A10ED" w:rsidRDefault="00264A1D" w:rsidP="00264A1D">
      <w:pPr>
        <w:widowControl/>
        <w:numPr>
          <w:ilvl w:val="1"/>
          <w:numId w:val="35"/>
        </w:numPr>
        <w:autoSpaceDE/>
        <w:autoSpaceDN/>
        <w:jc w:val="both"/>
        <w:rPr>
          <w:b/>
          <w:bCs/>
          <w:color w:val="000000" w:themeColor="text1"/>
          <w:sz w:val="24"/>
          <w:szCs w:val="24"/>
        </w:rPr>
      </w:pPr>
      <w:r w:rsidRPr="008A10ED">
        <w:rPr>
          <w:b/>
          <w:bCs/>
          <w:color w:val="000000" w:themeColor="text1"/>
          <w:sz w:val="24"/>
          <w:szCs w:val="24"/>
        </w:rPr>
        <w:t>CHRISTUS Medical Complex construction</w:t>
      </w:r>
    </w:p>
    <w:p w14:paraId="45002994" w14:textId="77777777" w:rsidR="00264A1D" w:rsidRPr="008A10ED" w:rsidRDefault="00264A1D" w:rsidP="00264A1D">
      <w:pPr>
        <w:widowControl/>
        <w:numPr>
          <w:ilvl w:val="1"/>
          <w:numId w:val="35"/>
        </w:numPr>
        <w:autoSpaceDE/>
        <w:autoSpaceDN/>
        <w:jc w:val="both"/>
        <w:rPr>
          <w:b/>
          <w:bCs/>
          <w:color w:val="000000" w:themeColor="text1"/>
          <w:sz w:val="24"/>
          <w:szCs w:val="24"/>
        </w:rPr>
      </w:pPr>
      <w:r w:rsidRPr="008A10ED">
        <w:rPr>
          <w:b/>
          <w:bCs/>
          <w:color w:val="000000" w:themeColor="text1"/>
          <w:sz w:val="24"/>
          <w:szCs w:val="24"/>
        </w:rPr>
        <w:t>Custom’s new trans-load facility</w:t>
      </w:r>
    </w:p>
    <w:p w14:paraId="3247F200" w14:textId="77777777" w:rsidR="00264A1D" w:rsidRPr="008A10ED" w:rsidRDefault="00264A1D" w:rsidP="00264A1D">
      <w:pPr>
        <w:widowControl/>
        <w:numPr>
          <w:ilvl w:val="1"/>
          <w:numId w:val="35"/>
        </w:numPr>
        <w:autoSpaceDE/>
        <w:autoSpaceDN/>
        <w:jc w:val="both"/>
        <w:rPr>
          <w:b/>
          <w:bCs/>
          <w:color w:val="000000" w:themeColor="text1"/>
          <w:sz w:val="24"/>
          <w:szCs w:val="24"/>
        </w:rPr>
      </w:pPr>
      <w:r w:rsidRPr="008A10ED">
        <w:rPr>
          <w:b/>
          <w:bCs/>
          <w:color w:val="000000" w:themeColor="text1"/>
          <w:sz w:val="24"/>
          <w:szCs w:val="24"/>
        </w:rPr>
        <w:t>AEP/SWEPCO Perkey Power Plant Retrofit</w:t>
      </w:r>
    </w:p>
    <w:p w14:paraId="0D1BBEAC" w14:textId="77777777" w:rsidR="00264A1D" w:rsidRPr="008A10ED" w:rsidRDefault="00264A1D" w:rsidP="00264A1D">
      <w:pPr>
        <w:widowControl/>
        <w:numPr>
          <w:ilvl w:val="1"/>
          <w:numId w:val="35"/>
        </w:numPr>
        <w:autoSpaceDE/>
        <w:autoSpaceDN/>
        <w:spacing w:after="120"/>
        <w:jc w:val="both"/>
        <w:rPr>
          <w:color w:val="000000" w:themeColor="text1"/>
          <w:sz w:val="24"/>
          <w:szCs w:val="24"/>
        </w:rPr>
      </w:pPr>
      <w:r w:rsidRPr="008A10ED">
        <w:rPr>
          <w:b/>
          <w:bCs/>
          <w:color w:val="000000" w:themeColor="text1"/>
          <w:sz w:val="24"/>
          <w:szCs w:val="24"/>
        </w:rPr>
        <w:t>DOT Interstate 69 and 20 projects</w:t>
      </w:r>
    </w:p>
    <w:p w14:paraId="7C6E89B3" w14:textId="77777777" w:rsidR="00264A1D" w:rsidRDefault="00264A1D" w:rsidP="00264A1D">
      <w:pPr>
        <w:widowControl/>
        <w:numPr>
          <w:ilvl w:val="0"/>
          <w:numId w:val="35"/>
        </w:numPr>
        <w:autoSpaceDE/>
        <w:autoSpaceDN/>
        <w:spacing w:after="120"/>
        <w:rPr>
          <w:color w:val="000000" w:themeColor="text1"/>
          <w:sz w:val="24"/>
          <w:szCs w:val="24"/>
        </w:rPr>
      </w:pPr>
      <w:r w:rsidRPr="00AA678D">
        <w:rPr>
          <w:b/>
          <w:bCs/>
          <w:color w:val="000000" w:themeColor="text1"/>
          <w:sz w:val="24"/>
          <w:szCs w:val="24"/>
        </w:rPr>
        <w:t>Finance and Insurance (NAICS 52)</w:t>
      </w:r>
      <w:r w:rsidRPr="00AA678D">
        <w:rPr>
          <w:color w:val="000000" w:themeColor="text1"/>
          <w:sz w:val="24"/>
          <w:szCs w:val="24"/>
        </w:rPr>
        <w:t xml:space="preserve"> – Financial institutions such as </w:t>
      </w:r>
      <w:r w:rsidRPr="00AA678D">
        <w:rPr>
          <w:b/>
          <w:bCs/>
          <w:color w:val="000000" w:themeColor="text1"/>
          <w:sz w:val="24"/>
          <w:szCs w:val="24"/>
        </w:rPr>
        <w:t>Texas Bank and Trust, Vera Bank, and Austin Bank</w:t>
      </w:r>
      <w:r w:rsidRPr="00AA678D">
        <w:rPr>
          <w:color w:val="000000" w:themeColor="text1"/>
          <w:sz w:val="24"/>
          <w:szCs w:val="24"/>
        </w:rPr>
        <w:t xml:space="preserve"> play a critical role in supporting local businesses and residents.</w:t>
      </w:r>
    </w:p>
    <w:p w14:paraId="2AE44278" w14:textId="77777777" w:rsidR="00414A59" w:rsidRDefault="00414A59" w:rsidP="00414A59">
      <w:pPr>
        <w:ind w:left="360"/>
        <w:rPr>
          <w:sz w:val="24"/>
          <w:szCs w:val="24"/>
        </w:rPr>
      </w:pPr>
    </w:p>
    <w:p w14:paraId="2D025E17" w14:textId="56B64E3C" w:rsidR="00414A59" w:rsidRPr="00CA6084" w:rsidRDefault="00414A59" w:rsidP="00CA6084">
      <w:pPr>
        <w:rPr>
          <w:sz w:val="24"/>
          <w:szCs w:val="24"/>
        </w:rPr>
      </w:pPr>
      <w:r w:rsidRPr="00CA6084">
        <w:rPr>
          <w:sz w:val="24"/>
          <w:szCs w:val="24"/>
        </w:rPr>
        <w:t xml:space="preserve">In a report prepared in 1987, Dr. M. Ray Perryman stated “East Texas is a vibrant and dynamic economic region.  It boasts an incredible array of natural resources, including oil, natural gas, timber, </w:t>
      </w:r>
      <w:proofErr w:type="gramStart"/>
      <w:r w:rsidRPr="00CA6084">
        <w:rPr>
          <w:sz w:val="24"/>
          <w:szCs w:val="24"/>
        </w:rPr>
        <w:t>lignite</w:t>
      </w:r>
      <w:proofErr w:type="gramEnd"/>
      <w:r w:rsidRPr="00CA6084">
        <w:rPr>
          <w:sz w:val="24"/>
          <w:szCs w:val="24"/>
        </w:rPr>
        <w:t xml:space="preserve">, clay, fertile agricultural land, and water.  It has a skilled and abundant labor force, good infrastructure, outstanding recreational facilities, and an excellent climate. The area also has a strong educational complex, cultural opportunities, and a great quality of life.”  This report was prepared in the aftermath of a catastrophic collapse in oil prices resulting in a region-wide unemployment rate of 10.5% in July of 1986.  In his study, Dr. Perryman went on to state “The overall outlook for the region is solid, but it can be significantly enhanced through a comprehensive program designed to achieve greater diversification and development.”   </w:t>
      </w:r>
    </w:p>
    <w:p w14:paraId="1962444C" w14:textId="77777777" w:rsidR="00414A59" w:rsidRDefault="00414A59" w:rsidP="00414A59">
      <w:pPr>
        <w:adjustRightInd w:val="0"/>
        <w:rPr>
          <w:sz w:val="24"/>
          <w:szCs w:val="24"/>
        </w:rPr>
      </w:pPr>
    </w:p>
    <w:p w14:paraId="4EE05186" w14:textId="48AC199E" w:rsidR="00414A59" w:rsidRPr="00CA6084" w:rsidRDefault="00726AB7" w:rsidP="00CA6084">
      <w:pPr>
        <w:adjustRightInd w:val="0"/>
        <w:rPr>
          <w:sz w:val="24"/>
          <w:szCs w:val="24"/>
        </w:rPr>
      </w:pPr>
      <w:r>
        <w:rPr>
          <w:sz w:val="24"/>
          <w:szCs w:val="24"/>
        </w:rPr>
        <w:t xml:space="preserve">While </w:t>
      </w:r>
      <w:r w:rsidR="00414A59" w:rsidRPr="00CA6084">
        <w:rPr>
          <w:sz w:val="24"/>
          <w:szCs w:val="24"/>
        </w:rPr>
        <w:t>Oil and Gas is still a major East Texas industry</w:t>
      </w:r>
      <w:r>
        <w:rPr>
          <w:sz w:val="24"/>
          <w:szCs w:val="24"/>
        </w:rPr>
        <w:t xml:space="preserve"> sector</w:t>
      </w:r>
      <w:r w:rsidR="00414A59" w:rsidRPr="00CA6084">
        <w:rPr>
          <w:sz w:val="24"/>
          <w:szCs w:val="24"/>
        </w:rPr>
        <w:t>, in the 3</w:t>
      </w:r>
      <w:r>
        <w:rPr>
          <w:sz w:val="24"/>
          <w:szCs w:val="24"/>
        </w:rPr>
        <w:t>8</w:t>
      </w:r>
      <w:r w:rsidR="00414A59" w:rsidRPr="00CA6084">
        <w:rPr>
          <w:sz w:val="24"/>
          <w:szCs w:val="24"/>
        </w:rPr>
        <w:t xml:space="preserve"> years since the East Texas “Perryman Study” was published, much diversification in the economy has occurred as reflected in this most recent industry snapshot</w:t>
      </w:r>
      <w:r>
        <w:rPr>
          <w:sz w:val="24"/>
          <w:szCs w:val="24"/>
        </w:rPr>
        <w:t xml:space="preserve"> included above.  It is our </w:t>
      </w:r>
      <w:r w:rsidR="000B5D46">
        <w:rPr>
          <w:sz w:val="24"/>
          <w:szCs w:val="24"/>
        </w:rPr>
        <w:t xml:space="preserve">intention </w:t>
      </w:r>
      <w:r>
        <w:rPr>
          <w:sz w:val="24"/>
          <w:szCs w:val="24"/>
        </w:rPr>
        <w:t xml:space="preserve">for the sectors and industries recommended for the In-demand industries list </w:t>
      </w:r>
      <w:r w:rsidR="000B5D46">
        <w:rPr>
          <w:sz w:val="24"/>
          <w:szCs w:val="24"/>
        </w:rPr>
        <w:t xml:space="preserve">to be </w:t>
      </w:r>
      <w:r w:rsidR="00371E0B">
        <w:rPr>
          <w:sz w:val="24"/>
          <w:szCs w:val="24"/>
        </w:rPr>
        <w:t>reflective of</w:t>
      </w:r>
      <w:r>
        <w:rPr>
          <w:sz w:val="24"/>
          <w:szCs w:val="24"/>
        </w:rPr>
        <w:t xml:space="preserve"> this diversity, and the Targeted and In-demand occupations recommended are intended </w:t>
      </w:r>
      <w:r w:rsidR="000B5D46">
        <w:rPr>
          <w:sz w:val="24"/>
          <w:szCs w:val="24"/>
        </w:rPr>
        <w:t xml:space="preserve">to </w:t>
      </w:r>
      <w:r>
        <w:rPr>
          <w:sz w:val="24"/>
          <w:szCs w:val="24"/>
        </w:rPr>
        <w:t xml:space="preserve">meet the needs of </w:t>
      </w:r>
      <w:r w:rsidR="00AD3A4B">
        <w:rPr>
          <w:sz w:val="24"/>
          <w:szCs w:val="24"/>
        </w:rPr>
        <w:t xml:space="preserve">employers in </w:t>
      </w:r>
      <w:r>
        <w:rPr>
          <w:sz w:val="24"/>
          <w:szCs w:val="24"/>
        </w:rPr>
        <w:t xml:space="preserve">the region and offer numerous options and opportunities </w:t>
      </w:r>
      <w:r w:rsidR="000B5D46">
        <w:rPr>
          <w:sz w:val="24"/>
          <w:szCs w:val="24"/>
        </w:rPr>
        <w:t xml:space="preserve">for our customers </w:t>
      </w:r>
      <w:r>
        <w:rPr>
          <w:sz w:val="24"/>
          <w:szCs w:val="24"/>
        </w:rPr>
        <w:t xml:space="preserve">to match their talents and interests with </w:t>
      </w:r>
      <w:r>
        <w:rPr>
          <w:sz w:val="24"/>
          <w:szCs w:val="24"/>
        </w:rPr>
        <w:lastRenderedPageBreak/>
        <w:t xml:space="preserve">promising </w:t>
      </w:r>
      <w:r w:rsidR="000B5D46">
        <w:rPr>
          <w:sz w:val="24"/>
          <w:szCs w:val="24"/>
        </w:rPr>
        <w:t>careers.</w:t>
      </w:r>
    </w:p>
    <w:p w14:paraId="0EA4723A" w14:textId="77777777" w:rsidR="00414A59" w:rsidRPr="00414A59" w:rsidRDefault="00414A59" w:rsidP="00CA6084">
      <w:pPr>
        <w:pStyle w:val="ListParagraph"/>
        <w:adjustRightInd w:val="0"/>
        <w:ind w:left="720" w:firstLine="0"/>
        <w:rPr>
          <w:sz w:val="24"/>
          <w:szCs w:val="24"/>
        </w:rPr>
      </w:pPr>
    </w:p>
    <w:p w14:paraId="37A5813A" w14:textId="77777777" w:rsidR="00264A1D" w:rsidRDefault="00264A1D" w:rsidP="00264A1D">
      <w:pPr>
        <w:widowControl/>
        <w:autoSpaceDE/>
        <w:autoSpaceDN/>
        <w:spacing w:after="120"/>
        <w:rPr>
          <w:b/>
          <w:bCs/>
          <w:color w:val="000000" w:themeColor="text1"/>
          <w:sz w:val="24"/>
          <w:szCs w:val="24"/>
        </w:rPr>
      </w:pPr>
    </w:p>
    <w:p w14:paraId="7E313953" w14:textId="77777777" w:rsidR="00630DDE" w:rsidRPr="00630DDE" w:rsidRDefault="00630DDE" w:rsidP="00630DDE">
      <w:pPr>
        <w:jc w:val="both"/>
        <w:rPr>
          <w:sz w:val="24"/>
          <w:szCs w:val="24"/>
        </w:rPr>
      </w:pPr>
    </w:p>
    <w:p w14:paraId="0A51E1A8" w14:textId="0D4C3DE0" w:rsidR="00071E73" w:rsidRDefault="00A23313" w:rsidP="00630DDE">
      <w:pPr>
        <w:jc w:val="both"/>
        <w:rPr>
          <w:b/>
          <w:bCs/>
          <w:sz w:val="24"/>
          <w:szCs w:val="24"/>
        </w:rPr>
      </w:pPr>
      <w:r w:rsidRPr="00630DDE">
        <w:rPr>
          <w:b/>
          <w:bCs/>
          <w:sz w:val="24"/>
          <w:szCs w:val="24"/>
        </w:rPr>
        <w:t>Labor Force Analysis and Trends</w:t>
      </w:r>
    </w:p>
    <w:p w14:paraId="2DBB59E9" w14:textId="77777777" w:rsidR="00630DDE" w:rsidRPr="00630DDE" w:rsidRDefault="00630DDE" w:rsidP="00630DDE">
      <w:pPr>
        <w:jc w:val="both"/>
        <w:rPr>
          <w:b/>
          <w:bCs/>
          <w:sz w:val="24"/>
          <w:szCs w:val="24"/>
        </w:rPr>
      </w:pPr>
    </w:p>
    <w:p w14:paraId="537EAB0D" w14:textId="479716C8" w:rsidR="003E1F6E" w:rsidRDefault="00071E73" w:rsidP="00630DDE">
      <w:pPr>
        <w:jc w:val="both"/>
        <w:rPr>
          <w:sz w:val="24"/>
          <w:szCs w:val="24"/>
        </w:rPr>
      </w:pPr>
      <w:r w:rsidRPr="00AA678D">
        <w:rPr>
          <w:sz w:val="24"/>
          <w:szCs w:val="24"/>
        </w:rPr>
        <w:t>Boards must include an analysis of the regional workforce, including current labor force employment and unemployment data, information on labor market trends, and educational and skill levels of the workforce, including individuals with barriers to employment.</w:t>
      </w:r>
    </w:p>
    <w:p w14:paraId="15132037" w14:textId="77777777" w:rsidR="00744959" w:rsidRPr="008A10ED" w:rsidRDefault="00744959" w:rsidP="00744959">
      <w:pPr>
        <w:spacing w:line="311" w:lineRule="exact"/>
        <w:jc w:val="both"/>
        <w:rPr>
          <w:sz w:val="12"/>
          <w:szCs w:val="12"/>
        </w:rPr>
      </w:pPr>
    </w:p>
    <w:p w14:paraId="3F9B51E2" w14:textId="77777777" w:rsidR="00380A45" w:rsidRPr="0039056E" w:rsidRDefault="00380A45" w:rsidP="00630DDE">
      <w:pPr>
        <w:jc w:val="both"/>
        <w:rPr>
          <w:b/>
          <w:bCs/>
          <w:sz w:val="24"/>
          <w:szCs w:val="24"/>
        </w:rPr>
      </w:pPr>
      <w:r w:rsidRPr="00AA678D">
        <w:rPr>
          <w:b/>
          <w:bCs/>
          <w:sz w:val="24"/>
          <w:szCs w:val="24"/>
        </w:rPr>
        <w:t>Demographic Profile</w:t>
      </w:r>
    </w:p>
    <w:p w14:paraId="44A11B5A" w14:textId="77777777" w:rsidR="00380A45" w:rsidRPr="00630DDE" w:rsidRDefault="00380A45" w:rsidP="00744959">
      <w:pPr>
        <w:jc w:val="both"/>
        <w:rPr>
          <w:b/>
          <w:bCs/>
          <w:sz w:val="24"/>
          <w:szCs w:val="24"/>
        </w:rPr>
      </w:pPr>
    </w:p>
    <w:p w14:paraId="73A313C6" w14:textId="77777777" w:rsidR="00380A45" w:rsidRPr="004F46B5" w:rsidRDefault="00380A45" w:rsidP="00744959">
      <w:pPr>
        <w:jc w:val="both"/>
        <w:rPr>
          <w:sz w:val="24"/>
          <w:szCs w:val="24"/>
        </w:rPr>
      </w:pPr>
      <w:r w:rsidRPr="0025176C">
        <w:rPr>
          <w:sz w:val="24"/>
          <w:szCs w:val="24"/>
        </w:rPr>
        <w:t>The population in the East Texas Workforce Development Area was 875,956 per American Community</w:t>
      </w:r>
      <w:r w:rsidRPr="004F46B5">
        <w:rPr>
          <w:sz w:val="24"/>
          <w:szCs w:val="24"/>
        </w:rPr>
        <w:t xml:space="preserve"> Survey data for 2018-2022</w:t>
      </w:r>
      <w:r w:rsidRPr="004F46B5">
        <w:rPr>
          <w:noProof/>
          <w:sz w:val="24"/>
          <w:szCs w:val="24"/>
        </w:rPr>
        <w:t>.</w:t>
      </w:r>
      <w:r w:rsidRPr="004F46B5">
        <w:rPr>
          <w:sz w:val="24"/>
          <w:szCs w:val="24"/>
        </w:rPr>
        <w:t xml:space="preserve"> </w:t>
      </w:r>
    </w:p>
    <w:p w14:paraId="523A8917" w14:textId="77777777" w:rsidR="00380A45" w:rsidRPr="004F46B5" w:rsidRDefault="00380A45" w:rsidP="00380A45">
      <w:pPr>
        <w:rPr>
          <w:sz w:val="24"/>
          <w:szCs w:val="24"/>
        </w:rPr>
      </w:pPr>
    </w:p>
    <w:p w14:paraId="2AAA226E" w14:textId="77777777" w:rsidR="00380A45" w:rsidRPr="004F46B5" w:rsidRDefault="00380A45" w:rsidP="008A10ED">
      <w:pPr>
        <w:jc w:val="both"/>
        <w:rPr>
          <w:sz w:val="24"/>
          <w:szCs w:val="24"/>
        </w:rPr>
      </w:pPr>
      <w:r w:rsidRPr="004F46B5">
        <w:rPr>
          <w:sz w:val="24"/>
          <w:szCs w:val="24"/>
        </w:rPr>
        <w:t xml:space="preserve">The region has a civilian labor force of </w:t>
      </w:r>
      <w:r w:rsidRPr="004F46B5">
        <w:rPr>
          <w:noProof/>
          <w:sz w:val="24"/>
          <w:szCs w:val="24"/>
        </w:rPr>
        <w:t>394,023</w:t>
      </w:r>
      <w:r w:rsidRPr="004F46B5">
        <w:rPr>
          <w:sz w:val="24"/>
          <w:szCs w:val="24"/>
        </w:rPr>
        <w:t xml:space="preserve"> with a participation rate of </w:t>
      </w:r>
      <w:r w:rsidRPr="004F46B5">
        <w:rPr>
          <w:noProof/>
          <w:sz w:val="24"/>
          <w:szCs w:val="24"/>
        </w:rPr>
        <w:t>56.6%</w:t>
      </w:r>
      <w:r w:rsidRPr="004F46B5">
        <w:rPr>
          <w:sz w:val="24"/>
          <w:szCs w:val="24"/>
        </w:rPr>
        <w:t xml:space="preserve">. Of individuals 25 to 64 in </w:t>
      </w:r>
      <w:r w:rsidRPr="004F46B5">
        <w:rPr>
          <w:noProof/>
          <w:sz w:val="24"/>
          <w:szCs w:val="24"/>
        </w:rPr>
        <w:t>the East Texas Workforce Development Area</w:t>
      </w:r>
      <w:r w:rsidRPr="004F46B5">
        <w:rPr>
          <w:sz w:val="24"/>
          <w:szCs w:val="24"/>
        </w:rPr>
        <w:t xml:space="preserve">, </w:t>
      </w:r>
      <w:r w:rsidRPr="004F46B5">
        <w:rPr>
          <w:noProof/>
          <w:sz w:val="24"/>
          <w:szCs w:val="24"/>
        </w:rPr>
        <w:t>20.2%</w:t>
      </w:r>
      <w:r w:rsidRPr="004F46B5">
        <w:rPr>
          <w:sz w:val="24"/>
          <w:szCs w:val="24"/>
        </w:rPr>
        <w:t xml:space="preserve"> have a bachelor’s degree or higher which compares with </w:t>
      </w:r>
      <w:r w:rsidRPr="004F46B5">
        <w:rPr>
          <w:noProof/>
          <w:sz w:val="24"/>
          <w:szCs w:val="24"/>
        </w:rPr>
        <w:t>35.8%</w:t>
      </w:r>
      <w:r w:rsidRPr="004F46B5">
        <w:rPr>
          <w:sz w:val="24"/>
          <w:szCs w:val="24"/>
        </w:rPr>
        <w:t xml:space="preserve"> in the nation. </w:t>
      </w:r>
    </w:p>
    <w:p w14:paraId="5BF79F17" w14:textId="77777777" w:rsidR="00380A45" w:rsidRPr="004F46B5" w:rsidRDefault="00380A45" w:rsidP="008A10ED">
      <w:pPr>
        <w:jc w:val="both"/>
        <w:rPr>
          <w:sz w:val="24"/>
          <w:szCs w:val="24"/>
        </w:rPr>
      </w:pPr>
    </w:p>
    <w:p w14:paraId="459F19FC" w14:textId="77777777" w:rsidR="00380A45" w:rsidRDefault="00380A45" w:rsidP="008A10ED">
      <w:pPr>
        <w:jc w:val="both"/>
        <w:rPr>
          <w:sz w:val="24"/>
          <w:szCs w:val="24"/>
        </w:rPr>
      </w:pPr>
      <w:r w:rsidRPr="004F46B5">
        <w:rPr>
          <w:sz w:val="24"/>
          <w:szCs w:val="24"/>
        </w:rPr>
        <w:t xml:space="preserve">The median household income in </w:t>
      </w:r>
      <w:r w:rsidRPr="004F46B5">
        <w:rPr>
          <w:noProof/>
          <w:sz w:val="24"/>
          <w:szCs w:val="24"/>
        </w:rPr>
        <w:t>the East Texas Workforce Development Area is</w:t>
      </w:r>
      <w:r w:rsidRPr="004F46B5">
        <w:rPr>
          <w:sz w:val="24"/>
          <w:szCs w:val="24"/>
        </w:rPr>
        <w:t xml:space="preserve"> </w:t>
      </w:r>
      <w:r w:rsidRPr="004F46B5">
        <w:rPr>
          <w:noProof/>
          <w:sz w:val="24"/>
          <w:szCs w:val="24"/>
        </w:rPr>
        <w:t>$62,950</w:t>
      </w:r>
      <w:r w:rsidRPr="004F46B5">
        <w:rPr>
          <w:sz w:val="24"/>
          <w:szCs w:val="24"/>
        </w:rPr>
        <w:t xml:space="preserve"> and the median house value is </w:t>
      </w:r>
      <w:r w:rsidRPr="004F46B5">
        <w:rPr>
          <w:noProof/>
          <w:sz w:val="24"/>
          <w:szCs w:val="24"/>
        </w:rPr>
        <w:t>$171,115</w:t>
      </w:r>
      <w:r w:rsidRPr="004F46B5">
        <w:rPr>
          <w:sz w:val="24"/>
          <w:szCs w:val="24"/>
        </w:rPr>
        <w:t xml:space="preserve">. </w:t>
      </w:r>
      <w:bookmarkStart w:id="18" w:name="_Toc371429832"/>
      <w:bookmarkStart w:id="19" w:name="_Toc371508271"/>
      <w:bookmarkStart w:id="20" w:name="_Toc189128906"/>
    </w:p>
    <w:p w14:paraId="03B4B038" w14:textId="77777777" w:rsidR="00380A45" w:rsidRDefault="00380A45" w:rsidP="00380A45">
      <w:pPr>
        <w:rPr>
          <w:sz w:val="24"/>
          <w:szCs w:val="24"/>
        </w:rPr>
      </w:pPr>
    </w:p>
    <w:tbl>
      <w:tblPr>
        <w:tblW w:w="5168" w:type="pct"/>
        <w:jc w:val="center"/>
        <w:tblCellMar>
          <w:top w:w="30" w:type="dxa"/>
          <w:left w:w="50" w:type="dxa"/>
          <w:bottom w:w="30" w:type="dxa"/>
          <w:right w:w="50" w:type="dxa"/>
        </w:tblCellMar>
        <w:tblLook w:val="04A0" w:firstRow="1" w:lastRow="0" w:firstColumn="1" w:lastColumn="0" w:noHBand="0" w:noVBand="1"/>
      </w:tblPr>
      <w:tblGrid>
        <w:gridCol w:w="3929"/>
        <w:gridCol w:w="1034"/>
        <w:gridCol w:w="1034"/>
        <w:gridCol w:w="1033"/>
        <w:gridCol w:w="1033"/>
        <w:gridCol w:w="1033"/>
        <w:gridCol w:w="1033"/>
      </w:tblGrid>
      <w:tr w:rsidR="00380A45" w14:paraId="2F4AB4C7" w14:textId="77777777" w:rsidTr="00955D28">
        <w:trPr>
          <w:trHeight w:val="222"/>
          <w:tblHeader/>
          <w:jc w:val="center"/>
        </w:trPr>
        <w:tc>
          <w:tcPr>
            <w:tcW w:w="0" w:type="auto"/>
            <w:gridSpan w:val="7"/>
            <w:vAlign w:val="center"/>
          </w:tcPr>
          <w:p w14:paraId="45D8F563" w14:textId="77777777" w:rsidR="00380A45" w:rsidRDefault="00380A45" w:rsidP="008D6574">
            <w:pPr>
              <w:jc w:val="center"/>
            </w:pPr>
            <w:r>
              <w:rPr>
                <w:b/>
                <w:sz w:val="18"/>
              </w:rPr>
              <w:t>Summary</w:t>
            </w:r>
            <w:r>
              <w:rPr>
                <w:b/>
                <w:sz w:val="18"/>
                <w:vertAlign w:val="superscript"/>
              </w:rPr>
              <w:t>1</w:t>
            </w:r>
          </w:p>
        </w:tc>
      </w:tr>
      <w:tr w:rsidR="00380A45" w14:paraId="797E1F6E" w14:textId="77777777" w:rsidTr="00955D28">
        <w:trPr>
          <w:trHeight w:val="270"/>
          <w:tblHeader/>
          <w:jc w:val="center"/>
        </w:trPr>
        <w:tc>
          <w:tcPr>
            <w:tcW w:w="0" w:type="auto"/>
            <w:vAlign w:val="bottom"/>
          </w:tcPr>
          <w:p w14:paraId="6005F9A7" w14:textId="77777777" w:rsidR="00380A45" w:rsidRDefault="00380A45" w:rsidP="008D6574">
            <w:pPr>
              <w:jc w:val="center"/>
            </w:pPr>
          </w:p>
        </w:tc>
        <w:tc>
          <w:tcPr>
            <w:tcW w:w="0" w:type="auto"/>
            <w:gridSpan w:val="3"/>
            <w:vAlign w:val="bottom"/>
          </w:tcPr>
          <w:p w14:paraId="604760D2" w14:textId="77777777" w:rsidR="00380A45" w:rsidRDefault="00380A45" w:rsidP="008D6574">
            <w:pPr>
              <w:jc w:val="center"/>
            </w:pPr>
            <w:r>
              <w:rPr>
                <w:b/>
                <w:sz w:val="14"/>
              </w:rPr>
              <w:t>Percent</w:t>
            </w:r>
          </w:p>
        </w:tc>
        <w:tc>
          <w:tcPr>
            <w:tcW w:w="0" w:type="auto"/>
            <w:gridSpan w:val="3"/>
            <w:vAlign w:val="bottom"/>
          </w:tcPr>
          <w:p w14:paraId="2D5A3A5F" w14:textId="77777777" w:rsidR="00380A45" w:rsidRDefault="00380A45" w:rsidP="008D6574">
            <w:pPr>
              <w:jc w:val="center"/>
            </w:pPr>
            <w:r>
              <w:rPr>
                <w:b/>
                <w:sz w:val="14"/>
              </w:rPr>
              <w:t>Value</w:t>
            </w:r>
          </w:p>
        </w:tc>
      </w:tr>
      <w:tr w:rsidR="00380A45" w14:paraId="2CA51D84" w14:textId="77777777" w:rsidTr="00955D28">
        <w:trPr>
          <w:trHeight w:val="683"/>
          <w:tblHeader/>
          <w:jc w:val="center"/>
        </w:trPr>
        <w:tc>
          <w:tcPr>
            <w:tcW w:w="0" w:type="auto"/>
            <w:tcBorders>
              <w:bottom w:val="single" w:sz="2" w:space="0" w:color="D9D9D9"/>
            </w:tcBorders>
            <w:vAlign w:val="bottom"/>
          </w:tcPr>
          <w:p w14:paraId="7688C5C1" w14:textId="77777777" w:rsidR="00380A45" w:rsidRDefault="00380A45" w:rsidP="008D6574">
            <w:pPr>
              <w:jc w:val="center"/>
            </w:pPr>
          </w:p>
        </w:tc>
        <w:tc>
          <w:tcPr>
            <w:tcW w:w="0" w:type="auto"/>
            <w:tcBorders>
              <w:bottom w:val="single" w:sz="2" w:space="0" w:color="D9D9D9"/>
            </w:tcBorders>
            <w:vAlign w:val="bottom"/>
          </w:tcPr>
          <w:p w14:paraId="7817749F" w14:textId="77777777" w:rsidR="00380A45" w:rsidRDefault="00380A45" w:rsidP="008D6574">
            <w:pPr>
              <w:jc w:val="center"/>
            </w:pPr>
            <w:r>
              <w:rPr>
                <w:b/>
                <w:sz w:val="14"/>
              </w:rPr>
              <w:t>East Texas Workforce Development Area</w:t>
            </w:r>
          </w:p>
        </w:tc>
        <w:tc>
          <w:tcPr>
            <w:tcW w:w="0" w:type="auto"/>
            <w:tcBorders>
              <w:bottom w:val="single" w:sz="2" w:space="0" w:color="D9D9D9"/>
            </w:tcBorders>
            <w:vAlign w:val="bottom"/>
          </w:tcPr>
          <w:p w14:paraId="36E1ED2D" w14:textId="77777777" w:rsidR="00380A45" w:rsidRDefault="00380A45" w:rsidP="008D6574">
            <w:pPr>
              <w:jc w:val="center"/>
            </w:pPr>
            <w:r>
              <w:rPr>
                <w:b/>
                <w:sz w:val="14"/>
              </w:rPr>
              <w:t>Texas</w:t>
            </w:r>
          </w:p>
        </w:tc>
        <w:tc>
          <w:tcPr>
            <w:tcW w:w="0" w:type="auto"/>
            <w:tcBorders>
              <w:bottom w:val="single" w:sz="2" w:space="0" w:color="D9D9D9"/>
            </w:tcBorders>
            <w:vAlign w:val="bottom"/>
          </w:tcPr>
          <w:p w14:paraId="1454A31A" w14:textId="77777777" w:rsidR="00380A45" w:rsidRDefault="00380A45" w:rsidP="008D6574">
            <w:pPr>
              <w:jc w:val="center"/>
            </w:pPr>
            <w:r>
              <w:rPr>
                <w:b/>
                <w:sz w:val="14"/>
              </w:rPr>
              <w:t>USA</w:t>
            </w:r>
          </w:p>
        </w:tc>
        <w:tc>
          <w:tcPr>
            <w:tcW w:w="0" w:type="auto"/>
            <w:tcBorders>
              <w:bottom w:val="single" w:sz="2" w:space="0" w:color="D9D9D9"/>
            </w:tcBorders>
            <w:vAlign w:val="bottom"/>
          </w:tcPr>
          <w:p w14:paraId="0E01E86D" w14:textId="77777777" w:rsidR="00380A45" w:rsidRDefault="00380A45" w:rsidP="008D6574">
            <w:pPr>
              <w:jc w:val="center"/>
            </w:pPr>
            <w:r>
              <w:rPr>
                <w:b/>
                <w:sz w:val="14"/>
              </w:rPr>
              <w:t>East Texas Workforce Development Area</w:t>
            </w:r>
          </w:p>
        </w:tc>
        <w:tc>
          <w:tcPr>
            <w:tcW w:w="0" w:type="auto"/>
            <w:tcBorders>
              <w:bottom w:val="single" w:sz="2" w:space="0" w:color="D9D9D9"/>
            </w:tcBorders>
            <w:vAlign w:val="bottom"/>
          </w:tcPr>
          <w:p w14:paraId="7A3E581D" w14:textId="77777777" w:rsidR="00380A45" w:rsidRDefault="00380A45" w:rsidP="008D6574">
            <w:pPr>
              <w:jc w:val="center"/>
            </w:pPr>
            <w:r>
              <w:rPr>
                <w:b/>
                <w:sz w:val="14"/>
              </w:rPr>
              <w:t>Texas</w:t>
            </w:r>
          </w:p>
        </w:tc>
        <w:tc>
          <w:tcPr>
            <w:tcW w:w="0" w:type="auto"/>
            <w:tcBorders>
              <w:bottom w:val="single" w:sz="2" w:space="0" w:color="D9D9D9"/>
            </w:tcBorders>
            <w:vAlign w:val="bottom"/>
          </w:tcPr>
          <w:p w14:paraId="44C74B6B" w14:textId="77777777" w:rsidR="00380A45" w:rsidRDefault="00380A45" w:rsidP="008D6574">
            <w:pPr>
              <w:jc w:val="center"/>
            </w:pPr>
            <w:r>
              <w:rPr>
                <w:b/>
                <w:sz w:val="14"/>
              </w:rPr>
              <w:t>USA</w:t>
            </w:r>
          </w:p>
        </w:tc>
      </w:tr>
      <w:tr w:rsidR="00380A45" w14:paraId="62C238E5" w14:textId="77777777" w:rsidTr="00955D28">
        <w:trPr>
          <w:trHeight w:val="158"/>
          <w:jc w:val="center"/>
        </w:trPr>
        <w:tc>
          <w:tcPr>
            <w:tcW w:w="0" w:type="auto"/>
            <w:gridSpan w:val="7"/>
            <w:tcBorders>
              <w:bottom w:val="single" w:sz="2" w:space="0" w:color="D9D9D9"/>
            </w:tcBorders>
            <w:shd w:val="clear" w:color="auto" w:fill="BECFE3"/>
            <w:vAlign w:val="center"/>
          </w:tcPr>
          <w:p w14:paraId="556A1C08" w14:textId="77777777" w:rsidR="00380A45" w:rsidRDefault="00380A45" w:rsidP="008D6574">
            <w:r>
              <w:rPr>
                <w:b/>
                <w:sz w:val="14"/>
              </w:rPr>
              <w:t>Demographics</w:t>
            </w:r>
          </w:p>
        </w:tc>
      </w:tr>
      <w:tr w:rsidR="00380A45" w14:paraId="76326823" w14:textId="77777777" w:rsidTr="00955D28">
        <w:trPr>
          <w:trHeight w:val="174"/>
          <w:jc w:val="center"/>
        </w:trPr>
        <w:tc>
          <w:tcPr>
            <w:tcW w:w="1939" w:type="pct"/>
            <w:tcBorders>
              <w:bottom w:val="single" w:sz="2" w:space="0" w:color="D9D9D9"/>
            </w:tcBorders>
            <w:vAlign w:val="center"/>
          </w:tcPr>
          <w:p w14:paraId="500D88CD" w14:textId="77777777" w:rsidR="00380A45" w:rsidRDefault="00380A45" w:rsidP="008D6574">
            <w:r>
              <w:rPr>
                <w:sz w:val="14"/>
              </w:rPr>
              <w:t>Population (ACS)</w:t>
            </w:r>
          </w:p>
        </w:tc>
        <w:tc>
          <w:tcPr>
            <w:tcW w:w="510" w:type="pct"/>
            <w:tcBorders>
              <w:bottom w:val="single" w:sz="2" w:space="0" w:color="D9D9D9"/>
            </w:tcBorders>
            <w:vAlign w:val="center"/>
          </w:tcPr>
          <w:p w14:paraId="3245F19F" w14:textId="77777777" w:rsidR="00380A45" w:rsidRDefault="00380A45" w:rsidP="008D6574">
            <w:pPr>
              <w:jc w:val="right"/>
            </w:pPr>
            <w:r>
              <w:rPr>
                <w:sz w:val="14"/>
              </w:rPr>
              <w:t>—</w:t>
            </w:r>
          </w:p>
        </w:tc>
        <w:tc>
          <w:tcPr>
            <w:tcW w:w="510" w:type="pct"/>
            <w:tcBorders>
              <w:bottom w:val="single" w:sz="2" w:space="0" w:color="D9D9D9"/>
            </w:tcBorders>
            <w:vAlign w:val="center"/>
          </w:tcPr>
          <w:p w14:paraId="40532FBD" w14:textId="77777777" w:rsidR="00380A45" w:rsidRDefault="00380A45" w:rsidP="008D6574">
            <w:pPr>
              <w:jc w:val="right"/>
            </w:pPr>
            <w:r>
              <w:rPr>
                <w:sz w:val="14"/>
              </w:rPr>
              <w:t>—</w:t>
            </w:r>
          </w:p>
        </w:tc>
        <w:tc>
          <w:tcPr>
            <w:tcW w:w="510" w:type="pct"/>
            <w:tcBorders>
              <w:bottom w:val="single" w:sz="2" w:space="0" w:color="D9D9D9"/>
            </w:tcBorders>
            <w:vAlign w:val="center"/>
          </w:tcPr>
          <w:p w14:paraId="525B2A5E" w14:textId="77777777" w:rsidR="00380A45" w:rsidRDefault="00380A45" w:rsidP="008D6574">
            <w:pPr>
              <w:jc w:val="right"/>
            </w:pPr>
            <w:r>
              <w:rPr>
                <w:sz w:val="14"/>
              </w:rPr>
              <w:t>—</w:t>
            </w:r>
          </w:p>
        </w:tc>
        <w:tc>
          <w:tcPr>
            <w:tcW w:w="510" w:type="pct"/>
            <w:tcBorders>
              <w:bottom w:val="single" w:sz="2" w:space="0" w:color="D9D9D9"/>
            </w:tcBorders>
            <w:vAlign w:val="center"/>
          </w:tcPr>
          <w:p w14:paraId="0E7547A5" w14:textId="77777777" w:rsidR="00380A45" w:rsidRDefault="00380A45" w:rsidP="008D6574">
            <w:pPr>
              <w:jc w:val="right"/>
            </w:pPr>
            <w:r>
              <w:rPr>
                <w:sz w:val="14"/>
              </w:rPr>
              <w:t>875,956</w:t>
            </w:r>
          </w:p>
        </w:tc>
        <w:tc>
          <w:tcPr>
            <w:tcW w:w="510" w:type="pct"/>
            <w:tcBorders>
              <w:bottom w:val="single" w:sz="2" w:space="0" w:color="D9D9D9"/>
            </w:tcBorders>
            <w:vAlign w:val="center"/>
          </w:tcPr>
          <w:p w14:paraId="444A4335" w14:textId="77777777" w:rsidR="00380A45" w:rsidRDefault="00380A45" w:rsidP="008D6574">
            <w:pPr>
              <w:jc w:val="right"/>
            </w:pPr>
            <w:r>
              <w:rPr>
                <w:sz w:val="14"/>
              </w:rPr>
              <w:t>29,243,342</w:t>
            </w:r>
          </w:p>
        </w:tc>
        <w:tc>
          <w:tcPr>
            <w:tcW w:w="510" w:type="pct"/>
            <w:tcBorders>
              <w:bottom w:val="single" w:sz="2" w:space="0" w:color="D9D9D9"/>
            </w:tcBorders>
            <w:vAlign w:val="center"/>
          </w:tcPr>
          <w:p w14:paraId="70011FEB" w14:textId="77777777" w:rsidR="00380A45" w:rsidRDefault="00380A45" w:rsidP="008D6574">
            <w:pPr>
              <w:jc w:val="right"/>
            </w:pPr>
            <w:r>
              <w:rPr>
                <w:sz w:val="14"/>
              </w:rPr>
              <w:t>331,097,593</w:t>
            </w:r>
          </w:p>
        </w:tc>
      </w:tr>
      <w:tr w:rsidR="00380A45" w14:paraId="22335D8F" w14:textId="77777777" w:rsidTr="00955D28">
        <w:trPr>
          <w:trHeight w:val="174"/>
          <w:jc w:val="center"/>
        </w:trPr>
        <w:tc>
          <w:tcPr>
            <w:tcW w:w="1939" w:type="pct"/>
            <w:tcBorders>
              <w:bottom w:val="single" w:sz="2" w:space="0" w:color="D9D9D9"/>
            </w:tcBorders>
            <w:vAlign w:val="center"/>
          </w:tcPr>
          <w:p w14:paraId="06D20AF8" w14:textId="77777777" w:rsidR="00380A45" w:rsidRDefault="00380A45" w:rsidP="008D6574">
            <w:r>
              <w:rPr>
                <w:sz w:val="14"/>
              </w:rPr>
              <w:t>Male</w:t>
            </w:r>
          </w:p>
        </w:tc>
        <w:tc>
          <w:tcPr>
            <w:tcW w:w="510" w:type="pct"/>
            <w:tcBorders>
              <w:bottom w:val="single" w:sz="2" w:space="0" w:color="D9D9D9"/>
            </w:tcBorders>
            <w:vAlign w:val="center"/>
          </w:tcPr>
          <w:p w14:paraId="42FB7022" w14:textId="77777777" w:rsidR="00380A45" w:rsidRDefault="00380A45" w:rsidP="008D6574">
            <w:pPr>
              <w:jc w:val="right"/>
            </w:pPr>
            <w:r>
              <w:rPr>
                <w:sz w:val="14"/>
              </w:rPr>
              <w:t>50.3%</w:t>
            </w:r>
          </w:p>
        </w:tc>
        <w:tc>
          <w:tcPr>
            <w:tcW w:w="510" w:type="pct"/>
            <w:tcBorders>
              <w:bottom w:val="single" w:sz="2" w:space="0" w:color="D9D9D9"/>
            </w:tcBorders>
            <w:vAlign w:val="center"/>
          </w:tcPr>
          <w:p w14:paraId="4309B05A" w14:textId="77777777" w:rsidR="00380A45" w:rsidRDefault="00380A45" w:rsidP="008D6574">
            <w:pPr>
              <w:jc w:val="right"/>
            </w:pPr>
            <w:r>
              <w:rPr>
                <w:sz w:val="14"/>
              </w:rPr>
              <w:t>50.0%</w:t>
            </w:r>
          </w:p>
        </w:tc>
        <w:tc>
          <w:tcPr>
            <w:tcW w:w="510" w:type="pct"/>
            <w:tcBorders>
              <w:bottom w:val="single" w:sz="2" w:space="0" w:color="D9D9D9"/>
            </w:tcBorders>
            <w:vAlign w:val="center"/>
          </w:tcPr>
          <w:p w14:paraId="65BF4B07" w14:textId="77777777" w:rsidR="00380A45" w:rsidRDefault="00380A45" w:rsidP="008D6574">
            <w:pPr>
              <w:jc w:val="right"/>
            </w:pPr>
            <w:r>
              <w:rPr>
                <w:sz w:val="14"/>
              </w:rPr>
              <w:t>49.6%</w:t>
            </w:r>
          </w:p>
        </w:tc>
        <w:tc>
          <w:tcPr>
            <w:tcW w:w="510" w:type="pct"/>
            <w:tcBorders>
              <w:bottom w:val="single" w:sz="2" w:space="0" w:color="D9D9D9"/>
            </w:tcBorders>
            <w:vAlign w:val="center"/>
          </w:tcPr>
          <w:p w14:paraId="76AE3FAE" w14:textId="77777777" w:rsidR="00380A45" w:rsidRDefault="00380A45" w:rsidP="008D6574">
            <w:pPr>
              <w:jc w:val="right"/>
            </w:pPr>
            <w:r>
              <w:rPr>
                <w:sz w:val="14"/>
              </w:rPr>
              <w:t>440,595</w:t>
            </w:r>
          </w:p>
        </w:tc>
        <w:tc>
          <w:tcPr>
            <w:tcW w:w="510" w:type="pct"/>
            <w:tcBorders>
              <w:bottom w:val="single" w:sz="2" w:space="0" w:color="D9D9D9"/>
            </w:tcBorders>
            <w:vAlign w:val="center"/>
          </w:tcPr>
          <w:p w14:paraId="15CDE4E2" w14:textId="77777777" w:rsidR="00380A45" w:rsidRDefault="00380A45" w:rsidP="008D6574">
            <w:pPr>
              <w:jc w:val="right"/>
            </w:pPr>
            <w:r>
              <w:rPr>
                <w:sz w:val="14"/>
              </w:rPr>
              <w:t>14,624,638</w:t>
            </w:r>
          </w:p>
        </w:tc>
        <w:tc>
          <w:tcPr>
            <w:tcW w:w="510" w:type="pct"/>
            <w:tcBorders>
              <w:bottom w:val="single" w:sz="2" w:space="0" w:color="D9D9D9"/>
            </w:tcBorders>
            <w:vAlign w:val="center"/>
          </w:tcPr>
          <w:p w14:paraId="16D27085" w14:textId="77777777" w:rsidR="00380A45" w:rsidRDefault="00380A45" w:rsidP="008D6574">
            <w:pPr>
              <w:jc w:val="right"/>
            </w:pPr>
            <w:r>
              <w:rPr>
                <w:sz w:val="14"/>
              </w:rPr>
              <w:t>164,200,298</w:t>
            </w:r>
          </w:p>
        </w:tc>
      </w:tr>
      <w:tr w:rsidR="00380A45" w14:paraId="32E06B6D" w14:textId="77777777" w:rsidTr="00955D28">
        <w:trPr>
          <w:trHeight w:val="174"/>
          <w:jc w:val="center"/>
        </w:trPr>
        <w:tc>
          <w:tcPr>
            <w:tcW w:w="1939" w:type="pct"/>
            <w:tcBorders>
              <w:bottom w:val="single" w:sz="2" w:space="0" w:color="D9D9D9"/>
            </w:tcBorders>
            <w:vAlign w:val="center"/>
          </w:tcPr>
          <w:p w14:paraId="2798F61E" w14:textId="77777777" w:rsidR="00380A45" w:rsidRDefault="00380A45" w:rsidP="008D6574">
            <w:r>
              <w:rPr>
                <w:sz w:val="14"/>
              </w:rPr>
              <w:t>Female</w:t>
            </w:r>
          </w:p>
        </w:tc>
        <w:tc>
          <w:tcPr>
            <w:tcW w:w="510" w:type="pct"/>
            <w:tcBorders>
              <w:bottom w:val="single" w:sz="2" w:space="0" w:color="D9D9D9"/>
            </w:tcBorders>
            <w:vAlign w:val="center"/>
          </w:tcPr>
          <w:p w14:paraId="32269519" w14:textId="77777777" w:rsidR="00380A45" w:rsidRDefault="00380A45" w:rsidP="008D6574">
            <w:pPr>
              <w:jc w:val="right"/>
            </w:pPr>
            <w:r>
              <w:rPr>
                <w:sz w:val="14"/>
              </w:rPr>
              <w:t>49.7%</w:t>
            </w:r>
          </w:p>
        </w:tc>
        <w:tc>
          <w:tcPr>
            <w:tcW w:w="510" w:type="pct"/>
            <w:tcBorders>
              <w:bottom w:val="single" w:sz="2" w:space="0" w:color="D9D9D9"/>
            </w:tcBorders>
            <w:vAlign w:val="center"/>
          </w:tcPr>
          <w:p w14:paraId="0D329C67" w14:textId="77777777" w:rsidR="00380A45" w:rsidRDefault="00380A45" w:rsidP="008D6574">
            <w:pPr>
              <w:jc w:val="right"/>
            </w:pPr>
            <w:r>
              <w:rPr>
                <w:sz w:val="14"/>
              </w:rPr>
              <w:t>50.0%</w:t>
            </w:r>
          </w:p>
        </w:tc>
        <w:tc>
          <w:tcPr>
            <w:tcW w:w="510" w:type="pct"/>
            <w:tcBorders>
              <w:bottom w:val="single" w:sz="2" w:space="0" w:color="D9D9D9"/>
            </w:tcBorders>
            <w:vAlign w:val="center"/>
          </w:tcPr>
          <w:p w14:paraId="69A6D75C" w14:textId="77777777" w:rsidR="00380A45" w:rsidRDefault="00380A45" w:rsidP="008D6574">
            <w:pPr>
              <w:jc w:val="right"/>
            </w:pPr>
            <w:r>
              <w:rPr>
                <w:sz w:val="14"/>
              </w:rPr>
              <w:t>50.4%</w:t>
            </w:r>
          </w:p>
        </w:tc>
        <w:tc>
          <w:tcPr>
            <w:tcW w:w="510" w:type="pct"/>
            <w:tcBorders>
              <w:bottom w:val="single" w:sz="2" w:space="0" w:color="D9D9D9"/>
            </w:tcBorders>
            <w:vAlign w:val="center"/>
          </w:tcPr>
          <w:p w14:paraId="40A0CA40" w14:textId="77777777" w:rsidR="00380A45" w:rsidRDefault="00380A45" w:rsidP="008D6574">
            <w:pPr>
              <w:jc w:val="right"/>
            </w:pPr>
            <w:r>
              <w:rPr>
                <w:sz w:val="14"/>
              </w:rPr>
              <w:t>435,361</w:t>
            </w:r>
          </w:p>
        </w:tc>
        <w:tc>
          <w:tcPr>
            <w:tcW w:w="510" w:type="pct"/>
            <w:tcBorders>
              <w:bottom w:val="single" w:sz="2" w:space="0" w:color="D9D9D9"/>
            </w:tcBorders>
            <w:vAlign w:val="center"/>
          </w:tcPr>
          <w:p w14:paraId="737BCD51" w14:textId="77777777" w:rsidR="00380A45" w:rsidRDefault="00380A45" w:rsidP="008D6574">
            <w:pPr>
              <w:jc w:val="right"/>
            </w:pPr>
            <w:r>
              <w:rPr>
                <w:sz w:val="14"/>
              </w:rPr>
              <w:t>14,618,704</w:t>
            </w:r>
          </w:p>
        </w:tc>
        <w:tc>
          <w:tcPr>
            <w:tcW w:w="510" w:type="pct"/>
            <w:tcBorders>
              <w:bottom w:val="single" w:sz="2" w:space="0" w:color="D9D9D9"/>
            </w:tcBorders>
            <w:vAlign w:val="center"/>
          </w:tcPr>
          <w:p w14:paraId="6F8094FC" w14:textId="77777777" w:rsidR="00380A45" w:rsidRDefault="00380A45" w:rsidP="008D6574">
            <w:pPr>
              <w:jc w:val="right"/>
            </w:pPr>
            <w:r>
              <w:rPr>
                <w:sz w:val="14"/>
              </w:rPr>
              <w:t>166,897,295</w:t>
            </w:r>
          </w:p>
        </w:tc>
      </w:tr>
      <w:tr w:rsidR="00380A45" w14:paraId="236E8185" w14:textId="77777777" w:rsidTr="00955D28">
        <w:trPr>
          <w:trHeight w:val="158"/>
          <w:jc w:val="center"/>
        </w:trPr>
        <w:tc>
          <w:tcPr>
            <w:tcW w:w="1939" w:type="pct"/>
            <w:tcBorders>
              <w:bottom w:val="single" w:sz="2" w:space="0" w:color="D9D9D9"/>
            </w:tcBorders>
            <w:vAlign w:val="center"/>
          </w:tcPr>
          <w:p w14:paraId="66861361" w14:textId="77777777" w:rsidR="00380A45" w:rsidRDefault="00380A45" w:rsidP="008D6574">
            <w:r>
              <w:rPr>
                <w:sz w:val="14"/>
              </w:rPr>
              <w:t>Median Age</w:t>
            </w:r>
            <w:r>
              <w:rPr>
                <w:sz w:val="14"/>
                <w:vertAlign w:val="superscript"/>
              </w:rPr>
              <w:t>2</w:t>
            </w:r>
          </w:p>
        </w:tc>
        <w:tc>
          <w:tcPr>
            <w:tcW w:w="510" w:type="pct"/>
            <w:tcBorders>
              <w:bottom w:val="single" w:sz="2" w:space="0" w:color="D9D9D9"/>
            </w:tcBorders>
            <w:vAlign w:val="center"/>
          </w:tcPr>
          <w:p w14:paraId="40A267D3" w14:textId="77777777" w:rsidR="00380A45" w:rsidRDefault="00380A45" w:rsidP="008D6574">
            <w:pPr>
              <w:jc w:val="right"/>
            </w:pPr>
            <w:r>
              <w:rPr>
                <w:sz w:val="14"/>
              </w:rPr>
              <w:t>—</w:t>
            </w:r>
          </w:p>
        </w:tc>
        <w:tc>
          <w:tcPr>
            <w:tcW w:w="510" w:type="pct"/>
            <w:tcBorders>
              <w:bottom w:val="single" w:sz="2" w:space="0" w:color="D9D9D9"/>
            </w:tcBorders>
            <w:vAlign w:val="center"/>
          </w:tcPr>
          <w:p w14:paraId="3175DF99" w14:textId="77777777" w:rsidR="00380A45" w:rsidRDefault="00380A45" w:rsidP="008D6574">
            <w:pPr>
              <w:jc w:val="right"/>
            </w:pPr>
            <w:r>
              <w:rPr>
                <w:sz w:val="14"/>
              </w:rPr>
              <w:t>—</w:t>
            </w:r>
          </w:p>
        </w:tc>
        <w:tc>
          <w:tcPr>
            <w:tcW w:w="510" w:type="pct"/>
            <w:tcBorders>
              <w:bottom w:val="single" w:sz="2" w:space="0" w:color="D9D9D9"/>
            </w:tcBorders>
            <w:vAlign w:val="center"/>
          </w:tcPr>
          <w:p w14:paraId="120FB12C" w14:textId="77777777" w:rsidR="00380A45" w:rsidRDefault="00380A45" w:rsidP="008D6574">
            <w:pPr>
              <w:jc w:val="right"/>
            </w:pPr>
            <w:r>
              <w:rPr>
                <w:sz w:val="14"/>
              </w:rPr>
              <w:t>—</w:t>
            </w:r>
          </w:p>
        </w:tc>
        <w:tc>
          <w:tcPr>
            <w:tcW w:w="510" w:type="pct"/>
            <w:tcBorders>
              <w:bottom w:val="single" w:sz="2" w:space="0" w:color="D9D9D9"/>
            </w:tcBorders>
            <w:vAlign w:val="center"/>
          </w:tcPr>
          <w:p w14:paraId="7F0CAE7C" w14:textId="77777777" w:rsidR="00380A45" w:rsidRDefault="00380A45" w:rsidP="008D6574">
            <w:pPr>
              <w:jc w:val="right"/>
            </w:pPr>
            <w:r>
              <w:rPr>
                <w:sz w:val="14"/>
              </w:rPr>
              <w:t>39.5</w:t>
            </w:r>
          </w:p>
        </w:tc>
        <w:tc>
          <w:tcPr>
            <w:tcW w:w="510" w:type="pct"/>
            <w:tcBorders>
              <w:bottom w:val="single" w:sz="2" w:space="0" w:color="D9D9D9"/>
            </w:tcBorders>
            <w:vAlign w:val="center"/>
          </w:tcPr>
          <w:p w14:paraId="248ED285" w14:textId="77777777" w:rsidR="00380A45" w:rsidRDefault="00380A45" w:rsidP="008D6574">
            <w:pPr>
              <w:jc w:val="right"/>
            </w:pPr>
            <w:r>
              <w:rPr>
                <w:sz w:val="14"/>
              </w:rPr>
              <w:t>35.2</w:t>
            </w:r>
          </w:p>
        </w:tc>
        <w:tc>
          <w:tcPr>
            <w:tcW w:w="510" w:type="pct"/>
            <w:tcBorders>
              <w:bottom w:val="single" w:sz="2" w:space="0" w:color="D9D9D9"/>
            </w:tcBorders>
            <w:vAlign w:val="center"/>
          </w:tcPr>
          <w:p w14:paraId="162EFB61" w14:textId="77777777" w:rsidR="00380A45" w:rsidRDefault="00380A45" w:rsidP="008D6574">
            <w:pPr>
              <w:jc w:val="right"/>
            </w:pPr>
            <w:r>
              <w:rPr>
                <w:sz w:val="14"/>
              </w:rPr>
              <w:t>38.5</w:t>
            </w:r>
          </w:p>
        </w:tc>
      </w:tr>
      <w:tr w:rsidR="00380A45" w14:paraId="11C4CCFC" w14:textId="77777777" w:rsidTr="00955D28">
        <w:trPr>
          <w:trHeight w:val="174"/>
          <w:jc w:val="center"/>
        </w:trPr>
        <w:tc>
          <w:tcPr>
            <w:tcW w:w="1939" w:type="pct"/>
            <w:tcBorders>
              <w:bottom w:val="single" w:sz="2" w:space="0" w:color="D9D9D9"/>
            </w:tcBorders>
            <w:vAlign w:val="center"/>
          </w:tcPr>
          <w:p w14:paraId="616B9784" w14:textId="77777777" w:rsidR="00380A45" w:rsidRDefault="00380A45" w:rsidP="008D6574">
            <w:r>
              <w:rPr>
                <w:sz w:val="14"/>
              </w:rPr>
              <w:t>Under 18 Years</w:t>
            </w:r>
          </w:p>
        </w:tc>
        <w:tc>
          <w:tcPr>
            <w:tcW w:w="510" w:type="pct"/>
            <w:tcBorders>
              <w:bottom w:val="single" w:sz="2" w:space="0" w:color="D9D9D9"/>
            </w:tcBorders>
            <w:vAlign w:val="center"/>
          </w:tcPr>
          <w:p w14:paraId="77A098BD" w14:textId="77777777" w:rsidR="00380A45" w:rsidRDefault="00380A45" w:rsidP="008D6574">
            <w:pPr>
              <w:jc w:val="right"/>
            </w:pPr>
            <w:r>
              <w:rPr>
                <w:sz w:val="14"/>
              </w:rPr>
              <w:t>23.2%</w:t>
            </w:r>
          </w:p>
        </w:tc>
        <w:tc>
          <w:tcPr>
            <w:tcW w:w="510" w:type="pct"/>
            <w:tcBorders>
              <w:bottom w:val="single" w:sz="2" w:space="0" w:color="D9D9D9"/>
            </w:tcBorders>
            <w:vAlign w:val="center"/>
          </w:tcPr>
          <w:p w14:paraId="6710792D" w14:textId="77777777" w:rsidR="00380A45" w:rsidRDefault="00380A45" w:rsidP="008D6574">
            <w:pPr>
              <w:jc w:val="right"/>
            </w:pPr>
            <w:r>
              <w:rPr>
                <w:sz w:val="14"/>
              </w:rPr>
              <w:t>25.3%</w:t>
            </w:r>
          </w:p>
        </w:tc>
        <w:tc>
          <w:tcPr>
            <w:tcW w:w="510" w:type="pct"/>
            <w:tcBorders>
              <w:bottom w:val="single" w:sz="2" w:space="0" w:color="D9D9D9"/>
            </w:tcBorders>
            <w:vAlign w:val="center"/>
          </w:tcPr>
          <w:p w14:paraId="7E05B08D" w14:textId="77777777" w:rsidR="00380A45" w:rsidRDefault="00380A45" w:rsidP="008D6574">
            <w:pPr>
              <w:jc w:val="right"/>
            </w:pPr>
            <w:r>
              <w:rPr>
                <w:sz w:val="14"/>
              </w:rPr>
              <w:t>22.1%</w:t>
            </w:r>
          </w:p>
        </w:tc>
        <w:tc>
          <w:tcPr>
            <w:tcW w:w="510" w:type="pct"/>
            <w:tcBorders>
              <w:bottom w:val="single" w:sz="2" w:space="0" w:color="D9D9D9"/>
            </w:tcBorders>
            <w:vAlign w:val="center"/>
          </w:tcPr>
          <w:p w14:paraId="3B52FF11" w14:textId="77777777" w:rsidR="00380A45" w:rsidRDefault="00380A45" w:rsidP="008D6574">
            <w:pPr>
              <w:jc w:val="right"/>
            </w:pPr>
            <w:r>
              <w:rPr>
                <w:sz w:val="14"/>
              </w:rPr>
              <w:t>203,575</w:t>
            </w:r>
          </w:p>
        </w:tc>
        <w:tc>
          <w:tcPr>
            <w:tcW w:w="510" w:type="pct"/>
            <w:tcBorders>
              <w:bottom w:val="single" w:sz="2" w:space="0" w:color="D9D9D9"/>
            </w:tcBorders>
            <w:vAlign w:val="center"/>
          </w:tcPr>
          <w:p w14:paraId="7A10141A" w14:textId="77777777" w:rsidR="00380A45" w:rsidRDefault="00380A45" w:rsidP="008D6574">
            <w:pPr>
              <w:jc w:val="right"/>
            </w:pPr>
            <w:r>
              <w:rPr>
                <w:sz w:val="14"/>
              </w:rPr>
              <w:t>7,396,128</w:t>
            </w:r>
          </w:p>
        </w:tc>
        <w:tc>
          <w:tcPr>
            <w:tcW w:w="510" w:type="pct"/>
            <w:tcBorders>
              <w:bottom w:val="single" w:sz="2" w:space="0" w:color="D9D9D9"/>
            </w:tcBorders>
            <w:vAlign w:val="center"/>
          </w:tcPr>
          <w:p w14:paraId="55E01CFC" w14:textId="77777777" w:rsidR="00380A45" w:rsidRDefault="00380A45" w:rsidP="008D6574">
            <w:pPr>
              <w:jc w:val="right"/>
            </w:pPr>
            <w:r>
              <w:rPr>
                <w:sz w:val="14"/>
              </w:rPr>
              <w:t>73,213,705</w:t>
            </w:r>
          </w:p>
        </w:tc>
      </w:tr>
      <w:tr w:rsidR="00380A45" w14:paraId="3691E9DA" w14:textId="77777777" w:rsidTr="00955D28">
        <w:trPr>
          <w:trHeight w:val="174"/>
          <w:jc w:val="center"/>
        </w:trPr>
        <w:tc>
          <w:tcPr>
            <w:tcW w:w="1939" w:type="pct"/>
            <w:tcBorders>
              <w:bottom w:val="single" w:sz="2" w:space="0" w:color="D9D9D9"/>
            </w:tcBorders>
            <w:vAlign w:val="center"/>
          </w:tcPr>
          <w:p w14:paraId="45F8A66E" w14:textId="77777777" w:rsidR="00380A45" w:rsidRDefault="00380A45" w:rsidP="008D6574">
            <w:r>
              <w:rPr>
                <w:sz w:val="14"/>
              </w:rPr>
              <w:t>18 to 24 Years</w:t>
            </w:r>
          </w:p>
        </w:tc>
        <w:tc>
          <w:tcPr>
            <w:tcW w:w="510" w:type="pct"/>
            <w:tcBorders>
              <w:bottom w:val="single" w:sz="2" w:space="0" w:color="D9D9D9"/>
            </w:tcBorders>
            <w:vAlign w:val="center"/>
          </w:tcPr>
          <w:p w14:paraId="6F159D5B" w14:textId="77777777" w:rsidR="00380A45" w:rsidRDefault="00380A45" w:rsidP="008D6574">
            <w:pPr>
              <w:jc w:val="right"/>
            </w:pPr>
            <w:r>
              <w:rPr>
                <w:sz w:val="14"/>
              </w:rPr>
              <w:t>9.0%</w:t>
            </w:r>
          </w:p>
        </w:tc>
        <w:tc>
          <w:tcPr>
            <w:tcW w:w="510" w:type="pct"/>
            <w:tcBorders>
              <w:bottom w:val="single" w:sz="2" w:space="0" w:color="D9D9D9"/>
            </w:tcBorders>
            <w:vAlign w:val="center"/>
          </w:tcPr>
          <w:p w14:paraId="2B428C45" w14:textId="77777777" w:rsidR="00380A45" w:rsidRDefault="00380A45" w:rsidP="008D6574">
            <w:pPr>
              <w:jc w:val="right"/>
            </w:pPr>
            <w:r>
              <w:rPr>
                <w:sz w:val="14"/>
              </w:rPr>
              <w:t>10.0%</w:t>
            </w:r>
          </w:p>
        </w:tc>
        <w:tc>
          <w:tcPr>
            <w:tcW w:w="510" w:type="pct"/>
            <w:tcBorders>
              <w:bottom w:val="single" w:sz="2" w:space="0" w:color="D9D9D9"/>
            </w:tcBorders>
            <w:vAlign w:val="center"/>
          </w:tcPr>
          <w:p w14:paraId="330BEF3C" w14:textId="77777777" w:rsidR="00380A45" w:rsidRDefault="00380A45" w:rsidP="008D6574">
            <w:pPr>
              <w:jc w:val="right"/>
            </w:pPr>
            <w:r>
              <w:rPr>
                <w:sz w:val="14"/>
              </w:rPr>
              <w:t>9.4%</w:t>
            </w:r>
          </w:p>
        </w:tc>
        <w:tc>
          <w:tcPr>
            <w:tcW w:w="510" w:type="pct"/>
            <w:tcBorders>
              <w:bottom w:val="single" w:sz="2" w:space="0" w:color="D9D9D9"/>
            </w:tcBorders>
            <w:vAlign w:val="center"/>
          </w:tcPr>
          <w:p w14:paraId="6BE5A52A" w14:textId="77777777" w:rsidR="00380A45" w:rsidRDefault="00380A45" w:rsidP="008D6574">
            <w:pPr>
              <w:jc w:val="right"/>
            </w:pPr>
            <w:r>
              <w:rPr>
                <w:sz w:val="14"/>
              </w:rPr>
              <w:t>78,713</w:t>
            </w:r>
          </w:p>
        </w:tc>
        <w:tc>
          <w:tcPr>
            <w:tcW w:w="510" w:type="pct"/>
            <w:tcBorders>
              <w:bottom w:val="single" w:sz="2" w:space="0" w:color="D9D9D9"/>
            </w:tcBorders>
            <w:vAlign w:val="center"/>
          </w:tcPr>
          <w:p w14:paraId="63FE2A53" w14:textId="77777777" w:rsidR="00380A45" w:rsidRDefault="00380A45" w:rsidP="008D6574">
            <w:pPr>
              <w:jc w:val="right"/>
            </w:pPr>
            <w:r>
              <w:rPr>
                <w:sz w:val="14"/>
              </w:rPr>
              <w:t>2,936,266</w:t>
            </w:r>
          </w:p>
        </w:tc>
        <w:tc>
          <w:tcPr>
            <w:tcW w:w="510" w:type="pct"/>
            <w:tcBorders>
              <w:bottom w:val="single" w:sz="2" w:space="0" w:color="D9D9D9"/>
            </w:tcBorders>
            <w:vAlign w:val="center"/>
          </w:tcPr>
          <w:p w14:paraId="28AAABEA" w14:textId="77777777" w:rsidR="00380A45" w:rsidRDefault="00380A45" w:rsidP="008D6574">
            <w:pPr>
              <w:jc w:val="right"/>
            </w:pPr>
            <w:r>
              <w:rPr>
                <w:sz w:val="14"/>
              </w:rPr>
              <w:t>31,282,896</w:t>
            </w:r>
          </w:p>
        </w:tc>
      </w:tr>
      <w:tr w:rsidR="00380A45" w14:paraId="08AFC23A" w14:textId="77777777" w:rsidTr="00955D28">
        <w:trPr>
          <w:trHeight w:val="158"/>
          <w:jc w:val="center"/>
        </w:trPr>
        <w:tc>
          <w:tcPr>
            <w:tcW w:w="1939" w:type="pct"/>
            <w:tcBorders>
              <w:bottom w:val="single" w:sz="2" w:space="0" w:color="D9D9D9"/>
            </w:tcBorders>
            <w:vAlign w:val="center"/>
          </w:tcPr>
          <w:p w14:paraId="16C532BB" w14:textId="77777777" w:rsidR="00380A45" w:rsidRDefault="00380A45" w:rsidP="008D6574">
            <w:r>
              <w:rPr>
                <w:sz w:val="14"/>
              </w:rPr>
              <w:t>25 to 34 Years</w:t>
            </w:r>
          </w:p>
        </w:tc>
        <w:tc>
          <w:tcPr>
            <w:tcW w:w="510" w:type="pct"/>
            <w:tcBorders>
              <w:bottom w:val="single" w:sz="2" w:space="0" w:color="D9D9D9"/>
            </w:tcBorders>
            <w:vAlign w:val="center"/>
          </w:tcPr>
          <w:p w14:paraId="2637DDF1" w14:textId="77777777" w:rsidR="00380A45" w:rsidRDefault="00380A45" w:rsidP="008D6574">
            <w:pPr>
              <w:jc w:val="right"/>
            </w:pPr>
            <w:r>
              <w:rPr>
                <w:sz w:val="14"/>
              </w:rPr>
              <w:t>12.5%</w:t>
            </w:r>
          </w:p>
        </w:tc>
        <w:tc>
          <w:tcPr>
            <w:tcW w:w="510" w:type="pct"/>
            <w:tcBorders>
              <w:bottom w:val="single" w:sz="2" w:space="0" w:color="D9D9D9"/>
            </w:tcBorders>
            <w:vAlign w:val="center"/>
          </w:tcPr>
          <w:p w14:paraId="484A2E42" w14:textId="77777777" w:rsidR="00380A45" w:rsidRDefault="00380A45" w:rsidP="008D6574">
            <w:pPr>
              <w:jc w:val="right"/>
            </w:pPr>
            <w:r>
              <w:rPr>
                <w:sz w:val="14"/>
              </w:rPr>
              <w:t>14.4%</w:t>
            </w:r>
          </w:p>
        </w:tc>
        <w:tc>
          <w:tcPr>
            <w:tcW w:w="510" w:type="pct"/>
            <w:tcBorders>
              <w:bottom w:val="single" w:sz="2" w:space="0" w:color="D9D9D9"/>
            </w:tcBorders>
            <w:vAlign w:val="center"/>
          </w:tcPr>
          <w:p w14:paraId="60DD6D4C" w14:textId="77777777" w:rsidR="00380A45" w:rsidRDefault="00380A45" w:rsidP="008D6574">
            <w:pPr>
              <w:jc w:val="right"/>
            </w:pPr>
            <w:r>
              <w:rPr>
                <w:sz w:val="14"/>
              </w:rPr>
              <w:t>13.7%</w:t>
            </w:r>
          </w:p>
        </w:tc>
        <w:tc>
          <w:tcPr>
            <w:tcW w:w="510" w:type="pct"/>
            <w:tcBorders>
              <w:bottom w:val="single" w:sz="2" w:space="0" w:color="D9D9D9"/>
            </w:tcBorders>
            <w:vAlign w:val="center"/>
          </w:tcPr>
          <w:p w14:paraId="29B6D5DA" w14:textId="77777777" w:rsidR="00380A45" w:rsidRDefault="00380A45" w:rsidP="008D6574">
            <w:pPr>
              <w:jc w:val="right"/>
            </w:pPr>
            <w:r>
              <w:rPr>
                <w:sz w:val="14"/>
              </w:rPr>
              <w:t>109,217</w:t>
            </w:r>
          </w:p>
        </w:tc>
        <w:tc>
          <w:tcPr>
            <w:tcW w:w="510" w:type="pct"/>
            <w:tcBorders>
              <w:bottom w:val="single" w:sz="2" w:space="0" w:color="D9D9D9"/>
            </w:tcBorders>
            <w:vAlign w:val="center"/>
          </w:tcPr>
          <w:p w14:paraId="6636CC7B" w14:textId="77777777" w:rsidR="00380A45" w:rsidRDefault="00380A45" w:rsidP="008D6574">
            <w:pPr>
              <w:jc w:val="right"/>
            </w:pPr>
            <w:r>
              <w:rPr>
                <w:sz w:val="14"/>
              </w:rPr>
              <w:t>4,224,194</w:t>
            </w:r>
          </w:p>
        </w:tc>
        <w:tc>
          <w:tcPr>
            <w:tcW w:w="510" w:type="pct"/>
            <w:tcBorders>
              <w:bottom w:val="single" w:sz="2" w:space="0" w:color="D9D9D9"/>
            </w:tcBorders>
            <w:vAlign w:val="center"/>
          </w:tcPr>
          <w:p w14:paraId="5F4F850A" w14:textId="77777777" w:rsidR="00380A45" w:rsidRDefault="00380A45" w:rsidP="008D6574">
            <w:pPr>
              <w:jc w:val="right"/>
            </w:pPr>
            <w:r>
              <w:rPr>
                <w:sz w:val="14"/>
              </w:rPr>
              <w:t>45,388,153</w:t>
            </w:r>
          </w:p>
        </w:tc>
      </w:tr>
      <w:tr w:rsidR="00380A45" w14:paraId="65CCDE20" w14:textId="77777777" w:rsidTr="00955D28">
        <w:trPr>
          <w:trHeight w:val="174"/>
          <w:jc w:val="center"/>
        </w:trPr>
        <w:tc>
          <w:tcPr>
            <w:tcW w:w="1939" w:type="pct"/>
            <w:tcBorders>
              <w:bottom w:val="single" w:sz="2" w:space="0" w:color="D9D9D9"/>
            </w:tcBorders>
            <w:vAlign w:val="center"/>
          </w:tcPr>
          <w:p w14:paraId="59BAECA2" w14:textId="77777777" w:rsidR="00380A45" w:rsidRDefault="00380A45" w:rsidP="008D6574">
            <w:r>
              <w:rPr>
                <w:sz w:val="14"/>
              </w:rPr>
              <w:t>35 to 44 Years</w:t>
            </w:r>
          </w:p>
        </w:tc>
        <w:tc>
          <w:tcPr>
            <w:tcW w:w="510" w:type="pct"/>
            <w:tcBorders>
              <w:bottom w:val="single" w:sz="2" w:space="0" w:color="D9D9D9"/>
            </w:tcBorders>
            <w:vAlign w:val="center"/>
          </w:tcPr>
          <w:p w14:paraId="7314DA37" w14:textId="77777777" w:rsidR="00380A45" w:rsidRDefault="00380A45" w:rsidP="008D6574">
            <w:pPr>
              <w:jc w:val="right"/>
            </w:pPr>
            <w:r>
              <w:rPr>
                <w:sz w:val="14"/>
              </w:rPr>
              <w:t>12.3%</w:t>
            </w:r>
          </w:p>
        </w:tc>
        <w:tc>
          <w:tcPr>
            <w:tcW w:w="510" w:type="pct"/>
            <w:tcBorders>
              <w:bottom w:val="single" w:sz="2" w:space="0" w:color="D9D9D9"/>
            </w:tcBorders>
            <w:vAlign w:val="center"/>
          </w:tcPr>
          <w:p w14:paraId="0204683F" w14:textId="77777777" w:rsidR="00380A45" w:rsidRDefault="00380A45" w:rsidP="008D6574">
            <w:pPr>
              <w:jc w:val="right"/>
            </w:pPr>
            <w:r>
              <w:rPr>
                <w:sz w:val="14"/>
              </w:rPr>
              <w:t>13.8%</w:t>
            </w:r>
          </w:p>
        </w:tc>
        <w:tc>
          <w:tcPr>
            <w:tcW w:w="510" w:type="pct"/>
            <w:tcBorders>
              <w:bottom w:val="single" w:sz="2" w:space="0" w:color="D9D9D9"/>
            </w:tcBorders>
            <w:vAlign w:val="center"/>
          </w:tcPr>
          <w:p w14:paraId="7E1FDA87" w14:textId="77777777" w:rsidR="00380A45" w:rsidRDefault="00380A45" w:rsidP="008D6574">
            <w:pPr>
              <w:jc w:val="right"/>
            </w:pPr>
            <w:r>
              <w:rPr>
                <w:sz w:val="14"/>
              </w:rPr>
              <w:t>12.9%</w:t>
            </w:r>
          </w:p>
        </w:tc>
        <w:tc>
          <w:tcPr>
            <w:tcW w:w="510" w:type="pct"/>
            <w:tcBorders>
              <w:bottom w:val="single" w:sz="2" w:space="0" w:color="D9D9D9"/>
            </w:tcBorders>
            <w:vAlign w:val="center"/>
          </w:tcPr>
          <w:p w14:paraId="270F5C3E" w14:textId="77777777" w:rsidR="00380A45" w:rsidRDefault="00380A45" w:rsidP="008D6574">
            <w:pPr>
              <w:jc w:val="right"/>
            </w:pPr>
            <w:r>
              <w:rPr>
                <w:sz w:val="14"/>
              </w:rPr>
              <w:t>107,567</w:t>
            </w:r>
          </w:p>
        </w:tc>
        <w:tc>
          <w:tcPr>
            <w:tcW w:w="510" w:type="pct"/>
            <w:tcBorders>
              <w:bottom w:val="single" w:sz="2" w:space="0" w:color="D9D9D9"/>
            </w:tcBorders>
            <w:vAlign w:val="center"/>
          </w:tcPr>
          <w:p w14:paraId="13526FFF" w14:textId="77777777" w:rsidR="00380A45" w:rsidRDefault="00380A45" w:rsidP="008D6574">
            <w:pPr>
              <w:jc w:val="right"/>
            </w:pPr>
            <w:r>
              <w:rPr>
                <w:sz w:val="14"/>
              </w:rPr>
              <w:t>4,046,302</w:t>
            </w:r>
          </w:p>
        </w:tc>
        <w:tc>
          <w:tcPr>
            <w:tcW w:w="510" w:type="pct"/>
            <w:tcBorders>
              <w:bottom w:val="single" w:sz="2" w:space="0" w:color="D9D9D9"/>
            </w:tcBorders>
            <w:vAlign w:val="center"/>
          </w:tcPr>
          <w:p w14:paraId="5C9F4953" w14:textId="77777777" w:rsidR="00380A45" w:rsidRDefault="00380A45" w:rsidP="008D6574">
            <w:pPr>
              <w:jc w:val="right"/>
            </w:pPr>
            <w:r>
              <w:rPr>
                <w:sz w:val="14"/>
              </w:rPr>
              <w:t>42,810,359</w:t>
            </w:r>
          </w:p>
        </w:tc>
      </w:tr>
      <w:tr w:rsidR="00380A45" w14:paraId="031978A5" w14:textId="77777777" w:rsidTr="00955D28">
        <w:trPr>
          <w:trHeight w:val="174"/>
          <w:jc w:val="center"/>
        </w:trPr>
        <w:tc>
          <w:tcPr>
            <w:tcW w:w="1939" w:type="pct"/>
            <w:tcBorders>
              <w:bottom w:val="single" w:sz="2" w:space="0" w:color="D9D9D9"/>
            </w:tcBorders>
            <w:vAlign w:val="center"/>
          </w:tcPr>
          <w:p w14:paraId="7F725DD1" w14:textId="77777777" w:rsidR="00380A45" w:rsidRDefault="00380A45" w:rsidP="008D6574">
            <w:r>
              <w:rPr>
                <w:sz w:val="14"/>
              </w:rPr>
              <w:t>45 to 54 Years</w:t>
            </w:r>
          </w:p>
        </w:tc>
        <w:tc>
          <w:tcPr>
            <w:tcW w:w="510" w:type="pct"/>
            <w:tcBorders>
              <w:bottom w:val="single" w:sz="2" w:space="0" w:color="D9D9D9"/>
            </w:tcBorders>
            <w:vAlign w:val="center"/>
          </w:tcPr>
          <w:p w14:paraId="61862637" w14:textId="77777777" w:rsidR="00380A45" w:rsidRDefault="00380A45" w:rsidP="008D6574">
            <w:pPr>
              <w:jc w:val="right"/>
            </w:pPr>
            <w:r>
              <w:rPr>
                <w:sz w:val="14"/>
              </w:rPr>
              <w:t>11.7%</w:t>
            </w:r>
          </w:p>
        </w:tc>
        <w:tc>
          <w:tcPr>
            <w:tcW w:w="510" w:type="pct"/>
            <w:tcBorders>
              <w:bottom w:val="single" w:sz="2" w:space="0" w:color="D9D9D9"/>
            </w:tcBorders>
            <w:vAlign w:val="center"/>
          </w:tcPr>
          <w:p w14:paraId="7274FF98" w14:textId="77777777" w:rsidR="00380A45" w:rsidRDefault="00380A45" w:rsidP="008D6574">
            <w:pPr>
              <w:jc w:val="right"/>
            </w:pPr>
            <w:r>
              <w:rPr>
                <w:sz w:val="14"/>
              </w:rPr>
              <w:t>12.3%</w:t>
            </w:r>
          </w:p>
        </w:tc>
        <w:tc>
          <w:tcPr>
            <w:tcW w:w="510" w:type="pct"/>
            <w:tcBorders>
              <w:bottom w:val="single" w:sz="2" w:space="0" w:color="D9D9D9"/>
            </w:tcBorders>
            <w:vAlign w:val="center"/>
          </w:tcPr>
          <w:p w14:paraId="0D7E4E7A" w14:textId="77777777" w:rsidR="00380A45" w:rsidRDefault="00380A45" w:rsidP="008D6574">
            <w:pPr>
              <w:jc w:val="right"/>
            </w:pPr>
            <w:r>
              <w:rPr>
                <w:sz w:val="14"/>
              </w:rPr>
              <w:t>12.4%</w:t>
            </w:r>
          </w:p>
        </w:tc>
        <w:tc>
          <w:tcPr>
            <w:tcW w:w="510" w:type="pct"/>
            <w:tcBorders>
              <w:bottom w:val="single" w:sz="2" w:space="0" w:color="D9D9D9"/>
            </w:tcBorders>
            <w:vAlign w:val="center"/>
          </w:tcPr>
          <w:p w14:paraId="4195534B" w14:textId="77777777" w:rsidR="00380A45" w:rsidRDefault="00380A45" w:rsidP="008D6574">
            <w:pPr>
              <w:jc w:val="right"/>
            </w:pPr>
            <w:r>
              <w:rPr>
                <w:sz w:val="14"/>
              </w:rPr>
              <w:t>102,360</w:t>
            </w:r>
          </w:p>
        </w:tc>
        <w:tc>
          <w:tcPr>
            <w:tcW w:w="510" w:type="pct"/>
            <w:tcBorders>
              <w:bottom w:val="single" w:sz="2" w:space="0" w:color="D9D9D9"/>
            </w:tcBorders>
            <w:vAlign w:val="center"/>
          </w:tcPr>
          <w:p w14:paraId="18A94E33" w14:textId="77777777" w:rsidR="00380A45" w:rsidRDefault="00380A45" w:rsidP="008D6574">
            <w:pPr>
              <w:jc w:val="right"/>
            </w:pPr>
            <w:r>
              <w:rPr>
                <w:sz w:val="14"/>
              </w:rPr>
              <w:t>3,597,088</w:t>
            </w:r>
          </w:p>
        </w:tc>
        <w:tc>
          <w:tcPr>
            <w:tcW w:w="510" w:type="pct"/>
            <w:tcBorders>
              <w:bottom w:val="single" w:sz="2" w:space="0" w:color="D9D9D9"/>
            </w:tcBorders>
            <w:vAlign w:val="center"/>
          </w:tcPr>
          <w:p w14:paraId="3229A7DC" w14:textId="77777777" w:rsidR="00380A45" w:rsidRDefault="00380A45" w:rsidP="008D6574">
            <w:pPr>
              <w:jc w:val="right"/>
            </w:pPr>
            <w:r>
              <w:rPr>
                <w:sz w:val="14"/>
              </w:rPr>
              <w:t>41,087,357</w:t>
            </w:r>
          </w:p>
        </w:tc>
      </w:tr>
      <w:tr w:rsidR="00380A45" w14:paraId="100CF3C5" w14:textId="77777777" w:rsidTr="00955D28">
        <w:trPr>
          <w:trHeight w:val="174"/>
          <w:jc w:val="center"/>
        </w:trPr>
        <w:tc>
          <w:tcPr>
            <w:tcW w:w="1939" w:type="pct"/>
            <w:tcBorders>
              <w:bottom w:val="single" w:sz="2" w:space="0" w:color="D9D9D9"/>
            </w:tcBorders>
            <w:vAlign w:val="center"/>
          </w:tcPr>
          <w:p w14:paraId="0335FDA1" w14:textId="77777777" w:rsidR="00380A45" w:rsidRDefault="00380A45" w:rsidP="008D6574">
            <w:r>
              <w:rPr>
                <w:sz w:val="14"/>
              </w:rPr>
              <w:t>55 to 64 Years</w:t>
            </w:r>
          </w:p>
        </w:tc>
        <w:tc>
          <w:tcPr>
            <w:tcW w:w="510" w:type="pct"/>
            <w:tcBorders>
              <w:bottom w:val="single" w:sz="2" w:space="0" w:color="D9D9D9"/>
            </w:tcBorders>
            <w:vAlign w:val="center"/>
          </w:tcPr>
          <w:p w14:paraId="494FB8FF" w14:textId="77777777" w:rsidR="00380A45" w:rsidRDefault="00380A45" w:rsidP="008D6574">
            <w:pPr>
              <w:jc w:val="right"/>
            </w:pPr>
            <w:r>
              <w:rPr>
                <w:sz w:val="14"/>
              </w:rPr>
              <w:t>13.1%</w:t>
            </w:r>
          </w:p>
        </w:tc>
        <w:tc>
          <w:tcPr>
            <w:tcW w:w="510" w:type="pct"/>
            <w:tcBorders>
              <w:bottom w:val="single" w:sz="2" w:space="0" w:color="D9D9D9"/>
            </w:tcBorders>
            <w:vAlign w:val="center"/>
          </w:tcPr>
          <w:p w14:paraId="1278DF42" w14:textId="77777777" w:rsidR="00380A45" w:rsidRDefault="00380A45" w:rsidP="008D6574">
            <w:pPr>
              <w:jc w:val="right"/>
            </w:pPr>
            <w:r>
              <w:rPr>
                <w:sz w:val="14"/>
              </w:rPr>
              <w:t>11.2%</w:t>
            </w:r>
          </w:p>
        </w:tc>
        <w:tc>
          <w:tcPr>
            <w:tcW w:w="510" w:type="pct"/>
            <w:tcBorders>
              <w:bottom w:val="single" w:sz="2" w:space="0" w:color="D9D9D9"/>
            </w:tcBorders>
            <w:vAlign w:val="center"/>
          </w:tcPr>
          <w:p w14:paraId="4219A3E5" w14:textId="77777777" w:rsidR="00380A45" w:rsidRDefault="00380A45" w:rsidP="008D6574">
            <w:pPr>
              <w:jc w:val="right"/>
            </w:pPr>
            <w:r>
              <w:rPr>
                <w:sz w:val="14"/>
              </w:rPr>
              <w:t>12.9%</w:t>
            </w:r>
          </w:p>
        </w:tc>
        <w:tc>
          <w:tcPr>
            <w:tcW w:w="510" w:type="pct"/>
            <w:tcBorders>
              <w:bottom w:val="single" w:sz="2" w:space="0" w:color="D9D9D9"/>
            </w:tcBorders>
            <w:vAlign w:val="center"/>
          </w:tcPr>
          <w:p w14:paraId="6CB15584" w14:textId="77777777" w:rsidR="00380A45" w:rsidRDefault="00380A45" w:rsidP="008D6574">
            <w:pPr>
              <w:jc w:val="right"/>
            </w:pPr>
            <w:r>
              <w:rPr>
                <w:sz w:val="14"/>
              </w:rPr>
              <w:t>114,443</w:t>
            </w:r>
          </w:p>
        </w:tc>
        <w:tc>
          <w:tcPr>
            <w:tcW w:w="510" w:type="pct"/>
            <w:tcBorders>
              <w:bottom w:val="single" w:sz="2" w:space="0" w:color="D9D9D9"/>
            </w:tcBorders>
            <w:vAlign w:val="center"/>
          </w:tcPr>
          <w:p w14:paraId="6A2A942C" w14:textId="77777777" w:rsidR="00380A45" w:rsidRDefault="00380A45" w:rsidP="008D6574">
            <w:pPr>
              <w:jc w:val="right"/>
            </w:pPr>
            <w:r>
              <w:rPr>
                <w:sz w:val="14"/>
              </w:rPr>
              <w:t>3,274,387</w:t>
            </w:r>
          </w:p>
        </w:tc>
        <w:tc>
          <w:tcPr>
            <w:tcW w:w="510" w:type="pct"/>
            <w:tcBorders>
              <w:bottom w:val="single" w:sz="2" w:space="0" w:color="D9D9D9"/>
            </w:tcBorders>
            <w:vAlign w:val="center"/>
          </w:tcPr>
          <w:p w14:paraId="7E83597C" w14:textId="77777777" w:rsidR="00380A45" w:rsidRDefault="00380A45" w:rsidP="008D6574">
            <w:pPr>
              <w:jc w:val="right"/>
            </w:pPr>
            <w:r>
              <w:rPr>
                <w:sz w:val="14"/>
              </w:rPr>
              <w:t>42,577,475</w:t>
            </w:r>
          </w:p>
        </w:tc>
      </w:tr>
      <w:tr w:rsidR="00380A45" w14:paraId="484570D8" w14:textId="77777777" w:rsidTr="00955D28">
        <w:trPr>
          <w:trHeight w:val="158"/>
          <w:jc w:val="center"/>
        </w:trPr>
        <w:tc>
          <w:tcPr>
            <w:tcW w:w="1939" w:type="pct"/>
            <w:tcBorders>
              <w:bottom w:val="single" w:sz="2" w:space="0" w:color="D9D9D9"/>
            </w:tcBorders>
            <w:vAlign w:val="center"/>
          </w:tcPr>
          <w:p w14:paraId="5BF07AA5" w14:textId="77777777" w:rsidR="00380A45" w:rsidRDefault="00380A45" w:rsidP="008D6574">
            <w:r>
              <w:rPr>
                <w:sz w:val="14"/>
              </w:rPr>
              <w:t>65 to 74 Years</w:t>
            </w:r>
          </w:p>
        </w:tc>
        <w:tc>
          <w:tcPr>
            <w:tcW w:w="510" w:type="pct"/>
            <w:tcBorders>
              <w:bottom w:val="single" w:sz="2" w:space="0" w:color="D9D9D9"/>
            </w:tcBorders>
            <w:vAlign w:val="center"/>
          </w:tcPr>
          <w:p w14:paraId="339E00FB" w14:textId="77777777" w:rsidR="00380A45" w:rsidRDefault="00380A45" w:rsidP="008D6574">
            <w:pPr>
              <w:jc w:val="right"/>
            </w:pPr>
            <w:r>
              <w:rPr>
                <w:sz w:val="14"/>
              </w:rPr>
              <w:t>10.7%</w:t>
            </w:r>
          </w:p>
        </w:tc>
        <w:tc>
          <w:tcPr>
            <w:tcW w:w="510" w:type="pct"/>
            <w:tcBorders>
              <w:bottom w:val="single" w:sz="2" w:space="0" w:color="D9D9D9"/>
            </w:tcBorders>
            <w:vAlign w:val="center"/>
          </w:tcPr>
          <w:p w14:paraId="4F986C62" w14:textId="77777777" w:rsidR="00380A45" w:rsidRDefault="00380A45" w:rsidP="008D6574">
            <w:pPr>
              <w:jc w:val="right"/>
            </w:pPr>
            <w:r>
              <w:rPr>
                <w:sz w:val="14"/>
              </w:rPr>
              <w:t>7.9%</w:t>
            </w:r>
          </w:p>
        </w:tc>
        <w:tc>
          <w:tcPr>
            <w:tcW w:w="510" w:type="pct"/>
            <w:tcBorders>
              <w:bottom w:val="single" w:sz="2" w:space="0" w:color="D9D9D9"/>
            </w:tcBorders>
            <w:vAlign w:val="center"/>
          </w:tcPr>
          <w:p w14:paraId="2582C538" w14:textId="77777777" w:rsidR="00380A45" w:rsidRDefault="00380A45" w:rsidP="008D6574">
            <w:pPr>
              <w:jc w:val="right"/>
            </w:pPr>
            <w:r>
              <w:rPr>
                <w:sz w:val="14"/>
              </w:rPr>
              <w:t>9.7%</w:t>
            </w:r>
          </w:p>
        </w:tc>
        <w:tc>
          <w:tcPr>
            <w:tcW w:w="510" w:type="pct"/>
            <w:tcBorders>
              <w:bottom w:val="single" w:sz="2" w:space="0" w:color="D9D9D9"/>
            </w:tcBorders>
            <w:vAlign w:val="center"/>
          </w:tcPr>
          <w:p w14:paraId="24D4B21D" w14:textId="77777777" w:rsidR="00380A45" w:rsidRDefault="00380A45" w:rsidP="008D6574">
            <w:pPr>
              <w:jc w:val="right"/>
            </w:pPr>
            <w:r>
              <w:rPr>
                <w:sz w:val="14"/>
              </w:rPr>
              <w:t>94,148</w:t>
            </w:r>
          </w:p>
        </w:tc>
        <w:tc>
          <w:tcPr>
            <w:tcW w:w="510" w:type="pct"/>
            <w:tcBorders>
              <w:bottom w:val="single" w:sz="2" w:space="0" w:color="D9D9D9"/>
            </w:tcBorders>
            <w:vAlign w:val="center"/>
          </w:tcPr>
          <w:p w14:paraId="0EC1C1EE" w14:textId="77777777" w:rsidR="00380A45" w:rsidRDefault="00380A45" w:rsidP="008D6574">
            <w:pPr>
              <w:jc w:val="right"/>
            </w:pPr>
            <w:r>
              <w:rPr>
                <w:sz w:val="14"/>
              </w:rPr>
              <w:t>2,297,666</w:t>
            </w:r>
          </w:p>
        </w:tc>
        <w:tc>
          <w:tcPr>
            <w:tcW w:w="510" w:type="pct"/>
            <w:tcBorders>
              <w:bottom w:val="single" w:sz="2" w:space="0" w:color="D9D9D9"/>
            </w:tcBorders>
            <w:vAlign w:val="center"/>
          </w:tcPr>
          <w:p w14:paraId="3A396E33" w14:textId="77777777" w:rsidR="00380A45" w:rsidRDefault="00380A45" w:rsidP="008D6574">
            <w:pPr>
              <w:jc w:val="right"/>
            </w:pPr>
            <w:r>
              <w:rPr>
                <w:sz w:val="14"/>
              </w:rPr>
              <w:t>32,260,679</w:t>
            </w:r>
          </w:p>
        </w:tc>
      </w:tr>
      <w:tr w:rsidR="00380A45" w14:paraId="598DD2DC" w14:textId="77777777" w:rsidTr="00955D28">
        <w:trPr>
          <w:trHeight w:val="174"/>
          <w:jc w:val="center"/>
        </w:trPr>
        <w:tc>
          <w:tcPr>
            <w:tcW w:w="1939" w:type="pct"/>
            <w:tcBorders>
              <w:bottom w:val="single" w:sz="2" w:space="0" w:color="D9D9D9"/>
            </w:tcBorders>
            <w:vAlign w:val="center"/>
          </w:tcPr>
          <w:p w14:paraId="2B06F1E6" w14:textId="77777777" w:rsidR="00380A45" w:rsidRDefault="00380A45" w:rsidP="008D6574">
            <w:r>
              <w:rPr>
                <w:sz w:val="14"/>
              </w:rPr>
              <w:t>75 Years and Over</w:t>
            </w:r>
          </w:p>
        </w:tc>
        <w:tc>
          <w:tcPr>
            <w:tcW w:w="510" w:type="pct"/>
            <w:tcBorders>
              <w:bottom w:val="single" w:sz="2" w:space="0" w:color="D9D9D9"/>
            </w:tcBorders>
            <w:vAlign w:val="center"/>
          </w:tcPr>
          <w:p w14:paraId="447ADFD1" w14:textId="77777777" w:rsidR="00380A45" w:rsidRDefault="00380A45" w:rsidP="008D6574">
            <w:pPr>
              <w:jc w:val="right"/>
            </w:pPr>
            <w:r>
              <w:rPr>
                <w:sz w:val="14"/>
              </w:rPr>
              <w:t>7.5%</w:t>
            </w:r>
          </w:p>
        </w:tc>
        <w:tc>
          <w:tcPr>
            <w:tcW w:w="510" w:type="pct"/>
            <w:tcBorders>
              <w:bottom w:val="single" w:sz="2" w:space="0" w:color="D9D9D9"/>
            </w:tcBorders>
            <w:vAlign w:val="center"/>
          </w:tcPr>
          <w:p w14:paraId="38E937E8" w14:textId="77777777" w:rsidR="00380A45" w:rsidRDefault="00380A45" w:rsidP="008D6574">
            <w:pPr>
              <w:jc w:val="right"/>
            </w:pPr>
            <w:r>
              <w:rPr>
                <w:sz w:val="14"/>
              </w:rPr>
              <w:t>5.0%</w:t>
            </w:r>
          </w:p>
        </w:tc>
        <w:tc>
          <w:tcPr>
            <w:tcW w:w="510" w:type="pct"/>
            <w:tcBorders>
              <w:bottom w:val="single" w:sz="2" w:space="0" w:color="D9D9D9"/>
            </w:tcBorders>
            <w:vAlign w:val="center"/>
          </w:tcPr>
          <w:p w14:paraId="66129718" w14:textId="77777777" w:rsidR="00380A45" w:rsidRDefault="00380A45" w:rsidP="008D6574">
            <w:pPr>
              <w:jc w:val="right"/>
            </w:pPr>
            <w:r>
              <w:rPr>
                <w:sz w:val="14"/>
              </w:rPr>
              <w:t>6.8%</w:t>
            </w:r>
          </w:p>
        </w:tc>
        <w:tc>
          <w:tcPr>
            <w:tcW w:w="510" w:type="pct"/>
            <w:tcBorders>
              <w:bottom w:val="single" w:sz="2" w:space="0" w:color="D9D9D9"/>
            </w:tcBorders>
            <w:vAlign w:val="center"/>
          </w:tcPr>
          <w:p w14:paraId="723B6F6C" w14:textId="77777777" w:rsidR="00380A45" w:rsidRDefault="00380A45" w:rsidP="008D6574">
            <w:pPr>
              <w:jc w:val="right"/>
            </w:pPr>
            <w:r>
              <w:rPr>
                <w:sz w:val="14"/>
              </w:rPr>
              <w:t>65,933</w:t>
            </w:r>
          </w:p>
        </w:tc>
        <w:tc>
          <w:tcPr>
            <w:tcW w:w="510" w:type="pct"/>
            <w:tcBorders>
              <w:bottom w:val="single" w:sz="2" w:space="0" w:color="D9D9D9"/>
            </w:tcBorders>
            <w:vAlign w:val="center"/>
          </w:tcPr>
          <w:p w14:paraId="6D2E7E2A" w14:textId="77777777" w:rsidR="00380A45" w:rsidRDefault="00380A45" w:rsidP="008D6574">
            <w:pPr>
              <w:jc w:val="right"/>
            </w:pPr>
            <w:r>
              <w:rPr>
                <w:sz w:val="14"/>
              </w:rPr>
              <w:t>1,471,311</w:t>
            </w:r>
          </w:p>
        </w:tc>
        <w:tc>
          <w:tcPr>
            <w:tcW w:w="510" w:type="pct"/>
            <w:tcBorders>
              <w:bottom w:val="single" w:sz="2" w:space="0" w:color="D9D9D9"/>
            </w:tcBorders>
            <w:vAlign w:val="center"/>
          </w:tcPr>
          <w:p w14:paraId="2BAAFBE2" w14:textId="77777777" w:rsidR="00380A45" w:rsidRDefault="00380A45" w:rsidP="008D6574">
            <w:pPr>
              <w:jc w:val="right"/>
            </w:pPr>
            <w:r>
              <w:rPr>
                <w:sz w:val="14"/>
              </w:rPr>
              <w:t>22,476,969</w:t>
            </w:r>
          </w:p>
        </w:tc>
      </w:tr>
      <w:tr w:rsidR="00380A45" w14:paraId="72ACC82B" w14:textId="77777777" w:rsidTr="00955D28">
        <w:trPr>
          <w:trHeight w:val="174"/>
          <w:jc w:val="center"/>
        </w:trPr>
        <w:tc>
          <w:tcPr>
            <w:tcW w:w="1939" w:type="pct"/>
            <w:tcBorders>
              <w:bottom w:val="single" w:sz="2" w:space="0" w:color="D9D9D9"/>
            </w:tcBorders>
            <w:vAlign w:val="center"/>
          </w:tcPr>
          <w:p w14:paraId="30DF1FE2" w14:textId="77777777" w:rsidR="00380A45" w:rsidRDefault="00380A45" w:rsidP="008D6574">
            <w:r>
              <w:rPr>
                <w:sz w:val="14"/>
              </w:rPr>
              <w:t>Race:  White</w:t>
            </w:r>
          </w:p>
        </w:tc>
        <w:tc>
          <w:tcPr>
            <w:tcW w:w="510" w:type="pct"/>
            <w:tcBorders>
              <w:bottom w:val="single" w:sz="2" w:space="0" w:color="D9D9D9"/>
            </w:tcBorders>
            <w:vAlign w:val="center"/>
          </w:tcPr>
          <w:p w14:paraId="7AD6F265" w14:textId="77777777" w:rsidR="00380A45" w:rsidRDefault="00380A45" w:rsidP="008D6574">
            <w:pPr>
              <w:jc w:val="right"/>
            </w:pPr>
            <w:r>
              <w:rPr>
                <w:sz w:val="14"/>
              </w:rPr>
              <w:t>73.3%</w:t>
            </w:r>
          </w:p>
        </w:tc>
        <w:tc>
          <w:tcPr>
            <w:tcW w:w="510" w:type="pct"/>
            <w:tcBorders>
              <w:bottom w:val="single" w:sz="2" w:space="0" w:color="D9D9D9"/>
            </w:tcBorders>
            <w:vAlign w:val="center"/>
          </w:tcPr>
          <w:p w14:paraId="231E0FF8" w14:textId="77777777" w:rsidR="00380A45" w:rsidRDefault="00380A45" w:rsidP="008D6574">
            <w:pPr>
              <w:jc w:val="right"/>
            </w:pPr>
            <w:r>
              <w:rPr>
                <w:sz w:val="14"/>
              </w:rPr>
              <w:t>59.1%</w:t>
            </w:r>
          </w:p>
        </w:tc>
        <w:tc>
          <w:tcPr>
            <w:tcW w:w="510" w:type="pct"/>
            <w:tcBorders>
              <w:bottom w:val="single" w:sz="2" w:space="0" w:color="D9D9D9"/>
            </w:tcBorders>
            <w:vAlign w:val="center"/>
          </w:tcPr>
          <w:p w14:paraId="5357598F" w14:textId="77777777" w:rsidR="00380A45" w:rsidRDefault="00380A45" w:rsidP="008D6574">
            <w:pPr>
              <w:jc w:val="right"/>
            </w:pPr>
            <w:r>
              <w:rPr>
                <w:sz w:val="14"/>
              </w:rPr>
              <w:t>65.9%</w:t>
            </w:r>
          </w:p>
        </w:tc>
        <w:tc>
          <w:tcPr>
            <w:tcW w:w="510" w:type="pct"/>
            <w:tcBorders>
              <w:bottom w:val="single" w:sz="2" w:space="0" w:color="D9D9D9"/>
            </w:tcBorders>
            <w:vAlign w:val="center"/>
          </w:tcPr>
          <w:p w14:paraId="5913B331" w14:textId="77777777" w:rsidR="00380A45" w:rsidRDefault="00380A45" w:rsidP="008D6574">
            <w:pPr>
              <w:jc w:val="right"/>
            </w:pPr>
            <w:r>
              <w:rPr>
                <w:sz w:val="14"/>
              </w:rPr>
              <w:t>642,360</w:t>
            </w:r>
          </w:p>
        </w:tc>
        <w:tc>
          <w:tcPr>
            <w:tcW w:w="510" w:type="pct"/>
            <w:tcBorders>
              <w:bottom w:val="single" w:sz="2" w:space="0" w:color="D9D9D9"/>
            </w:tcBorders>
            <w:vAlign w:val="center"/>
          </w:tcPr>
          <w:p w14:paraId="63CE3C62" w14:textId="77777777" w:rsidR="00380A45" w:rsidRDefault="00380A45" w:rsidP="008D6574">
            <w:pPr>
              <w:jc w:val="right"/>
            </w:pPr>
            <w:r>
              <w:rPr>
                <w:sz w:val="14"/>
              </w:rPr>
              <w:t>17,293,460</w:t>
            </w:r>
          </w:p>
        </w:tc>
        <w:tc>
          <w:tcPr>
            <w:tcW w:w="510" w:type="pct"/>
            <w:tcBorders>
              <w:bottom w:val="single" w:sz="2" w:space="0" w:color="D9D9D9"/>
            </w:tcBorders>
            <w:vAlign w:val="center"/>
          </w:tcPr>
          <w:p w14:paraId="79EF76C8" w14:textId="77777777" w:rsidR="00380A45" w:rsidRDefault="00380A45" w:rsidP="008D6574">
            <w:pPr>
              <w:jc w:val="right"/>
            </w:pPr>
            <w:r>
              <w:rPr>
                <w:sz w:val="14"/>
              </w:rPr>
              <w:t>218,123,424</w:t>
            </w:r>
          </w:p>
        </w:tc>
      </w:tr>
      <w:tr w:rsidR="00380A45" w14:paraId="578AE15B" w14:textId="77777777" w:rsidTr="00955D28">
        <w:trPr>
          <w:trHeight w:val="174"/>
          <w:jc w:val="center"/>
        </w:trPr>
        <w:tc>
          <w:tcPr>
            <w:tcW w:w="1939" w:type="pct"/>
            <w:tcBorders>
              <w:bottom w:val="single" w:sz="2" w:space="0" w:color="D9D9D9"/>
            </w:tcBorders>
            <w:vAlign w:val="center"/>
          </w:tcPr>
          <w:p w14:paraId="69882104" w14:textId="77777777" w:rsidR="00380A45" w:rsidRDefault="00380A45" w:rsidP="008D6574">
            <w:r>
              <w:rPr>
                <w:sz w:val="14"/>
              </w:rPr>
              <w:t>Race:  Black or African American</w:t>
            </w:r>
          </w:p>
        </w:tc>
        <w:tc>
          <w:tcPr>
            <w:tcW w:w="510" w:type="pct"/>
            <w:tcBorders>
              <w:bottom w:val="single" w:sz="2" w:space="0" w:color="D9D9D9"/>
            </w:tcBorders>
            <w:vAlign w:val="center"/>
          </w:tcPr>
          <w:p w14:paraId="266778FC" w14:textId="77777777" w:rsidR="00380A45" w:rsidRDefault="00380A45" w:rsidP="008D6574">
            <w:pPr>
              <w:jc w:val="right"/>
            </w:pPr>
            <w:r>
              <w:rPr>
                <w:sz w:val="14"/>
              </w:rPr>
              <w:t>14.0%</w:t>
            </w:r>
          </w:p>
        </w:tc>
        <w:tc>
          <w:tcPr>
            <w:tcW w:w="510" w:type="pct"/>
            <w:tcBorders>
              <w:bottom w:val="single" w:sz="2" w:space="0" w:color="D9D9D9"/>
            </w:tcBorders>
            <w:vAlign w:val="center"/>
          </w:tcPr>
          <w:p w14:paraId="6A992FEA" w14:textId="77777777" w:rsidR="00380A45" w:rsidRDefault="00380A45" w:rsidP="008D6574">
            <w:pPr>
              <w:jc w:val="right"/>
            </w:pPr>
            <w:r>
              <w:rPr>
                <w:sz w:val="14"/>
              </w:rPr>
              <w:t>12.1%</w:t>
            </w:r>
          </w:p>
        </w:tc>
        <w:tc>
          <w:tcPr>
            <w:tcW w:w="510" w:type="pct"/>
            <w:tcBorders>
              <w:bottom w:val="single" w:sz="2" w:space="0" w:color="D9D9D9"/>
            </w:tcBorders>
            <w:vAlign w:val="center"/>
          </w:tcPr>
          <w:p w14:paraId="11D01215" w14:textId="77777777" w:rsidR="00380A45" w:rsidRDefault="00380A45" w:rsidP="008D6574">
            <w:pPr>
              <w:jc w:val="right"/>
            </w:pPr>
            <w:r>
              <w:rPr>
                <w:sz w:val="14"/>
              </w:rPr>
              <w:t>12.5%</w:t>
            </w:r>
          </w:p>
        </w:tc>
        <w:tc>
          <w:tcPr>
            <w:tcW w:w="510" w:type="pct"/>
            <w:tcBorders>
              <w:bottom w:val="single" w:sz="2" w:space="0" w:color="D9D9D9"/>
            </w:tcBorders>
            <w:vAlign w:val="center"/>
          </w:tcPr>
          <w:p w14:paraId="76525C95" w14:textId="77777777" w:rsidR="00380A45" w:rsidRDefault="00380A45" w:rsidP="008D6574">
            <w:pPr>
              <w:jc w:val="right"/>
            </w:pPr>
            <w:r>
              <w:rPr>
                <w:sz w:val="14"/>
              </w:rPr>
              <w:t>122,906</w:t>
            </w:r>
          </w:p>
        </w:tc>
        <w:tc>
          <w:tcPr>
            <w:tcW w:w="510" w:type="pct"/>
            <w:tcBorders>
              <w:bottom w:val="single" w:sz="2" w:space="0" w:color="D9D9D9"/>
            </w:tcBorders>
            <w:vAlign w:val="center"/>
          </w:tcPr>
          <w:p w14:paraId="50B6BFBB" w14:textId="77777777" w:rsidR="00380A45" w:rsidRDefault="00380A45" w:rsidP="008D6574">
            <w:pPr>
              <w:jc w:val="right"/>
            </w:pPr>
            <w:r>
              <w:rPr>
                <w:sz w:val="14"/>
              </w:rPr>
              <w:t>3,552,579</w:t>
            </w:r>
          </w:p>
        </w:tc>
        <w:tc>
          <w:tcPr>
            <w:tcW w:w="510" w:type="pct"/>
            <w:tcBorders>
              <w:bottom w:val="single" w:sz="2" w:space="0" w:color="D9D9D9"/>
            </w:tcBorders>
            <w:vAlign w:val="center"/>
          </w:tcPr>
          <w:p w14:paraId="0DE64FAA" w14:textId="77777777" w:rsidR="00380A45" w:rsidRDefault="00380A45" w:rsidP="008D6574">
            <w:pPr>
              <w:jc w:val="right"/>
            </w:pPr>
            <w:r>
              <w:rPr>
                <w:sz w:val="14"/>
              </w:rPr>
              <w:t>41,288,572</w:t>
            </w:r>
          </w:p>
        </w:tc>
      </w:tr>
      <w:tr w:rsidR="00380A45" w14:paraId="4FE1E120" w14:textId="77777777" w:rsidTr="00955D28">
        <w:trPr>
          <w:trHeight w:val="158"/>
          <w:jc w:val="center"/>
        </w:trPr>
        <w:tc>
          <w:tcPr>
            <w:tcW w:w="1939" w:type="pct"/>
            <w:tcBorders>
              <w:bottom w:val="single" w:sz="2" w:space="0" w:color="D9D9D9"/>
            </w:tcBorders>
            <w:vAlign w:val="center"/>
          </w:tcPr>
          <w:p w14:paraId="05F44D88" w14:textId="77777777" w:rsidR="00380A45" w:rsidRDefault="00380A45" w:rsidP="008D6574">
            <w:r>
              <w:rPr>
                <w:sz w:val="14"/>
              </w:rPr>
              <w:t>Race:  American Indian and Alaska Native</w:t>
            </w:r>
          </w:p>
        </w:tc>
        <w:tc>
          <w:tcPr>
            <w:tcW w:w="510" w:type="pct"/>
            <w:tcBorders>
              <w:bottom w:val="single" w:sz="2" w:space="0" w:color="D9D9D9"/>
            </w:tcBorders>
            <w:vAlign w:val="center"/>
          </w:tcPr>
          <w:p w14:paraId="084F1C59" w14:textId="77777777" w:rsidR="00380A45" w:rsidRDefault="00380A45" w:rsidP="008D6574">
            <w:pPr>
              <w:jc w:val="right"/>
            </w:pPr>
            <w:r>
              <w:rPr>
                <w:sz w:val="14"/>
              </w:rPr>
              <w:t>0.4%</w:t>
            </w:r>
          </w:p>
        </w:tc>
        <w:tc>
          <w:tcPr>
            <w:tcW w:w="510" w:type="pct"/>
            <w:tcBorders>
              <w:bottom w:val="single" w:sz="2" w:space="0" w:color="D9D9D9"/>
            </w:tcBorders>
            <w:vAlign w:val="center"/>
          </w:tcPr>
          <w:p w14:paraId="5DFF2FD0" w14:textId="77777777" w:rsidR="00380A45" w:rsidRDefault="00380A45" w:rsidP="008D6574">
            <w:pPr>
              <w:jc w:val="right"/>
            </w:pPr>
            <w:r>
              <w:rPr>
                <w:sz w:val="14"/>
              </w:rPr>
              <w:t>0.6%</w:t>
            </w:r>
          </w:p>
        </w:tc>
        <w:tc>
          <w:tcPr>
            <w:tcW w:w="510" w:type="pct"/>
            <w:tcBorders>
              <w:bottom w:val="single" w:sz="2" w:space="0" w:color="D9D9D9"/>
            </w:tcBorders>
            <w:vAlign w:val="center"/>
          </w:tcPr>
          <w:p w14:paraId="21DA2238" w14:textId="77777777" w:rsidR="00380A45" w:rsidRDefault="00380A45" w:rsidP="008D6574">
            <w:pPr>
              <w:jc w:val="right"/>
            </w:pPr>
            <w:r>
              <w:rPr>
                <w:sz w:val="14"/>
              </w:rPr>
              <w:t>0.8%</w:t>
            </w:r>
          </w:p>
        </w:tc>
        <w:tc>
          <w:tcPr>
            <w:tcW w:w="510" w:type="pct"/>
            <w:tcBorders>
              <w:bottom w:val="single" w:sz="2" w:space="0" w:color="D9D9D9"/>
            </w:tcBorders>
            <w:vAlign w:val="center"/>
          </w:tcPr>
          <w:p w14:paraId="485F8826" w14:textId="77777777" w:rsidR="00380A45" w:rsidRDefault="00380A45" w:rsidP="008D6574">
            <w:pPr>
              <w:jc w:val="right"/>
            </w:pPr>
            <w:r>
              <w:rPr>
                <w:sz w:val="14"/>
              </w:rPr>
              <w:t>3,441</w:t>
            </w:r>
          </w:p>
        </w:tc>
        <w:tc>
          <w:tcPr>
            <w:tcW w:w="510" w:type="pct"/>
            <w:tcBorders>
              <w:bottom w:val="single" w:sz="2" w:space="0" w:color="D9D9D9"/>
            </w:tcBorders>
            <w:vAlign w:val="center"/>
          </w:tcPr>
          <w:p w14:paraId="13F6F06D" w14:textId="77777777" w:rsidR="00380A45" w:rsidRDefault="00380A45" w:rsidP="008D6574">
            <w:pPr>
              <w:jc w:val="right"/>
            </w:pPr>
            <w:r>
              <w:rPr>
                <w:sz w:val="14"/>
              </w:rPr>
              <w:t>169,576</w:t>
            </w:r>
          </w:p>
        </w:tc>
        <w:tc>
          <w:tcPr>
            <w:tcW w:w="510" w:type="pct"/>
            <w:tcBorders>
              <w:bottom w:val="single" w:sz="2" w:space="0" w:color="D9D9D9"/>
            </w:tcBorders>
            <w:vAlign w:val="center"/>
          </w:tcPr>
          <w:p w14:paraId="0372382E" w14:textId="77777777" w:rsidR="00380A45" w:rsidRDefault="00380A45" w:rsidP="008D6574">
            <w:pPr>
              <w:jc w:val="right"/>
            </w:pPr>
            <w:r>
              <w:rPr>
                <w:sz w:val="14"/>
              </w:rPr>
              <w:t>2,786,431</w:t>
            </w:r>
          </w:p>
        </w:tc>
      </w:tr>
      <w:tr w:rsidR="00380A45" w14:paraId="042BBC9F" w14:textId="77777777" w:rsidTr="00955D28">
        <w:trPr>
          <w:trHeight w:val="174"/>
          <w:jc w:val="center"/>
        </w:trPr>
        <w:tc>
          <w:tcPr>
            <w:tcW w:w="1939" w:type="pct"/>
            <w:tcBorders>
              <w:bottom w:val="single" w:sz="2" w:space="0" w:color="D9D9D9"/>
            </w:tcBorders>
            <w:vAlign w:val="center"/>
          </w:tcPr>
          <w:p w14:paraId="27866D1B" w14:textId="77777777" w:rsidR="00380A45" w:rsidRDefault="00380A45" w:rsidP="008D6574">
            <w:r>
              <w:rPr>
                <w:sz w:val="14"/>
              </w:rPr>
              <w:t>Race: Asian</w:t>
            </w:r>
          </w:p>
        </w:tc>
        <w:tc>
          <w:tcPr>
            <w:tcW w:w="510" w:type="pct"/>
            <w:tcBorders>
              <w:bottom w:val="single" w:sz="2" w:space="0" w:color="D9D9D9"/>
            </w:tcBorders>
            <w:vAlign w:val="center"/>
          </w:tcPr>
          <w:p w14:paraId="6B146E89" w14:textId="77777777" w:rsidR="00380A45" w:rsidRDefault="00380A45" w:rsidP="008D6574">
            <w:pPr>
              <w:jc w:val="right"/>
            </w:pPr>
            <w:r>
              <w:rPr>
                <w:sz w:val="14"/>
              </w:rPr>
              <w:t>0.9%</w:t>
            </w:r>
          </w:p>
        </w:tc>
        <w:tc>
          <w:tcPr>
            <w:tcW w:w="510" w:type="pct"/>
            <w:tcBorders>
              <w:bottom w:val="single" w:sz="2" w:space="0" w:color="D9D9D9"/>
            </w:tcBorders>
            <w:vAlign w:val="center"/>
          </w:tcPr>
          <w:p w14:paraId="09E173C9" w14:textId="77777777" w:rsidR="00380A45" w:rsidRDefault="00380A45" w:rsidP="008D6574">
            <w:pPr>
              <w:jc w:val="right"/>
            </w:pPr>
            <w:r>
              <w:rPr>
                <w:sz w:val="14"/>
              </w:rPr>
              <w:t>5.2%</w:t>
            </w:r>
          </w:p>
        </w:tc>
        <w:tc>
          <w:tcPr>
            <w:tcW w:w="510" w:type="pct"/>
            <w:tcBorders>
              <w:bottom w:val="single" w:sz="2" w:space="0" w:color="D9D9D9"/>
            </w:tcBorders>
            <w:vAlign w:val="center"/>
          </w:tcPr>
          <w:p w14:paraId="29239CCB" w14:textId="77777777" w:rsidR="00380A45" w:rsidRDefault="00380A45" w:rsidP="008D6574">
            <w:pPr>
              <w:jc w:val="right"/>
            </w:pPr>
            <w:r>
              <w:rPr>
                <w:sz w:val="14"/>
              </w:rPr>
              <w:t>5.8%</w:t>
            </w:r>
          </w:p>
        </w:tc>
        <w:tc>
          <w:tcPr>
            <w:tcW w:w="510" w:type="pct"/>
            <w:tcBorders>
              <w:bottom w:val="single" w:sz="2" w:space="0" w:color="D9D9D9"/>
            </w:tcBorders>
            <w:vAlign w:val="center"/>
          </w:tcPr>
          <w:p w14:paraId="5642E91E" w14:textId="77777777" w:rsidR="00380A45" w:rsidRDefault="00380A45" w:rsidP="008D6574">
            <w:pPr>
              <w:jc w:val="right"/>
            </w:pPr>
            <w:r>
              <w:rPr>
                <w:sz w:val="14"/>
              </w:rPr>
              <w:t>8,296</w:t>
            </w:r>
          </w:p>
        </w:tc>
        <w:tc>
          <w:tcPr>
            <w:tcW w:w="510" w:type="pct"/>
            <w:tcBorders>
              <w:bottom w:val="single" w:sz="2" w:space="0" w:color="D9D9D9"/>
            </w:tcBorders>
            <w:vAlign w:val="center"/>
          </w:tcPr>
          <w:p w14:paraId="5FF607C7" w14:textId="77777777" w:rsidR="00380A45" w:rsidRDefault="00380A45" w:rsidP="008D6574">
            <w:pPr>
              <w:jc w:val="right"/>
            </w:pPr>
            <w:r>
              <w:rPr>
                <w:sz w:val="14"/>
              </w:rPr>
              <w:t>1,511,069</w:t>
            </w:r>
          </w:p>
        </w:tc>
        <w:tc>
          <w:tcPr>
            <w:tcW w:w="510" w:type="pct"/>
            <w:tcBorders>
              <w:bottom w:val="single" w:sz="2" w:space="0" w:color="D9D9D9"/>
            </w:tcBorders>
            <w:vAlign w:val="center"/>
          </w:tcPr>
          <w:p w14:paraId="7C953C00" w14:textId="77777777" w:rsidR="00380A45" w:rsidRDefault="00380A45" w:rsidP="008D6574">
            <w:pPr>
              <w:jc w:val="right"/>
            </w:pPr>
            <w:r>
              <w:rPr>
                <w:sz w:val="14"/>
              </w:rPr>
              <w:t>19,112,979</w:t>
            </w:r>
          </w:p>
        </w:tc>
      </w:tr>
      <w:tr w:rsidR="00380A45" w14:paraId="4B8B082D" w14:textId="77777777" w:rsidTr="00955D28">
        <w:trPr>
          <w:trHeight w:val="174"/>
          <w:jc w:val="center"/>
        </w:trPr>
        <w:tc>
          <w:tcPr>
            <w:tcW w:w="1939" w:type="pct"/>
            <w:tcBorders>
              <w:bottom w:val="single" w:sz="2" w:space="0" w:color="D9D9D9"/>
            </w:tcBorders>
            <w:vAlign w:val="center"/>
          </w:tcPr>
          <w:p w14:paraId="1CEFD38A" w14:textId="77777777" w:rsidR="00380A45" w:rsidRDefault="00380A45" w:rsidP="008D6574">
            <w:r>
              <w:rPr>
                <w:sz w:val="14"/>
              </w:rPr>
              <w:t>Race:  Native Hawaiian and Other Pacific Islander</w:t>
            </w:r>
          </w:p>
        </w:tc>
        <w:tc>
          <w:tcPr>
            <w:tcW w:w="510" w:type="pct"/>
            <w:tcBorders>
              <w:bottom w:val="single" w:sz="2" w:space="0" w:color="D9D9D9"/>
            </w:tcBorders>
            <w:vAlign w:val="center"/>
          </w:tcPr>
          <w:p w14:paraId="37931C51" w14:textId="77777777" w:rsidR="00380A45" w:rsidRDefault="00380A45" w:rsidP="008D6574">
            <w:pPr>
              <w:jc w:val="right"/>
            </w:pPr>
            <w:r>
              <w:rPr>
                <w:sz w:val="14"/>
              </w:rPr>
              <w:t>0.1%</w:t>
            </w:r>
          </w:p>
        </w:tc>
        <w:tc>
          <w:tcPr>
            <w:tcW w:w="510" w:type="pct"/>
            <w:tcBorders>
              <w:bottom w:val="single" w:sz="2" w:space="0" w:color="D9D9D9"/>
            </w:tcBorders>
            <w:vAlign w:val="center"/>
          </w:tcPr>
          <w:p w14:paraId="21B21855" w14:textId="77777777" w:rsidR="00380A45" w:rsidRDefault="00380A45" w:rsidP="008D6574">
            <w:pPr>
              <w:jc w:val="right"/>
            </w:pPr>
            <w:r>
              <w:rPr>
                <w:sz w:val="14"/>
              </w:rPr>
              <w:t>0.1%</w:t>
            </w:r>
          </w:p>
        </w:tc>
        <w:tc>
          <w:tcPr>
            <w:tcW w:w="510" w:type="pct"/>
            <w:tcBorders>
              <w:bottom w:val="single" w:sz="2" w:space="0" w:color="D9D9D9"/>
            </w:tcBorders>
            <w:vAlign w:val="center"/>
          </w:tcPr>
          <w:p w14:paraId="485C449A" w14:textId="77777777" w:rsidR="00380A45" w:rsidRDefault="00380A45" w:rsidP="008D6574">
            <w:pPr>
              <w:jc w:val="right"/>
            </w:pPr>
            <w:r>
              <w:rPr>
                <w:sz w:val="14"/>
              </w:rPr>
              <w:t>0.2%</w:t>
            </w:r>
          </w:p>
        </w:tc>
        <w:tc>
          <w:tcPr>
            <w:tcW w:w="510" w:type="pct"/>
            <w:tcBorders>
              <w:bottom w:val="single" w:sz="2" w:space="0" w:color="D9D9D9"/>
            </w:tcBorders>
            <w:vAlign w:val="center"/>
          </w:tcPr>
          <w:p w14:paraId="16C0ABFA" w14:textId="77777777" w:rsidR="00380A45" w:rsidRDefault="00380A45" w:rsidP="008D6574">
            <w:pPr>
              <w:jc w:val="right"/>
            </w:pPr>
            <w:r>
              <w:rPr>
                <w:sz w:val="14"/>
              </w:rPr>
              <w:t>470</w:t>
            </w:r>
          </w:p>
        </w:tc>
        <w:tc>
          <w:tcPr>
            <w:tcW w:w="510" w:type="pct"/>
            <w:tcBorders>
              <w:bottom w:val="single" w:sz="2" w:space="0" w:color="D9D9D9"/>
            </w:tcBorders>
            <w:vAlign w:val="center"/>
          </w:tcPr>
          <w:p w14:paraId="78925C1A" w14:textId="77777777" w:rsidR="00380A45" w:rsidRDefault="00380A45" w:rsidP="008D6574">
            <w:pPr>
              <w:jc w:val="right"/>
            </w:pPr>
            <w:r>
              <w:rPr>
                <w:sz w:val="14"/>
              </w:rPr>
              <w:t>27,350</w:t>
            </w:r>
          </w:p>
        </w:tc>
        <w:tc>
          <w:tcPr>
            <w:tcW w:w="510" w:type="pct"/>
            <w:tcBorders>
              <w:bottom w:val="single" w:sz="2" w:space="0" w:color="D9D9D9"/>
            </w:tcBorders>
            <w:vAlign w:val="center"/>
          </w:tcPr>
          <w:p w14:paraId="21E439D3" w14:textId="77777777" w:rsidR="00380A45" w:rsidRDefault="00380A45" w:rsidP="008D6574">
            <w:pPr>
              <w:jc w:val="right"/>
            </w:pPr>
            <w:r>
              <w:rPr>
                <w:sz w:val="14"/>
              </w:rPr>
              <w:t>624,863</w:t>
            </w:r>
          </w:p>
        </w:tc>
      </w:tr>
      <w:tr w:rsidR="00380A45" w14:paraId="0D0BA95A" w14:textId="77777777" w:rsidTr="00955D28">
        <w:trPr>
          <w:trHeight w:val="174"/>
          <w:jc w:val="center"/>
        </w:trPr>
        <w:tc>
          <w:tcPr>
            <w:tcW w:w="1939" w:type="pct"/>
            <w:tcBorders>
              <w:bottom w:val="single" w:sz="2" w:space="0" w:color="D9D9D9"/>
            </w:tcBorders>
            <w:vAlign w:val="center"/>
          </w:tcPr>
          <w:p w14:paraId="2FC58CDA" w14:textId="77777777" w:rsidR="00380A45" w:rsidRDefault="00380A45" w:rsidP="008D6574">
            <w:r>
              <w:rPr>
                <w:sz w:val="14"/>
              </w:rPr>
              <w:t>Race:  Some Other Race</w:t>
            </w:r>
          </w:p>
        </w:tc>
        <w:tc>
          <w:tcPr>
            <w:tcW w:w="510" w:type="pct"/>
            <w:tcBorders>
              <w:bottom w:val="single" w:sz="2" w:space="0" w:color="D9D9D9"/>
            </w:tcBorders>
            <w:vAlign w:val="center"/>
          </w:tcPr>
          <w:p w14:paraId="48B94D41" w14:textId="77777777" w:rsidR="00380A45" w:rsidRDefault="00380A45" w:rsidP="008D6574">
            <w:pPr>
              <w:jc w:val="right"/>
            </w:pPr>
            <w:r>
              <w:rPr>
                <w:sz w:val="14"/>
              </w:rPr>
              <w:t>2.6%</w:t>
            </w:r>
          </w:p>
        </w:tc>
        <w:tc>
          <w:tcPr>
            <w:tcW w:w="510" w:type="pct"/>
            <w:tcBorders>
              <w:bottom w:val="single" w:sz="2" w:space="0" w:color="D9D9D9"/>
            </w:tcBorders>
            <w:vAlign w:val="center"/>
          </w:tcPr>
          <w:p w14:paraId="07D58A16" w14:textId="77777777" w:rsidR="00380A45" w:rsidRDefault="00380A45" w:rsidP="008D6574">
            <w:pPr>
              <w:jc w:val="right"/>
            </w:pPr>
            <w:r>
              <w:rPr>
                <w:sz w:val="14"/>
              </w:rPr>
              <w:t>7.8%</w:t>
            </w:r>
          </w:p>
        </w:tc>
        <w:tc>
          <w:tcPr>
            <w:tcW w:w="510" w:type="pct"/>
            <w:tcBorders>
              <w:bottom w:val="single" w:sz="2" w:space="0" w:color="D9D9D9"/>
            </w:tcBorders>
            <w:vAlign w:val="center"/>
          </w:tcPr>
          <w:p w14:paraId="261F2ECF" w14:textId="77777777" w:rsidR="00380A45" w:rsidRDefault="00380A45" w:rsidP="008D6574">
            <w:pPr>
              <w:jc w:val="right"/>
            </w:pPr>
            <w:r>
              <w:rPr>
                <w:sz w:val="14"/>
              </w:rPr>
              <w:t>6.0%</w:t>
            </w:r>
          </w:p>
        </w:tc>
        <w:tc>
          <w:tcPr>
            <w:tcW w:w="510" w:type="pct"/>
            <w:tcBorders>
              <w:bottom w:val="single" w:sz="2" w:space="0" w:color="D9D9D9"/>
            </w:tcBorders>
            <w:vAlign w:val="center"/>
          </w:tcPr>
          <w:p w14:paraId="15537340" w14:textId="77777777" w:rsidR="00380A45" w:rsidRDefault="00380A45" w:rsidP="008D6574">
            <w:pPr>
              <w:jc w:val="right"/>
            </w:pPr>
            <w:r>
              <w:rPr>
                <w:sz w:val="14"/>
              </w:rPr>
              <w:t>22,564</w:t>
            </w:r>
          </w:p>
        </w:tc>
        <w:tc>
          <w:tcPr>
            <w:tcW w:w="510" w:type="pct"/>
            <w:tcBorders>
              <w:bottom w:val="single" w:sz="2" w:space="0" w:color="D9D9D9"/>
            </w:tcBorders>
            <w:vAlign w:val="center"/>
          </w:tcPr>
          <w:p w14:paraId="3D790CA2" w14:textId="77777777" w:rsidR="00380A45" w:rsidRDefault="00380A45" w:rsidP="008D6574">
            <w:pPr>
              <w:jc w:val="right"/>
            </w:pPr>
            <w:r>
              <w:rPr>
                <w:sz w:val="14"/>
              </w:rPr>
              <w:t>2,281,525</w:t>
            </w:r>
          </w:p>
        </w:tc>
        <w:tc>
          <w:tcPr>
            <w:tcW w:w="510" w:type="pct"/>
            <w:tcBorders>
              <w:bottom w:val="single" w:sz="2" w:space="0" w:color="D9D9D9"/>
            </w:tcBorders>
            <w:vAlign w:val="center"/>
          </w:tcPr>
          <w:p w14:paraId="67E66709" w14:textId="77777777" w:rsidR="00380A45" w:rsidRDefault="00380A45" w:rsidP="008D6574">
            <w:pPr>
              <w:jc w:val="right"/>
            </w:pPr>
            <w:r>
              <w:rPr>
                <w:sz w:val="14"/>
              </w:rPr>
              <w:t>20,018,544</w:t>
            </w:r>
          </w:p>
        </w:tc>
      </w:tr>
      <w:tr w:rsidR="00380A45" w14:paraId="11EE59A8" w14:textId="77777777" w:rsidTr="00955D28">
        <w:trPr>
          <w:trHeight w:val="158"/>
          <w:jc w:val="center"/>
        </w:trPr>
        <w:tc>
          <w:tcPr>
            <w:tcW w:w="1939" w:type="pct"/>
            <w:tcBorders>
              <w:bottom w:val="single" w:sz="2" w:space="0" w:color="D9D9D9"/>
            </w:tcBorders>
            <w:vAlign w:val="center"/>
          </w:tcPr>
          <w:p w14:paraId="136C9673" w14:textId="77777777" w:rsidR="00380A45" w:rsidRDefault="00380A45" w:rsidP="008D6574">
            <w:r>
              <w:rPr>
                <w:sz w:val="14"/>
              </w:rPr>
              <w:t>Race: Two or More Races</w:t>
            </w:r>
          </w:p>
        </w:tc>
        <w:tc>
          <w:tcPr>
            <w:tcW w:w="510" w:type="pct"/>
            <w:tcBorders>
              <w:bottom w:val="single" w:sz="2" w:space="0" w:color="D9D9D9"/>
            </w:tcBorders>
            <w:vAlign w:val="center"/>
          </w:tcPr>
          <w:p w14:paraId="47D46875" w14:textId="77777777" w:rsidR="00380A45" w:rsidRDefault="00380A45" w:rsidP="008D6574">
            <w:pPr>
              <w:jc w:val="right"/>
            </w:pPr>
            <w:r>
              <w:rPr>
                <w:sz w:val="14"/>
              </w:rPr>
              <w:t>8.7%</w:t>
            </w:r>
          </w:p>
        </w:tc>
        <w:tc>
          <w:tcPr>
            <w:tcW w:w="510" w:type="pct"/>
            <w:tcBorders>
              <w:bottom w:val="single" w:sz="2" w:space="0" w:color="D9D9D9"/>
            </w:tcBorders>
            <w:vAlign w:val="center"/>
          </w:tcPr>
          <w:p w14:paraId="3AB83090" w14:textId="77777777" w:rsidR="00380A45" w:rsidRDefault="00380A45" w:rsidP="008D6574">
            <w:pPr>
              <w:jc w:val="right"/>
            </w:pPr>
            <w:r>
              <w:rPr>
                <w:sz w:val="14"/>
              </w:rPr>
              <w:t>15.1%</w:t>
            </w:r>
          </w:p>
        </w:tc>
        <w:tc>
          <w:tcPr>
            <w:tcW w:w="510" w:type="pct"/>
            <w:tcBorders>
              <w:bottom w:val="single" w:sz="2" w:space="0" w:color="D9D9D9"/>
            </w:tcBorders>
            <w:vAlign w:val="center"/>
          </w:tcPr>
          <w:p w14:paraId="472BD8E8" w14:textId="77777777" w:rsidR="00380A45" w:rsidRDefault="00380A45" w:rsidP="008D6574">
            <w:pPr>
              <w:jc w:val="right"/>
            </w:pPr>
            <w:r>
              <w:rPr>
                <w:sz w:val="14"/>
              </w:rPr>
              <w:t>8.8%</w:t>
            </w:r>
          </w:p>
        </w:tc>
        <w:tc>
          <w:tcPr>
            <w:tcW w:w="510" w:type="pct"/>
            <w:tcBorders>
              <w:bottom w:val="single" w:sz="2" w:space="0" w:color="D9D9D9"/>
            </w:tcBorders>
            <w:vAlign w:val="center"/>
          </w:tcPr>
          <w:p w14:paraId="782D18E4" w14:textId="77777777" w:rsidR="00380A45" w:rsidRDefault="00380A45" w:rsidP="008D6574">
            <w:pPr>
              <w:jc w:val="right"/>
            </w:pPr>
            <w:r>
              <w:rPr>
                <w:sz w:val="14"/>
              </w:rPr>
              <w:t>75,919</w:t>
            </w:r>
          </w:p>
        </w:tc>
        <w:tc>
          <w:tcPr>
            <w:tcW w:w="510" w:type="pct"/>
            <w:tcBorders>
              <w:bottom w:val="single" w:sz="2" w:space="0" w:color="D9D9D9"/>
            </w:tcBorders>
            <w:vAlign w:val="center"/>
          </w:tcPr>
          <w:p w14:paraId="7520D025" w14:textId="77777777" w:rsidR="00380A45" w:rsidRDefault="00380A45" w:rsidP="008D6574">
            <w:pPr>
              <w:jc w:val="right"/>
            </w:pPr>
            <w:r>
              <w:rPr>
                <w:sz w:val="14"/>
              </w:rPr>
              <w:t>4,407,783</w:t>
            </w:r>
          </w:p>
        </w:tc>
        <w:tc>
          <w:tcPr>
            <w:tcW w:w="510" w:type="pct"/>
            <w:tcBorders>
              <w:bottom w:val="single" w:sz="2" w:space="0" w:color="D9D9D9"/>
            </w:tcBorders>
            <w:vAlign w:val="center"/>
          </w:tcPr>
          <w:p w14:paraId="06DE1C3F" w14:textId="77777777" w:rsidR="00380A45" w:rsidRDefault="00380A45" w:rsidP="008D6574">
            <w:pPr>
              <w:jc w:val="right"/>
            </w:pPr>
            <w:r>
              <w:rPr>
                <w:sz w:val="14"/>
              </w:rPr>
              <w:t>29,142,780</w:t>
            </w:r>
          </w:p>
        </w:tc>
      </w:tr>
      <w:tr w:rsidR="00380A45" w14:paraId="117458C1" w14:textId="77777777" w:rsidTr="00955D28">
        <w:trPr>
          <w:trHeight w:val="174"/>
          <w:jc w:val="center"/>
        </w:trPr>
        <w:tc>
          <w:tcPr>
            <w:tcW w:w="1939" w:type="pct"/>
            <w:tcBorders>
              <w:bottom w:val="single" w:sz="2" w:space="0" w:color="D9D9D9"/>
            </w:tcBorders>
            <w:vAlign w:val="center"/>
          </w:tcPr>
          <w:p w14:paraId="7FF2416B" w14:textId="77777777" w:rsidR="00380A45" w:rsidRDefault="00380A45" w:rsidP="008D6574">
            <w:r>
              <w:rPr>
                <w:sz w:val="14"/>
              </w:rPr>
              <w:t>Hispanic or Latino (of any race)</w:t>
            </w:r>
          </w:p>
        </w:tc>
        <w:tc>
          <w:tcPr>
            <w:tcW w:w="510" w:type="pct"/>
            <w:tcBorders>
              <w:bottom w:val="single" w:sz="2" w:space="0" w:color="D9D9D9"/>
            </w:tcBorders>
            <w:vAlign w:val="center"/>
          </w:tcPr>
          <w:p w14:paraId="0BC49957" w14:textId="77777777" w:rsidR="00380A45" w:rsidRDefault="00380A45" w:rsidP="008D6574">
            <w:pPr>
              <w:jc w:val="right"/>
            </w:pPr>
            <w:r>
              <w:rPr>
                <w:sz w:val="14"/>
              </w:rPr>
              <w:t>17.0%</w:t>
            </w:r>
          </w:p>
        </w:tc>
        <w:tc>
          <w:tcPr>
            <w:tcW w:w="510" w:type="pct"/>
            <w:tcBorders>
              <w:bottom w:val="single" w:sz="2" w:space="0" w:color="D9D9D9"/>
            </w:tcBorders>
            <w:vAlign w:val="center"/>
          </w:tcPr>
          <w:p w14:paraId="103B4EA3" w14:textId="77777777" w:rsidR="00380A45" w:rsidRDefault="00380A45" w:rsidP="008D6574">
            <w:pPr>
              <w:jc w:val="right"/>
            </w:pPr>
            <w:r>
              <w:rPr>
                <w:sz w:val="14"/>
              </w:rPr>
              <w:t>39.9%</w:t>
            </w:r>
          </w:p>
        </w:tc>
        <w:tc>
          <w:tcPr>
            <w:tcW w:w="510" w:type="pct"/>
            <w:tcBorders>
              <w:bottom w:val="single" w:sz="2" w:space="0" w:color="D9D9D9"/>
            </w:tcBorders>
            <w:vAlign w:val="center"/>
          </w:tcPr>
          <w:p w14:paraId="4E448740" w14:textId="77777777" w:rsidR="00380A45" w:rsidRDefault="00380A45" w:rsidP="008D6574">
            <w:pPr>
              <w:jc w:val="right"/>
            </w:pPr>
            <w:r>
              <w:rPr>
                <w:sz w:val="14"/>
              </w:rPr>
              <w:t>18.7%</w:t>
            </w:r>
          </w:p>
        </w:tc>
        <w:tc>
          <w:tcPr>
            <w:tcW w:w="510" w:type="pct"/>
            <w:tcBorders>
              <w:bottom w:val="single" w:sz="2" w:space="0" w:color="D9D9D9"/>
            </w:tcBorders>
            <w:vAlign w:val="center"/>
          </w:tcPr>
          <w:p w14:paraId="36057964" w14:textId="77777777" w:rsidR="00380A45" w:rsidRDefault="00380A45" w:rsidP="008D6574">
            <w:pPr>
              <w:jc w:val="right"/>
            </w:pPr>
            <w:r>
              <w:rPr>
                <w:sz w:val="14"/>
              </w:rPr>
              <w:t>149,056</w:t>
            </w:r>
          </w:p>
        </w:tc>
        <w:tc>
          <w:tcPr>
            <w:tcW w:w="510" w:type="pct"/>
            <w:tcBorders>
              <w:bottom w:val="single" w:sz="2" w:space="0" w:color="D9D9D9"/>
            </w:tcBorders>
            <w:vAlign w:val="center"/>
          </w:tcPr>
          <w:p w14:paraId="0B0ED4B0" w14:textId="77777777" w:rsidR="00380A45" w:rsidRDefault="00380A45" w:rsidP="008D6574">
            <w:pPr>
              <w:jc w:val="right"/>
            </w:pPr>
            <w:r>
              <w:rPr>
                <w:sz w:val="14"/>
              </w:rPr>
              <w:t>11,665,280</w:t>
            </w:r>
          </w:p>
        </w:tc>
        <w:tc>
          <w:tcPr>
            <w:tcW w:w="510" w:type="pct"/>
            <w:tcBorders>
              <w:bottom w:val="single" w:sz="2" w:space="0" w:color="D9D9D9"/>
            </w:tcBorders>
            <w:vAlign w:val="center"/>
          </w:tcPr>
          <w:p w14:paraId="530211DE" w14:textId="77777777" w:rsidR="00380A45" w:rsidRDefault="00380A45" w:rsidP="008D6574">
            <w:pPr>
              <w:jc w:val="right"/>
            </w:pPr>
            <w:r>
              <w:rPr>
                <w:sz w:val="14"/>
              </w:rPr>
              <w:t>61,755,866</w:t>
            </w:r>
          </w:p>
        </w:tc>
      </w:tr>
      <w:tr w:rsidR="00380A45" w14:paraId="67D151AA" w14:textId="77777777" w:rsidTr="00955D28">
        <w:trPr>
          <w:trHeight w:val="174"/>
          <w:jc w:val="center"/>
        </w:trPr>
        <w:tc>
          <w:tcPr>
            <w:tcW w:w="0" w:type="auto"/>
            <w:gridSpan w:val="7"/>
            <w:tcBorders>
              <w:bottom w:val="single" w:sz="2" w:space="0" w:color="D9D9D9"/>
            </w:tcBorders>
            <w:shd w:val="clear" w:color="auto" w:fill="BECFE3"/>
            <w:vAlign w:val="center"/>
          </w:tcPr>
          <w:p w14:paraId="377D9531" w14:textId="77777777" w:rsidR="00380A45" w:rsidRDefault="00380A45" w:rsidP="008D6574">
            <w:r>
              <w:rPr>
                <w:b/>
                <w:sz w:val="14"/>
              </w:rPr>
              <w:t>Population Growth</w:t>
            </w:r>
          </w:p>
        </w:tc>
      </w:tr>
      <w:tr w:rsidR="00380A45" w14:paraId="30B67232" w14:textId="77777777" w:rsidTr="00955D28">
        <w:trPr>
          <w:trHeight w:val="158"/>
          <w:jc w:val="center"/>
        </w:trPr>
        <w:tc>
          <w:tcPr>
            <w:tcW w:w="1939" w:type="pct"/>
            <w:tcBorders>
              <w:bottom w:val="single" w:sz="2" w:space="0" w:color="D9D9D9"/>
            </w:tcBorders>
            <w:vAlign w:val="center"/>
          </w:tcPr>
          <w:p w14:paraId="6436D0EE" w14:textId="77777777" w:rsidR="00380A45" w:rsidRDefault="00380A45" w:rsidP="008D6574">
            <w:r>
              <w:rPr>
                <w:sz w:val="14"/>
              </w:rPr>
              <w:t>Population (Pop Estimates)</w:t>
            </w:r>
            <w:r>
              <w:rPr>
                <w:sz w:val="14"/>
                <w:vertAlign w:val="superscript"/>
              </w:rPr>
              <w:t>4</w:t>
            </w:r>
          </w:p>
        </w:tc>
        <w:tc>
          <w:tcPr>
            <w:tcW w:w="510" w:type="pct"/>
            <w:tcBorders>
              <w:bottom w:val="single" w:sz="2" w:space="0" w:color="D9D9D9"/>
            </w:tcBorders>
            <w:vAlign w:val="center"/>
          </w:tcPr>
          <w:p w14:paraId="25FA2310" w14:textId="77777777" w:rsidR="00380A45" w:rsidRDefault="00380A45" w:rsidP="008D6574">
            <w:pPr>
              <w:jc w:val="right"/>
            </w:pPr>
            <w:r>
              <w:rPr>
                <w:sz w:val="14"/>
              </w:rPr>
              <w:t>—</w:t>
            </w:r>
          </w:p>
        </w:tc>
        <w:tc>
          <w:tcPr>
            <w:tcW w:w="510" w:type="pct"/>
            <w:tcBorders>
              <w:bottom w:val="single" w:sz="2" w:space="0" w:color="D9D9D9"/>
            </w:tcBorders>
            <w:vAlign w:val="center"/>
          </w:tcPr>
          <w:p w14:paraId="081FE62C" w14:textId="77777777" w:rsidR="00380A45" w:rsidRDefault="00380A45" w:rsidP="008D6574">
            <w:pPr>
              <w:jc w:val="right"/>
            </w:pPr>
            <w:r>
              <w:rPr>
                <w:sz w:val="14"/>
              </w:rPr>
              <w:t>—</w:t>
            </w:r>
          </w:p>
        </w:tc>
        <w:tc>
          <w:tcPr>
            <w:tcW w:w="510" w:type="pct"/>
            <w:tcBorders>
              <w:bottom w:val="single" w:sz="2" w:space="0" w:color="D9D9D9"/>
            </w:tcBorders>
            <w:vAlign w:val="center"/>
          </w:tcPr>
          <w:p w14:paraId="4ACDD2CB" w14:textId="77777777" w:rsidR="00380A45" w:rsidRDefault="00380A45" w:rsidP="008D6574">
            <w:pPr>
              <w:jc w:val="right"/>
            </w:pPr>
            <w:r>
              <w:rPr>
                <w:sz w:val="14"/>
              </w:rPr>
              <w:t>—</w:t>
            </w:r>
          </w:p>
        </w:tc>
        <w:tc>
          <w:tcPr>
            <w:tcW w:w="510" w:type="pct"/>
            <w:tcBorders>
              <w:bottom w:val="single" w:sz="2" w:space="0" w:color="D9D9D9"/>
            </w:tcBorders>
            <w:vAlign w:val="center"/>
          </w:tcPr>
          <w:p w14:paraId="551C810C" w14:textId="77777777" w:rsidR="00380A45" w:rsidRDefault="00380A45" w:rsidP="008D6574">
            <w:pPr>
              <w:jc w:val="right"/>
            </w:pPr>
            <w:r>
              <w:rPr>
                <w:sz w:val="14"/>
              </w:rPr>
              <w:t>905,134</w:t>
            </w:r>
          </w:p>
        </w:tc>
        <w:tc>
          <w:tcPr>
            <w:tcW w:w="510" w:type="pct"/>
            <w:tcBorders>
              <w:bottom w:val="single" w:sz="2" w:space="0" w:color="D9D9D9"/>
            </w:tcBorders>
            <w:vAlign w:val="center"/>
          </w:tcPr>
          <w:p w14:paraId="418F9841" w14:textId="77777777" w:rsidR="00380A45" w:rsidRDefault="00380A45" w:rsidP="008D6574">
            <w:pPr>
              <w:jc w:val="right"/>
            </w:pPr>
            <w:r>
              <w:rPr>
                <w:sz w:val="14"/>
              </w:rPr>
              <w:t>30,503,301</w:t>
            </w:r>
          </w:p>
        </w:tc>
        <w:tc>
          <w:tcPr>
            <w:tcW w:w="510" w:type="pct"/>
            <w:tcBorders>
              <w:bottom w:val="single" w:sz="2" w:space="0" w:color="D9D9D9"/>
            </w:tcBorders>
            <w:vAlign w:val="center"/>
          </w:tcPr>
          <w:p w14:paraId="3CD0C8DC" w14:textId="77777777" w:rsidR="00380A45" w:rsidRDefault="00380A45" w:rsidP="008D6574">
            <w:pPr>
              <w:jc w:val="right"/>
            </w:pPr>
            <w:r>
              <w:rPr>
                <w:sz w:val="14"/>
              </w:rPr>
              <w:t>334,914,895</w:t>
            </w:r>
          </w:p>
        </w:tc>
      </w:tr>
      <w:tr w:rsidR="00380A45" w14:paraId="634F0DD9" w14:textId="77777777" w:rsidTr="00955D28">
        <w:trPr>
          <w:trHeight w:val="174"/>
          <w:jc w:val="center"/>
        </w:trPr>
        <w:tc>
          <w:tcPr>
            <w:tcW w:w="1939" w:type="pct"/>
            <w:tcBorders>
              <w:bottom w:val="single" w:sz="2" w:space="0" w:color="D9D9D9"/>
            </w:tcBorders>
            <w:vAlign w:val="center"/>
          </w:tcPr>
          <w:p w14:paraId="6247AC92" w14:textId="77777777" w:rsidR="00380A45" w:rsidRDefault="00380A45" w:rsidP="008D6574">
            <w:r>
              <w:rPr>
                <w:sz w:val="14"/>
              </w:rPr>
              <w:t>Population Annual Average Growth</w:t>
            </w:r>
            <w:r>
              <w:rPr>
                <w:sz w:val="14"/>
                <w:vertAlign w:val="superscript"/>
              </w:rPr>
              <w:t>4</w:t>
            </w:r>
          </w:p>
        </w:tc>
        <w:tc>
          <w:tcPr>
            <w:tcW w:w="510" w:type="pct"/>
            <w:tcBorders>
              <w:bottom w:val="single" w:sz="2" w:space="0" w:color="D9D9D9"/>
            </w:tcBorders>
            <w:vAlign w:val="center"/>
          </w:tcPr>
          <w:p w14:paraId="72B45705" w14:textId="77777777" w:rsidR="00380A45" w:rsidRDefault="00380A45" w:rsidP="008D6574">
            <w:pPr>
              <w:jc w:val="right"/>
            </w:pPr>
            <w:r>
              <w:rPr>
                <w:sz w:val="14"/>
              </w:rPr>
              <w:t>0.8%</w:t>
            </w:r>
          </w:p>
        </w:tc>
        <w:tc>
          <w:tcPr>
            <w:tcW w:w="510" w:type="pct"/>
            <w:tcBorders>
              <w:bottom w:val="single" w:sz="2" w:space="0" w:color="D9D9D9"/>
            </w:tcBorders>
            <w:vAlign w:val="center"/>
          </w:tcPr>
          <w:p w14:paraId="0B7B4FEF" w14:textId="77777777" w:rsidR="00380A45" w:rsidRDefault="00380A45" w:rsidP="008D6574">
            <w:pPr>
              <w:jc w:val="right"/>
            </w:pPr>
            <w:r>
              <w:rPr>
                <w:sz w:val="14"/>
              </w:rPr>
              <w:t>1.4%</w:t>
            </w:r>
          </w:p>
        </w:tc>
        <w:tc>
          <w:tcPr>
            <w:tcW w:w="510" w:type="pct"/>
            <w:tcBorders>
              <w:bottom w:val="single" w:sz="2" w:space="0" w:color="D9D9D9"/>
            </w:tcBorders>
            <w:vAlign w:val="center"/>
          </w:tcPr>
          <w:p w14:paraId="14B633B5" w14:textId="77777777" w:rsidR="00380A45" w:rsidRDefault="00380A45" w:rsidP="008D6574">
            <w:pPr>
              <w:jc w:val="right"/>
            </w:pPr>
            <w:r>
              <w:rPr>
                <w:sz w:val="14"/>
              </w:rPr>
              <w:t>0.6%</w:t>
            </w:r>
          </w:p>
        </w:tc>
        <w:tc>
          <w:tcPr>
            <w:tcW w:w="510" w:type="pct"/>
            <w:tcBorders>
              <w:bottom w:val="single" w:sz="2" w:space="0" w:color="D9D9D9"/>
            </w:tcBorders>
            <w:vAlign w:val="center"/>
          </w:tcPr>
          <w:p w14:paraId="2CEA5CDB" w14:textId="77777777" w:rsidR="00380A45" w:rsidRDefault="00380A45" w:rsidP="008D6574">
            <w:pPr>
              <w:jc w:val="right"/>
            </w:pPr>
            <w:r>
              <w:rPr>
                <w:sz w:val="14"/>
              </w:rPr>
              <w:t>6,599</w:t>
            </w:r>
          </w:p>
        </w:tc>
        <w:tc>
          <w:tcPr>
            <w:tcW w:w="510" w:type="pct"/>
            <w:tcBorders>
              <w:bottom w:val="single" w:sz="2" w:space="0" w:color="D9D9D9"/>
            </w:tcBorders>
            <w:vAlign w:val="center"/>
          </w:tcPr>
          <w:p w14:paraId="35F8F694" w14:textId="77777777" w:rsidR="00380A45" w:rsidRDefault="00380A45" w:rsidP="008D6574">
            <w:pPr>
              <w:jc w:val="right"/>
            </w:pPr>
            <w:r>
              <w:rPr>
                <w:sz w:val="14"/>
              </w:rPr>
              <w:t>402,366</w:t>
            </w:r>
          </w:p>
        </w:tc>
        <w:tc>
          <w:tcPr>
            <w:tcW w:w="510" w:type="pct"/>
            <w:tcBorders>
              <w:bottom w:val="single" w:sz="2" w:space="0" w:color="D9D9D9"/>
            </w:tcBorders>
            <w:vAlign w:val="center"/>
          </w:tcPr>
          <w:p w14:paraId="2B186E5F" w14:textId="77777777" w:rsidR="00380A45" w:rsidRDefault="00380A45" w:rsidP="008D6574">
            <w:pPr>
              <w:jc w:val="right"/>
            </w:pPr>
            <w:r>
              <w:rPr>
                <w:sz w:val="14"/>
              </w:rPr>
              <w:t>1,885,495</w:t>
            </w:r>
          </w:p>
        </w:tc>
      </w:tr>
      <w:tr w:rsidR="00380A45" w14:paraId="761FAFE3" w14:textId="77777777" w:rsidTr="00955D28">
        <w:trPr>
          <w:trHeight w:val="174"/>
          <w:jc w:val="center"/>
        </w:trPr>
        <w:tc>
          <w:tcPr>
            <w:tcW w:w="1939" w:type="pct"/>
            <w:tcBorders>
              <w:bottom w:val="single" w:sz="2" w:space="0" w:color="D9D9D9"/>
            </w:tcBorders>
            <w:vAlign w:val="center"/>
          </w:tcPr>
          <w:p w14:paraId="6AD327C7" w14:textId="77777777" w:rsidR="00380A45" w:rsidRDefault="00380A45" w:rsidP="008D6574">
            <w:r>
              <w:rPr>
                <w:sz w:val="14"/>
              </w:rPr>
              <w:t>People per Square Mile</w:t>
            </w:r>
            <w:r>
              <w:rPr>
                <w:sz w:val="14"/>
                <w:vertAlign w:val="superscript"/>
              </w:rPr>
              <w:t>4</w:t>
            </w:r>
          </w:p>
        </w:tc>
        <w:tc>
          <w:tcPr>
            <w:tcW w:w="510" w:type="pct"/>
            <w:tcBorders>
              <w:bottom w:val="single" w:sz="2" w:space="0" w:color="D9D9D9"/>
            </w:tcBorders>
            <w:vAlign w:val="center"/>
          </w:tcPr>
          <w:p w14:paraId="41A9F75A" w14:textId="77777777" w:rsidR="00380A45" w:rsidRDefault="00380A45" w:rsidP="008D6574">
            <w:pPr>
              <w:jc w:val="right"/>
            </w:pPr>
            <w:r>
              <w:rPr>
                <w:sz w:val="14"/>
              </w:rPr>
              <w:t>—</w:t>
            </w:r>
          </w:p>
        </w:tc>
        <w:tc>
          <w:tcPr>
            <w:tcW w:w="510" w:type="pct"/>
            <w:tcBorders>
              <w:bottom w:val="single" w:sz="2" w:space="0" w:color="D9D9D9"/>
            </w:tcBorders>
            <w:vAlign w:val="center"/>
          </w:tcPr>
          <w:p w14:paraId="30830D7D" w14:textId="77777777" w:rsidR="00380A45" w:rsidRDefault="00380A45" w:rsidP="008D6574">
            <w:pPr>
              <w:jc w:val="right"/>
            </w:pPr>
            <w:r>
              <w:rPr>
                <w:sz w:val="14"/>
              </w:rPr>
              <w:t>—</w:t>
            </w:r>
          </w:p>
        </w:tc>
        <w:tc>
          <w:tcPr>
            <w:tcW w:w="510" w:type="pct"/>
            <w:tcBorders>
              <w:bottom w:val="single" w:sz="2" w:space="0" w:color="D9D9D9"/>
            </w:tcBorders>
            <w:vAlign w:val="center"/>
          </w:tcPr>
          <w:p w14:paraId="2EA94D6D" w14:textId="77777777" w:rsidR="00380A45" w:rsidRDefault="00380A45" w:rsidP="008D6574">
            <w:pPr>
              <w:jc w:val="right"/>
            </w:pPr>
            <w:r>
              <w:rPr>
                <w:sz w:val="14"/>
              </w:rPr>
              <w:t>—</w:t>
            </w:r>
          </w:p>
        </w:tc>
        <w:tc>
          <w:tcPr>
            <w:tcW w:w="510" w:type="pct"/>
            <w:tcBorders>
              <w:bottom w:val="single" w:sz="2" w:space="0" w:color="D9D9D9"/>
            </w:tcBorders>
            <w:vAlign w:val="center"/>
          </w:tcPr>
          <w:p w14:paraId="300C2059" w14:textId="77777777" w:rsidR="00380A45" w:rsidRDefault="00380A45" w:rsidP="008D6574">
            <w:pPr>
              <w:jc w:val="right"/>
            </w:pPr>
            <w:r>
              <w:rPr>
                <w:sz w:val="14"/>
              </w:rPr>
              <w:t>93.3</w:t>
            </w:r>
          </w:p>
        </w:tc>
        <w:tc>
          <w:tcPr>
            <w:tcW w:w="510" w:type="pct"/>
            <w:tcBorders>
              <w:bottom w:val="single" w:sz="2" w:space="0" w:color="D9D9D9"/>
            </w:tcBorders>
            <w:vAlign w:val="center"/>
          </w:tcPr>
          <w:p w14:paraId="5C41B053" w14:textId="77777777" w:rsidR="00380A45" w:rsidRDefault="00380A45" w:rsidP="008D6574">
            <w:pPr>
              <w:jc w:val="right"/>
            </w:pPr>
            <w:r>
              <w:rPr>
                <w:sz w:val="14"/>
              </w:rPr>
              <w:t>116.8</w:t>
            </w:r>
          </w:p>
        </w:tc>
        <w:tc>
          <w:tcPr>
            <w:tcW w:w="510" w:type="pct"/>
            <w:tcBorders>
              <w:bottom w:val="single" w:sz="2" w:space="0" w:color="D9D9D9"/>
            </w:tcBorders>
            <w:vAlign w:val="center"/>
          </w:tcPr>
          <w:p w14:paraId="5F16509E" w14:textId="77777777" w:rsidR="00380A45" w:rsidRDefault="00380A45" w:rsidP="008D6574">
            <w:pPr>
              <w:jc w:val="right"/>
            </w:pPr>
            <w:r>
              <w:rPr>
                <w:sz w:val="14"/>
              </w:rPr>
              <w:t>94.8</w:t>
            </w:r>
          </w:p>
        </w:tc>
      </w:tr>
      <w:tr w:rsidR="00380A45" w14:paraId="274B6AE0" w14:textId="77777777" w:rsidTr="00955D28">
        <w:trPr>
          <w:trHeight w:val="174"/>
          <w:jc w:val="center"/>
        </w:trPr>
        <w:tc>
          <w:tcPr>
            <w:tcW w:w="0" w:type="auto"/>
            <w:gridSpan w:val="7"/>
            <w:tcBorders>
              <w:bottom w:val="single" w:sz="2" w:space="0" w:color="D9D9D9"/>
            </w:tcBorders>
            <w:shd w:val="clear" w:color="auto" w:fill="BECFE3"/>
            <w:vAlign w:val="center"/>
          </w:tcPr>
          <w:p w14:paraId="38AB8649" w14:textId="77777777" w:rsidR="00380A45" w:rsidRDefault="00380A45" w:rsidP="008D6574">
            <w:r>
              <w:rPr>
                <w:b/>
                <w:sz w:val="14"/>
              </w:rPr>
              <w:lastRenderedPageBreak/>
              <w:t>Economic</w:t>
            </w:r>
          </w:p>
        </w:tc>
      </w:tr>
      <w:tr w:rsidR="00380A45" w14:paraId="2CBC628C" w14:textId="77777777" w:rsidTr="00955D28">
        <w:trPr>
          <w:trHeight w:val="333"/>
          <w:jc w:val="center"/>
        </w:trPr>
        <w:tc>
          <w:tcPr>
            <w:tcW w:w="1939" w:type="pct"/>
            <w:tcBorders>
              <w:bottom w:val="single" w:sz="2" w:space="0" w:color="D9D9D9"/>
            </w:tcBorders>
            <w:vAlign w:val="center"/>
          </w:tcPr>
          <w:p w14:paraId="134FCA60" w14:textId="77777777" w:rsidR="00380A45" w:rsidRDefault="00380A45" w:rsidP="008D6574">
            <w:r>
              <w:rPr>
                <w:sz w:val="14"/>
              </w:rPr>
              <w:t>Labor Force Participation Rate and Size (civilian population 16 years and over)</w:t>
            </w:r>
          </w:p>
        </w:tc>
        <w:tc>
          <w:tcPr>
            <w:tcW w:w="510" w:type="pct"/>
            <w:tcBorders>
              <w:bottom w:val="single" w:sz="2" w:space="0" w:color="D9D9D9"/>
            </w:tcBorders>
            <w:vAlign w:val="center"/>
          </w:tcPr>
          <w:p w14:paraId="771384C9" w14:textId="77777777" w:rsidR="00380A45" w:rsidRDefault="00380A45" w:rsidP="008D6574">
            <w:pPr>
              <w:jc w:val="right"/>
            </w:pPr>
            <w:r>
              <w:rPr>
                <w:sz w:val="14"/>
              </w:rPr>
              <w:t>56.6%</w:t>
            </w:r>
          </w:p>
        </w:tc>
        <w:tc>
          <w:tcPr>
            <w:tcW w:w="510" w:type="pct"/>
            <w:tcBorders>
              <w:bottom w:val="single" w:sz="2" w:space="0" w:color="D9D9D9"/>
            </w:tcBorders>
            <w:vAlign w:val="center"/>
          </w:tcPr>
          <w:p w14:paraId="42DA10E6" w14:textId="77777777" w:rsidR="00380A45" w:rsidRDefault="00380A45" w:rsidP="008D6574">
            <w:pPr>
              <w:jc w:val="right"/>
            </w:pPr>
            <w:r>
              <w:rPr>
                <w:sz w:val="14"/>
              </w:rPr>
              <w:t>65.0%</w:t>
            </w:r>
          </w:p>
        </w:tc>
        <w:tc>
          <w:tcPr>
            <w:tcW w:w="510" w:type="pct"/>
            <w:tcBorders>
              <w:bottom w:val="single" w:sz="2" w:space="0" w:color="D9D9D9"/>
            </w:tcBorders>
            <w:vAlign w:val="center"/>
          </w:tcPr>
          <w:p w14:paraId="42C72763" w14:textId="77777777" w:rsidR="00380A45" w:rsidRDefault="00380A45" w:rsidP="008D6574">
            <w:pPr>
              <w:jc w:val="right"/>
            </w:pPr>
            <w:r>
              <w:rPr>
                <w:sz w:val="14"/>
              </w:rPr>
              <w:t>63.3%</w:t>
            </w:r>
          </w:p>
        </w:tc>
        <w:tc>
          <w:tcPr>
            <w:tcW w:w="510" w:type="pct"/>
            <w:tcBorders>
              <w:bottom w:val="single" w:sz="2" w:space="0" w:color="D9D9D9"/>
            </w:tcBorders>
            <w:vAlign w:val="center"/>
          </w:tcPr>
          <w:p w14:paraId="6D3EE704" w14:textId="77777777" w:rsidR="00380A45" w:rsidRDefault="00380A45" w:rsidP="008D6574">
            <w:pPr>
              <w:jc w:val="right"/>
            </w:pPr>
            <w:r>
              <w:rPr>
                <w:sz w:val="14"/>
              </w:rPr>
              <w:t>394,023</w:t>
            </w:r>
          </w:p>
        </w:tc>
        <w:tc>
          <w:tcPr>
            <w:tcW w:w="510" w:type="pct"/>
            <w:tcBorders>
              <w:bottom w:val="single" w:sz="2" w:space="0" w:color="D9D9D9"/>
            </w:tcBorders>
            <w:vAlign w:val="center"/>
          </w:tcPr>
          <w:p w14:paraId="21316D6E" w14:textId="77777777" w:rsidR="00380A45" w:rsidRDefault="00380A45" w:rsidP="008D6574">
            <w:pPr>
              <w:jc w:val="right"/>
            </w:pPr>
            <w:r>
              <w:rPr>
                <w:sz w:val="14"/>
              </w:rPr>
              <w:t>14,674,135</w:t>
            </w:r>
          </w:p>
        </w:tc>
        <w:tc>
          <w:tcPr>
            <w:tcW w:w="510" w:type="pct"/>
            <w:tcBorders>
              <w:bottom w:val="single" w:sz="2" w:space="0" w:color="D9D9D9"/>
            </w:tcBorders>
            <w:vAlign w:val="center"/>
          </w:tcPr>
          <w:p w14:paraId="003FDAE0" w14:textId="77777777" w:rsidR="00380A45" w:rsidRDefault="00380A45" w:rsidP="008D6574">
            <w:pPr>
              <w:jc w:val="right"/>
            </w:pPr>
            <w:r>
              <w:rPr>
                <w:sz w:val="14"/>
              </w:rPr>
              <w:t>167,857,207</w:t>
            </w:r>
          </w:p>
        </w:tc>
      </w:tr>
      <w:tr w:rsidR="00380A45" w14:paraId="51DC4DF8" w14:textId="77777777" w:rsidTr="00955D28">
        <w:trPr>
          <w:trHeight w:val="349"/>
          <w:jc w:val="center"/>
        </w:trPr>
        <w:tc>
          <w:tcPr>
            <w:tcW w:w="1939" w:type="pct"/>
            <w:tcBorders>
              <w:bottom w:val="single" w:sz="2" w:space="0" w:color="D9D9D9"/>
            </w:tcBorders>
            <w:vAlign w:val="center"/>
          </w:tcPr>
          <w:p w14:paraId="521D5DEA" w14:textId="77777777" w:rsidR="00380A45" w:rsidRDefault="00380A45" w:rsidP="008D6574">
            <w:r>
              <w:rPr>
                <w:sz w:val="14"/>
              </w:rPr>
              <w:t>Prime-Age Labor Force Participation Rate and Size (civilian population 25-54)</w:t>
            </w:r>
          </w:p>
        </w:tc>
        <w:tc>
          <w:tcPr>
            <w:tcW w:w="510" w:type="pct"/>
            <w:tcBorders>
              <w:bottom w:val="single" w:sz="2" w:space="0" w:color="D9D9D9"/>
            </w:tcBorders>
            <w:vAlign w:val="center"/>
          </w:tcPr>
          <w:p w14:paraId="4BA8C60E" w14:textId="77777777" w:rsidR="00380A45" w:rsidRDefault="00380A45" w:rsidP="008D6574">
            <w:pPr>
              <w:jc w:val="right"/>
            </w:pPr>
            <w:r>
              <w:rPr>
                <w:sz w:val="14"/>
              </w:rPr>
              <w:t>75.3%</w:t>
            </w:r>
          </w:p>
        </w:tc>
        <w:tc>
          <w:tcPr>
            <w:tcW w:w="510" w:type="pct"/>
            <w:tcBorders>
              <w:bottom w:val="single" w:sz="2" w:space="0" w:color="D9D9D9"/>
            </w:tcBorders>
            <w:vAlign w:val="center"/>
          </w:tcPr>
          <w:p w14:paraId="24C2DE14" w14:textId="77777777" w:rsidR="00380A45" w:rsidRDefault="00380A45" w:rsidP="008D6574">
            <w:pPr>
              <w:jc w:val="right"/>
            </w:pPr>
            <w:r>
              <w:rPr>
                <w:sz w:val="14"/>
              </w:rPr>
              <w:t>81.5%</w:t>
            </w:r>
          </w:p>
        </w:tc>
        <w:tc>
          <w:tcPr>
            <w:tcW w:w="510" w:type="pct"/>
            <w:tcBorders>
              <w:bottom w:val="single" w:sz="2" w:space="0" w:color="D9D9D9"/>
            </w:tcBorders>
            <w:vAlign w:val="center"/>
          </w:tcPr>
          <w:p w14:paraId="62CE7AAF" w14:textId="77777777" w:rsidR="00380A45" w:rsidRDefault="00380A45" w:rsidP="008D6574">
            <w:pPr>
              <w:jc w:val="right"/>
            </w:pPr>
            <w:r>
              <w:rPr>
                <w:sz w:val="14"/>
              </w:rPr>
              <w:t>82.8%</w:t>
            </w:r>
          </w:p>
        </w:tc>
        <w:tc>
          <w:tcPr>
            <w:tcW w:w="510" w:type="pct"/>
            <w:tcBorders>
              <w:bottom w:val="single" w:sz="2" w:space="0" w:color="D9D9D9"/>
            </w:tcBorders>
            <w:vAlign w:val="center"/>
          </w:tcPr>
          <w:p w14:paraId="2645681D" w14:textId="77777777" w:rsidR="00380A45" w:rsidRDefault="00380A45" w:rsidP="008D6574">
            <w:pPr>
              <w:jc w:val="right"/>
            </w:pPr>
            <w:r>
              <w:rPr>
                <w:sz w:val="14"/>
              </w:rPr>
              <w:t>240,056</w:t>
            </w:r>
          </w:p>
        </w:tc>
        <w:tc>
          <w:tcPr>
            <w:tcW w:w="510" w:type="pct"/>
            <w:tcBorders>
              <w:bottom w:val="single" w:sz="2" w:space="0" w:color="D9D9D9"/>
            </w:tcBorders>
            <w:vAlign w:val="center"/>
          </w:tcPr>
          <w:p w14:paraId="4FB7E086" w14:textId="77777777" w:rsidR="00380A45" w:rsidRDefault="00380A45" w:rsidP="008D6574">
            <w:pPr>
              <w:jc w:val="right"/>
            </w:pPr>
            <w:r>
              <w:rPr>
                <w:sz w:val="14"/>
              </w:rPr>
              <w:t>9,621,423</w:t>
            </w:r>
          </w:p>
        </w:tc>
        <w:tc>
          <w:tcPr>
            <w:tcW w:w="510" w:type="pct"/>
            <w:tcBorders>
              <w:bottom w:val="single" w:sz="2" w:space="0" w:color="D9D9D9"/>
            </w:tcBorders>
            <w:vAlign w:val="center"/>
          </w:tcPr>
          <w:p w14:paraId="5C2D532A" w14:textId="77777777" w:rsidR="00380A45" w:rsidRDefault="00380A45" w:rsidP="008D6574">
            <w:pPr>
              <w:jc w:val="right"/>
            </w:pPr>
            <w:r>
              <w:rPr>
                <w:sz w:val="14"/>
              </w:rPr>
              <w:t>106,380,520</w:t>
            </w:r>
          </w:p>
        </w:tc>
      </w:tr>
      <w:tr w:rsidR="00380A45" w14:paraId="268F2918" w14:textId="77777777" w:rsidTr="00955D28">
        <w:trPr>
          <w:trHeight w:val="158"/>
          <w:jc w:val="center"/>
        </w:trPr>
        <w:tc>
          <w:tcPr>
            <w:tcW w:w="1939" w:type="pct"/>
            <w:tcBorders>
              <w:bottom w:val="single" w:sz="2" w:space="0" w:color="D9D9D9"/>
            </w:tcBorders>
            <w:vAlign w:val="center"/>
          </w:tcPr>
          <w:p w14:paraId="0BA80986" w14:textId="77777777" w:rsidR="00380A45" w:rsidRDefault="00380A45" w:rsidP="008D6574">
            <w:r>
              <w:rPr>
                <w:sz w:val="14"/>
              </w:rPr>
              <w:t>Armed Forces Labor Force</w:t>
            </w:r>
          </w:p>
        </w:tc>
        <w:tc>
          <w:tcPr>
            <w:tcW w:w="510" w:type="pct"/>
            <w:tcBorders>
              <w:bottom w:val="single" w:sz="2" w:space="0" w:color="D9D9D9"/>
            </w:tcBorders>
            <w:vAlign w:val="center"/>
          </w:tcPr>
          <w:p w14:paraId="488218C5" w14:textId="77777777" w:rsidR="00380A45" w:rsidRDefault="00380A45" w:rsidP="008D6574">
            <w:pPr>
              <w:jc w:val="right"/>
            </w:pPr>
            <w:r>
              <w:rPr>
                <w:sz w:val="14"/>
              </w:rPr>
              <w:t>0.1%</w:t>
            </w:r>
          </w:p>
        </w:tc>
        <w:tc>
          <w:tcPr>
            <w:tcW w:w="510" w:type="pct"/>
            <w:tcBorders>
              <w:bottom w:val="single" w:sz="2" w:space="0" w:color="D9D9D9"/>
            </w:tcBorders>
            <w:vAlign w:val="center"/>
          </w:tcPr>
          <w:p w14:paraId="41FD1528" w14:textId="77777777" w:rsidR="00380A45" w:rsidRDefault="00380A45" w:rsidP="008D6574">
            <w:pPr>
              <w:jc w:val="right"/>
            </w:pPr>
            <w:r>
              <w:rPr>
                <w:sz w:val="14"/>
              </w:rPr>
              <w:t>0.5%</w:t>
            </w:r>
          </w:p>
        </w:tc>
        <w:tc>
          <w:tcPr>
            <w:tcW w:w="510" w:type="pct"/>
            <w:tcBorders>
              <w:bottom w:val="single" w:sz="2" w:space="0" w:color="D9D9D9"/>
            </w:tcBorders>
            <w:vAlign w:val="center"/>
          </w:tcPr>
          <w:p w14:paraId="25218656" w14:textId="77777777" w:rsidR="00380A45" w:rsidRDefault="00380A45" w:rsidP="008D6574">
            <w:pPr>
              <w:jc w:val="right"/>
            </w:pPr>
            <w:r>
              <w:rPr>
                <w:sz w:val="14"/>
              </w:rPr>
              <w:t>0.5%</w:t>
            </w:r>
          </w:p>
        </w:tc>
        <w:tc>
          <w:tcPr>
            <w:tcW w:w="510" w:type="pct"/>
            <w:tcBorders>
              <w:bottom w:val="single" w:sz="2" w:space="0" w:color="D9D9D9"/>
            </w:tcBorders>
            <w:vAlign w:val="center"/>
          </w:tcPr>
          <w:p w14:paraId="122B4CD0" w14:textId="77777777" w:rsidR="00380A45" w:rsidRDefault="00380A45" w:rsidP="008D6574">
            <w:pPr>
              <w:jc w:val="right"/>
            </w:pPr>
            <w:r>
              <w:rPr>
                <w:sz w:val="14"/>
              </w:rPr>
              <w:t>397</w:t>
            </w:r>
          </w:p>
        </w:tc>
        <w:tc>
          <w:tcPr>
            <w:tcW w:w="510" w:type="pct"/>
            <w:tcBorders>
              <w:bottom w:val="single" w:sz="2" w:space="0" w:color="D9D9D9"/>
            </w:tcBorders>
            <w:vAlign w:val="center"/>
          </w:tcPr>
          <w:p w14:paraId="222E8A8D" w14:textId="77777777" w:rsidR="00380A45" w:rsidRDefault="00380A45" w:rsidP="008D6574">
            <w:pPr>
              <w:jc w:val="right"/>
            </w:pPr>
            <w:r>
              <w:rPr>
                <w:sz w:val="14"/>
              </w:rPr>
              <w:t>110,177</w:t>
            </w:r>
          </w:p>
        </w:tc>
        <w:tc>
          <w:tcPr>
            <w:tcW w:w="510" w:type="pct"/>
            <w:tcBorders>
              <w:bottom w:val="single" w:sz="2" w:space="0" w:color="D9D9D9"/>
            </w:tcBorders>
            <w:vAlign w:val="center"/>
          </w:tcPr>
          <w:p w14:paraId="6E860588" w14:textId="77777777" w:rsidR="00380A45" w:rsidRDefault="00380A45" w:rsidP="008D6574">
            <w:pPr>
              <w:jc w:val="right"/>
            </w:pPr>
            <w:r>
              <w:rPr>
                <w:sz w:val="14"/>
              </w:rPr>
              <w:t>1,236,378</w:t>
            </w:r>
          </w:p>
        </w:tc>
      </w:tr>
      <w:tr w:rsidR="00380A45" w14:paraId="6D940F93" w14:textId="77777777" w:rsidTr="00955D28">
        <w:trPr>
          <w:trHeight w:val="174"/>
          <w:jc w:val="center"/>
        </w:trPr>
        <w:tc>
          <w:tcPr>
            <w:tcW w:w="1939" w:type="pct"/>
            <w:tcBorders>
              <w:bottom w:val="single" w:sz="2" w:space="0" w:color="D9D9D9"/>
            </w:tcBorders>
            <w:vAlign w:val="center"/>
          </w:tcPr>
          <w:p w14:paraId="5D284CC4" w14:textId="77777777" w:rsidR="00380A45" w:rsidRDefault="00380A45" w:rsidP="008D6574">
            <w:r>
              <w:rPr>
                <w:sz w:val="14"/>
              </w:rPr>
              <w:t>Veterans, Age 18-64</w:t>
            </w:r>
          </w:p>
        </w:tc>
        <w:tc>
          <w:tcPr>
            <w:tcW w:w="510" w:type="pct"/>
            <w:tcBorders>
              <w:bottom w:val="single" w:sz="2" w:space="0" w:color="D9D9D9"/>
            </w:tcBorders>
            <w:vAlign w:val="center"/>
          </w:tcPr>
          <w:p w14:paraId="6E15ED3E" w14:textId="77777777" w:rsidR="00380A45" w:rsidRDefault="00380A45" w:rsidP="008D6574">
            <w:pPr>
              <w:jc w:val="right"/>
            </w:pPr>
            <w:r>
              <w:rPr>
                <w:sz w:val="14"/>
              </w:rPr>
              <w:t>4.8%</w:t>
            </w:r>
          </w:p>
        </w:tc>
        <w:tc>
          <w:tcPr>
            <w:tcW w:w="510" w:type="pct"/>
            <w:tcBorders>
              <w:bottom w:val="single" w:sz="2" w:space="0" w:color="D9D9D9"/>
            </w:tcBorders>
            <w:vAlign w:val="center"/>
          </w:tcPr>
          <w:p w14:paraId="5A3B4EE5" w14:textId="77777777" w:rsidR="00380A45" w:rsidRDefault="00380A45" w:rsidP="008D6574">
            <w:pPr>
              <w:jc w:val="right"/>
            </w:pPr>
            <w:r>
              <w:rPr>
                <w:sz w:val="14"/>
              </w:rPr>
              <w:t>4.7%</w:t>
            </w:r>
          </w:p>
        </w:tc>
        <w:tc>
          <w:tcPr>
            <w:tcW w:w="510" w:type="pct"/>
            <w:tcBorders>
              <w:bottom w:val="single" w:sz="2" w:space="0" w:color="D9D9D9"/>
            </w:tcBorders>
            <w:vAlign w:val="center"/>
          </w:tcPr>
          <w:p w14:paraId="304E8C45" w14:textId="77777777" w:rsidR="00380A45" w:rsidRDefault="00380A45" w:rsidP="008D6574">
            <w:pPr>
              <w:jc w:val="right"/>
            </w:pPr>
            <w:r>
              <w:rPr>
                <w:sz w:val="14"/>
              </w:rPr>
              <w:t>4.3%</w:t>
            </w:r>
          </w:p>
        </w:tc>
        <w:tc>
          <w:tcPr>
            <w:tcW w:w="510" w:type="pct"/>
            <w:tcBorders>
              <w:bottom w:val="single" w:sz="2" w:space="0" w:color="D9D9D9"/>
            </w:tcBorders>
            <w:vAlign w:val="center"/>
          </w:tcPr>
          <w:p w14:paraId="50680E2E" w14:textId="77777777" w:rsidR="00380A45" w:rsidRDefault="00380A45" w:rsidP="008D6574">
            <w:pPr>
              <w:jc w:val="right"/>
            </w:pPr>
            <w:r>
              <w:rPr>
                <w:sz w:val="14"/>
              </w:rPr>
              <w:t>24,552</w:t>
            </w:r>
          </w:p>
        </w:tc>
        <w:tc>
          <w:tcPr>
            <w:tcW w:w="510" w:type="pct"/>
            <w:tcBorders>
              <w:bottom w:val="single" w:sz="2" w:space="0" w:color="D9D9D9"/>
            </w:tcBorders>
            <w:vAlign w:val="center"/>
          </w:tcPr>
          <w:p w14:paraId="42F4CFC1" w14:textId="77777777" w:rsidR="00380A45" w:rsidRDefault="00380A45" w:rsidP="008D6574">
            <w:pPr>
              <w:jc w:val="right"/>
            </w:pPr>
            <w:r>
              <w:rPr>
                <w:sz w:val="14"/>
              </w:rPr>
              <w:t>835,988</w:t>
            </w:r>
          </w:p>
        </w:tc>
        <w:tc>
          <w:tcPr>
            <w:tcW w:w="510" w:type="pct"/>
            <w:tcBorders>
              <w:bottom w:val="single" w:sz="2" w:space="0" w:color="D9D9D9"/>
            </w:tcBorders>
            <w:vAlign w:val="center"/>
          </w:tcPr>
          <w:p w14:paraId="44D2FF2C" w14:textId="77777777" w:rsidR="00380A45" w:rsidRDefault="00380A45" w:rsidP="008D6574">
            <w:pPr>
              <w:jc w:val="right"/>
            </w:pPr>
            <w:r>
              <w:rPr>
                <w:sz w:val="14"/>
              </w:rPr>
              <w:t>8,636,019</w:t>
            </w:r>
          </w:p>
        </w:tc>
      </w:tr>
      <w:tr w:rsidR="00380A45" w14:paraId="6AB4EF38" w14:textId="77777777" w:rsidTr="00955D28">
        <w:trPr>
          <w:trHeight w:val="174"/>
          <w:jc w:val="center"/>
        </w:trPr>
        <w:tc>
          <w:tcPr>
            <w:tcW w:w="1939" w:type="pct"/>
            <w:tcBorders>
              <w:bottom w:val="single" w:sz="2" w:space="0" w:color="D9D9D9"/>
            </w:tcBorders>
            <w:vAlign w:val="center"/>
          </w:tcPr>
          <w:p w14:paraId="64267D60" w14:textId="77777777" w:rsidR="00380A45" w:rsidRDefault="00380A45" w:rsidP="008D6574">
            <w:r>
              <w:rPr>
                <w:sz w:val="14"/>
              </w:rPr>
              <w:t>Veterans Labor Force Participation Rate and Size, Age 18-64</w:t>
            </w:r>
          </w:p>
        </w:tc>
        <w:tc>
          <w:tcPr>
            <w:tcW w:w="510" w:type="pct"/>
            <w:tcBorders>
              <w:bottom w:val="single" w:sz="2" w:space="0" w:color="D9D9D9"/>
            </w:tcBorders>
            <w:vAlign w:val="center"/>
          </w:tcPr>
          <w:p w14:paraId="33A4B932" w14:textId="77777777" w:rsidR="00380A45" w:rsidRDefault="00380A45" w:rsidP="008D6574">
            <w:pPr>
              <w:jc w:val="right"/>
            </w:pPr>
            <w:r>
              <w:rPr>
                <w:sz w:val="14"/>
              </w:rPr>
              <w:t>72.6%</w:t>
            </w:r>
          </w:p>
        </w:tc>
        <w:tc>
          <w:tcPr>
            <w:tcW w:w="510" w:type="pct"/>
            <w:tcBorders>
              <w:bottom w:val="single" w:sz="2" w:space="0" w:color="D9D9D9"/>
            </w:tcBorders>
            <w:vAlign w:val="center"/>
          </w:tcPr>
          <w:p w14:paraId="51618D87" w14:textId="77777777" w:rsidR="00380A45" w:rsidRDefault="00380A45" w:rsidP="008D6574">
            <w:pPr>
              <w:jc w:val="right"/>
            </w:pPr>
            <w:r>
              <w:rPr>
                <w:sz w:val="14"/>
              </w:rPr>
              <w:t>78.7%</w:t>
            </w:r>
          </w:p>
        </w:tc>
        <w:tc>
          <w:tcPr>
            <w:tcW w:w="510" w:type="pct"/>
            <w:tcBorders>
              <w:bottom w:val="single" w:sz="2" w:space="0" w:color="D9D9D9"/>
            </w:tcBorders>
            <w:vAlign w:val="center"/>
          </w:tcPr>
          <w:p w14:paraId="267F5022" w14:textId="77777777" w:rsidR="00380A45" w:rsidRDefault="00380A45" w:rsidP="008D6574">
            <w:pPr>
              <w:jc w:val="right"/>
            </w:pPr>
            <w:r>
              <w:rPr>
                <w:sz w:val="14"/>
              </w:rPr>
              <w:t>77.1%</w:t>
            </w:r>
          </w:p>
        </w:tc>
        <w:tc>
          <w:tcPr>
            <w:tcW w:w="510" w:type="pct"/>
            <w:tcBorders>
              <w:bottom w:val="single" w:sz="2" w:space="0" w:color="D9D9D9"/>
            </w:tcBorders>
            <w:vAlign w:val="center"/>
          </w:tcPr>
          <w:p w14:paraId="7D31E4E4" w14:textId="77777777" w:rsidR="00380A45" w:rsidRDefault="00380A45" w:rsidP="008D6574">
            <w:pPr>
              <w:jc w:val="right"/>
            </w:pPr>
            <w:r>
              <w:rPr>
                <w:sz w:val="14"/>
              </w:rPr>
              <w:t>17,823</w:t>
            </w:r>
          </w:p>
        </w:tc>
        <w:tc>
          <w:tcPr>
            <w:tcW w:w="510" w:type="pct"/>
            <w:tcBorders>
              <w:bottom w:val="single" w:sz="2" w:space="0" w:color="D9D9D9"/>
            </w:tcBorders>
            <w:vAlign w:val="center"/>
          </w:tcPr>
          <w:p w14:paraId="7E26F609" w14:textId="77777777" w:rsidR="00380A45" w:rsidRDefault="00380A45" w:rsidP="008D6574">
            <w:pPr>
              <w:jc w:val="right"/>
            </w:pPr>
            <w:r>
              <w:rPr>
                <w:sz w:val="14"/>
              </w:rPr>
              <w:t>658,147</w:t>
            </w:r>
          </w:p>
        </w:tc>
        <w:tc>
          <w:tcPr>
            <w:tcW w:w="510" w:type="pct"/>
            <w:tcBorders>
              <w:bottom w:val="single" w:sz="2" w:space="0" w:color="D9D9D9"/>
            </w:tcBorders>
            <w:vAlign w:val="center"/>
          </w:tcPr>
          <w:p w14:paraId="37B9B72C" w14:textId="77777777" w:rsidR="00380A45" w:rsidRDefault="00380A45" w:rsidP="008D6574">
            <w:pPr>
              <w:jc w:val="right"/>
            </w:pPr>
            <w:r>
              <w:rPr>
                <w:sz w:val="14"/>
              </w:rPr>
              <w:t>6,656,238</w:t>
            </w:r>
          </w:p>
        </w:tc>
      </w:tr>
      <w:tr w:rsidR="00380A45" w14:paraId="1F9D76A8" w14:textId="77777777" w:rsidTr="00955D28">
        <w:trPr>
          <w:trHeight w:val="158"/>
          <w:jc w:val="center"/>
        </w:trPr>
        <w:tc>
          <w:tcPr>
            <w:tcW w:w="1939" w:type="pct"/>
            <w:tcBorders>
              <w:bottom w:val="single" w:sz="2" w:space="0" w:color="D9D9D9"/>
            </w:tcBorders>
            <w:vAlign w:val="center"/>
          </w:tcPr>
          <w:p w14:paraId="3A4A2830" w14:textId="77777777" w:rsidR="00380A45" w:rsidRDefault="00380A45" w:rsidP="008D6574">
            <w:r>
              <w:rPr>
                <w:sz w:val="14"/>
              </w:rPr>
              <w:t>Median Household Income</w:t>
            </w:r>
            <w:r>
              <w:rPr>
                <w:sz w:val="14"/>
                <w:vertAlign w:val="superscript"/>
              </w:rPr>
              <w:t>2</w:t>
            </w:r>
          </w:p>
        </w:tc>
        <w:tc>
          <w:tcPr>
            <w:tcW w:w="510" w:type="pct"/>
            <w:tcBorders>
              <w:bottom w:val="single" w:sz="2" w:space="0" w:color="D9D9D9"/>
            </w:tcBorders>
            <w:vAlign w:val="center"/>
          </w:tcPr>
          <w:p w14:paraId="49F4820B" w14:textId="77777777" w:rsidR="00380A45" w:rsidRDefault="00380A45" w:rsidP="008D6574">
            <w:pPr>
              <w:jc w:val="right"/>
            </w:pPr>
            <w:r>
              <w:rPr>
                <w:sz w:val="14"/>
              </w:rPr>
              <w:t>—</w:t>
            </w:r>
          </w:p>
        </w:tc>
        <w:tc>
          <w:tcPr>
            <w:tcW w:w="510" w:type="pct"/>
            <w:tcBorders>
              <w:bottom w:val="single" w:sz="2" w:space="0" w:color="D9D9D9"/>
            </w:tcBorders>
            <w:vAlign w:val="center"/>
          </w:tcPr>
          <w:p w14:paraId="442DBA36" w14:textId="77777777" w:rsidR="00380A45" w:rsidRDefault="00380A45" w:rsidP="008D6574">
            <w:pPr>
              <w:jc w:val="right"/>
            </w:pPr>
            <w:r>
              <w:rPr>
                <w:sz w:val="14"/>
              </w:rPr>
              <w:t>—</w:t>
            </w:r>
          </w:p>
        </w:tc>
        <w:tc>
          <w:tcPr>
            <w:tcW w:w="510" w:type="pct"/>
            <w:tcBorders>
              <w:bottom w:val="single" w:sz="2" w:space="0" w:color="D9D9D9"/>
            </w:tcBorders>
            <w:vAlign w:val="center"/>
          </w:tcPr>
          <w:p w14:paraId="294D77C5" w14:textId="77777777" w:rsidR="00380A45" w:rsidRDefault="00380A45" w:rsidP="008D6574">
            <w:pPr>
              <w:jc w:val="right"/>
            </w:pPr>
            <w:r>
              <w:rPr>
                <w:sz w:val="14"/>
              </w:rPr>
              <w:t>—</w:t>
            </w:r>
          </w:p>
        </w:tc>
        <w:tc>
          <w:tcPr>
            <w:tcW w:w="510" w:type="pct"/>
            <w:tcBorders>
              <w:bottom w:val="single" w:sz="2" w:space="0" w:color="D9D9D9"/>
            </w:tcBorders>
            <w:vAlign w:val="center"/>
          </w:tcPr>
          <w:p w14:paraId="1BF8855A" w14:textId="77777777" w:rsidR="00380A45" w:rsidRDefault="00380A45" w:rsidP="008D6574">
            <w:pPr>
              <w:jc w:val="right"/>
            </w:pPr>
            <w:r>
              <w:rPr>
                <w:sz w:val="14"/>
              </w:rPr>
              <w:t>$62,950</w:t>
            </w:r>
          </w:p>
        </w:tc>
        <w:tc>
          <w:tcPr>
            <w:tcW w:w="510" w:type="pct"/>
            <w:tcBorders>
              <w:bottom w:val="single" w:sz="2" w:space="0" w:color="D9D9D9"/>
            </w:tcBorders>
            <w:vAlign w:val="center"/>
          </w:tcPr>
          <w:p w14:paraId="28209DCC" w14:textId="77777777" w:rsidR="00380A45" w:rsidRDefault="00380A45" w:rsidP="008D6574">
            <w:pPr>
              <w:jc w:val="right"/>
            </w:pPr>
            <w:r>
              <w:rPr>
                <w:sz w:val="14"/>
              </w:rPr>
              <w:t>$73,035</w:t>
            </w:r>
          </w:p>
        </w:tc>
        <w:tc>
          <w:tcPr>
            <w:tcW w:w="510" w:type="pct"/>
            <w:tcBorders>
              <w:bottom w:val="single" w:sz="2" w:space="0" w:color="D9D9D9"/>
            </w:tcBorders>
            <w:vAlign w:val="center"/>
          </w:tcPr>
          <w:p w14:paraId="06525542" w14:textId="77777777" w:rsidR="00380A45" w:rsidRDefault="00380A45" w:rsidP="008D6574">
            <w:pPr>
              <w:jc w:val="right"/>
            </w:pPr>
            <w:r>
              <w:rPr>
                <w:sz w:val="14"/>
              </w:rPr>
              <w:t>$75,149</w:t>
            </w:r>
          </w:p>
        </w:tc>
      </w:tr>
      <w:tr w:rsidR="00380A45" w14:paraId="19BA1D23" w14:textId="77777777" w:rsidTr="00955D28">
        <w:trPr>
          <w:trHeight w:val="174"/>
          <w:jc w:val="center"/>
        </w:trPr>
        <w:tc>
          <w:tcPr>
            <w:tcW w:w="1939" w:type="pct"/>
            <w:tcBorders>
              <w:bottom w:val="single" w:sz="2" w:space="0" w:color="D9D9D9"/>
            </w:tcBorders>
            <w:vAlign w:val="center"/>
          </w:tcPr>
          <w:p w14:paraId="76DDCEEA" w14:textId="77777777" w:rsidR="00380A45" w:rsidRDefault="00380A45" w:rsidP="008D6574">
            <w:r>
              <w:rPr>
                <w:sz w:val="14"/>
              </w:rPr>
              <w:t>Per Capita Income</w:t>
            </w:r>
          </w:p>
        </w:tc>
        <w:tc>
          <w:tcPr>
            <w:tcW w:w="510" w:type="pct"/>
            <w:tcBorders>
              <w:bottom w:val="single" w:sz="2" w:space="0" w:color="D9D9D9"/>
            </w:tcBorders>
            <w:vAlign w:val="center"/>
          </w:tcPr>
          <w:p w14:paraId="3657D694" w14:textId="77777777" w:rsidR="00380A45" w:rsidRDefault="00380A45" w:rsidP="008D6574">
            <w:pPr>
              <w:jc w:val="right"/>
            </w:pPr>
            <w:r>
              <w:rPr>
                <w:sz w:val="14"/>
              </w:rPr>
              <w:t>—</w:t>
            </w:r>
          </w:p>
        </w:tc>
        <w:tc>
          <w:tcPr>
            <w:tcW w:w="510" w:type="pct"/>
            <w:tcBorders>
              <w:bottom w:val="single" w:sz="2" w:space="0" w:color="D9D9D9"/>
            </w:tcBorders>
            <w:vAlign w:val="center"/>
          </w:tcPr>
          <w:p w14:paraId="62CFB113" w14:textId="77777777" w:rsidR="00380A45" w:rsidRDefault="00380A45" w:rsidP="008D6574">
            <w:pPr>
              <w:jc w:val="right"/>
            </w:pPr>
            <w:r>
              <w:rPr>
                <w:sz w:val="14"/>
              </w:rPr>
              <w:t>—</w:t>
            </w:r>
          </w:p>
        </w:tc>
        <w:tc>
          <w:tcPr>
            <w:tcW w:w="510" w:type="pct"/>
            <w:tcBorders>
              <w:bottom w:val="single" w:sz="2" w:space="0" w:color="D9D9D9"/>
            </w:tcBorders>
            <w:vAlign w:val="center"/>
          </w:tcPr>
          <w:p w14:paraId="54C9006A" w14:textId="77777777" w:rsidR="00380A45" w:rsidRDefault="00380A45" w:rsidP="008D6574">
            <w:pPr>
              <w:jc w:val="right"/>
            </w:pPr>
            <w:r>
              <w:rPr>
                <w:sz w:val="14"/>
              </w:rPr>
              <w:t>—</w:t>
            </w:r>
          </w:p>
        </w:tc>
        <w:tc>
          <w:tcPr>
            <w:tcW w:w="510" w:type="pct"/>
            <w:tcBorders>
              <w:bottom w:val="single" w:sz="2" w:space="0" w:color="D9D9D9"/>
            </w:tcBorders>
            <w:vAlign w:val="center"/>
          </w:tcPr>
          <w:p w14:paraId="3E21CC88" w14:textId="77777777" w:rsidR="00380A45" w:rsidRDefault="00380A45" w:rsidP="008D6574">
            <w:pPr>
              <w:jc w:val="right"/>
            </w:pPr>
            <w:r>
              <w:rPr>
                <w:sz w:val="14"/>
              </w:rPr>
              <w:t>$31,592</w:t>
            </w:r>
          </w:p>
        </w:tc>
        <w:tc>
          <w:tcPr>
            <w:tcW w:w="510" w:type="pct"/>
            <w:tcBorders>
              <w:bottom w:val="single" w:sz="2" w:space="0" w:color="D9D9D9"/>
            </w:tcBorders>
            <w:vAlign w:val="center"/>
          </w:tcPr>
          <w:p w14:paraId="31B05812" w14:textId="77777777" w:rsidR="00380A45" w:rsidRDefault="00380A45" w:rsidP="008D6574">
            <w:pPr>
              <w:jc w:val="right"/>
            </w:pPr>
            <w:r>
              <w:rPr>
                <w:sz w:val="14"/>
              </w:rPr>
              <w:t>$37,514</w:t>
            </w:r>
          </w:p>
        </w:tc>
        <w:tc>
          <w:tcPr>
            <w:tcW w:w="510" w:type="pct"/>
            <w:tcBorders>
              <w:bottom w:val="single" w:sz="2" w:space="0" w:color="D9D9D9"/>
            </w:tcBorders>
            <w:vAlign w:val="center"/>
          </w:tcPr>
          <w:p w14:paraId="552F7C23" w14:textId="77777777" w:rsidR="00380A45" w:rsidRDefault="00380A45" w:rsidP="008D6574">
            <w:pPr>
              <w:jc w:val="right"/>
            </w:pPr>
            <w:r>
              <w:rPr>
                <w:sz w:val="14"/>
              </w:rPr>
              <w:t>$41,261</w:t>
            </w:r>
          </w:p>
        </w:tc>
      </w:tr>
      <w:tr w:rsidR="00380A45" w14:paraId="2664B3D2" w14:textId="77777777" w:rsidTr="00955D28">
        <w:trPr>
          <w:trHeight w:val="174"/>
          <w:jc w:val="center"/>
        </w:trPr>
        <w:tc>
          <w:tcPr>
            <w:tcW w:w="1939" w:type="pct"/>
            <w:tcBorders>
              <w:bottom w:val="single" w:sz="2" w:space="0" w:color="D9D9D9"/>
            </w:tcBorders>
            <w:vAlign w:val="center"/>
          </w:tcPr>
          <w:p w14:paraId="13FC9A10" w14:textId="77777777" w:rsidR="00380A45" w:rsidRDefault="00380A45" w:rsidP="008D6574">
            <w:r>
              <w:rPr>
                <w:sz w:val="14"/>
              </w:rPr>
              <w:t>Mean Commute Time (minutes)</w:t>
            </w:r>
          </w:p>
        </w:tc>
        <w:tc>
          <w:tcPr>
            <w:tcW w:w="510" w:type="pct"/>
            <w:tcBorders>
              <w:bottom w:val="single" w:sz="2" w:space="0" w:color="D9D9D9"/>
            </w:tcBorders>
            <w:vAlign w:val="center"/>
          </w:tcPr>
          <w:p w14:paraId="5CAF2330" w14:textId="77777777" w:rsidR="00380A45" w:rsidRDefault="00380A45" w:rsidP="008D6574">
            <w:pPr>
              <w:jc w:val="right"/>
            </w:pPr>
            <w:r>
              <w:rPr>
                <w:sz w:val="14"/>
              </w:rPr>
              <w:t>—</w:t>
            </w:r>
          </w:p>
        </w:tc>
        <w:tc>
          <w:tcPr>
            <w:tcW w:w="510" w:type="pct"/>
            <w:tcBorders>
              <w:bottom w:val="single" w:sz="2" w:space="0" w:color="D9D9D9"/>
            </w:tcBorders>
            <w:vAlign w:val="center"/>
          </w:tcPr>
          <w:p w14:paraId="45E5DE4D" w14:textId="77777777" w:rsidR="00380A45" w:rsidRDefault="00380A45" w:rsidP="008D6574">
            <w:pPr>
              <w:jc w:val="right"/>
            </w:pPr>
            <w:r>
              <w:rPr>
                <w:sz w:val="14"/>
              </w:rPr>
              <w:t>—</w:t>
            </w:r>
          </w:p>
        </w:tc>
        <w:tc>
          <w:tcPr>
            <w:tcW w:w="510" w:type="pct"/>
            <w:tcBorders>
              <w:bottom w:val="single" w:sz="2" w:space="0" w:color="D9D9D9"/>
            </w:tcBorders>
            <w:vAlign w:val="center"/>
          </w:tcPr>
          <w:p w14:paraId="1E8DFF19" w14:textId="77777777" w:rsidR="00380A45" w:rsidRDefault="00380A45" w:rsidP="008D6574">
            <w:pPr>
              <w:jc w:val="right"/>
            </w:pPr>
            <w:r>
              <w:rPr>
                <w:sz w:val="14"/>
              </w:rPr>
              <w:t>—</w:t>
            </w:r>
          </w:p>
        </w:tc>
        <w:tc>
          <w:tcPr>
            <w:tcW w:w="510" w:type="pct"/>
            <w:tcBorders>
              <w:bottom w:val="single" w:sz="2" w:space="0" w:color="D9D9D9"/>
            </w:tcBorders>
            <w:vAlign w:val="center"/>
          </w:tcPr>
          <w:p w14:paraId="488034BA" w14:textId="77777777" w:rsidR="00380A45" w:rsidRDefault="00380A45" w:rsidP="008D6574">
            <w:pPr>
              <w:jc w:val="right"/>
            </w:pPr>
            <w:r>
              <w:rPr>
                <w:sz w:val="14"/>
              </w:rPr>
              <w:t>25.8</w:t>
            </w:r>
          </w:p>
        </w:tc>
        <w:tc>
          <w:tcPr>
            <w:tcW w:w="510" w:type="pct"/>
            <w:tcBorders>
              <w:bottom w:val="single" w:sz="2" w:space="0" w:color="D9D9D9"/>
            </w:tcBorders>
            <w:vAlign w:val="center"/>
          </w:tcPr>
          <w:p w14:paraId="7973AAD1" w14:textId="77777777" w:rsidR="00380A45" w:rsidRDefault="00380A45" w:rsidP="008D6574">
            <w:pPr>
              <w:jc w:val="right"/>
            </w:pPr>
            <w:r>
              <w:rPr>
                <w:sz w:val="14"/>
              </w:rPr>
              <w:t>26.6</w:t>
            </w:r>
          </w:p>
        </w:tc>
        <w:tc>
          <w:tcPr>
            <w:tcW w:w="510" w:type="pct"/>
            <w:tcBorders>
              <w:bottom w:val="single" w:sz="2" w:space="0" w:color="D9D9D9"/>
            </w:tcBorders>
            <w:vAlign w:val="center"/>
          </w:tcPr>
          <w:p w14:paraId="656D1FAA" w14:textId="77777777" w:rsidR="00380A45" w:rsidRDefault="00380A45" w:rsidP="008D6574">
            <w:pPr>
              <w:jc w:val="right"/>
            </w:pPr>
            <w:r>
              <w:rPr>
                <w:sz w:val="14"/>
              </w:rPr>
              <w:t>26.7</w:t>
            </w:r>
          </w:p>
        </w:tc>
      </w:tr>
      <w:tr w:rsidR="00380A45" w14:paraId="4D548527" w14:textId="77777777" w:rsidTr="00955D28">
        <w:trPr>
          <w:trHeight w:val="174"/>
          <w:jc w:val="center"/>
        </w:trPr>
        <w:tc>
          <w:tcPr>
            <w:tcW w:w="1939" w:type="pct"/>
            <w:tcBorders>
              <w:bottom w:val="single" w:sz="2" w:space="0" w:color="D9D9D9"/>
            </w:tcBorders>
            <w:vAlign w:val="center"/>
          </w:tcPr>
          <w:p w14:paraId="00534AD2" w14:textId="77777777" w:rsidR="00380A45" w:rsidRDefault="00380A45" w:rsidP="008D6574">
            <w:r>
              <w:rPr>
                <w:sz w:val="14"/>
              </w:rPr>
              <w:t>Commute via Public Transportation</w:t>
            </w:r>
          </w:p>
        </w:tc>
        <w:tc>
          <w:tcPr>
            <w:tcW w:w="510" w:type="pct"/>
            <w:tcBorders>
              <w:bottom w:val="single" w:sz="2" w:space="0" w:color="D9D9D9"/>
            </w:tcBorders>
            <w:vAlign w:val="center"/>
          </w:tcPr>
          <w:p w14:paraId="166A115D" w14:textId="77777777" w:rsidR="00380A45" w:rsidRDefault="00380A45" w:rsidP="008D6574">
            <w:pPr>
              <w:jc w:val="right"/>
            </w:pPr>
            <w:r>
              <w:rPr>
                <w:sz w:val="14"/>
              </w:rPr>
              <w:t>0.3%</w:t>
            </w:r>
          </w:p>
        </w:tc>
        <w:tc>
          <w:tcPr>
            <w:tcW w:w="510" w:type="pct"/>
            <w:tcBorders>
              <w:bottom w:val="single" w:sz="2" w:space="0" w:color="D9D9D9"/>
            </w:tcBorders>
            <w:vAlign w:val="center"/>
          </w:tcPr>
          <w:p w14:paraId="7E28E3AA" w14:textId="77777777" w:rsidR="00380A45" w:rsidRDefault="00380A45" w:rsidP="008D6574">
            <w:pPr>
              <w:jc w:val="right"/>
            </w:pPr>
            <w:r>
              <w:rPr>
                <w:sz w:val="14"/>
              </w:rPr>
              <w:t>1.0%</w:t>
            </w:r>
          </w:p>
        </w:tc>
        <w:tc>
          <w:tcPr>
            <w:tcW w:w="510" w:type="pct"/>
            <w:tcBorders>
              <w:bottom w:val="single" w:sz="2" w:space="0" w:color="D9D9D9"/>
            </w:tcBorders>
            <w:vAlign w:val="center"/>
          </w:tcPr>
          <w:p w14:paraId="01B2F8E3" w14:textId="77777777" w:rsidR="00380A45" w:rsidRDefault="00380A45" w:rsidP="008D6574">
            <w:pPr>
              <w:jc w:val="right"/>
            </w:pPr>
            <w:r>
              <w:rPr>
                <w:sz w:val="14"/>
              </w:rPr>
              <w:t>3.8%</w:t>
            </w:r>
          </w:p>
        </w:tc>
        <w:tc>
          <w:tcPr>
            <w:tcW w:w="510" w:type="pct"/>
            <w:tcBorders>
              <w:bottom w:val="single" w:sz="2" w:space="0" w:color="D9D9D9"/>
            </w:tcBorders>
            <w:vAlign w:val="center"/>
          </w:tcPr>
          <w:p w14:paraId="4A02D962" w14:textId="77777777" w:rsidR="00380A45" w:rsidRDefault="00380A45" w:rsidP="008D6574">
            <w:pPr>
              <w:jc w:val="right"/>
            </w:pPr>
            <w:r>
              <w:rPr>
                <w:sz w:val="14"/>
              </w:rPr>
              <w:t>976</w:t>
            </w:r>
          </w:p>
        </w:tc>
        <w:tc>
          <w:tcPr>
            <w:tcW w:w="510" w:type="pct"/>
            <w:tcBorders>
              <w:bottom w:val="single" w:sz="2" w:space="0" w:color="D9D9D9"/>
            </w:tcBorders>
            <w:vAlign w:val="center"/>
          </w:tcPr>
          <w:p w14:paraId="6A5A51ED" w14:textId="77777777" w:rsidR="00380A45" w:rsidRDefault="00380A45" w:rsidP="008D6574">
            <w:pPr>
              <w:jc w:val="right"/>
            </w:pPr>
            <w:r>
              <w:rPr>
                <w:sz w:val="14"/>
              </w:rPr>
              <w:t>142,353</w:t>
            </w:r>
          </w:p>
        </w:tc>
        <w:tc>
          <w:tcPr>
            <w:tcW w:w="510" w:type="pct"/>
            <w:tcBorders>
              <w:bottom w:val="single" w:sz="2" w:space="0" w:color="D9D9D9"/>
            </w:tcBorders>
            <w:vAlign w:val="center"/>
          </w:tcPr>
          <w:p w14:paraId="2605F353" w14:textId="77777777" w:rsidR="00380A45" w:rsidRDefault="00380A45" w:rsidP="008D6574">
            <w:pPr>
              <w:jc w:val="right"/>
            </w:pPr>
            <w:r>
              <w:rPr>
                <w:sz w:val="14"/>
              </w:rPr>
              <w:t>5,945,723</w:t>
            </w:r>
          </w:p>
        </w:tc>
      </w:tr>
      <w:tr w:rsidR="00380A45" w14:paraId="10528F95" w14:textId="77777777" w:rsidTr="00955D28">
        <w:trPr>
          <w:trHeight w:val="158"/>
          <w:jc w:val="center"/>
        </w:trPr>
        <w:tc>
          <w:tcPr>
            <w:tcW w:w="0" w:type="auto"/>
            <w:gridSpan w:val="7"/>
            <w:tcBorders>
              <w:bottom w:val="single" w:sz="2" w:space="0" w:color="D9D9D9"/>
            </w:tcBorders>
            <w:shd w:val="clear" w:color="auto" w:fill="BECFE3"/>
            <w:vAlign w:val="center"/>
          </w:tcPr>
          <w:p w14:paraId="3E850661" w14:textId="77777777" w:rsidR="00380A45" w:rsidRDefault="00380A45" w:rsidP="008D6574">
            <w:r>
              <w:rPr>
                <w:b/>
                <w:sz w:val="14"/>
              </w:rPr>
              <w:t>Educational Attainment, Age 25-64</w:t>
            </w:r>
          </w:p>
        </w:tc>
      </w:tr>
      <w:tr w:rsidR="00380A45" w14:paraId="5112EE0C" w14:textId="77777777" w:rsidTr="00955D28">
        <w:trPr>
          <w:trHeight w:val="174"/>
          <w:jc w:val="center"/>
        </w:trPr>
        <w:tc>
          <w:tcPr>
            <w:tcW w:w="1939" w:type="pct"/>
            <w:tcBorders>
              <w:bottom w:val="single" w:sz="2" w:space="0" w:color="D9D9D9"/>
            </w:tcBorders>
            <w:vAlign w:val="center"/>
          </w:tcPr>
          <w:p w14:paraId="4A5B0086" w14:textId="77777777" w:rsidR="00380A45" w:rsidRDefault="00380A45" w:rsidP="008D6574">
            <w:r>
              <w:rPr>
                <w:sz w:val="14"/>
              </w:rPr>
              <w:t>No High School Diploma</w:t>
            </w:r>
          </w:p>
        </w:tc>
        <w:tc>
          <w:tcPr>
            <w:tcW w:w="510" w:type="pct"/>
            <w:tcBorders>
              <w:bottom w:val="single" w:sz="2" w:space="0" w:color="D9D9D9"/>
            </w:tcBorders>
            <w:vAlign w:val="center"/>
          </w:tcPr>
          <w:p w14:paraId="202FF3C4" w14:textId="77777777" w:rsidR="00380A45" w:rsidRDefault="00380A45" w:rsidP="008D6574">
            <w:pPr>
              <w:jc w:val="right"/>
            </w:pPr>
            <w:r>
              <w:rPr>
                <w:sz w:val="14"/>
              </w:rPr>
              <w:t>14.2%</w:t>
            </w:r>
          </w:p>
        </w:tc>
        <w:tc>
          <w:tcPr>
            <w:tcW w:w="510" w:type="pct"/>
            <w:tcBorders>
              <w:bottom w:val="single" w:sz="2" w:space="0" w:color="D9D9D9"/>
            </w:tcBorders>
            <w:vAlign w:val="center"/>
          </w:tcPr>
          <w:p w14:paraId="6AA76CEF" w14:textId="77777777" w:rsidR="00380A45" w:rsidRDefault="00380A45" w:rsidP="008D6574">
            <w:pPr>
              <w:jc w:val="right"/>
            </w:pPr>
            <w:r>
              <w:rPr>
                <w:sz w:val="14"/>
              </w:rPr>
              <w:t>13.9%</w:t>
            </w:r>
          </w:p>
        </w:tc>
        <w:tc>
          <w:tcPr>
            <w:tcW w:w="510" w:type="pct"/>
            <w:tcBorders>
              <w:bottom w:val="single" w:sz="2" w:space="0" w:color="D9D9D9"/>
            </w:tcBorders>
            <w:vAlign w:val="center"/>
          </w:tcPr>
          <w:p w14:paraId="340AF8A6" w14:textId="77777777" w:rsidR="00380A45" w:rsidRDefault="00380A45" w:rsidP="008D6574">
            <w:pPr>
              <w:jc w:val="right"/>
            </w:pPr>
            <w:r>
              <w:rPr>
                <w:sz w:val="14"/>
              </w:rPr>
              <w:t>10.1%</w:t>
            </w:r>
          </w:p>
        </w:tc>
        <w:tc>
          <w:tcPr>
            <w:tcW w:w="510" w:type="pct"/>
            <w:tcBorders>
              <w:bottom w:val="single" w:sz="2" w:space="0" w:color="D9D9D9"/>
            </w:tcBorders>
            <w:vAlign w:val="center"/>
          </w:tcPr>
          <w:p w14:paraId="23F1BA65" w14:textId="77777777" w:rsidR="00380A45" w:rsidRDefault="00380A45" w:rsidP="008D6574">
            <w:pPr>
              <w:jc w:val="right"/>
            </w:pPr>
            <w:r>
              <w:rPr>
                <w:sz w:val="14"/>
              </w:rPr>
              <w:t>61,449</w:t>
            </w:r>
          </w:p>
        </w:tc>
        <w:tc>
          <w:tcPr>
            <w:tcW w:w="510" w:type="pct"/>
            <w:tcBorders>
              <w:bottom w:val="single" w:sz="2" w:space="0" w:color="D9D9D9"/>
            </w:tcBorders>
            <w:vAlign w:val="center"/>
          </w:tcPr>
          <w:p w14:paraId="0B88701D" w14:textId="77777777" w:rsidR="00380A45" w:rsidRDefault="00380A45" w:rsidP="008D6574">
            <w:pPr>
              <w:jc w:val="right"/>
            </w:pPr>
            <w:r>
              <w:rPr>
                <w:sz w:val="14"/>
              </w:rPr>
              <w:t>2,103,422</w:t>
            </w:r>
          </w:p>
        </w:tc>
        <w:tc>
          <w:tcPr>
            <w:tcW w:w="510" w:type="pct"/>
            <w:tcBorders>
              <w:bottom w:val="single" w:sz="2" w:space="0" w:color="D9D9D9"/>
            </w:tcBorders>
            <w:vAlign w:val="center"/>
          </w:tcPr>
          <w:p w14:paraId="0C41BD96" w14:textId="77777777" w:rsidR="00380A45" w:rsidRDefault="00380A45" w:rsidP="008D6574">
            <w:pPr>
              <w:jc w:val="right"/>
            </w:pPr>
            <w:r>
              <w:rPr>
                <w:sz w:val="14"/>
              </w:rPr>
              <w:t>17,373,867</w:t>
            </w:r>
          </w:p>
        </w:tc>
      </w:tr>
      <w:tr w:rsidR="00380A45" w14:paraId="40D163C7" w14:textId="77777777" w:rsidTr="00955D28">
        <w:trPr>
          <w:trHeight w:val="174"/>
          <w:jc w:val="center"/>
        </w:trPr>
        <w:tc>
          <w:tcPr>
            <w:tcW w:w="1939" w:type="pct"/>
            <w:tcBorders>
              <w:bottom w:val="single" w:sz="2" w:space="0" w:color="D9D9D9"/>
            </w:tcBorders>
            <w:vAlign w:val="center"/>
          </w:tcPr>
          <w:p w14:paraId="5E4311EF" w14:textId="77777777" w:rsidR="00380A45" w:rsidRDefault="00380A45" w:rsidP="008D6574">
            <w:r>
              <w:rPr>
                <w:sz w:val="14"/>
              </w:rPr>
              <w:t>High School Graduate</w:t>
            </w:r>
          </w:p>
        </w:tc>
        <w:tc>
          <w:tcPr>
            <w:tcW w:w="510" w:type="pct"/>
            <w:tcBorders>
              <w:bottom w:val="single" w:sz="2" w:space="0" w:color="D9D9D9"/>
            </w:tcBorders>
            <w:vAlign w:val="center"/>
          </w:tcPr>
          <w:p w14:paraId="4E13D3EB" w14:textId="77777777" w:rsidR="00380A45" w:rsidRDefault="00380A45" w:rsidP="008D6574">
            <w:pPr>
              <w:jc w:val="right"/>
            </w:pPr>
            <w:r>
              <w:rPr>
                <w:sz w:val="14"/>
              </w:rPr>
              <w:t>30.8%</w:t>
            </w:r>
          </w:p>
        </w:tc>
        <w:tc>
          <w:tcPr>
            <w:tcW w:w="510" w:type="pct"/>
            <w:tcBorders>
              <w:bottom w:val="single" w:sz="2" w:space="0" w:color="D9D9D9"/>
            </w:tcBorders>
            <w:vAlign w:val="center"/>
          </w:tcPr>
          <w:p w14:paraId="69B5ACE5" w14:textId="77777777" w:rsidR="00380A45" w:rsidRDefault="00380A45" w:rsidP="008D6574">
            <w:pPr>
              <w:jc w:val="right"/>
            </w:pPr>
            <w:r>
              <w:rPr>
                <w:sz w:val="14"/>
              </w:rPr>
              <w:t>24.1%</w:t>
            </w:r>
          </w:p>
        </w:tc>
        <w:tc>
          <w:tcPr>
            <w:tcW w:w="510" w:type="pct"/>
            <w:tcBorders>
              <w:bottom w:val="single" w:sz="2" w:space="0" w:color="D9D9D9"/>
            </w:tcBorders>
            <w:vAlign w:val="center"/>
          </w:tcPr>
          <w:p w14:paraId="79B6B4D0" w14:textId="77777777" w:rsidR="00380A45" w:rsidRDefault="00380A45" w:rsidP="008D6574">
            <w:pPr>
              <w:jc w:val="right"/>
            </w:pPr>
            <w:r>
              <w:rPr>
                <w:sz w:val="14"/>
              </w:rPr>
              <w:t>25.1%</w:t>
            </w:r>
          </w:p>
        </w:tc>
        <w:tc>
          <w:tcPr>
            <w:tcW w:w="510" w:type="pct"/>
            <w:tcBorders>
              <w:bottom w:val="single" w:sz="2" w:space="0" w:color="D9D9D9"/>
            </w:tcBorders>
            <w:vAlign w:val="center"/>
          </w:tcPr>
          <w:p w14:paraId="714397C8" w14:textId="77777777" w:rsidR="00380A45" w:rsidRDefault="00380A45" w:rsidP="008D6574">
            <w:pPr>
              <w:jc w:val="right"/>
            </w:pPr>
            <w:r>
              <w:rPr>
                <w:sz w:val="14"/>
              </w:rPr>
              <w:t>133,739</w:t>
            </w:r>
          </w:p>
        </w:tc>
        <w:tc>
          <w:tcPr>
            <w:tcW w:w="510" w:type="pct"/>
            <w:tcBorders>
              <w:bottom w:val="single" w:sz="2" w:space="0" w:color="D9D9D9"/>
            </w:tcBorders>
            <w:vAlign w:val="center"/>
          </w:tcPr>
          <w:p w14:paraId="4922B630" w14:textId="77777777" w:rsidR="00380A45" w:rsidRDefault="00380A45" w:rsidP="008D6574">
            <w:pPr>
              <w:jc w:val="right"/>
            </w:pPr>
            <w:r>
              <w:rPr>
                <w:sz w:val="14"/>
              </w:rPr>
              <w:t>3,653,228</w:t>
            </w:r>
          </w:p>
        </w:tc>
        <w:tc>
          <w:tcPr>
            <w:tcW w:w="510" w:type="pct"/>
            <w:tcBorders>
              <w:bottom w:val="single" w:sz="2" w:space="0" w:color="D9D9D9"/>
            </w:tcBorders>
            <w:vAlign w:val="center"/>
          </w:tcPr>
          <w:p w14:paraId="53B423E1" w14:textId="77777777" w:rsidR="00380A45" w:rsidRDefault="00380A45" w:rsidP="008D6574">
            <w:pPr>
              <w:jc w:val="right"/>
            </w:pPr>
            <w:r>
              <w:rPr>
                <w:sz w:val="14"/>
              </w:rPr>
              <w:t>43,176,248</w:t>
            </w:r>
          </w:p>
        </w:tc>
      </w:tr>
      <w:tr w:rsidR="00380A45" w14:paraId="7A14221C" w14:textId="77777777" w:rsidTr="00955D28">
        <w:trPr>
          <w:trHeight w:val="174"/>
          <w:jc w:val="center"/>
        </w:trPr>
        <w:tc>
          <w:tcPr>
            <w:tcW w:w="1939" w:type="pct"/>
            <w:tcBorders>
              <w:bottom w:val="single" w:sz="2" w:space="0" w:color="D9D9D9"/>
            </w:tcBorders>
            <w:vAlign w:val="center"/>
          </w:tcPr>
          <w:p w14:paraId="3BED987E" w14:textId="77777777" w:rsidR="00380A45" w:rsidRDefault="00380A45" w:rsidP="008D6574">
            <w:r>
              <w:rPr>
                <w:sz w:val="14"/>
              </w:rPr>
              <w:t>Some College, No Degree</w:t>
            </w:r>
          </w:p>
        </w:tc>
        <w:tc>
          <w:tcPr>
            <w:tcW w:w="510" w:type="pct"/>
            <w:tcBorders>
              <w:bottom w:val="single" w:sz="2" w:space="0" w:color="D9D9D9"/>
            </w:tcBorders>
            <w:vAlign w:val="center"/>
          </w:tcPr>
          <w:p w14:paraId="24FFF364" w14:textId="77777777" w:rsidR="00380A45" w:rsidRDefault="00380A45" w:rsidP="008D6574">
            <w:pPr>
              <w:jc w:val="right"/>
            </w:pPr>
            <w:r>
              <w:rPr>
                <w:sz w:val="14"/>
              </w:rPr>
              <w:t>25.4%</w:t>
            </w:r>
          </w:p>
        </w:tc>
        <w:tc>
          <w:tcPr>
            <w:tcW w:w="510" w:type="pct"/>
            <w:tcBorders>
              <w:bottom w:val="single" w:sz="2" w:space="0" w:color="D9D9D9"/>
            </w:tcBorders>
            <w:vAlign w:val="center"/>
          </w:tcPr>
          <w:p w14:paraId="0A290019" w14:textId="77777777" w:rsidR="00380A45" w:rsidRDefault="00380A45" w:rsidP="008D6574">
            <w:pPr>
              <w:jc w:val="right"/>
            </w:pPr>
            <w:r>
              <w:rPr>
                <w:sz w:val="14"/>
              </w:rPr>
              <w:t>20.9%</w:t>
            </w:r>
          </w:p>
        </w:tc>
        <w:tc>
          <w:tcPr>
            <w:tcW w:w="510" w:type="pct"/>
            <w:tcBorders>
              <w:bottom w:val="single" w:sz="2" w:space="0" w:color="D9D9D9"/>
            </w:tcBorders>
            <w:vAlign w:val="center"/>
          </w:tcPr>
          <w:p w14:paraId="61F57E78" w14:textId="77777777" w:rsidR="00380A45" w:rsidRDefault="00380A45" w:rsidP="008D6574">
            <w:pPr>
              <w:jc w:val="right"/>
            </w:pPr>
            <w:r>
              <w:rPr>
                <w:sz w:val="14"/>
              </w:rPr>
              <w:t>19.7%</w:t>
            </w:r>
          </w:p>
        </w:tc>
        <w:tc>
          <w:tcPr>
            <w:tcW w:w="510" w:type="pct"/>
            <w:tcBorders>
              <w:bottom w:val="single" w:sz="2" w:space="0" w:color="D9D9D9"/>
            </w:tcBorders>
            <w:vAlign w:val="center"/>
          </w:tcPr>
          <w:p w14:paraId="2201B50F" w14:textId="77777777" w:rsidR="00380A45" w:rsidRDefault="00380A45" w:rsidP="008D6574">
            <w:pPr>
              <w:jc w:val="right"/>
            </w:pPr>
            <w:r>
              <w:rPr>
                <w:sz w:val="14"/>
              </w:rPr>
              <w:t>109,993</w:t>
            </w:r>
          </w:p>
        </w:tc>
        <w:tc>
          <w:tcPr>
            <w:tcW w:w="510" w:type="pct"/>
            <w:tcBorders>
              <w:bottom w:val="single" w:sz="2" w:space="0" w:color="D9D9D9"/>
            </w:tcBorders>
            <w:vAlign w:val="center"/>
          </w:tcPr>
          <w:p w14:paraId="368BD6C4" w14:textId="77777777" w:rsidR="00380A45" w:rsidRDefault="00380A45" w:rsidP="008D6574">
            <w:pPr>
              <w:jc w:val="right"/>
            </w:pPr>
            <w:r>
              <w:rPr>
                <w:sz w:val="14"/>
              </w:rPr>
              <w:t>3,158,279</w:t>
            </w:r>
          </w:p>
        </w:tc>
        <w:tc>
          <w:tcPr>
            <w:tcW w:w="510" w:type="pct"/>
            <w:tcBorders>
              <w:bottom w:val="single" w:sz="2" w:space="0" w:color="D9D9D9"/>
            </w:tcBorders>
            <w:vAlign w:val="center"/>
          </w:tcPr>
          <w:p w14:paraId="2DBB00A2" w14:textId="77777777" w:rsidR="00380A45" w:rsidRDefault="00380A45" w:rsidP="008D6574">
            <w:pPr>
              <w:jc w:val="right"/>
            </w:pPr>
            <w:r>
              <w:rPr>
                <w:sz w:val="14"/>
              </w:rPr>
              <w:t>33,916,989</w:t>
            </w:r>
          </w:p>
        </w:tc>
      </w:tr>
      <w:tr w:rsidR="00380A45" w14:paraId="0F31BCF7" w14:textId="77777777" w:rsidTr="00955D28">
        <w:trPr>
          <w:trHeight w:val="158"/>
          <w:jc w:val="center"/>
        </w:trPr>
        <w:tc>
          <w:tcPr>
            <w:tcW w:w="1939" w:type="pct"/>
            <w:tcBorders>
              <w:bottom w:val="single" w:sz="2" w:space="0" w:color="D9D9D9"/>
            </w:tcBorders>
            <w:vAlign w:val="center"/>
          </w:tcPr>
          <w:p w14:paraId="716D9583" w14:textId="77777777" w:rsidR="00380A45" w:rsidRDefault="00380A45" w:rsidP="008D6574">
            <w:r>
              <w:rPr>
                <w:sz w:val="14"/>
              </w:rPr>
              <w:t>Associate's Degree</w:t>
            </w:r>
          </w:p>
        </w:tc>
        <w:tc>
          <w:tcPr>
            <w:tcW w:w="510" w:type="pct"/>
            <w:tcBorders>
              <w:bottom w:val="single" w:sz="2" w:space="0" w:color="D9D9D9"/>
            </w:tcBorders>
            <w:vAlign w:val="center"/>
          </w:tcPr>
          <w:p w14:paraId="140DC0D9" w14:textId="77777777" w:rsidR="00380A45" w:rsidRDefault="00380A45" w:rsidP="008D6574">
            <w:pPr>
              <w:jc w:val="right"/>
            </w:pPr>
            <w:r>
              <w:rPr>
                <w:sz w:val="14"/>
              </w:rPr>
              <w:t>9.4%</w:t>
            </w:r>
          </w:p>
        </w:tc>
        <w:tc>
          <w:tcPr>
            <w:tcW w:w="510" w:type="pct"/>
            <w:tcBorders>
              <w:bottom w:val="single" w:sz="2" w:space="0" w:color="D9D9D9"/>
            </w:tcBorders>
            <w:vAlign w:val="center"/>
          </w:tcPr>
          <w:p w14:paraId="6EABFADA" w14:textId="77777777" w:rsidR="00380A45" w:rsidRDefault="00380A45" w:rsidP="008D6574">
            <w:pPr>
              <w:jc w:val="right"/>
            </w:pPr>
            <w:r>
              <w:rPr>
                <w:sz w:val="14"/>
              </w:rPr>
              <w:t>7.9%</w:t>
            </w:r>
          </w:p>
        </w:tc>
        <w:tc>
          <w:tcPr>
            <w:tcW w:w="510" w:type="pct"/>
            <w:tcBorders>
              <w:bottom w:val="single" w:sz="2" w:space="0" w:color="D9D9D9"/>
            </w:tcBorders>
            <w:vAlign w:val="center"/>
          </w:tcPr>
          <w:p w14:paraId="56C37BF9" w14:textId="77777777" w:rsidR="00380A45" w:rsidRDefault="00380A45" w:rsidP="008D6574">
            <w:pPr>
              <w:jc w:val="right"/>
            </w:pPr>
            <w:r>
              <w:rPr>
                <w:sz w:val="14"/>
              </w:rPr>
              <w:t>9.2%</w:t>
            </w:r>
          </w:p>
        </w:tc>
        <w:tc>
          <w:tcPr>
            <w:tcW w:w="510" w:type="pct"/>
            <w:tcBorders>
              <w:bottom w:val="single" w:sz="2" w:space="0" w:color="D9D9D9"/>
            </w:tcBorders>
            <w:vAlign w:val="center"/>
          </w:tcPr>
          <w:p w14:paraId="2477E630" w14:textId="77777777" w:rsidR="00380A45" w:rsidRDefault="00380A45" w:rsidP="008D6574">
            <w:pPr>
              <w:jc w:val="right"/>
            </w:pPr>
            <w:r>
              <w:rPr>
                <w:sz w:val="14"/>
              </w:rPr>
              <w:t>40,969</w:t>
            </w:r>
          </w:p>
        </w:tc>
        <w:tc>
          <w:tcPr>
            <w:tcW w:w="510" w:type="pct"/>
            <w:tcBorders>
              <w:bottom w:val="single" w:sz="2" w:space="0" w:color="D9D9D9"/>
            </w:tcBorders>
            <w:vAlign w:val="center"/>
          </w:tcPr>
          <w:p w14:paraId="26C6740A" w14:textId="77777777" w:rsidR="00380A45" w:rsidRDefault="00380A45" w:rsidP="008D6574">
            <w:pPr>
              <w:jc w:val="right"/>
            </w:pPr>
            <w:r>
              <w:rPr>
                <w:sz w:val="14"/>
              </w:rPr>
              <w:t>1,199,146</w:t>
            </w:r>
          </w:p>
        </w:tc>
        <w:tc>
          <w:tcPr>
            <w:tcW w:w="510" w:type="pct"/>
            <w:tcBorders>
              <w:bottom w:val="single" w:sz="2" w:space="0" w:color="D9D9D9"/>
            </w:tcBorders>
            <w:vAlign w:val="center"/>
          </w:tcPr>
          <w:p w14:paraId="265E6ABE" w14:textId="77777777" w:rsidR="00380A45" w:rsidRDefault="00380A45" w:rsidP="008D6574">
            <w:pPr>
              <w:jc w:val="right"/>
            </w:pPr>
            <w:r>
              <w:rPr>
                <w:sz w:val="14"/>
              </w:rPr>
              <w:t>15,886,884</w:t>
            </w:r>
          </w:p>
        </w:tc>
      </w:tr>
      <w:tr w:rsidR="00380A45" w14:paraId="62F1082F" w14:textId="77777777" w:rsidTr="00955D28">
        <w:trPr>
          <w:trHeight w:val="174"/>
          <w:jc w:val="center"/>
        </w:trPr>
        <w:tc>
          <w:tcPr>
            <w:tcW w:w="1939" w:type="pct"/>
            <w:tcBorders>
              <w:bottom w:val="single" w:sz="2" w:space="0" w:color="D9D9D9"/>
            </w:tcBorders>
            <w:vAlign w:val="center"/>
          </w:tcPr>
          <w:p w14:paraId="022AFD37" w14:textId="77777777" w:rsidR="00380A45" w:rsidRDefault="00380A45" w:rsidP="008D6574">
            <w:r>
              <w:rPr>
                <w:sz w:val="14"/>
              </w:rPr>
              <w:t>Bachelor's Degree</w:t>
            </w:r>
          </w:p>
        </w:tc>
        <w:tc>
          <w:tcPr>
            <w:tcW w:w="510" w:type="pct"/>
            <w:tcBorders>
              <w:bottom w:val="single" w:sz="2" w:space="0" w:color="D9D9D9"/>
            </w:tcBorders>
            <w:vAlign w:val="center"/>
          </w:tcPr>
          <w:p w14:paraId="4640E446" w14:textId="77777777" w:rsidR="00380A45" w:rsidRDefault="00380A45" w:rsidP="008D6574">
            <w:pPr>
              <w:jc w:val="right"/>
            </w:pPr>
            <w:r>
              <w:rPr>
                <w:sz w:val="14"/>
              </w:rPr>
              <w:t>14.3%</w:t>
            </w:r>
          </w:p>
        </w:tc>
        <w:tc>
          <w:tcPr>
            <w:tcW w:w="510" w:type="pct"/>
            <w:tcBorders>
              <w:bottom w:val="single" w:sz="2" w:space="0" w:color="D9D9D9"/>
            </w:tcBorders>
            <w:vAlign w:val="center"/>
          </w:tcPr>
          <w:p w14:paraId="42821B3D" w14:textId="77777777" w:rsidR="00380A45" w:rsidRDefault="00380A45" w:rsidP="008D6574">
            <w:pPr>
              <w:jc w:val="right"/>
            </w:pPr>
            <w:r>
              <w:rPr>
                <w:sz w:val="14"/>
              </w:rPr>
              <w:t>21.7%</w:t>
            </w:r>
          </w:p>
        </w:tc>
        <w:tc>
          <w:tcPr>
            <w:tcW w:w="510" w:type="pct"/>
            <w:tcBorders>
              <w:bottom w:val="single" w:sz="2" w:space="0" w:color="D9D9D9"/>
            </w:tcBorders>
            <w:vAlign w:val="center"/>
          </w:tcPr>
          <w:p w14:paraId="145BBA6C" w14:textId="77777777" w:rsidR="00380A45" w:rsidRDefault="00380A45" w:rsidP="008D6574">
            <w:pPr>
              <w:jc w:val="right"/>
            </w:pPr>
            <w:r>
              <w:rPr>
                <w:sz w:val="14"/>
              </w:rPr>
              <w:t>22.4%</w:t>
            </w:r>
          </w:p>
        </w:tc>
        <w:tc>
          <w:tcPr>
            <w:tcW w:w="510" w:type="pct"/>
            <w:tcBorders>
              <w:bottom w:val="single" w:sz="2" w:space="0" w:color="D9D9D9"/>
            </w:tcBorders>
            <w:vAlign w:val="center"/>
          </w:tcPr>
          <w:p w14:paraId="1E0B6ABF" w14:textId="77777777" w:rsidR="00380A45" w:rsidRDefault="00380A45" w:rsidP="008D6574">
            <w:pPr>
              <w:jc w:val="right"/>
            </w:pPr>
            <w:r>
              <w:rPr>
                <w:sz w:val="14"/>
              </w:rPr>
              <w:t>61,907</w:t>
            </w:r>
          </w:p>
        </w:tc>
        <w:tc>
          <w:tcPr>
            <w:tcW w:w="510" w:type="pct"/>
            <w:tcBorders>
              <w:bottom w:val="single" w:sz="2" w:space="0" w:color="D9D9D9"/>
            </w:tcBorders>
            <w:vAlign w:val="center"/>
          </w:tcPr>
          <w:p w14:paraId="370AECFE" w14:textId="77777777" w:rsidR="00380A45" w:rsidRDefault="00380A45" w:rsidP="008D6574">
            <w:pPr>
              <w:jc w:val="right"/>
            </w:pPr>
            <w:r>
              <w:rPr>
                <w:sz w:val="14"/>
              </w:rPr>
              <w:t>3,281,456</w:t>
            </w:r>
          </w:p>
        </w:tc>
        <w:tc>
          <w:tcPr>
            <w:tcW w:w="510" w:type="pct"/>
            <w:tcBorders>
              <w:bottom w:val="single" w:sz="2" w:space="0" w:color="D9D9D9"/>
            </w:tcBorders>
            <w:vAlign w:val="center"/>
          </w:tcPr>
          <w:p w14:paraId="39328A51" w14:textId="77777777" w:rsidR="00380A45" w:rsidRDefault="00380A45" w:rsidP="008D6574">
            <w:pPr>
              <w:jc w:val="right"/>
            </w:pPr>
            <w:r>
              <w:rPr>
                <w:sz w:val="14"/>
              </w:rPr>
              <w:t>38,451,123</w:t>
            </w:r>
          </w:p>
        </w:tc>
      </w:tr>
      <w:tr w:rsidR="00380A45" w14:paraId="64F33454" w14:textId="77777777" w:rsidTr="00955D28">
        <w:trPr>
          <w:trHeight w:val="174"/>
          <w:jc w:val="center"/>
        </w:trPr>
        <w:tc>
          <w:tcPr>
            <w:tcW w:w="1939" w:type="pct"/>
            <w:tcBorders>
              <w:bottom w:val="single" w:sz="2" w:space="0" w:color="D9D9D9"/>
            </w:tcBorders>
            <w:vAlign w:val="center"/>
          </w:tcPr>
          <w:p w14:paraId="53D3ED35" w14:textId="77777777" w:rsidR="00380A45" w:rsidRDefault="00380A45" w:rsidP="008D6574">
            <w:r>
              <w:rPr>
                <w:sz w:val="14"/>
              </w:rPr>
              <w:t>Postgraduate Degree</w:t>
            </w:r>
          </w:p>
        </w:tc>
        <w:tc>
          <w:tcPr>
            <w:tcW w:w="510" w:type="pct"/>
            <w:tcBorders>
              <w:bottom w:val="single" w:sz="2" w:space="0" w:color="D9D9D9"/>
            </w:tcBorders>
            <w:vAlign w:val="center"/>
          </w:tcPr>
          <w:p w14:paraId="043FE6F2" w14:textId="77777777" w:rsidR="00380A45" w:rsidRDefault="00380A45" w:rsidP="008D6574">
            <w:pPr>
              <w:jc w:val="right"/>
            </w:pPr>
            <w:r>
              <w:rPr>
                <w:sz w:val="14"/>
              </w:rPr>
              <w:t>5.9%</w:t>
            </w:r>
          </w:p>
        </w:tc>
        <w:tc>
          <w:tcPr>
            <w:tcW w:w="510" w:type="pct"/>
            <w:tcBorders>
              <w:bottom w:val="single" w:sz="2" w:space="0" w:color="D9D9D9"/>
            </w:tcBorders>
            <w:vAlign w:val="center"/>
          </w:tcPr>
          <w:p w14:paraId="228B797A" w14:textId="77777777" w:rsidR="00380A45" w:rsidRDefault="00380A45" w:rsidP="008D6574">
            <w:pPr>
              <w:jc w:val="right"/>
            </w:pPr>
            <w:r>
              <w:rPr>
                <w:sz w:val="14"/>
              </w:rPr>
              <w:t>11.5%</w:t>
            </w:r>
          </w:p>
        </w:tc>
        <w:tc>
          <w:tcPr>
            <w:tcW w:w="510" w:type="pct"/>
            <w:tcBorders>
              <w:bottom w:val="single" w:sz="2" w:space="0" w:color="D9D9D9"/>
            </w:tcBorders>
            <w:vAlign w:val="center"/>
          </w:tcPr>
          <w:p w14:paraId="5BC01390" w14:textId="77777777" w:rsidR="00380A45" w:rsidRDefault="00380A45" w:rsidP="008D6574">
            <w:pPr>
              <w:jc w:val="right"/>
            </w:pPr>
            <w:r>
              <w:rPr>
                <w:sz w:val="14"/>
              </w:rPr>
              <w:t>13.4%</w:t>
            </w:r>
          </w:p>
        </w:tc>
        <w:tc>
          <w:tcPr>
            <w:tcW w:w="510" w:type="pct"/>
            <w:tcBorders>
              <w:bottom w:val="single" w:sz="2" w:space="0" w:color="D9D9D9"/>
            </w:tcBorders>
            <w:vAlign w:val="center"/>
          </w:tcPr>
          <w:p w14:paraId="72BB57C5" w14:textId="77777777" w:rsidR="00380A45" w:rsidRDefault="00380A45" w:rsidP="008D6574">
            <w:pPr>
              <w:jc w:val="right"/>
            </w:pPr>
            <w:r>
              <w:rPr>
                <w:sz w:val="14"/>
              </w:rPr>
              <w:t>25,530</w:t>
            </w:r>
          </w:p>
        </w:tc>
        <w:tc>
          <w:tcPr>
            <w:tcW w:w="510" w:type="pct"/>
            <w:tcBorders>
              <w:bottom w:val="single" w:sz="2" w:space="0" w:color="D9D9D9"/>
            </w:tcBorders>
            <w:vAlign w:val="center"/>
          </w:tcPr>
          <w:p w14:paraId="18232651" w14:textId="77777777" w:rsidR="00380A45" w:rsidRDefault="00380A45" w:rsidP="008D6574">
            <w:pPr>
              <w:jc w:val="right"/>
            </w:pPr>
            <w:r>
              <w:rPr>
                <w:sz w:val="14"/>
              </w:rPr>
              <w:t>1,746,440</w:t>
            </w:r>
          </w:p>
        </w:tc>
        <w:tc>
          <w:tcPr>
            <w:tcW w:w="510" w:type="pct"/>
            <w:tcBorders>
              <w:bottom w:val="single" w:sz="2" w:space="0" w:color="D9D9D9"/>
            </w:tcBorders>
            <w:vAlign w:val="center"/>
          </w:tcPr>
          <w:p w14:paraId="1781ADBF" w14:textId="77777777" w:rsidR="00380A45" w:rsidRDefault="00380A45" w:rsidP="008D6574">
            <w:pPr>
              <w:jc w:val="right"/>
            </w:pPr>
            <w:r>
              <w:rPr>
                <w:sz w:val="14"/>
              </w:rPr>
              <w:t>23,058,233</w:t>
            </w:r>
          </w:p>
        </w:tc>
      </w:tr>
      <w:tr w:rsidR="00380A45" w14:paraId="581BE40A" w14:textId="77777777" w:rsidTr="00955D28">
        <w:trPr>
          <w:trHeight w:val="174"/>
          <w:jc w:val="center"/>
        </w:trPr>
        <w:tc>
          <w:tcPr>
            <w:tcW w:w="0" w:type="auto"/>
            <w:gridSpan w:val="7"/>
            <w:tcBorders>
              <w:bottom w:val="single" w:sz="2" w:space="0" w:color="D9D9D9"/>
            </w:tcBorders>
            <w:shd w:val="clear" w:color="auto" w:fill="BECFE3"/>
            <w:vAlign w:val="center"/>
          </w:tcPr>
          <w:p w14:paraId="612B6057" w14:textId="77777777" w:rsidR="00380A45" w:rsidRDefault="00380A45" w:rsidP="008D6574">
            <w:r>
              <w:rPr>
                <w:b/>
                <w:sz w:val="14"/>
              </w:rPr>
              <w:t>Housing</w:t>
            </w:r>
          </w:p>
        </w:tc>
      </w:tr>
      <w:tr w:rsidR="00380A45" w14:paraId="7186308B" w14:textId="77777777" w:rsidTr="00955D28">
        <w:trPr>
          <w:trHeight w:val="158"/>
          <w:jc w:val="center"/>
        </w:trPr>
        <w:tc>
          <w:tcPr>
            <w:tcW w:w="1939" w:type="pct"/>
            <w:tcBorders>
              <w:bottom w:val="single" w:sz="2" w:space="0" w:color="D9D9D9"/>
            </w:tcBorders>
            <w:vAlign w:val="center"/>
          </w:tcPr>
          <w:p w14:paraId="410825D4" w14:textId="77777777" w:rsidR="00380A45" w:rsidRDefault="00380A45" w:rsidP="008D6574">
            <w:r>
              <w:rPr>
                <w:sz w:val="14"/>
              </w:rPr>
              <w:t>Total Housing Units</w:t>
            </w:r>
          </w:p>
        </w:tc>
        <w:tc>
          <w:tcPr>
            <w:tcW w:w="510" w:type="pct"/>
            <w:tcBorders>
              <w:bottom w:val="single" w:sz="2" w:space="0" w:color="D9D9D9"/>
            </w:tcBorders>
            <w:vAlign w:val="center"/>
          </w:tcPr>
          <w:p w14:paraId="70A019D1" w14:textId="77777777" w:rsidR="00380A45" w:rsidRDefault="00380A45" w:rsidP="008D6574">
            <w:pPr>
              <w:jc w:val="right"/>
            </w:pPr>
            <w:r>
              <w:rPr>
                <w:sz w:val="14"/>
              </w:rPr>
              <w:t>—</w:t>
            </w:r>
          </w:p>
        </w:tc>
        <w:tc>
          <w:tcPr>
            <w:tcW w:w="510" w:type="pct"/>
            <w:tcBorders>
              <w:bottom w:val="single" w:sz="2" w:space="0" w:color="D9D9D9"/>
            </w:tcBorders>
            <w:vAlign w:val="center"/>
          </w:tcPr>
          <w:p w14:paraId="490B6508" w14:textId="77777777" w:rsidR="00380A45" w:rsidRDefault="00380A45" w:rsidP="008D6574">
            <w:pPr>
              <w:jc w:val="right"/>
            </w:pPr>
            <w:r>
              <w:rPr>
                <w:sz w:val="14"/>
              </w:rPr>
              <w:t>—</w:t>
            </w:r>
          </w:p>
        </w:tc>
        <w:tc>
          <w:tcPr>
            <w:tcW w:w="510" w:type="pct"/>
            <w:tcBorders>
              <w:bottom w:val="single" w:sz="2" w:space="0" w:color="D9D9D9"/>
            </w:tcBorders>
            <w:vAlign w:val="center"/>
          </w:tcPr>
          <w:p w14:paraId="552FB25B" w14:textId="77777777" w:rsidR="00380A45" w:rsidRDefault="00380A45" w:rsidP="008D6574">
            <w:pPr>
              <w:jc w:val="right"/>
            </w:pPr>
            <w:r>
              <w:rPr>
                <w:sz w:val="14"/>
              </w:rPr>
              <w:t>—</w:t>
            </w:r>
          </w:p>
        </w:tc>
        <w:tc>
          <w:tcPr>
            <w:tcW w:w="510" w:type="pct"/>
            <w:tcBorders>
              <w:bottom w:val="single" w:sz="2" w:space="0" w:color="D9D9D9"/>
            </w:tcBorders>
            <w:vAlign w:val="center"/>
          </w:tcPr>
          <w:p w14:paraId="21DA2DB8" w14:textId="77777777" w:rsidR="00380A45" w:rsidRDefault="00380A45" w:rsidP="008D6574">
            <w:pPr>
              <w:jc w:val="right"/>
            </w:pPr>
            <w:r>
              <w:rPr>
                <w:sz w:val="14"/>
              </w:rPr>
              <w:t>376,427</w:t>
            </w:r>
          </w:p>
        </w:tc>
        <w:tc>
          <w:tcPr>
            <w:tcW w:w="510" w:type="pct"/>
            <w:tcBorders>
              <w:bottom w:val="single" w:sz="2" w:space="0" w:color="D9D9D9"/>
            </w:tcBorders>
            <w:vAlign w:val="center"/>
          </w:tcPr>
          <w:p w14:paraId="4A18AB75" w14:textId="77777777" w:rsidR="00380A45" w:rsidRDefault="00380A45" w:rsidP="008D6574">
            <w:pPr>
              <w:jc w:val="right"/>
            </w:pPr>
            <w:r>
              <w:rPr>
                <w:sz w:val="14"/>
              </w:rPr>
              <w:t>11,654,971</w:t>
            </w:r>
          </w:p>
        </w:tc>
        <w:tc>
          <w:tcPr>
            <w:tcW w:w="510" w:type="pct"/>
            <w:tcBorders>
              <w:bottom w:val="single" w:sz="2" w:space="0" w:color="D9D9D9"/>
            </w:tcBorders>
            <w:vAlign w:val="center"/>
          </w:tcPr>
          <w:p w14:paraId="2F768983" w14:textId="77777777" w:rsidR="00380A45" w:rsidRDefault="00380A45" w:rsidP="008D6574">
            <w:pPr>
              <w:jc w:val="right"/>
            </w:pPr>
            <w:r>
              <w:rPr>
                <w:sz w:val="14"/>
              </w:rPr>
              <w:t>140,943,613</w:t>
            </w:r>
          </w:p>
        </w:tc>
      </w:tr>
      <w:tr w:rsidR="00380A45" w14:paraId="2BDD4BCA" w14:textId="77777777" w:rsidTr="00955D28">
        <w:trPr>
          <w:trHeight w:val="174"/>
          <w:jc w:val="center"/>
        </w:trPr>
        <w:tc>
          <w:tcPr>
            <w:tcW w:w="1939" w:type="pct"/>
            <w:tcBorders>
              <w:bottom w:val="single" w:sz="2" w:space="0" w:color="D9D9D9"/>
            </w:tcBorders>
            <w:vAlign w:val="center"/>
          </w:tcPr>
          <w:p w14:paraId="4401290D" w14:textId="77777777" w:rsidR="00380A45" w:rsidRDefault="00380A45" w:rsidP="008D6574">
            <w:r>
              <w:rPr>
                <w:sz w:val="14"/>
              </w:rPr>
              <w:t>Median House Value (of owner-occupied units)</w:t>
            </w:r>
            <w:r>
              <w:rPr>
                <w:sz w:val="14"/>
                <w:vertAlign w:val="superscript"/>
              </w:rPr>
              <w:t>2,5</w:t>
            </w:r>
          </w:p>
        </w:tc>
        <w:tc>
          <w:tcPr>
            <w:tcW w:w="510" w:type="pct"/>
            <w:tcBorders>
              <w:bottom w:val="single" w:sz="2" w:space="0" w:color="D9D9D9"/>
            </w:tcBorders>
            <w:vAlign w:val="center"/>
          </w:tcPr>
          <w:p w14:paraId="7B90A891" w14:textId="77777777" w:rsidR="00380A45" w:rsidRDefault="00380A45" w:rsidP="008D6574">
            <w:pPr>
              <w:jc w:val="right"/>
            </w:pPr>
            <w:r>
              <w:rPr>
                <w:sz w:val="14"/>
              </w:rPr>
              <w:t>—</w:t>
            </w:r>
          </w:p>
        </w:tc>
        <w:tc>
          <w:tcPr>
            <w:tcW w:w="510" w:type="pct"/>
            <w:tcBorders>
              <w:bottom w:val="single" w:sz="2" w:space="0" w:color="D9D9D9"/>
            </w:tcBorders>
            <w:vAlign w:val="center"/>
          </w:tcPr>
          <w:p w14:paraId="779FC280" w14:textId="77777777" w:rsidR="00380A45" w:rsidRDefault="00380A45" w:rsidP="008D6574">
            <w:pPr>
              <w:jc w:val="right"/>
            </w:pPr>
            <w:r>
              <w:rPr>
                <w:sz w:val="14"/>
              </w:rPr>
              <w:t>—</w:t>
            </w:r>
          </w:p>
        </w:tc>
        <w:tc>
          <w:tcPr>
            <w:tcW w:w="510" w:type="pct"/>
            <w:tcBorders>
              <w:bottom w:val="single" w:sz="2" w:space="0" w:color="D9D9D9"/>
            </w:tcBorders>
            <w:vAlign w:val="center"/>
          </w:tcPr>
          <w:p w14:paraId="46F5A435" w14:textId="77777777" w:rsidR="00380A45" w:rsidRDefault="00380A45" w:rsidP="008D6574">
            <w:pPr>
              <w:jc w:val="right"/>
            </w:pPr>
            <w:r>
              <w:rPr>
                <w:sz w:val="14"/>
              </w:rPr>
              <w:t>—</w:t>
            </w:r>
          </w:p>
        </w:tc>
        <w:tc>
          <w:tcPr>
            <w:tcW w:w="510" w:type="pct"/>
            <w:tcBorders>
              <w:bottom w:val="single" w:sz="2" w:space="0" w:color="D9D9D9"/>
            </w:tcBorders>
            <w:vAlign w:val="center"/>
          </w:tcPr>
          <w:p w14:paraId="58A95AE5" w14:textId="77777777" w:rsidR="00380A45" w:rsidRDefault="00380A45" w:rsidP="008D6574">
            <w:pPr>
              <w:jc w:val="right"/>
            </w:pPr>
            <w:r>
              <w:rPr>
                <w:sz w:val="14"/>
              </w:rPr>
              <w:t>$171,115</w:t>
            </w:r>
          </w:p>
        </w:tc>
        <w:tc>
          <w:tcPr>
            <w:tcW w:w="510" w:type="pct"/>
            <w:tcBorders>
              <w:bottom w:val="single" w:sz="2" w:space="0" w:color="D9D9D9"/>
            </w:tcBorders>
            <w:vAlign w:val="center"/>
          </w:tcPr>
          <w:p w14:paraId="7410F4A1" w14:textId="77777777" w:rsidR="00380A45" w:rsidRDefault="00380A45" w:rsidP="008D6574">
            <w:pPr>
              <w:jc w:val="right"/>
            </w:pPr>
            <w:r>
              <w:rPr>
                <w:sz w:val="14"/>
              </w:rPr>
              <w:t>$238,000</w:t>
            </w:r>
          </w:p>
        </w:tc>
        <w:tc>
          <w:tcPr>
            <w:tcW w:w="510" w:type="pct"/>
            <w:tcBorders>
              <w:bottom w:val="single" w:sz="2" w:space="0" w:color="D9D9D9"/>
            </w:tcBorders>
            <w:vAlign w:val="center"/>
          </w:tcPr>
          <w:p w14:paraId="4985C4D7" w14:textId="77777777" w:rsidR="00380A45" w:rsidRDefault="00380A45" w:rsidP="008D6574">
            <w:pPr>
              <w:jc w:val="right"/>
            </w:pPr>
            <w:r>
              <w:rPr>
                <w:sz w:val="14"/>
              </w:rPr>
              <w:t>$281,900</w:t>
            </w:r>
          </w:p>
        </w:tc>
      </w:tr>
      <w:tr w:rsidR="00380A45" w14:paraId="42A7F600" w14:textId="77777777" w:rsidTr="00955D28">
        <w:trPr>
          <w:trHeight w:val="174"/>
          <w:jc w:val="center"/>
        </w:trPr>
        <w:tc>
          <w:tcPr>
            <w:tcW w:w="1939" w:type="pct"/>
            <w:tcBorders>
              <w:bottom w:val="single" w:sz="2" w:space="0" w:color="D9D9D9"/>
            </w:tcBorders>
            <w:vAlign w:val="center"/>
          </w:tcPr>
          <w:p w14:paraId="63B15C7F" w14:textId="77777777" w:rsidR="00380A45" w:rsidRDefault="00380A45" w:rsidP="008D6574">
            <w:r>
              <w:rPr>
                <w:sz w:val="14"/>
              </w:rPr>
              <w:t>Homeowner Vacancy</w:t>
            </w:r>
          </w:p>
        </w:tc>
        <w:tc>
          <w:tcPr>
            <w:tcW w:w="510" w:type="pct"/>
            <w:tcBorders>
              <w:bottom w:val="single" w:sz="2" w:space="0" w:color="D9D9D9"/>
            </w:tcBorders>
            <w:vAlign w:val="center"/>
          </w:tcPr>
          <w:p w14:paraId="2636655B" w14:textId="77777777" w:rsidR="00380A45" w:rsidRDefault="00380A45" w:rsidP="008D6574">
            <w:pPr>
              <w:jc w:val="right"/>
            </w:pPr>
            <w:r>
              <w:rPr>
                <w:sz w:val="14"/>
              </w:rPr>
              <w:t>1.2%</w:t>
            </w:r>
          </w:p>
        </w:tc>
        <w:tc>
          <w:tcPr>
            <w:tcW w:w="510" w:type="pct"/>
            <w:tcBorders>
              <w:bottom w:val="single" w:sz="2" w:space="0" w:color="D9D9D9"/>
            </w:tcBorders>
            <w:vAlign w:val="center"/>
          </w:tcPr>
          <w:p w14:paraId="0FDB1925" w14:textId="77777777" w:rsidR="00380A45" w:rsidRDefault="00380A45" w:rsidP="008D6574">
            <w:pPr>
              <w:jc w:val="right"/>
            </w:pPr>
            <w:r>
              <w:rPr>
                <w:sz w:val="14"/>
              </w:rPr>
              <w:t>1.2%</w:t>
            </w:r>
          </w:p>
        </w:tc>
        <w:tc>
          <w:tcPr>
            <w:tcW w:w="510" w:type="pct"/>
            <w:tcBorders>
              <w:bottom w:val="single" w:sz="2" w:space="0" w:color="D9D9D9"/>
            </w:tcBorders>
            <w:vAlign w:val="center"/>
          </w:tcPr>
          <w:p w14:paraId="6360660C" w14:textId="77777777" w:rsidR="00380A45" w:rsidRDefault="00380A45" w:rsidP="008D6574">
            <w:pPr>
              <w:jc w:val="right"/>
            </w:pPr>
            <w:r>
              <w:rPr>
                <w:sz w:val="14"/>
              </w:rPr>
              <w:t>1.1%</w:t>
            </w:r>
          </w:p>
        </w:tc>
        <w:tc>
          <w:tcPr>
            <w:tcW w:w="510" w:type="pct"/>
            <w:tcBorders>
              <w:bottom w:val="single" w:sz="2" w:space="0" w:color="D9D9D9"/>
            </w:tcBorders>
            <w:vAlign w:val="center"/>
          </w:tcPr>
          <w:p w14:paraId="0437D0C0" w14:textId="77777777" w:rsidR="00380A45" w:rsidRDefault="00380A45" w:rsidP="008D6574">
            <w:pPr>
              <w:jc w:val="right"/>
            </w:pPr>
            <w:r>
              <w:rPr>
                <w:sz w:val="14"/>
              </w:rPr>
              <w:t>2,706</w:t>
            </w:r>
          </w:p>
        </w:tc>
        <w:tc>
          <w:tcPr>
            <w:tcW w:w="510" w:type="pct"/>
            <w:tcBorders>
              <w:bottom w:val="single" w:sz="2" w:space="0" w:color="D9D9D9"/>
            </w:tcBorders>
            <w:vAlign w:val="center"/>
          </w:tcPr>
          <w:p w14:paraId="6C5008EC" w14:textId="77777777" w:rsidR="00380A45" w:rsidRDefault="00380A45" w:rsidP="008D6574">
            <w:pPr>
              <w:jc w:val="right"/>
            </w:pPr>
            <w:r>
              <w:rPr>
                <w:sz w:val="14"/>
              </w:rPr>
              <w:t>78,790</w:t>
            </w:r>
          </w:p>
        </w:tc>
        <w:tc>
          <w:tcPr>
            <w:tcW w:w="510" w:type="pct"/>
            <w:tcBorders>
              <w:bottom w:val="single" w:sz="2" w:space="0" w:color="D9D9D9"/>
            </w:tcBorders>
            <w:vAlign w:val="center"/>
          </w:tcPr>
          <w:p w14:paraId="55734842" w14:textId="77777777" w:rsidR="00380A45" w:rsidRDefault="00380A45" w:rsidP="008D6574">
            <w:pPr>
              <w:jc w:val="right"/>
            </w:pPr>
            <w:r>
              <w:rPr>
                <w:sz w:val="14"/>
              </w:rPr>
              <w:t>931,393</w:t>
            </w:r>
          </w:p>
        </w:tc>
      </w:tr>
      <w:tr w:rsidR="00380A45" w14:paraId="23225CFB" w14:textId="77777777" w:rsidTr="00955D28">
        <w:trPr>
          <w:trHeight w:val="158"/>
          <w:jc w:val="center"/>
        </w:trPr>
        <w:tc>
          <w:tcPr>
            <w:tcW w:w="1939" w:type="pct"/>
            <w:tcBorders>
              <w:bottom w:val="single" w:sz="2" w:space="0" w:color="D9D9D9"/>
            </w:tcBorders>
            <w:vAlign w:val="center"/>
          </w:tcPr>
          <w:p w14:paraId="409538AA" w14:textId="77777777" w:rsidR="00380A45" w:rsidRDefault="00380A45" w:rsidP="008D6574">
            <w:r>
              <w:rPr>
                <w:sz w:val="14"/>
              </w:rPr>
              <w:t>Rental Vacancy</w:t>
            </w:r>
          </w:p>
        </w:tc>
        <w:tc>
          <w:tcPr>
            <w:tcW w:w="510" w:type="pct"/>
            <w:tcBorders>
              <w:bottom w:val="single" w:sz="2" w:space="0" w:color="D9D9D9"/>
            </w:tcBorders>
            <w:vAlign w:val="center"/>
          </w:tcPr>
          <w:p w14:paraId="37ABA35B" w14:textId="77777777" w:rsidR="00380A45" w:rsidRDefault="00380A45" w:rsidP="008D6574">
            <w:pPr>
              <w:jc w:val="right"/>
            </w:pPr>
            <w:r>
              <w:rPr>
                <w:sz w:val="14"/>
              </w:rPr>
              <w:t>9.2%</w:t>
            </w:r>
          </w:p>
        </w:tc>
        <w:tc>
          <w:tcPr>
            <w:tcW w:w="510" w:type="pct"/>
            <w:tcBorders>
              <w:bottom w:val="single" w:sz="2" w:space="0" w:color="D9D9D9"/>
            </w:tcBorders>
            <w:vAlign w:val="center"/>
          </w:tcPr>
          <w:p w14:paraId="4EA6AC7B" w14:textId="77777777" w:rsidR="00380A45" w:rsidRDefault="00380A45" w:rsidP="008D6574">
            <w:pPr>
              <w:jc w:val="right"/>
            </w:pPr>
            <w:r>
              <w:rPr>
                <w:sz w:val="14"/>
              </w:rPr>
              <w:t>7.4%</w:t>
            </w:r>
          </w:p>
        </w:tc>
        <w:tc>
          <w:tcPr>
            <w:tcW w:w="510" w:type="pct"/>
            <w:tcBorders>
              <w:bottom w:val="single" w:sz="2" w:space="0" w:color="D9D9D9"/>
            </w:tcBorders>
            <w:vAlign w:val="center"/>
          </w:tcPr>
          <w:p w14:paraId="6B33BD07" w14:textId="77777777" w:rsidR="00380A45" w:rsidRDefault="00380A45" w:rsidP="008D6574">
            <w:pPr>
              <w:jc w:val="right"/>
            </w:pPr>
            <w:r>
              <w:rPr>
                <w:sz w:val="14"/>
              </w:rPr>
              <w:t>5.5%</w:t>
            </w:r>
          </w:p>
        </w:tc>
        <w:tc>
          <w:tcPr>
            <w:tcW w:w="510" w:type="pct"/>
            <w:tcBorders>
              <w:bottom w:val="single" w:sz="2" w:space="0" w:color="D9D9D9"/>
            </w:tcBorders>
            <w:vAlign w:val="center"/>
          </w:tcPr>
          <w:p w14:paraId="3AE7A749" w14:textId="77777777" w:rsidR="00380A45" w:rsidRDefault="00380A45" w:rsidP="008D6574">
            <w:pPr>
              <w:jc w:val="right"/>
            </w:pPr>
            <w:r>
              <w:rPr>
                <w:sz w:val="14"/>
              </w:rPr>
              <w:t>9,010</w:t>
            </w:r>
          </w:p>
        </w:tc>
        <w:tc>
          <w:tcPr>
            <w:tcW w:w="510" w:type="pct"/>
            <w:tcBorders>
              <w:bottom w:val="single" w:sz="2" w:space="0" w:color="D9D9D9"/>
            </w:tcBorders>
            <w:vAlign w:val="center"/>
          </w:tcPr>
          <w:p w14:paraId="64096B2B" w14:textId="77777777" w:rsidR="00380A45" w:rsidRDefault="00380A45" w:rsidP="008D6574">
            <w:pPr>
              <w:jc w:val="right"/>
            </w:pPr>
            <w:r>
              <w:rPr>
                <w:sz w:val="14"/>
              </w:rPr>
              <w:t>318,227</w:t>
            </w:r>
          </w:p>
        </w:tc>
        <w:tc>
          <w:tcPr>
            <w:tcW w:w="510" w:type="pct"/>
            <w:tcBorders>
              <w:bottom w:val="single" w:sz="2" w:space="0" w:color="D9D9D9"/>
            </w:tcBorders>
            <w:vAlign w:val="center"/>
          </w:tcPr>
          <w:p w14:paraId="58612DAE" w14:textId="77777777" w:rsidR="00380A45" w:rsidRDefault="00380A45" w:rsidP="008D6574">
            <w:pPr>
              <w:jc w:val="right"/>
            </w:pPr>
            <w:r>
              <w:rPr>
                <w:sz w:val="14"/>
              </w:rPr>
              <w:t>2,623,236</w:t>
            </w:r>
          </w:p>
        </w:tc>
      </w:tr>
      <w:tr w:rsidR="00380A45" w14:paraId="46A9BBA4" w14:textId="77777777" w:rsidTr="00955D28">
        <w:trPr>
          <w:trHeight w:val="174"/>
          <w:jc w:val="center"/>
        </w:trPr>
        <w:tc>
          <w:tcPr>
            <w:tcW w:w="1939" w:type="pct"/>
            <w:tcBorders>
              <w:bottom w:val="single" w:sz="2" w:space="0" w:color="D9D9D9"/>
            </w:tcBorders>
            <w:vAlign w:val="center"/>
          </w:tcPr>
          <w:p w14:paraId="7855CAD1" w14:textId="77777777" w:rsidR="00380A45" w:rsidRDefault="00380A45" w:rsidP="008D6574">
            <w:r>
              <w:rPr>
                <w:sz w:val="14"/>
              </w:rPr>
              <w:t>Renter-Occupied Housing Units (% of Occupied Units)</w:t>
            </w:r>
          </w:p>
        </w:tc>
        <w:tc>
          <w:tcPr>
            <w:tcW w:w="510" w:type="pct"/>
            <w:tcBorders>
              <w:bottom w:val="single" w:sz="2" w:space="0" w:color="D9D9D9"/>
            </w:tcBorders>
            <w:vAlign w:val="center"/>
          </w:tcPr>
          <w:p w14:paraId="0E52B8A1" w14:textId="77777777" w:rsidR="00380A45" w:rsidRDefault="00380A45" w:rsidP="008D6574">
            <w:pPr>
              <w:jc w:val="right"/>
            </w:pPr>
            <w:r>
              <w:rPr>
                <w:sz w:val="14"/>
              </w:rPr>
              <w:t>28.1%</w:t>
            </w:r>
          </w:p>
        </w:tc>
        <w:tc>
          <w:tcPr>
            <w:tcW w:w="510" w:type="pct"/>
            <w:tcBorders>
              <w:bottom w:val="single" w:sz="2" w:space="0" w:color="D9D9D9"/>
            </w:tcBorders>
            <w:vAlign w:val="center"/>
          </w:tcPr>
          <w:p w14:paraId="16819FFA" w14:textId="77777777" w:rsidR="00380A45" w:rsidRDefault="00380A45" w:rsidP="008D6574">
            <w:pPr>
              <w:jc w:val="right"/>
            </w:pPr>
            <w:r>
              <w:rPr>
                <w:sz w:val="14"/>
              </w:rPr>
              <w:t>37.6%</w:t>
            </w:r>
          </w:p>
        </w:tc>
        <w:tc>
          <w:tcPr>
            <w:tcW w:w="510" w:type="pct"/>
            <w:tcBorders>
              <w:bottom w:val="single" w:sz="2" w:space="0" w:color="D9D9D9"/>
            </w:tcBorders>
            <w:vAlign w:val="center"/>
          </w:tcPr>
          <w:p w14:paraId="05E30919" w14:textId="77777777" w:rsidR="00380A45" w:rsidRDefault="00380A45" w:rsidP="008D6574">
            <w:pPr>
              <w:jc w:val="right"/>
            </w:pPr>
            <w:r>
              <w:rPr>
                <w:sz w:val="14"/>
              </w:rPr>
              <w:t>35.2%</w:t>
            </w:r>
          </w:p>
        </w:tc>
        <w:tc>
          <w:tcPr>
            <w:tcW w:w="510" w:type="pct"/>
            <w:tcBorders>
              <w:bottom w:val="single" w:sz="2" w:space="0" w:color="D9D9D9"/>
            </w:tcBorders>
            <w:vAlign w:val="center"/>
          </w:tcPr>
          <w:p w14:paraId="71E0BE4C" w14:textId="77777777" w:rsidR="00380A45" w:rsidRDefault="00380A45" w:rsidP="008D6574">
            <w:pPr>
              <w:jc w:val="right"/>
            </w:pPr>
            <w:r>
              <w:rPr>
                <w:sz w:val="14"/>
              </w:rPr>
              <w:t>88,336</w:t>
            </w:r>
          </w:p>
        </w:tc>
        <w:tc>
          <w:tcPr>
            <w:tcW w:w="510" w:type="pct"/>
            <w:tcBorders>
              <w:bottom w:val="single" w:sz="2" w:space="0" w:color="D9D9D9"/>
            </w:tcBorders>
            <w:vAlign w:val="center"/>
          </w:tcPr>
          <w:p w14:paraId="55F16EFB" w14:textId="77777777" w:rsidR="00380A45" w:rsidRDefault="00380A45" w:rsidP="008D6574">
            <w:pPr>
              <w:jc w:val="right"/>
            </w:pPr>
            <w:r>
              <w:rPr>
                <w:sz w:val="14"/>
              </w:rPr>
              <w:t>3,944,826</w:t>
            </w:r>
          </w:p>
        </w:tc>
        <w:tc>
          <w:tcPr>
            <w:tcW w:w="510" w:type="pct"/>
            <w:tcBorders>
              <w:bottom w:val="single" w:sz="2" w:space="0" w:color="D9D9D9"/>
            </w:tcBorders>
            <w:vAlign w:val="center"/>
          </w:tcPr>
          <w:p w14:paraId="2A3B7950" w14:textId="77777777" w:rsidR="00380A45" w:rsidRDefault="00380A45" w:rsidP="008D6574">
            <w:pPr>
              <w:jc w:val="right"/>
            </w:pPr>
            <w:r>
              <w:rPr>
                <w:sz w:val="14"/>
              </w:rPr>
              <w:t>44,238,593</w:t>
            </w:r>
          </w:p>
        </w:tc>
      </w:tr>
      <w:tr w:rsidR="00380A45" w14:paraId="5F07BEFA" w14:textId="77777777" w:rsidTr="00955D28">
        <w:trPr>
          <w:trHeight w:val="174"/>
          <w:jc w:val="center"/>
        </w:trPr>
        <w:tc>
          <w:tcPr>
            <w:tcW w:w="1939" w:type="pct"/>
            <w:tcBorders>
              <w:bottom w:val="single" w:sz="2" w:space="0" w:color="D9D9D9"/>
            </w:tcBorders>
            <w:vAlign w:val="center"/>
          </w:tcPr>
          <w:p w14:paraId="78906AA7" w14:textId="77777777" w:rsidR="00380A45" w:rsidRDefault="00380A45" w:rsidP="008D6574">
            <w:r>
              <w:rPr>
                <w:sz w:val="14"/>
              </w:rPr>
              <w:t>Occupied Housing Units with No Vehicle Available (% of Occupied Units)</w:t>
            </w:r>
          </w:p>
        </w:tc>
        <w:tc>
          <w:tcPr>
            <w:tcW w:w="510" w:type="pct"/>
            <w:tcBorders>
              <w:bottom w:val="single" w:sz="2" w:space="0" w:color="D9D9D9"/>
            </w:tcBorders>
            <w:vAlign w:val="center"/>
          </w:tcPr>
          <w:p w14:paraId="57586DF8" w14:textId="77777777" w:rsidR="00380A45" w:rsidRDefault="00380A45" w:rsidP="008D6574">
            <w:pPr>
              <w:jc w:val="right"/>
            </w:pPr>
            <w:r>
              <w:rPr>
                <w:sz w:val="14"/>
              </w:rPr>
              <w:t>4.8%</w:t>
            </w:r>
          </w:p>
        </w:tc>
        <w:tc>
          <w:tcPr>
            <w:tcW w:w="510" w:type="pct"/>
            <w:tcBorders>
              <w:bottom w:val="single" w:sz="2" w:space="0" w:color="D9D9D9"/>
            </w:tcBorders>
            <w:vAlign w:val="center"/>
          </w:tcPr>
          <w:p w14:paraId="767FB31C" w14:textId="77777777" w:rsidR="00380A45" w:rsidRDefault="00380A45" w:rsidP="008D6574">
            <w:pPr>
              <w:jc w:val="right"/>
            </w:pPr>
            <w:r>
              <w:rPr>
                <w:sz w:val="14"/>
              </w:rPr>
              <w:t>5.3%</w:t>
            </w:r>
          </w:p>
        </w:tc>
        <w:tc>
          <w:tcPr>
            <w:tcW w:w="510" w:type="pct"/>
            <w:tcBorders>
              <w:bottom w:val="single" w:sz="2" w:space="0" w:color="D9D9D9"/>
            </w:tcBorders>
            <w:vAlign w:val="center"/>
          </w:tcPr>
          <w:p w14:paraId="1C072838" w14:textId="77777777" w:rsidR="00380A45" w:rsidRDefault="00380A45" w:rsidP="008D6574">
            <w:pPr>
              <w:jc w:val="right"/>
            </w:pPr>
            <w:r>
              <w:rPr>
                <w:sz w:val="14"/>
              </w:rPr>
              <w:t>8.3%</w:t>
            </w:r>
          </w:p>
        </w:tc>
        <w:tc>
          <w:tcPr>
            <w:tcW w:w="510" w:type="pct"/>
            <w:tcBorders>
              <w:bottom w:val="single" w:sz="2" w:space="0" w:color="D9D9D9"/>
            </w:tcBorders>
            <w:vAlign w:val="center"/>
          </w:tcPr>
          <w:p w14:paraId="599EA750" w14:textId="77777777" w:rsidR="00380A45" w:rsidRDefault="00380A45" w:rsidP="008D6574">
            <w:pPr>
              <w:jc w:val="right"/>
            </w:pPr>
            <w:r>
              <w:rPr>
                <w:sz w:val="14"/>
              </w:rPr>
              <w:t>15,195</w:t>
            </w:r>
          </w:p>
        </w:tc>
        <w:tc>
          <w:tcPr>
            <w:tcW w:w="510" w:type="pct"/>
            <w:tcBorders>
              <w:bottom w:val="single" w:sz="2" w:space="0" w:color="D9D9D9"/>
            </w:tcBorders>
            <w:vAlign w:val="center"/>
          </w:tcPr>
          <w:p w14:paraId="36858007" w14:textId="77777777" w:rsidR="00380A45" w:rsidRDefault="00380A45" w:rsidP="008D6574">
            <w:pPr>
              <w:jc w:val="right"/>
            </w:pPr>
            <w:r>
              <w:rPr>
                <w:sz w:val="14"/>
              </w:rPr>
              <w:t>551,100</w:t>
            </w:r>
          </w:p>
        </w:tc>
        <w:tc>
          <w:tcPr>
            <w:tcW w:w="510" w:type="pct"/>
            <w:tcBorders>
              <w:bottom w:val="single" w:sz="2" w:space="0" w:color="D9D9D9"/>
            </w:tcBorders>
            <w:vAlign w:val="center"/>
          </w:tcPr>
          <w:p w14:paraId="3A8D6FD3" w14:textId="77777777" w:rsidR="00380A45" w:rsidRDefault="00380A45" w:rsidP="008D6574">
            <w:pPr>
              <w:jc w:val="right"/>
            </w:pPr>
            <w:r>
              <w:rPr>
                <w:sz w:val="14"/>
              </w:rPr>
              <w:t>10,474,870</w:t>
            </w:r>
          </w:p>
        </w:tc>
      </w:tr>
      <w:tr w:rsidR="00380A45" w14:paraId="61D8266D" w14:textId="77777777" w:rsidTr="00955D28">
        <w:trPr>
          <w:trHeight w:val="152"/>
          <w:jc w:val="center"/>
        </w:trPr>
        <w:tc>
          <w:tcPr>
            <w:tcW w:w="1939" w:type="pct"/>
            <w:tcBorders>
              <w:bottom w:val="single" w:sz="2" w:space="0" w:color="D9D9D9"/>
            </w:tcBorders>
            <w:vAlign w:val="center"/>
          </w:tcPr>
          <w:p w14:paraId="4736680B" w14:textId="77777777" w:rsidR="00380A45" w:rsidRDefault="00380A45" w:rsidP="008D6574">
            <w:r>
              <w:rPr>
                <w:sz w:val="14"/>
              </w:rPr>
              <w:t>Total Owner Occupied Housing units</w:t>
            </w:r>
          </w:p>
        </w:tc>
        <w:tc>
          <w:tcPr>
            <w:tcW w:w="510" w:type="pct"/>
            <w:tcBorders>
              <w:bottom w:val="single" w:sz="2" w:space="0" w:color="D9D9D9"/>
            </w:tcBorders>
            <w:vAlign w:val="center"/>
          </w:tcPr>
          <w:p w14:paraId="0D424511" w14:textId="77777777" w:rsidR="00380A45" w:rsidRDefault="00380A45" w:rsidP="008D6574">
            <w:pPr>
              <w:jc w:val="right"/>
            </w:pPr>
            <w:r>
              <w:rPr>
                <w:sz w:val="14"/>
              </w:rPr>
              <w:t>71.9%</w:t>
            </w:r>
          </w:p>
        </w:tc>
        <w:tc>
          <w:tcPr>
            <w:tcW w:w="510" w:type="pct"/>
            <w:tcBorders>
              <w:bottom w:val="single" w:sz="2" w:space="0" w:color="D9D9D9"/>
            </w:tcBorders>
            <w:vAlign w:val="center"/>
          </w:tcPr>
          <w:p w14:paraId="42605333" w14:textId="77777777" w:rsidR="00380A45" w:rsidRDefault="00380A45" w:rsidP="008D6574">
            <w:pPr>
              <w:jc w:val="right"/>
            </w:pPr>
            <w:r>
              <w:rPr>
                <w:sz w:val="14"/>
              </w:rPr>
              <w:t>62.4%</w:t>
            </w:r>
          </w:p>
        </w:tc>
        <w:tc>
          <w:tcPr>
            <w:tcW w:w="510" w:type="pct"/>
            <w:tcBorders>
              <w:bottom w:val="single" w:sz="2" w:space="0" w:color="D9D9D9"/>
            </w:tcBorders>
            <w:vAlign w:val="center"/>
          </w:tcPr>
          <w:p w14:paraId="0464A3F2" w14:textId="77777777" w:rsidR="00380A45" w:rsidRDefault="00380A45" w:rsidP="008D6574">
            <w:pPr>
              <w:jc w:val="right"/>
            </w:pPr>
            <w:r>
              <w:rPr>
                <w:sz w:val="14"/>
              </w:rPr>
              <w:t>64.8%</w:t>
            </w:r>
          </w:p>
        </w:tc>
        <w:tc>
          <w:tcPr>
            <w:tcW w:w="510" w:type="pct"/>
            <w:tcBorders>
              <w:bottom w:val="single" w:sz="2" w:space="0" w:color="D9D9D9"/>
            </w:tcBorders>
            <w:vAlign w:val="center"/>
          </w:tcPr>
          <w:p w14:paraId="23F23B48" w14:textId="77777777" w:rsidR="00380A45" w:rsidRDefault="00380A45" w:rsidP="008D6574">
            <w:pPr>
              <w:jc w:val="right"/>
            </w:pPr>
            <w:r>
              <w:rPr>
                <w:sz w:val="14"/>
              </w:rPr>
              <w:t>226,032</w:t>
            </w:r>
          </w:p>
        </w:tc>
        <w:tc>
          <w:tcPr>
            <w:tcW w:w="510" w:type="pct"/>
            <w:tcBorders>
              <w:bottom w:val="single" w:sz="2" w:space="0" w:color="D9D9D9"/>
            </w:tcBorders>
            <w:vAlign w:val="center"/>
          </w:tcPr>
          <w:p w14:paraId="1ED8EDC2" w14:textId="77777777" w:rsidR="00380A45" w:rsidRDefault="00380A45" w:rsidP="008D6574">
            <w:pPr>
              <w:jc w:val="right"/>
            </w:pPr>
            <w:r>
              <w:rPr>
                <w:sz w:val="14"/>
              </w:rPr>
              <w:t>6,545,727</w:t>
            </w:r>
          </w:p>
        </w:tc>
        <w:tc>
          <w:tcPr>
            <w:tcW w:w="510" w:type="pct"/>
            <w:tcBorders>
              <w:bottom w:val="single" w:sz="2" w:space="0" w:color="D9D9D9"/>
            </w:tcBorders>
            <w:vAlign w:val="center"/>
          </w:tcPr>
          <w:p w14:paraId="0325F296" w14:textId="77777777" w:rsidR="00380A45" w:rsidRDefault="00380A45" w:rsidP="008D6574">
            <w:pPr>
              <w:jc w:val="right"/>
            </w:pPr>
            <w:r>
              <w:rPr>
                <w:sz w:val="14"/>
              </w:rPr>
              <w:t>81,497,760</w:t>
            </w:r>
          </w:p>
        </w:tc>
      </w:tr>
      <w:tr w:rsidR="00380A45" w14:paraId="0F4F627F" w14:textId="77777777" w:rsidTr="00955D28">
        <w:trPr>
          <w:trHeight w:val="152"/>
          <w:jc w:val="center"/>
        </w:trPr>
        <w:tc>
          <w:tcPr>
            <w:tcW w:w="0" w:type="auto"/>
            <w:gridSpan w:val="7"/>
            <w:tcBorders>
              <w:bottom w:val="single" w:sz="2" w:space="0" w:color="D9D9D9"/>
            </w:tcBorders>
            <w:shd w:val="clear" w:color="auto" w:fill="BECFE3"/>
            <w:vAlign w:val="center"/>
          </w:tcPr>
          <w:p w14:paraId="3C471DCF" w14:textId="77777777" w:rsidR="00380A45" w:rsidRDefault="00380A45" w:rsidP="008D6574">
            <w:r>
              <w:rPr>
                <w:b/>
                <w:sz w:val="14"/>
              </w:rPr>
              <w:t>Social</w:t>
            </w:r>
          </w:p>
        </w:tc>
      </w:tr>
      <w:tr w:rsidR="00380A45" w14:paraId="37B6A027" w14:textId="77777777" w:rsidTr="00955D28">
        <w:trPr>
          <w:trHeight w:val="152"/>
          <w:jc w:val="center"/>
        </w:trPr>
        <w:tc>
          <w:tcPr>
            <w:tcW w:w="1939" w:type="pct"/>
            <w:tcBorders>
              <w:bottom w:val="single" w:sz="2" w:space="0" w:color="D9D9D9"/>
            </w:tcBorders>
            <w:vAlign w:val="center"/>
          </w:tcPr>
          <w:p w14:paraId="738262DF" w14:textId="77777777" w:rsidR="00380A45" w:rsidRDefault="00380A45" w:rsidP="008D6574">
            <w:r>
              <w:rPr>
                <w:sz w:val="14"/>
              </w:rPr>
              <w:t>Poverty Level (of all people)</w:t>
            </w:r>
          </w:p>
        </w:tc>
        <w:tc>
          <w:tcPr>
            <w:tcW w:w="510" w:type="pct"/>
            <w:tcBorders>
              <w:bottom w:val="single" w:sz="2" w:space="0" w:color="D9D9D9"/>
            </w:tcBorders>
            <w:vAlign w:val="center"/>
          </w:tcPr>
          <w:p w14:paraId="6C1802D0" w14:textId="77777777" w:rsidR="00380A45" w:rsidRDefault="00380A45" w:rsidP="008D6574">
            <w:pPr>
              <w:jc w:val="right"/>
            </w:pPr>
            <w:r>
              <w:rPr>
                <w:sz w:val="14"/>
              </w:rPr>
              <w:t>14.4%</w:t>
            </w:r>
          </w:p>
        </w:tc>
        <w:tc>
          <w:tcPr>
            <w:tcW w:w="510" w:type="pct"/>
            <w:tcBorders>
              <w:bottom w:val="single" w:sz="2" w:space="0" w:color="D9D9D9"/>
            </w:tcBorders>
            <w:vAlign w:val="center"/>
          </w:tcPr>
          <w:p w14:paraId="7030E4DD" w14:textId="77777777" w:rsidR="00380A45" w:rsidRDefault="00380A45" w:rsidP="008D6574">
            <w:pPr>
              <w:jc w:val="right"/>
            </w:pPr>
            <w:r>
              <w:rPr>
                <w:sz w:val="14"/>
              </w:rPr>
              <w:t>13.9%</w:t>
            </w:r>
          </w:p>
        </w:tc>
        <w:tc>
          <w:tcPr>
            <w:tcW w:w="510" w:type="pct"/>
            <w:tcBorders>
              <w:bottom w:val="single" w:sz="2" w:space="0" w:color="D9D9D9"/>
            </w:tcBorders>
            <w:vAlign w:val="center"/>
          </w:tcPr>
          <w:p w14:paraId="1EC8E381" w14:textId="77777777" w:rsidR="00380A45" w:rsidRDefault="00380A45" w:rsidP="008D6574">
            <w:pPr>
              <w:jc w:val="right"/>
            </w:pPr>
            <w:r>
              <w:rPr>
                <w:sz w:val="14"/>
              </w:rPr>
              <w:t>12.5%</w:t>
            </w:r>
          </w:p>
        </w:tc>
        <w:tc>
          <w:tcPr>
            <w:tcW w:w="510" w:type="pct"/>
            <w:tcBorders>
              <w:bottom w:val="single" w:sz="2" w:space="0" w:color="D9D9D9"/>
            </w:tcBorders>
            <w:vAlign w:val="center"/>
          </w:tcPr>
          <w:p w14:paraId="1BCC9106" w14:textId="77777777" w:rsidR="00380A45" w:rsidRDefault="00380A45" w:rsidP="008D6574">
            <w:pPr>
              <w:jc w:val="right"/>
            </w:pPr>
            <w:r>
              <w:rPr>
                <w:sz w:val="14"/>
              </w:rPr>
              <w:t>120,782</w:t>
            </w:r>
          </w:p>
        </w:tc>
        <w:tc>
          <w:tcPr>
            <w:tcW w:w="510" w:type="pct"/>
            <w:tcBorders>
              <w:bottom w:val="single" w:sz="2" w:space="0" w:color="D9D9D9"/>
            </w:tcBorders>
            <w:vAlign w:val="center"/>
          </w:tcPr>
          <w:p w14:paraId="11E45FC2" w14:textId="77777777" w:rsidR="00380A45" w:rsidRDefault="00380A45" w:rsidP="008D6574">
            <w:pPr>
              <w:jc w:val="right"/>
            </w:pPr>
            <w:r>
              <w:rPr>
                <w:sz w:val="14"/>
              </w:rPr>
              <w:t>3,990,326</w:t>
            </w:r>
          </w:p>
        </w:tc>
        <w:tc>
          <w:tcPr>
            <w:tcW w:w="510" w:type="pct"/>
            <w:tcBorders>
              <w:bottom w:val="single" w:sz="2" w:space="0" w:color="D9D9D9"/>
            </w:tcBorders>
            <w:vAlign w:val="center"/>
          </w:tcPr>
          <w:p w14:paraId="013A6162" w14:textId="77777777" w:rsidR="00380A45" w:rsidRDefault="00380A45" w:rsidP="008D6574">
            <w:pPr>
              <w:jc w:val="right"/>
            </w:pPr>
            <w:r>
              <w:rPr>
                <w:sz w:val="14"/>
              </w:rPr>
              <w:t>40,521,584</w:t>
            </w:r>
          </w:p>
        </w:tc>
      </w:tr>
      <w:tr w:rsidR="00380A45" w14:paraId="06F35BA3" w14:textId="77777777" w:rsidTr="00955D28">
        <w:trPr>
          <w:trHeight w:val="152"/>
          <w:jc w:val="center"/>
        </w:trPr>
        <w:tc>
          <w:tcPr>
            <w:tcW w:w="1939" w:type="pct"/>
            <w:tcBorders>
              <w:bottom w:val="single" w:sz="2" w:space="0" w:color="D9D9D9"/>
            </w:tcBorders>
            <w:vAlign w:val="center"/>
          </w:tcPr>
          <w:p w14:paraId="742AD0CE" w14:textId="77777777" w:rsidR="00380A45" w:rsidRDefault="00380A45" w:rsidP="008D6574">
            <w:r>
              <w:rPr>
                <w:sz w:val="14"/>
              </w:rPr>
              <w:t>Households Receiving Food Stamps/SNAP</w:t>
            </w:r>
          </w:p>
        </w:tc>
        <w:tc>
          <w:tcPr>
            <w:tcW w:w="510" w:type="pct"/>
            <w:tcBorders>
              <w:bottom w:val="single" w:sz="2" w:space="0" w:color="D9D9D9"/>
            </w:tcBorders>
            <w:vAlign w:val="center"/>
          </w:tcPr>
          <w:p w14:paraId="299975EF" w14:textId="77777777" w:rsidR="00380A45" w:rsidRDefault="00380A45" w:rsidP="008D6574">
            <w:pPr>
              <w:jc w:val="right"/>
            </w:pPr>
            <w:r>
              <w:rPr>
                <w:sz w:val="14"/>
              </w:rPr>
              <w:t>12.3%</w:t>
            </w:r>
          </w:p>
        </w:tc>
        <w:tc>
          <w:tcPr>
            <w:tcW w:w="510" w:type="pct"/>
            <w:tcBorders>
              <w:bottom w:val="single" w:sz="2" w:space="0" w:color="D9D9D9"/>
            </w:tcBorders>
            <w:vAlign w:val="center"/>
          </w:tcPr>
          <w:p w14:paraId="7F4E187A" w14:textId="77777777" w:rsidR="00380A45" w:rsidRDefault="00380A45" w:rsidP="008D6574">
            <w:pPr>
              <w:jc w:val="right"/>
            </w:pPr>
            <w:r>
              <w:rPr>
                <w:sz w:val="14"/>
              </w:rPr>
              <w:t>11.5%</w:t>
            </w:r>
          </w:p>
        </w:tc>
        <w:tc>
          <w:tcPr>
            <w:tcW w:w="510" w:type="pct"/>
            <w:tcBorders>
              <w:bottom w:val="single" w:sz="2" w:space="0" w:color="D9D9D9"/>
            </w:tcBorders>
            <w:vAlign w:val="center"/>
          </w:tcPr>
          <w:p w14:paraId="720E0B89" w14:textId="77777777" w:rsidR="00380A45" w:rsidRDefault="00380A45" w:rsidP="008D6574">
            <w:pPr>
              <w:jc w:val="right"/>
            </w:pPr>
            <w:r>
              <w:rPr>
                <w:sz w:val="14"/>
              </w:rPr>
              <w:t>11.5%</w:t>
            </w:r>
          </w:p>
        </w:tc>
        <w:tc>
          <w:tcPr>
            <w:tcW w:w="510" w:type="pct"/>
            <w:tcBorders>
              <w:bottom w:val="single" w:sz="2" w:space="0" w:color="D9D9D9"/>
            </w:tcBorders>
            <w:vAlign w:val="center"/>
          </w:tcPr>
          <w:p w14:paraId="1FDD737E" w14:textId="77777777" w:rsidR="00380A45" w:rsidRDefault="00380A45" w:rsidP="008D6574">
            <w:pPr>
              <w:jc w:val="right"/>
            </w:pPr>
            <w:r>
              <w:rPr>
                <w:sz w:val="14"/>
              </w:rPr>
              <w:t>38,741</w:t>
            </w:r>
          </w:p>
        </w:tc>
        <w:tc>
          <w:tcPr>
            <w:tcW w:w="510" w:type="pct"/>
            <w:tcBorders>
              <w:bottom w:val="single" w:sz="2" w:space="0" w:color="D9D9D9"/>
            </w:tcBorders>
            <w:vAlign w:val="center"/>
          </w:tcPr>
          <w:p w14:paraId="0DA471D5" w14:textId="77777777" w:rsidR="00380A45" w:rsidRDefault="00380A45" w:rsidP="008D6574">
            <w:pPr>
              <w:jc w:val="right"/>
            </w:pPr>
            <w:r>
              <w:rPr>
                <w:sz w:val="14"/>
              </w:rPr>
              <w:t>1,209,485</w:t>
            </w:r>
          </w:p>
        </w:tc>
        <w:tc>
          <w:tcPr>
            <w:tcW w:w="510" w:type="pct"/>
            <w:tcBorders>
              <w:bottom w:val="single" w:sz="2" w:space="0" w:color="D9D9D9"/>
            </w:tcBorders>
            <w:vAlign w:val="center"/>
          </w:tcPr>
          <w:p w14:paraId="78AFAFAC" w14:textId="77777777" w:rsidR="00380A45" w:rsidRDefault="00380A45" w:rsidP="008D6574">
            <w:pPr>
              <w:jc w:val="right"/>
            </w:pPr>
            <w:r>
              <w:rPr>
                <w:sz w:val="14"/>
              </w:rPr>
              <w:t>14,486,880</w:t>
            </w:r>
          </w:p>
        </w:tc>
      </w:tr>
      <w:tr w:rsidR="00380A45" w14:paraId="431D65BD" w14:textId="77777777" w:rsidTr="00955D28">
        <w:trPr>
          <w:trHeight w:val="152"/>
          <w:jc w:val="center"/>
        </w:trPr>
        <w:tc>
          <w:tcPr>
            <w:tcW w:w="1939" w:type="pct"/>
            <w:tcBorders>
              <w:bottom w:val="single" w:sz="2" w:space="0" w:color="D9D9D9"/>
            </w:tcBorders>
            <w:vAlign w:val="center"/>
          </w:tcPr>
          <w:p w14:paraId="410F4352" w14:textId="77777777" w:rsidR="00380A45" w:rsidRDefault="00380A45" w:rsidP="008D6574">
            <w:r>
              <w:rPr>
                <w:sz w:val="14"/>
              </w:rPr>
              <w:t>Enrolled in Grade 12 (% of total population)</w:t>
            </w:r>
          </w:p>
        </w:tc>
        <w:tc>
          <w:tcPr>
            <w:tcW w:w="510" w:type="pct"/>
            <w:tcBorders>
              <w:bottom w:val="single" w:sz="2" w:space="0" w:color="D9D9D9"/>
            </w:tcBorders>
            <w:vAlign w:val="center"/>
          </w:tcPr>
          <w:p w14:paraId="01968918" w14:textId="77777777" w:rsidR="00380A45" w:rsidRDefault="00380A45" w:rsidP="008D6574">
            <w:pPr>
              <w:jc w:val="right"/>
            </w:pPr>
            <w:r>
              <w:rPr>
                <w:sz w:val="14"/>
              </w:rPr>
              <w:t>1.3%</w:t>
            </w:r>
          </w:p>
        </w:tc>
        <w:tc>
          <w:tcPr>
            <w:tcW w:w="510" w:type="pct"/>
            <w:tcBorders>
              <w:bottom w:val="single" w:sz="2" w:space="0" w:color="D9D9D9"/>
            </w:tcBorders>
            <w:vAlign w:val="center"/>
          </w:tcPr>
          <w:p w14:paraId="07160B34" w14:textId="77777777" w:rsidR="00380A45" w:rsidRDefault="00380A45" w:rsidP="008D6574">
            <w:pPr>
              <w:jc w:val="right"/>
            </w:pPr>
            <w:r>
              <w:rPr>
                <w:sz w:val="14"/>
              </w:rPr>
              <w:t>1.5%</w:t>
            </w:r>
          </w:p>
        </w:tc>
        <w:tc>
          <w:tcPr>
            <w:tcW w:w="510" w:type="pct"/>
            <w:tcBorders>
              <w:bottom w:val="single" w:sz="2" w:space="0" w:color="D9D9D9"/>
            </w:tcBorders>
            <w:vAlign w:val="center"/>
          </w:tcPr>
          <w:p w14:paraId="73B8872E" w14:textId="77777777" w:rsidR="00380A45" w:rsidRDefault="00380A45" w:rsidP="008D6574">
            <w:pPr>
              <w:jc w:val="right"/>
            </w:pPr>
            <w:r>
              <w:rPr>
                <w:sz w:val="14"/>
              </w:rPr>
              <w:t>1.4%</w:t>
            </w:r>
          </w:p>
        </w:tc>
        <w:tc>
          <w:tcPr>
            <w:tcW w:w="510" w:type="pct"/>
            <w:tcBorders>
              <w:bottom w:val="single" w:sz="2" w:space="0" w:color="D9D9D9"/>
            </w:tcBorders>
            <w:vAlign w:val="center"/>
          </w:tcPr>
          <w:p w14:paraId="0926EB62" w14:textId="77777777" w:rsidR="00380A45" w:rsidRDefault="00380A45" w:rsidP="008D6574">
            <w:pPr>
              <w:jc w:val="right"/>
            </w:pPr>
            <w:r>
              <w:rPr>
                <w:sz w:val="14"/>
              </w:rPr>
              <w:t>11,085</w:t>
            </w:r>
          </w:p>
        </w:tc>
        <w:tc>
          <w:tcPr>
            <w:tcW w:w="510" w:type="pct"/>
            <w:tcBorders>
              <w:bottom w:val="single" w:sz="2" w:space="0" w:color="D9D9D9"/>
            </w:tcBorders>
            <w:vAlign w:val="center"/>
          </w:tcPr>
          <w:p w14:paraId="3520CD9E" w14:textId="77777777" w:rsidR="00380A45" w:rsidRDefault="00380A45" w:rsidP="008D6574">
            <w:pPr>
              <w:jc w:val="right"/>
            </w:pPr>
            <w:r>
              <w:rPr>
                <w:sz w:val="14"/>
              </w:rPr>
              <w:t>433,670</w:t>
            </w:r>
          </w:p>
        </w:tc>
        <w:tc>
          <w:tcPr>
            <w:tcW w:w="510" w:type="pct"/>
            <w:tcBorders>
              <w:bottom w:val="single" w:sz="2" w:space="0" w:color="D9D9D9"/>
            </w:tcBorders>
            <w:vAlign w:val="center"/>
          </w:tcPr>
          <w:p w14:paraId="467CF705" w14:textId="77777777" w:rsidR="00380A45" w:rsidRDefault="00380A45" w:rsidP="008D6574">
            <w:pPr>
              <w:jc w:val="right"/>
            </w:pPr>
            <w:r>
              <w:rPr>
                <w:sz w:val="14"/>
              </w:rPr>
              <w:t>4,476,703</w:t>
            </w:r>
          </w:p>
        </w:tc>
      </w:tr>
      <w:tr w:rsidR="00380A45" w14:paraId="5C0F6BFC" w14:textId="77777777" w:rsidTr="00955D28">
        <w:trPr>
          <w:trHeight w:val="152"/>
          <w:jc w:val="center"/>
        </w:trPr>
        <w:tc>
          <w:tcPr>
            <w:tcW w:w="1939" w:type="pct"/>
            <w:tcBorders>
              <w:bottom w:val="single" w:sz="2" w:space="0" w:color="D9D9D9"/>
            </w:tcBorders>
            <w:vAlign w:val="center"/>
          </w:tcPr>
          <w:p w14:paraId="59D4E537" w14:textId="77777777" w:rsidR="00380A45" w:rsidRDefault="00380A45" w:rsidP="008D6574">
            <w:r>
              <w:rPr>
                <w:sz w:val="14"/>
              </w:rPr>
              <w:t>Disconnected Youth</w:t>
            </w:r>
            <w:r>
              <w:rPr>
                <w:sz w:val="14"/>
                <w:vertAlign w:val="superscript"/>
              </w:rPr>
              <w:t>3</w:t>
            </w:r>
          </w:p>
        </w:tc>
        <w:tc>
          <w:tcPr>
            <w:tcW w:w="510" w:type="pct"/>
            <w:tcBorders>
              <w:bottom w:val="single" w:sz="2" w:space="0" w:color="D9D9D9"/>
            </w:tcBorders>
            <w:vAlign w:val="center"/>
          </w:tcPr>
          <w:p w14:paraId="576A5BDA" w14:textId="77777777" w:rsidR="00380A45" w:rsidRDefault="00380A45" w:rsidP="008D6574">
            <w:pPr>
              <w:jc w:val="right"/>
            </w:pPr>
            <w:r>
              <w:rPr>
                <w:sz w:val="14"/>
              </w:rPr>
              <w:t>3.3%</w:t>
            </w:r>
          </w:p>
        </w:tc>
        <w:tc>
          <w:tcPr>
            <w:tcW w:w="510" w:type="pct"/>
            <w:tcBorders>
              <w:bottom w:val="single" w:sz="2" w:space="0" w:color="D9D9D9"/>
            </w:tcBorders>
            <w:vAlign w:val="center"/>
          </w:tcPr>
          <w:p w14:paraId="2652911D" w14:textId="77777777" w:rsidR="00380A45" w:rsidRDefault="00380A45" w:rsidP="008D6574">
            <w:pPr>
              <w:jc w:val="right"/>
            </w:pPr>
            <w:r>
              <w:rPr>
                <w:sz w:val="14"/>
              </w:rPr>
              <w:t>3.0%</w:t>
            </w:r>
          </w:p>
        </w:tc>
        <w:tc>
          <w:tcPr>
            <w:tcW w:w="510" w:type="pct"/>
            <w:tcBorders>
              <w:bottom w:val="single" w:sz="2" w:space="0" w:color="D9D9D9"/>
            </w:tcBorders>
            <w:vAlign w:val="center"/>
          </w:tcPr>
          <w:p w14:paraId="4895D3FC" w14:textId="77777777" w:rsidR="00380A45" w:rsidRDefault="00380A45" w:rsidP="008D6574">
            <w:pPr>
              <w:jc w:val="right"/>
            </w:pPr>
            <w:r>
              <w:rPr>
                <w:sz w:val="14"/>
              </w:rPr>
              <w:t>2.5%</w:t>
            </w:r>
          </w:p>
        </w:tc>
        <w:tc>
          <w:tcPr>
            <w:tcW w:w="510" w:type="pct"/>
            <w:tcBorders>
              <w:bottom w:val="single" w:sz="2" w:space="0" w:color="D9D9D9"/>
            </w:tcBorders>
            <w:vAlign w:val="center"/>
          </w:tcPr>
          <w:p w14:paraId="36F24B35" w14:textId="77777777" w:rsidR="00380A45" w:rsidRDefault="00380A45" w:rsidP="008D6574">
            <w:pPr>
              <w:jc w:val="right"/>
            </w:pPr>
            <w:r>
              <w:rPr>
                <w:sz w:val="14"/>
              </w:rPr>
              <w:t>1,561</w:t>
            </w:r>
          </w:p>
        </w:tc>
        <w:tc>
          <w:tcPr>
            <w:tcW w:w="510" w:type="pct"/>
            <w:tcBorders>
              <w:bottom w:val="single" w:sz="2" w:space="0" w:color="D9D9D9"/>
            </w:tcBorders>
            <w:vAlign w:val="center"/>
          </w:tcPr>
          <w:p w14:paraId="083BEFDF" w14:textId="77777777" w:rsidR="00380A45" w:rsidRDefault="00380A45" w:rsidP="008D6574">
            <w:pPr>
              <w:jc w:val="right"/>
            </w:pPr>
            <w:r>
              <w:rPr>
                <w:sz w:val="14"/>
              </w:rPr>
              <w:t>50,502</w:t>
            </w:r>
          </w:p>
        </w:tc>
        <w:tc>
          <w:tcPr>
            <w:tcW w:w="510" w:type="pct"/>
            <w:tcBorders>
              <w:bottom w:val="single" w:sz="2" w:space="0" w:color="D9D9D9"/>
            </w:tcBorders>
            <w:vAlign w:val="center"/>
          </w:tcPr>
          <w:p w14:paraId="7E6DF9A7" w14:textId="77777777" w:rsidR="00380A45" w:rsidRDefault="00380A45" w:rsidP="008D6574">
            <w:pPr>
              <w:jc w:val="right"/>
            </w:pPr>
            <w:r>
              <w:rPr>
                <w:sz w:val="14"/>
              </w:rPr>
              <w:t>430,795</w:t>
            </w:r>
          </w:p>
        </w:tc>
      </w:tr>
      <w:tr w:rsidR="00380A45" w14:paraId="0FDC72AF" w14:textId="77777777" w:rsidTr="00955D28">
        <w:trPr>
          <w:trHeight w:val="152"/>
          <w:jc w:val="center"/>
        </w:trPr>
        <w:tc>
          <w:tcPr>
            <w:tcW w:w="1939" w:type="pct"/>
            <w:tcBorders>
              <w:bottom w:val="single" w:sz="2" w:space="0" w:color="D9D9D9"/>
            </w:tcBorders>
            <w:vAlign w:val="center"/>
          </w:tcPr>
          <w:p w14:paraId="56AE872D" w14:textId="77777777" w:rsidR="00380A45" w:rsidRDefault="00380A45" w:rsidP="008D6574">
            <w:r>
              <w:rPr>
                <w:sz w:val="14"/>
              </w:rPr>
              <w:t>Children in Single Parent Families (% of all children)</w:t>
            </w:r>
          </w:p>
        </w:tc>
        <w:tc>
          <w:tcPr>
            <w:tcW w:w="510" w:type="pct"/>
            <w:tcBorders>
              <w:bottom w:val="single" w:sz="2" w:space="0" w:color="D9D9D9"/>
            </w:tcBorders>
            <w:vAlign w:val="center"/>
          </w:tcPr>
          <w:p w14:paraId="0084A105" w14:textId="77777777" w:rsidR="00380A45" w:rsidRDefault="00380A45" w:rsidP="008D6574">
            <w:pPr>
              <w:jc w:val="right"/>
            </w:pPr>
            <w:r>
              <w:rPr>
                <w:sz w:val="14"/>
              </w:rPr>
              <w:t>33.9%</w:t>
            </w:r>
          </w:p>
        </w:tc>
        <w:tc>
          <w:tcPr>
            <w:tcW w:w="510" w:type="pct"/>
            <w:tcBorders>
              <w:bottom w:val="single" w:sz="2" w:space="0" w:color="D9D9D9"/>
            </w:tcBorders>
            <w:vAlign w:val="center"/>
          </w:tcPr>
          <w:p w14:paraId="7B21DDDB" w14:textId="77777777" w:rsidR="00380A45" w:rsidRDefault="00380A45" w:rsidP="008D6574">
            <w:pPr>
              <w:jc w:val="right"/>
            </w:pPr>
            <w:r>
              <w:rPr>
                <w:sz w:val="14"/>
              </w:rPr>
              <w:t>34.1%</w:t>
            </w:r>
          </w:p>
        </w:tc>
        <w:tc>
          <w:tcPr>
            <w:tcW w:w="510" w:type="pct"/>
            <w:tcBorders>
              <w:bottom w:val="single" w:sz="2" w:space="0" w:color="D9D9D9"/>
            </w:tcBorders>
            <w:vAlign w:val="center"/>
          </w:tcPr>
          <w:p w14:paraId="5D491EBB" w14:textId="77777777" w:rsidR="00380A45" w:rsidRDefault="00380A45" w:rsidP="008D6574">
            <w:pPr>
              <w:jc w:val="right"/>
            </w:pPr>
            <w:r>
              <w:rPr>
                <w:sz w:val="14"/>
              </w:rPr>
              <w:t>34.0%</w:t>
            </w:r>
          </w:p>
        </w:tc>
        <w:tc>
          <w:tcPr>
            <w:tcW w:w="510" w:type="pct"/>
            <w:tcBorders>
              <w:bottom w:val="single" w:sz="2" w:space="0" w:color="D9D9D9"/>
            </w:tcBorders>
            <w:vAlign w:val="center"/>
          </w:tcPr>
          <w:p w14:paraId="592CE132" w14:textId="77777777" w:rsidR="00380A45" w:rsidRDefault="00380A45" w:rsidP="008D6574">
            <w:pPr>
              <w:jc w:val="right"/>
            </w:pPr>
            <w:r>
              <w:rPr>
                <w:sz w:val="14"/>
              </w:rPr>
              <w:t>64,404</w:t>
            </w:r>
          </w:p>
        </w:tc>
        <w:tc>
          <w:tcPr>
            <w:tcW w:w="510" w:type="pct"/>
            <w:tcBorders>
              <w:bottom w:val="single" w:sz="2" w:space="0" w:color="D9D9D9"/>
            </w:tcBorders>
            <w:vAlign w:val="center"/>
          </w:tcPr>
          <w:p w14:paraId="29C81F45" w14:textId="77777777" w:rsidR="00380A45" w:rsidRDefault="00380A45" w:rsidP="008D6574">
            <w:pPr>
              <w:jc w:val="right"/>
            </w:pPr>
            <w:r>
              <w:rPr>
                <w:sz w:val="14"/>
              </w:rPr>
              <w:t>2,400,195</w:t>
            </w:r>
          </w:p>
        </w:tc>
        <w:tc>
          <w:tcPr>
            <w:tcW w:w="510" w:type="pct"/>
            <w:tcBorders>
              <w:bottom w:val="single" w:sz="2" w:space="0" w:color="D9D9D9"/>
            </w:tcBorders>
            <w:vAlign w:val="center"/>
          </w:tcPr>
          <w:p w14:paraId="7D646750" w14:textId="77777777" w:rsidR="00380A45" w:rsidRDefault="00380A45" w:rsidP="008D6574">
            <w:pPr>
              <w:jc w:val="right"/>
            </w:pPr>
            <w:r>
              <w:rPr>
                <w:sz w:val="14"/>
              </w:rPr>
              <w:t>23,568,955</w:t>
            </w:r>
          </w:p>
        </w:tc>
      </w:tr>
      <w:tr w:rsidR="00380A45" w14:paraId="7CE6D8F6" w14:textId="77777777" w:rsidTr="00955D28">
        <w:trPr>
          <w:trHeight w:val="152"/>
          <w:jc w:val="center"/>
        </w:trPr>
        <w:tc>
          <w:tcPr>
            <w:tcW w:w="1939" w:type="pct"/>
            <w:tcBorders>
              <w:bottom w:val="single" w:sz="2" w:space="0" w:color="D9D9D9"/>
            </w:tcBorders>
            <w:vAlign w:val="center"/>
          </w:tcPr>
          <w:p w14:paraId="1728588D" w14:textId="77777777" w:rsidR="00380A45" w:rsidRDefault="00380A45" w:rsidP="008D6574">
            <w:r>
              <w:rPr>
                <w:sz w:val="14"/>
              </w:rPr>
              <w:t>Uninsured</w:t>
            </w:r>
          </w:p>
        </w:tc>
        <w:tc>
          <w:tcPr>
            <w:tcW w:w="510" w:type="pct"/>
            <w:tcBorders>
              <w:bottom w:val="single" w:sz="2" w:space="0" w:color="D9D9D9"/>
            </w:tcBorders>
            <w:vAlign w:val="center"/>
          </w:tcPr>
          <w:p w14:paraId="01D9DCD0" w14:textId="77777777" w:rsidR="00380A45" w:rsidRDefault="00380A45" w:rsidP="008D6574">
            <w:pPr>
              <w:jc w:val="right"/>
            </w:pPr>
            <w:r>
              <w:rPr>
                <w:sz w:val="14"/>
              </w:rPr>
              <w:t>17.3%</w:t>
            </w:r>
          </w:p>
        </w:tc>
        <w:tc>
          <w:tcPr>
            <w:tcW w:w="510" w:type="pct"/>
            <w:tcBorders>
              <w:bottom w:val="single" w:sz="2" w:space="0" w:color="D9D9D9"/>
            </w:tcBorders>
            <w:vAlign w:val="center"/>
          </w:tcPr>
          <w:p w14:paraId="1DF8C4E6" w14:textId="77777777" w:rsidR="00380A45" w:rsidRDefault="00380A45" w:rsidP="008D6574">
            <w:pPr>
              <w:jc w:val="right"/>
            </w:pPr>
            <w:r>
              <w:rPr>
                <w:sz w:val="14"/>
              </w:rPr>
              <w:t>17.6%</w:t>
            </w:r>
          </w:p>
        </w:tc>
        <w:tc>
          <w:tcPr>
            <w:tcW w:w="510" w:type="pct"/>
            <w:tcBorders>
              <w:bottom w:val="single" w:sz="2" w:space="0" w:color="D9D9D9"/>
            </w:tcBorders>
            <w:vAlign w:val="center"/>
          </w:tcPr>
          <w:p w14:paraId="6BA65AE9" w14:textId="77777777" w:rsidR="00380A45" w:rsidRDefault="00380A45" w:rsidP="008D6574">
            <w:pPr>
              <w:jc w:val="right"/>
            </w:pPr>
            <w:r>
              <w:rPr>
                <w:sz w:val="14"/>
              </w:rPr>
              <w:t>8.7%</w:t>
            </w:r>
          </w:p>
        </w:tc>
        <w:tc>
          <w:tcPr>
            <w:tcW w:w="510" w:type="pct"/>
            <w:tcBorders>
              <w:bottom w:val="single" w:sz="2" w:space="0" w:color="D9D9D9"/>
            </w:tcBorders>
            <w:vAlign w:val="center"/>
          </w:tcPr>
          <w:p w14:paraId="67FA85B1" w14:textId="77777777" w:rsidR="00380A45" w:rsidRDefault="00380A45" w:rsidP="008D6574">
            <w:pPr>
              <w:jc w:val="right"/>
            </w:pPr>
            <w:r>
              <w:rPr>
                <w:sz w:val="14"/>
              </w:rPr>
              <w:t>146,622</w:t>
            </w:r>
          </w:p>
        </w:tc>
        <w:tc>
          <w:tcPr>
            <w:tcW w:w="510" w:type="pct"/>
            <w:tcBorders>
              <w:bottom w:val="single" w:sz="2" w:space="0" w:color="D9D9D9"/>
            </w:tcBorders>
            <w:vAlign w:val="center"/>
          </w:tcPr>
          <w:p w14:paraId="10E7CA9E" w14:textId="77777777" w:rsidR="00380A45" w:rsidRDefault="00380A45" w:rsidP="008D6574">
            <w:pPr>
              <w:jc w:val="right"/>
            </w:pPr>
            <w:r>
              <w:rPr>
                <w:sz w:val="14"/>
              </w:rPr>
              <w:t>5,056,008</w:t>
            </w:r>
          </w:p>
        </w:tc>
        <w:tc>
          <w:tcPr>
            <w:tcW w:w="510" w:type="pct"/>
            <w:tcBorders>
              <w:bottom w:val="single" w:sz="2" w:space="0" w:color="D9D9D9"/>
            </w:tcBorders>
            <w:vAlign w:val="center"/>
          </w:tcPr>
          <w:p w14:paraId="2754D7C8" w14:textId="77777777" w:rsidR="00380A45" w:rsidRDefault="00380A45" w:rsidP="008D6574">
            <w:pPr>
              <w:jc w:val="right"/>
            </w:pPr>
            <w:r>
              <w:rPr>
                <w:sz w:val="14"/>
              </w:rPr>
              <w:t>28,315,092</w:t>
            </w:r>
          </w:p>
        </w:tc>
      </w:tr>
      <w:tr w:rsidR="00380A45" w14:paraId="326254B1" w14:textId="77777777" w:rsidTr="00955D28">
        <w:trPr>
          <w:trHeight w:val="152"/>
          <w:jc w:val="center"/>
        </w:trPr>
        <w:tc>
          <w:tcPr>
            <w:tcW w:w="1939" w:type="pct"/>
            <w:tcBorders>
              <w:bottom w:val="single" w:sz="2" w:space="0" w:color="D9D9D9"/>
            </w:tcBorders>
            <w:vAlign w:val="center"/>
          </w:tcPr>
          <w:p w14:paraId="3F1E563F" w14:textId="77777777" w:rsidR="00380A45" w:rsidRDefault="00380A45" w:rsidP="008D6574">
            <w:r>
              <w:rPr>
                <w:sz w:val="14"/>
              </w:rPr>
              <w:t>With a Disability, Age 18-64</w:t>
            </w:r>
          </w:p>
        </w:tc>
        <w:tc>
          <w:tcPr>
            <w:tcW w:w="510" w:type="pct"/>
            <w:tcBorders>
              <w:bottom w:val="single" w:sz="2" w:space="0" w:color="D9D9D9"/>
            </w:tcBorders>
            <w:vAlign w:val="center"/>
          </w:tcPr>
          <w:p w14:paraId="09DF728D" w14:textId="77777777" w:rsidR="00380A45" w:rsidRDefault="00380A45" w:rsidP="008D6574">
            <w:pPr>
              <w:jc w:val="right"/>
            </w:pPr>
            <w:r>
              <w:rPr>
                <w:sz w:val="14"/>
              </w:rPr>
              <w:t>12.6%</w:t>
            </w:r>
          </w:p>
        </w:tc>
        <w:tc>
          <w:tcPr>
            <w:tcW w:w="510" w:type="pct"/>
            <w:tcBorders>
              <w:bottom w:val="single" w:sz="2" w:space="0" w:color="D9D9D9"/>
            </w:tcBorders>
            <w:vAlign w:val="center"/>
          </w:tcPr>
          <w:p w14:paraId="5C3A3F85" w14:textId="77777777" w:rsidR="00380A45" w:rsidRDefault="00380A45" w:rsidP="008D6574">
            <w:pPr>
              <w:jc w:val="right"/>
            </w:pPr>
            <w:r>
              <w:rPr>
                <w:sz w:val="14"/>
              </w:rPr>
              <w:t>9.7%</w:t>
            </w:r>
          </w:p>
        </w:tc>
        <w:tc>
          <w:tcPr>
            <w:tcW w:w="510" w:type="pct"/>
            <w:tcBorders>
              <w:bottom w:val="single" w:sz="2" w:space="0" w:color="D9D9D9"/>
            </w:tcBorders>
            <w:vAlign w:val="center"/>
          </w:tcPr>
          <w:p w14:paraId="41A3C947" w14:textId="77777777" w:rsidR="00380A45" w:rsidRDefault="00380A45" w:rsidP="008D6574">
            <w:pPr>
              <w:jc w:val="right"/>
            </w:pPr>
            <w:r>
              <w:rPr>
                <w:sz w:val="14"/>
              </w:rPr>
              <w:t>10.5%</w:t>
            </w:r>
          </w:p>
        </w:tc>
        <w:tc>
          <w:tcPr>
            <w:tcW w:w="510" w:type="pct"/>
            <w:tcBorders>
              <w:bottom w:val="single" w:sz="2" w:space="0" w:color="D9D9D9"/>
            </w:tcBorders>
            <w:vAlign w:val="center"/>
          </w:tcPr>
          <w:p w14:paraId="436D7B37" w14:textId="77777777" w:rsidR="00380A45" w:rsidRDefault="00380A45" w:rsidP="008D6574">
            <w:pPr>
              <w:jc w:val="right"/>
            </w:pPr>
            <w:r>
              <w:rPr>
                <w:sz w:val="14"/>
              </w:rPr>
              <w:t>61,552</w:t>
            </w:r>
          </w:p>
        </w:tc>
        <w:tc>
          <w:tcPr>
            <w:tcW w:w="510" w:type="pct"/>
            <w:tcBorders>
              <w:bottom w:val="single" w:sz="2" w:space="0" w:color="D9D9D9"/>
            </w:tcBorders>
            <w:vAlign w:val="center"/>
          </w:tcPr>
          <w:p w14:paraId="5A1CBF53" w14:textId="77777777" w:rsidR="00380A45" w:rsidRDefault="00380A45" w:rsidP="008D6574">
            <w:pPr>
              <w:jc w:val="right"/>
            </w:pPr>
            <w:r>
              <w:rPr>
                <w:sz w:val="14"/>
              </w:rPr>
              <w:t>1,710,522</w:t>
            </w:r>
          </w:p>
        </w:tc>
        <w:tc>
          <w:tcPr>
            <w:tcW w:w="510" w:type="pct"/>
            <w:tcBorders>
              <w:bottom w:val="single" w:sz="2" w:space="0" w:color="D9D9D9"/>
            </w:tcBorders>
            <w:vAlign w:val="center"/>
          </w:tcPr>
          <w:p w14:paraId="1BE4C4E5" w14:textId="77777777" w:rsidR="00380A45" w:rsidRDefault="00380A45" w:rsidP="008D6574">
            <w:pPr>
              <w:jc w:val="right"/>
            </w:pPr>
            <w:r>
              <w:rPr>
                <w:sz w:val="14"/>
              </w:rPr>
              <w:t>20,879,820</w:t>
            </w:r>
          </w:p>
        </w:tc>
      </w:tr>
      <w:tr w:rsidR="00380A45" w14:paraId="4019568D" w14:textId="77777777" w:rsidTr="00955D28">
        <w:trPr>
          <w:trHeight w:val="152"/>
          <w:jc w:val="center"/>
        </w:trPr>
        <w:tc>
          <w:tcPr>
            <w:tcW w:w="1939" w:type="pct"/>
            <w:tcBorders>
              <w:bottom w:val="single" w:sz="2" w:space="0" w:color="D9D9D9"/>
            </w:tcBorders>
            <w:vAlign w:val="center"/>
          </w:tcPr>
          <w:p w14:paraId="0157D96E" w14:textId="77777777" w:rsidR="00380A45" w:rsidRDefault="00380A45" w:rsidP="008D6574">
            <w:r>
              <w:rPr>
                <w:sz w:val="14"/>
              </w:rPr>
              <w:t>With a Disability, Age 18-64, Labor Force Participation Rate and Size</w:t>
            </w:r>
          </w:p>
        </w:tc>
        <w:tc>
          <w:tcPr>
            <w:tcW w:w="510" w:type="pct"/>
            <w:tcBorders>
              <w:bottom w:val="single" w:sz="2" w:space="0" w:color="D9D9D9"/>
            </w:tcBorders>
            <w:vAlign w:val="center"/>
          </w:tcPr>
          <w:p w14:paraId="223CFD3F" w14:textId="77777777" w:rsidR="00380A45" w:rsidRDefault="00380A45" w:rsidP="008D6574">
            <w:pPr>
              <w:jc w:val="right"/>
            </w:pPr>
            <w:r>
              <w:rPr>
                <w:sz w:val="14"/>
              </w:rPr>
              <w:t>40.1%</w:t>
            </w:r>
          </w:p>
        </w:tc>
        <w:tc>
          <w:tcPr>
            <w:tcW w:w="510" w:type="pct"/>
            <w:tcBorders>
              <w:bottom w:val="single" w:sz="2" w:space="0" w:color="D9D9D9"/>
            </w:tcBorders>
            <w:vAlign w:val="center"/>
          </w:tcPr>
          <w:p w14:paraId="18CC1AC7" w14:textId="77777777" w:rsidR="00380A45" w:rsidRDefault="00380A45" w:rsidP="008D6574">
            <w:pPr>
              <w:jc w:val="right"/>
            </w:pPr>
            <w:r>
              <w:rPr>
                <w:sz w:val="14"/>
              </w:rPr>
              <w:t>49.8%</w:t>
            </w:r>
          </w:p>
        </w:tc>
        <w:tc>
          <w:tcPr>
            <w:tcW w:w="510" w:type="pct"/>
            <w:tcBorders>
              <w:bottom w:val="single" w:sz="2" w:space="0" w:color="D9D9D9"/>
            </w:tcBorders>
            <w:vAlign w:val="center"/>
          </w:tcPr>
          <w:p w14:paraId="692C0ECF" w14:textId="77777777" w:rsidR="00380A45" w:rsidRDefault="00380A45" w:rsidP="008D6574">
            <w:pPr>
              <w:jc w:val="right"/>
            </w:pPr>
            <w:r>
              <w:rPr>
                <w:sz w:val="14"/>
              </w:rPr>
              <w:t>45.5%</w:t>
            </w:r>
          </w:p>
        </w:tc>
        <w:tc>
          <w:tcPr>
            <w:tcW w:w="510" w:type="pct"/>
            <w:tcBorders>
              <w:bottom w:val="single" w:sz="2" w:space="0" w:color="D9D9D9"/>
            </w:tcBorders>
            <w:vAlign w:val="center"/>
          </w:tcPr>
          <w:p w14:paraId="5A40FA78" w14:textId="77777777" w:rsidR="00380A45" w:rsidRDefault="00380A45" w:rsidP="008D6574">
            <w:pPr>
              <w:jc w:val="right"/>
            </w:pPr>
            <w:r>
              <w:rPr>
                <w:sz w:val="14"/>
              </w:rPr>
              <w:t>24,711</w:t>
            </w:r>
          </w:p>
        </w:tc>
        <w:tc>
          <w:tcPr>
            <w:tcW w:w="510" w:type="pct"/>
            <w:tcBorders>
              <w:bottom w:val="single" w:sz="2" w:space="0" w:color="D9D9D9"/>
            </w:tcBorders>
            <w:vAlign w:val="center"/>
          </w:tcPr>
          <w:p w14:paraId="09D5B8E5" w14:textId="77777777" w:rsidR="00380A45" w:rsidRDefault="00380A45" w:rsidP="008D6574">
            <w:pPr>
              <w:jc w:val="right"/>
            </w:pPr>
            <w:r>
              <w:rPr>
                <w:sz w:val="14"/>
              </w:rPr>
              <w:t>851,439</w:t>
            </w:r>
          </w:p>
        </w:tc>
        <w:tc>
          <w:tcPr>
            <w:tcW w:w="510" w:type="pct"/>
            <w:tcBorders>
              <w:bottom w:val="single" w:sz="2" w:space="0" w:color="D9D9D9"/>
            </w:tcBorders>
            <w:vAlign w:val="center"/>
          </w:tcPr>
          <w:p w14:paraId="6722E0DC" w14:textId="77777777" w:rsidR="00380A45" w:rsidRDefault="00380A45" w:rsidP="008D6574">
            <w:pPr>
              <w:jc w:val="right"/>
            </w:pPr>
            <w:r>
              <w:rPr>
                <w:sz w:val="14"/>
              </w:rPr>
              <w:t>9,492,098</w:t>
            </w:r>
          </w:p>
        </w:tc>
      </w:tr>
      <w:tr w:rsidR="00380A45" w14:paraId="23D756CC" w14:textId="77777777" w:rsidTr="00955D28">
        <w:trPr>
          <w:trHeight w:val="152"/>
          <w:jc w:val="center"/>
        </w:trPr>
        <w:tc>
          <w:tcPr>
            <w:tcW w:w="1939" w:type="pct"/>
            <w:tcBorders>
              <w:bottom w:val="single" w:sz="2" w:space="0" w:color="D9D9D9"/>
            </w:tcBorders>
            <w:vAlign w:val="center"/>
          </w:tcPr>
          <w:p w14:paraId="271A3804" w14:textId="77777777" w:rsidR="00380A45" w:rsidRDefault="00380A45" w:rsidP="008D6574">
            <w:r>
              <w:rPr>
                <w:sz w:val="14"/>
              </w:rPr>
              <w:t>Foreign Born</w:t>
            </w:r>
          </w:p>
        </w:tc>
        <w:tc>
          <w:tcPr>
            <w:tcW w:w="510" w:type="pct"/>
            <w:tcBorders>
              <w:bottom w:val="single" w:sz="2" w:space="0" w:color="D9D9D9"/>
            </w:tcBorders>
            <w:vAlign w:val="center"/>
          </w:tcPr>
          <w:p w14:paraId="33E3AE4C" w14:textId="77777777" w:rsidR="00380A45" w:rsidRDefault="00380A45" w:rsidP="008D6574">
            <w:pPr>
              <w:jc w:val="right"/>
            </w:pPr>
            <w:r>
              <w:rPr>
                <w:sz w:val="14"/>
              </w:rPr>
              <w:t>6.7%</w:t>
            </w:r>
          </w:p>
        </w:tc>
        <w:tc>
          <w:tcPr>
            <w:tcW w:w="510" w:type="pct"/>
            <w:tcBorders>
              <w:bottom w:val="single" w:sz="2" w:space="0" w:color="D9D9D9"/>
            </w:tcBorders>
            <w:vAlign w:val="center"/>
          </w:tcPr>
          <w:p w14:paraId="40A25FF8" w14:textId="77777777" w:rsidR="00380A45" w:rsidRDefault="00380A45" w:rsidP="008D6574">
            <w:pPr>
              <w:jc w:val="right"/>
            </w:pPr>
            <w:r>
              <w:rPr>
                <w:sz w:val="14"/>
              </w:rPr>
              <w:t>17.1%</w:t>
            </w:r>
          </w:p>
        </w:tc>
        <w:tc>
          <w:tcPr>
            <w:tcW w:w="510" w:type="pct"/>
            <w:tcBorders>
              <w:bottom w:val="single" w:sz="2" w:space="0" w:color="D9D9D9"/>
            </w:tcBorders>
            <w:vAlign w:val="center"/>
          </w:tcPr>
          <w:p w14:paraId="30487613" w14:textId="77777777" w:rsidR="00380A45" w:rsidRDefault="00380A45" w:rsidP="008D6574">
            <w:pPr>
              <w:jc w:val="right"/>
            </w:pPr>
            <w:r>
              <w:rPr>
                <w:sz w:val="14"/>
              </w:rPr>
              <w:t>13.7%</w:t>
            </w:r>
          </w:p>
        </w:tc>
        <w:tc>
          <w:tcPr>
            <w:tcW w:w="510" w:type="pct"/>
            <w:tcBorders>
              <w:bottom w:val="single" w:sz="2" w:space="0" w:color="D9D9D9"/>
            </w:tcBorders>
            <w:vAlign w:val="center"/>
          </w:tcPr>
          <w:p w14:paraId="66E68D98" w14:textId="77777777" w:rsidR="00380A45" w:rsidRDefault="00380A45" w:rsidP="008D6574">
            <w:pPr>
              <w:jc w:val="right"/>
            </w:pPr>
            <w:r>
              <w:rPr>
                <w:sz w:val="14"/>
              </w:rPr>
              <w:t>58,344</w:t>
            </w:r>
          </w:p>
        </w:tc>
        <w:tc>
          <w:tcPr>
            <w:tcW w:w="510" w:type="pct"/>
            <w:tcBorders>
              <w:bottom w:val="single" w:sz="2" w:space="0" w:color="D9D9D9"/>
            </w:tcBorders>
            <w:vAlign w:val="center"/>
          </w:tcPr>
          <w:p w14:paraId="35D2E021" w14:textId="77777777" w:rsidR="00380A45" w:rsidRDefault="00380A45" w:rsidP="008D6574">
            <w:pPr>
              <w:jc w:val="right"/>
            </w:pPr>
            <w:r>
              <w:rPr>
                <w:sz w:val="14"/>
              </w:rPr>
              <w:t>4,987,855</w:t>
            </w:r>
          </w:p>
        </w:tc>
        <w:tc>
          <w:tcPr>
            <w:tcW w:w="510" w:type="pct"/>
            <w:tcBorders>
              <w:bottom w:val="single" w:sz="2" w:space="0" w:color="D9D9D9"/>
            </w:tcBorders>
            <w:vAlign w:val="center"/>
          </w:tcPr>
          <w:p w14:paraId="75ED18A5" w14:textId="77777777" w:rsidR="00380A45" w:rsidRDefault="00380A45" w:rsidP="008D6574">
            <w:pPr>
              <w:jc w:val="right"/>
            </w:pPr>
            <w:r>
              <w:rPr>
                <w:sz w:val="14"/>
              </w:rPr>
              <w:t>45,281,071</w:t>
            </w:r>
          </w:p>
        </w:tc>
      </w:tr>
      <w:tr w:rsidR="00380A45" w14:paraId="32A7E539" w14:textId="77777777" w:rsidTr="00955D28">
        <w:trPr>
          <w:trHeight w:val="174"/>
          <w:jc w:val="center"/>
        </w:trPr>
        <w:tc>
          <w:tcPr>
            <w:tcW w:w="1939" w:type="pct"/>
            <w:tcBorders>
              <w:bottom w:val="single" w:sz="2" w:space="0" w:color="D9D9D9"/>
            </w:tcBorders>
            <w:vAlign w:val="center"/>
          </w:tcPr>
          <w:p w14:paraId="17299678" w14:textId="77777777" w:rsidR="00380A45" w:rsidRDefault="00380A45" w:rsidP="008D6574">
            <w:r>
              <w:rPr>
                <w:sz w:val="14"/>
              </w:rPr>
              <w:t>Speak English Less Than Very Well (population 5 yrs and over)</w:t>
            </w:r>
          </w:p>
        </w:tc>
        <w:tc>
          <w:tcPr>
            <w:tcW w:w="510" w:type="pct"/>
            <w:tcBorders>
              <w:bottom w:val="single" w:sz="2" w:space="0" w:color="D9D9D9"/>
            </w:tcBorders>
            <w:vAlign w:val="center"/>
          </w:tcPr>
          <w:p w14:paraId="317E4293" w14:textId="77777777" w:rsidR="00380A45" w:rsidRDefault="00380A45" w:rsidP="008D6574">
            <w:pPr>
              <w:jc w:val="right"/>
            </w:pPr>
            <w:r>
              <w:rPr>
                <w:sz w:val="14"/>
              </w:rPr>
              <w:t>5.1%</w:t>
            </w:r>
          </w:p>
        </w:tc>
        <w:tc>
          <w:tcPr>
            <w:tcW w:w="510" w:type="pct"/>
            <w:tcBorders>
              <w:bottom w:val="single" w:sz="2" w:space="0" w:color="D9D9D9"/>
            </w:tcBorders>
            <w:vAlign w:val="center"/>
          </w:tcPr>
          <w:p w14:paraId="53CCD818" w14:textId="77777777" w:rsidR="00380A45" w:rsidRDefault="00380A45" w:rsidP="008D6574">
            <w:pPr>
              <w:jc w:val="right"/>
            </w:pPr>
            <w:r>
              <w:rPr>
                <w:sz w:val="14"/>
              </w:rPr>
              <w:t>13.0%</w:t>
            </w:r>
          </w:p>
        </w:tc>
        <w:tc>
          <w:tcPr>
            <w:tcW w:w="510" w:type="pct"/>
            <w:tcBorders>
              <w:bottom w:val="single" w:sz="2" w:space="0" w:color="D9D9D9"/>
            </w:tcBorders>
            <w:vAlign w:val="center"/>
          </w:tcPr>
          <w:p w14:paraId="748AF0A0" w14:textId="77777777" w:rsidR="00380A45" w:rsidRDefault="00380A45" w:rsidP="008D6574">
            <w:pPr>
              <w:jc w:val="right"/>
            </w:pPr>
            <w:r>
              <w:rPr>
                <w:sz w:val="14"/>
              </w:rPr>
              <w:t>8.2%</w:t>
            </w:r>
          </w:p>
        </w:tc>
        <w:tc>
          <w:tcPr>
            <w:tcW w:w="510" w:type="pct"/>
            <w:tcBorders>
              <w:bottom w:val="single" w:sz="2" w:space="0" w:color="D9D9D9"/>
            </w:tcBorders>
            <w:vAlign w:val="center"/>
          </w:tcPr>
          <w:p w14:paraId="113E1726" w14:textId="77777777" w:rsidR="00380A45" w:rsidRDefault="00380A45" w:rsidP="008D6574">
            <w:pPr>
              <w:jc w:val="right"/>
            </w:pPr>
            <w:r>
              <w:rPr>
                <w:sz w:val="14"/>
              </w:rPr>
              <w:t>42,064</w:t>
            </w:r>
          </w:p>
        </w:tc>
        <w:tc>
          <w:tcPr>
            <w:tcW w:w="510" w:type="pct"/>
            <w:tcBorders>
              <w:bottom w:val="single" w:sz="2" w:space="0" w:color="D9D9D9"/>
            </w:tcBorders>
            <w:vAlign w:val="center"/>
          </w:tcPr>
          <w:p w14:paraId="160ACB5F" w14:textId="77777777" w:rsidR="00380A45" w:rsidRDefault="00380A45" w:rsidP="008D6574">
            <w:pPr>
              <w:jc w:val="right"/>
            </w:pPr>
            <w:r>
              <w:rPr>
                <w:sz w:val="14"/>
              </w:rPr>
              <w:t>3,538,224</w:t>
            </w:r>
          </w:p>
        </w:tc>
        <w:tc>
          <w:tcPr>
            <w:tcW w:w="510" w:type="pct"/>
            <w:tcBorders>
              <w:bottom w:val="single" w:sz="2" w:space="0" w:color="D9D9D9"/>
            </w:tcBorders>
            <w:vAlign w:val="center"/>
          </w:tcPr>
          <w:p w14:paraId="3728C8B0" w14:textId="77777777" w:rsidR="00380A45" w:rsidRDefault="00380A45" w:rsidP="008D6574">
            <w:pPr>
              <w:jc w:val="right"/>
            </w:pPr>
            <w:r>
              <w:rPr>
                <w:sz w:val="14"/>
              </w:rPr>
              <w:t>25,704,846</w:t>
            </w:r>
          </w:p>
        </w:tc>
      </w:tr>
    </w:tbl>
    <w:p w14:paraId="6E119B03" w14:textId="77777777" w:rsidR="00380A45" w:rsidRDefault="00380A45" w:rsidP="00380A45">
      <w:pPr>
        <w:spacing w:before="100"/>
        <w:rPr>
          <w:color w:val="777777"/>
          <w:sz w:val="12"/>
        </w:rPr>
      </w:pPr>
    </w:p>
    <w:p w14:paraId="3474C417" w14:textId="77777777" w:rsidR="00380A45" w:rsidRDefault="00380A45" w:rsidP="00380A45">
      <w:pPr>
        <w:spacing w:before="100"/>
        <w:rPr>
          <w:color w:val="777777"/>
          <w:sz w:val="12"/>
        </w:rPr>
      </w:pPr>
    </w:p>
    <w:p w14:paraId="7E9385E3" w14:textId="77777777" w:rsidR="00380A45" w:rsidRDefault="00380A45" w:rsidP="00380A45">
      <w:pPr>
        <w:spacing w:before="100"/>
      </w:pPr>
      <w:r>
        <w:rPr>
          <w:color w:val="777777"/>
          <w:sz w:val="12"/>
        </w:rPr>
        <w:t xml:space="preserve">Source: </w:t>
      </w:r>
      <w:hyperlink r:id="rId13" w:history="1">
        <w:r>
          <w:rPr>
            <w:rStyle w:val="Hyperlink"/>
            <w:noProof/>
            <w:sz w:val="12"/>
          </w:rPr>
          <w:t>JobsEQ®</w:t>
        </w:r>
      </w:hyperlink>
    </w:p>
    <w:p w14:paraId="7C844601" w14:textId="77777777" w:rsidR="00380A45" w:rsidRDefault="00380A45" w:rsidP="00380A45">
      <w:r>
        <w:rPr>
          <w:color w:val="777777"/>
          <w:sz w:val="12"/>
        </w:rPr>
        <w:t>1. American Community Survey 2018-2022, unless noted otherwise</w:t>
      </w:r>
    </w:p>
    <w:p w14:paraId="797E8DF8" w14:textId="77777777" w:rsidR="00380A45" w:rsidRDefault="00380A45" w:rsidP="00380A45">
      <w:r>
        <w:rPr>
          <w:color w:val="777777"/>
          <w:sz w:val="12"/>
        </w:rPr>
        <w:t>2. Median values for certain aggregate regions (such as MSAs) may be estimated as the weighted averages of the median values from the composing counties.</w:t>
      </w:r>
    </w:p>
    <w:p w14:paraId="07195BCF" w14:textId="77777777" w:rsidR="00380A45" w:rsidRDefault="00380A45" w:rsidP="00380A45">
      <w:r>
        <w:rPr>
          <w:color w:val="777777"/>
          <w:sz w:val="12"/>
        </w:rPr>
        <w:t>3. Disconnected Youth are 16-19 year olds who are (1) not in school, (2) not high school graduates, and (3) either unemployed or not in the labor force.</w:t>
      </w:r>
    </w:p>
    <w:p w14:paraId="72E3B949" w14:textId="77777777" w:rsidR="00380A45" w:rsidRDefault="00380A45" w:rsidP="00380A45">
      <w:r>
        <w:rPr>
          <w:color w:val="777777"/>
          <w:sz w:val="12"/>
        </w:rPr>
        <w:t>4. Census Population Estimate for 2023, annual average growth rate since 2013.</w:t>
      </w:r>
    </w:p>
    <w:p w14:paraId="2548225A" w14:textId="77777777" w:rsidR="00380A45" w:rsidRDefault="00380A45" w:rsidP="00380A45">
      <w:r>
        <w:rPr>
          <w:color w:val="777777"/>
          <w:sz w:val="12"/>
        </w:rPr>
        <w:t>5. The Census's method for calculating median house values changed with the 2022 data set, so pre-2022 values are not directly comparable with later data.</w:t>
      </w:r>
    </w:p>
    <w:p w14:paraId="79AC3ADE" w14:textId="77777777" w:rsidR="00380A45" w:rsidRPr="004F46B5" w:rsidRDefault="00380A45" w:rsidP="00380A45">
      <w:pPr>
        <w:rPr>
          <w:sz w:val="24"/>
          <w:szCs w:val="24"/>
        </w:rPr>
      </w:pPr>
    </w:p>
    <w:p w14:paraId="5F5B4E88" w14:textId="77777777" w:rsidR="00380A45" w:rsidRPr="004F46B5" w:rsidRDefault="00380A45" w:rsidP="00380A45">
      <w:pPr>
        <w:rPr>
          <w:b/>
          <w:bCs/>
          <w:sz w:val="24"/>
          <w:szCs w:val="24"/>
        </w:rPr>
      </w:pPr>
      <w:r w:rsidRPr="004F46B5">
        <w:rPr>
          <w:b/>
          <w:bCs/>
          <w:sz w:val="24"/>
          <w:szCs w:val="24"/>
        </w:rPr>
        <w:t>Employment Trends</w:t>
      </w:r>
      <w:bookmarkEnd w:id="18"/>
      <w:bookmarkEnd w:id="19"/>
      <w:bookmarkEnd w:id="20"/>
    </w:p>
    <w:p w14:paraId="4CE0A939" w14:textId="77777777" w:rsidR="00380A45" w:rsidRPr="004F46B5" w:rsidRDefault="00380A45" w:rsidP="00380A45">
      <w:pPr>
        <w:rPr>
          <w:sz w:val="24"/>
          <w:szCs w:val="24"/>
        </w:rPr>
      </w:pPr>
    </w:p>
    <w:p w14:paraId="61C8C62C" w14:textId="77777777" w:rsidR="00380A45" w:rsidRDefault="00380A45" w:rsidP="00380A45">
      <w:pPr>
        <w:rPr>
          <w:sz w:val="24"/>
          <w:szCs w:val="24"/>
        </w:rPr>
      </w:pPr>
      <w:r w:rsidRPr="004F46B5">
        <w:rPr>
          <w:sz w:val="24"/>
          <w:szCs w:val="24"/>
        </w:rPr>
        <w:t xml:space="preserve">As of 2024Q2, total employment for the East Texas Workforce Development Area was 367,963 (based on a four-quarter moving average). Over the year ending 2024Q2, employment </w:t>
      </w:r>
      <w:r w:rsidRPr="004F46B5">
        <w:rPr>
          <w:noProof/>
          <w:sz w:val="24"/>
          <w:szCs w:val="24"/>
        </w:rPr>
        <w:t>increased</w:t>
      </w:r>
      <w:r w:rsidRPr="004F46B5">
        <w:rPr>
          <w:sz w:val="24"/>
          <w:szCs w:val="24"/>
        </w:rPr>
        <w:t xml:space="preserve"> 0.8% in the region. </w:t>
      </w:r>
    </w:p>
    <w:p w14:paraId="6E677759" w14:textId="77777777" w:rsidR="00380A45" w:rsidRDefault="00380A45" w:rsidP="00380A45">
      <w:pPr>
        <w:rPr>
          <w:sz w:val="24"/>
          <w:szCs w:val="24"/>
        </w:rPr>
      </w:pPr>
    </w:p>
    <w:p w14:paraId="770114AF" w14:textId="2FE94C6E" w:rsidR="00955D28" w:rsidRPr="009E06E9" w:rsidRDefault="00380A45" w:rsidP="009E06E9">
      <w:pPr>
        <w:rPr>
          <w:sz w:val="24"/>
          <w:szCs w:val="24"/>
        </w:rPr>
      </w:pPr>
      <w:r w:rsidRPr="0009099D">
        <w:rPr>
          <w:rFonts w:ascii="Verdana" w:hAnsi="Verdana"/>
          <w:noProof/>
          <w:szCs w:val="20"/>
        </w:rPr>
        <w:drawing>
          <wp:inline distT="0" distB="0" distL="0" distR="0" wp14:anchorId="60C7C11B" wp14:editId="61448AE2">
            <wp:extent cx="6223000" cy="2562225"/>
            <wp:effectExtent l="0" t="0" r="6350" b="9525"/>
            <wp:docPr id="753655725" name="Picture 753655725" title="cea_image_yoy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14">
                      <a:extLst>
                        <a:ext uri="{28A0092B-C50C-407E-A947-70E740481C1C}">
                          <a14:useLocalDpi xmlns:a14="http://schemas.microsoft.com/office/drawing/2010/main" val="0"/>
                        </a:ext>
                      </a:extLst>
                    </a:blip>
                    <a:srcRect/>
                    <a:stretch>
                      <a:fillRect/>
                    </a:stretch>
                  </pic:blipFill>
                  <pic:spPr bwMode="auto">
                    <a:xfrm>
                      <a:off x="0" y="0"/>
                      <a:ext cx="6223000" cy="2562225"/>
                    </a:xfrm>
                    <a:prstGeom prst="rect">
                      <a:avLst/>
                    </a:prstGeom>
                    <a:noFill/>
                    <a:ln>
                      <a:noFill/>
                    </a:ln>
                  </pic:spPr>
                </pic:pic>
              </a:graphicData>
            </a:graphic>
          </wp:inline>
        </w:drawing>
      </w:r>
    </w:p>
    <w:p w14:paraId="2B925264" w14:textId="596F7F4F" w:rsidR="00380A45" w:rsidRDefault="00380A45" w:rsidP="00380A45">
      <w:pPr>
        <w:pStyle w:val="Heading1"/>
        <w:spacing w:before="0"/>
        <w:jc w:val="left"/>
        <w:rPr>
          <w:sz w:val="24"/>
          <w:szCs w:val="24"/>
        </w:rPr>
      </w:pPr>
      <w:bookmarkStart w:id="21" w:name="_Toc371429833"/>
      <w:bookmarkStart w:id="22" w:name="_Toc371508272"/>
      <w:bookmarkStart w:id="23" w:name="_Toc189128907"/>
      <w:r w:rsidRPr="0039056E">
        <w:rPr>
          <w:sz w:val="24"/>
          <w:szCs w:val="24"/>
        </w:rPr>
        <w:t>Unemployment Rate</w:t>
      </w:r>
      <w:bookmarkEnd w:id="21"/>
      <w:bookmarkEnd w:id="22"/>
      <w:bookmarkEnd w:id="23"/>
      <w:r w:rsidR="00265BF1">
        <w:rPr>
          <w:sz w:val="24"/>
          <w:szCs w:val="24"/>
        </w:rPr>
        <w:t>s</w:t>
      </w:r>
    </w:p>
    <w:p w14:paraId="276F98D3" w14:textId="77777777" w:rsidR="00380A45" w:rsidRPr="0039056E" w:rsidRDefault="00380A45" w:rsidP="00380A45">
      <w:pPr>
        <w:pStyle w:val="Heading1"/>
        <w:spacing w:before="0"/>
        <w:jc w:val="left"/>
        <w:rPr>
          <w:sz w:val="24"/>
          <w:szCs w:val="24"/>
        </w:rPr>
      </w:pPr>
    </w:p>
    <w:p w14:paraId="7F46AFF7" w14:textId="77777777" w:rsidR="00380A45" w:rsidRPr="0039056E" w:rsidRDefault="00380A45" w:rsidP="00380A45">
      <w:pPr>
        <w:rPr>
          <w:sz w:val="24"/>
          <w:szCs w:val="24"/>
        </w:rPr>
      </w:pPr>
      <w:r w:rsidRPr="0039056E">
        <w:rPr>
          <w:sz w:val="24"/>
          <w:szCs w:val="24"/>
        </w:rPr>
        <w:t xml:space="preserve">The unemployment rate for </w:t>
      </w:r>
      <w:r w:rsidRPr="0039056E">
        <w:rPr>
          <w:noProof/>
          <w:sz w:val="24"/>
          <w:szCs w:val="24"/>
        </w:rPr>
        <w:t>the East Texas Workforce Development Area</w:t>
      </w:r>
      <w:r w:rsidRPr="0039056E">
        <w:rPr>
          <w:sz w:val="24"/>
          <w:szCs w:val="24"/>
        </w:rPr>
        <w:t xml:space="preserve"> was </w:t>
      </w:r>
      <w:r w:rsidRPr="0039056E">
        <w:rPr>
          <w:noProof/>
          <w:sz w:val="24"/>
          <w:szCs w:val="24"/>
        </w:rPr>
        <w:t>4.4%</w:t>
      </w:r>
      <w:r w:rsidRPr="0039056E">
        <w:rPr>
          <w:sz w:val="24"/>
          <w:szCs w:val="24"/>
        </w:rPr>
        <w:t xml:space="preserve"> as of </w:t>
      </w:r>
      <w:r w:rsidRPr="0039056E">
        <w:rPr>
          <w:noProof/>
          <w:sz w:val="24"/>
          <w:szCs w:val="24"/>
        </w:rPr>
        <w:t>November 2024</w:t>
      </w:r>
      <w:r w:rsidRPr="0039056E">
        <w:rPr>
          <w:sz w:val="24"/>
          <w:szCs w:val="24"/>
        </w:rPr>
        <w:t xml:space="preserve">. The regional unemployment rate was </w:t>
      </w:r>
      <w:r w:rsidRPr="0039056E">
        <w:rPr>
          <w:noProof/>
          <w:sz w:val="24"/>
          <w:szCs w:val="24"/>
        </w:rPr>
        <w:t xml:space="preserve">higher than </w:t>
      </w:r>
      <w:r w:rsidRPr="0039056E">
        <w:rPr>
          <w:sz w:val="24"/>
          <w:szCs w:val="24"/>
        </w:rPr>
        <w:t xml:space="preserve">the national rate of </w:t>
      </w:r>
      <w:r w:rsidRPr="0039056E">
        <w:rPr>
          <w:noProof/>
          <w:sz w:val="24"/>
          <w:szCs w:val="24"/>
        </w:rPr>
        <w:t>4.0%</w:t>
      </w:r>
      <w:r w:rsidRPr="0039056E">
        <w:rPr>
          <w:sz w:val="24"/>
          <w:szCs w:val="24"/>
        </w:rPr>
        <w:t xml:space="preserve">. One year earlier, in </w:t>
      </w:r>
      <w:r w:rsidRPr="0039056E">
        <w:rPr>
          <w:noProof/>
          <w:sz w:val="24"/>
          <w:szCs w:val="24"/>
        </w:rPr>
        <w:t>November 2023</w:t>
      </w:r>
      <w:r w:rsidRPr="0039056E">
        <w:rPr>
          <w:sz w:val="24"/>
          <w:szCs w:val="24"/>
        </w:rPr>
        <w:t xml:space="preserve">, the unemployment rate in </w:t>
      </w:r>
      <w:r w:rsidRPr="0039056E">
        <w:rPr>
          <w:noProof/>
          <w:sz w:val="24"/>
          <w:szCs w:val="24"/>
        </w:rPr>
        <w:t>the East Texas Workforce Development Area</w:t>
      </w:r>
      <w:r w:rsidRPr="0039056E">
        <w:rPr>
          <w:sz w:val="24"/>
          <w:szCs w:val="24"/>
        </w:rPr>
        <w:t xml:space="preserve"> was </w:t>
      </w:r>
      <w:r w:rsidRPr="0039056E">
        <w:rPr>
          <w:noProof/>
          <w:sz w:val="24"/>
          <w:szCs w:val="24"/>
        </w:rPr>
        <w:t>3.6%</w:t>
      </w:r>
      <w:r w:rsidRPr="0039056E">
        <w:rPr>
          <w:sz w:val="24"/>
          <w:szCs w:val="24"/>
        </w:rPr>
        <w:t xml:space="preserve">. </w:t>
      </w:r>
    </w:p>
    <w:p w14:paraId="55D98459" w14:textId="77777777" w:rsidR="00380A45" w:rsidRPr="0039056E" w:rsidRDefault="00380A45" w:rsidP="00380A45">
      <w:pPr>
        <w:spacing w:before="240"/>
        <w:rPr>
          <w:bCs/>
          <w:sz w:val="24"/>
          <w:szCs w:val="24"/>
          <w:highlight w:val="lightGray"/>
        </w:rPr>
      </w:pPr>
    </w:p>
    <w:p w14:paraId="14B740A6" w14:textId="77777777" w:rsidR="00380A45" w:rsidRDefault="00380A45" w:rsidP="00380A45">
      <w:pPr>
        <w:spacing w:before="240"/>
      </w:pPr>
      <w:r w:rsidRPr="00395F5C">
        <w:rPr>
          <w:rFonts w:ascii="Verdana" w:hAnsi="Verdana"/>
          <w:noProof/>
          <w:szCs w:val="20"/>
        </w:rPr>
        <w:drawing>
          <wp:inline distT="0" distB="0" distL="0" distR="0" wp14:anchorId="6C2C5757" wp14:editId="10156F88">
            <wp:extent cx="6286500" cy="2686050"/>
            <wp:effectExtent l="0" t="0" r="0" b="0"/>
            <wp:docPr id="604615109" name="Picture 604615109" descr="http://jobseq.eqsuite.com/US/ChartAxd.axd?i=dcp_afdcd77e1.png&amp;_guid_=99625e01-3a14-4764-a991-4c52389fe0bf" title="cea_image_un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jobseq.eqsuite.com/US/ChartAxd.axd?i=dcp_afdcd77e1.png&amp;_guid_=99625e01-3a14-4764-a991-4c52389fe0bf"/>
                    <pic:cNvPicPr>
                      <a:picLocks noChangeAspect="1" noChangeArrowheads="1"/>
                    </pic:cNvPicPr>
                  </pic:nvPicPr>
                  <pic:blipFill dpi="300">
                    <a:blip r:embed="rId15">
                      <a:extLst>
                        <a:ext uri="{28A0092B-C50C-407E-A947-70E740481C1C}">
                          <a14:useLocalDpi xmlns:a14="http://schemas.microsoft.com/office/drawing/2010/main" val="0"/>
                        </a:ext>
                      </a:extLst>
                    </a:blip>
                    <a:srcRect/>
                    <a:stretch>
                      <a:fillRect/>
                    </a:stretch>
                  </pic:blipFill>
                  <pic:spPr bwMode="auto">
                    <a:xfrm>
                      <a:off x="0" y="0"/>
                      <a:ext cx="6286853" cy="2686201"/>
                    </a:xfrm>
                    <a:prstGeom prst="rect">
                      <a:avLst/>
                    </a:prstGeom>
                    <a:noFill/>
                    <a:ln>
                      <a:noFill/>
                    </a:ln>
                  </pic:spPr>
                </pic:pic>
              </a:graphicData>
            </a:graphic>
          </wp:inline>
        </w:drawing>
      </w:r>
      <w:bookmarkStart w:id="24" w:name="_Toc371507495"/>
      <w:bookmarkStart w:id="25" w:name="_Toc189128908"/>
    </w:p>
    <w:p w14:paraId="5537CC83" w14:textId="7E9DF9C2" w:rsidR="00380A45" w:rsidRDefault="00D02C70" w:rsidP="00380A45">
      <w:pPr>
        <w:spacing w:before="240"/>
      </w:pPr>
      <w:r>
        <w:t xml:space="preserve">Unemployment rate </w:t>
      </w:r>
      <w:r w:rsidR="006A6DF3">
        <w:t xml:space="preserve">and </w:t>
      </w:r>
      <w:r>
        <w:t>trends for each of the fourteen counties of the East Texas Workforce Development Area are included below:</w:t>
      </w:r>
    </w:p>
    <w:p w14:paraId="3165A5D1" w14:textId="37A011C4" w:rsidR="00D02C70" w:rsidRDefault="00D02C70" w:rsidP="00380A45">
      <w:pPr>
        <w:spacing w:before="240"/>
      </w:pPr>
      <w:r w:rsidRPr="005E4055">
        <w:rPr>
          <w:noProof/>
          <w:sz w:val="20"/>
          <w:szCs w:val="20"/>
        </w:rPr>
        <w:lastRenderedPageBreak/>
        <w:drawing>
          <wp:inline distT="0" distB="0" distL="0" distR="0" wp14:anchorId="12D66AEA" wp14:editId="46D05D43">
            <wp:extent cx="5943600" cy="1903730"/>
            <wp:effectExtent l="0" t="0" r="0" b="1270"/>
            <wp:docPr id="1657096744" name="Picture 22" descr="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6744" name="Picture 22" descr="A graph showing a grap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1A692DB5" w14:textId="1BF39031" w:rsidR="00D02C70" w:rsidRDefault="00D02C70" w:rsidP="00380A45">
      <w:pPr>
        <w:spacing w:before="240"/>
      </w:pPr>
      <w:r w:rsidRPr="003B74FB">
        <w:rPr>
          <w:noProof/>
          <w:sz w:val="20"/>
          <w:szCs w:val="20"/>
        </w:rPr>
        <w:drawing>
          <wp:inline distT="0" distB="0" distL="0" distR="0" wp14:anchorId="69EF5A9A" wp14:editId="1E73A5A2">
            <wp:extent cx="5943600" cy="1903730"/>
            <wp:effectExtent l="0" t="0" r="0" b="1270"/>
            <wp:docPr id="1977027242" name="Picture 2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27242" name="Picture 26" descr="A graph of a grap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6CE63CB8" w14:textId="697D14FF" w:rsidR="00D02C70" w:rsidRDefault="00D02C70" w:rsidP="00380A45">
      <w:pPr>
        <w:spacing w:before="240"/>
      </w:pPr>
      <w:r w:rsidRPr="003B74FB">
        <w:rPr>
          <w:noProof/>
          <w:sz w:val="20"/>
          <w:szCs w:val="20"/>
        </w:rPr>
        <w:drawing>
          <wp:inline distT="0" distB="0" distL="0" distR="0" wp14:anchorId="7E9B658E" wp14:editId="2A940082">
            <wp:extent cx="5943600" cy="1903730"/>
            <wp:effectExtent l="0" t="0" r="0" b="1270"/>
            <wp:docPr id="911868468" name="Picture 24" descr="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68468" name="Picture 24" descr="A graph showing a grap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43221400" w14:textId="2467F9C4" w:rsidR="00D02C70" w:rsidRDefault="00D02C70" w:rsidP="00380A45">
      <w:pPr>
        <w:spacing w:before="240"/>
      </w:pPr>
      <w:r w:rsidRPr="003B74FB">
        <w:rPr>
          <w:noProof/>
          <w:sz w:val="20"/>
          <w:szCs w:val="20"/>
        </w:rPr>
        <w:drawing>
          <wp:inline distT="0" distB="0" distL="0" distR="0" wp14:anchorId="43E587AE" wp14:editId="5792EFE2">
            <wp:extent cx="5943600" cy="1903730"/>
            <wp:effectExtent l="0" t="0" r="0" b="1270"/>
            <wp:docPr id="1906281623" name="Picture 28"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81623" name="Picture 28" descr="A graph showing a l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3C5D3983" w14:textId="0EC2057D" w:rsidR="00D02C70" w:rsidRDefault="00D02C70" w:rsidP="00380A45">
      <w:pPr>
        <w:spacing w:before="240"/>
      </w:pPr>
      <w:r w:rsidRPr="003B74FB">
        <w:rPr>
          <w:noProof/>
          <w:sz w:val="20"/>
          <w:szCs w:val="20"/>
        </w:rPr>
        <w:lastRenderedPageBreak/>
        <w:drawing>
          <wp:inline distT="0" distB="0" distL="0" distR="0" wp14:anchorId="44593A1E" wp14:editId="2E176319">
            <wp:extent cx="5943600" cy="1903730"/>
            <wp:effectExtent l="0" t="0" r="0" b="1270"/>
            <wp:docPr id="1117504397" name="Picture 3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04397" name="Picture 30" descr="A graph of a grap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2E4E68BC" w14:textId="5ED5F834" w:rsidR="00D02C70" w:rsidRDefault="00441BC8" w:rsidP="00380A45">
      <w:pPr>
        <w:spacing w:before="240"/>
      </w:pPr>
      <w:r w:rsidRPr="003B74FB">
        <w:rPr>
          <w:noProof/>
          <w:sz w:val="20"/>
          <w:szCs w:val="20"/>
        </w:rPr>
        <w:drawing>
          <wp:inline distT="0" distB="0" distL="0" distR="0" wp14:anchorId="519FCBDD" wp14:editId="7A5CC97A">
            <wp:extent cx="5943600" cy="1903730"/>
            <wp:effectExtent l="0" t="0" r="0" b="1270"/>
            <wp:docPr id="1767615967" name="Picture 3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5967" name="Picture 32" descr="A graph of a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7FC58D64" w14:textId="15E86BEC" w:rsidR="00441BC8" w:rsidRDefault="00441BC8" w:rsidP="00380A45">
      <w:pPr>
        <w:spacing w:before="240"/>
      </w:pPr>
      <w:r w:rsidRPr="003B74FB">
        <w:rPr>
          <w:noProof/>
          <w:sz w:val="20"/>
          <w:szCs w:val="20"/>
        </w:rPr>
        <w:drawing>
          <wp:inline distT="0" distB="0" distL="0" distR="0" wp14:anchorId="10810A37" wp14:editId="41718C6A">
            <wp:extent cx="5943600" cy="1903730"/>
            <wp:effectExtent l="0" t="0" r="0" b="1270"/>
            <wp:docPr id="411393184" name="Picture 3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93184" name="Picture 34" descr="A graph of a graph&#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748D146C" w14:textId="148C4520" w:rsidR="00441BC8" w:rsidRDefault="00441BC8" w:rsidP="00380A45">
      <w:pPr>
        <w:spacing w:before="240"/>
      </w:pPr>
      <w:r w:rsidRPr="003B74FB">
        <w:rPr>
          <w:noProof/>
          <w:sz w:val="20"/>
          <w:szCs w:val="20"/>
        </w:rPr>
        <w:drawing>
          <wp:inline distT="0" distB="0" distL="0" distR="0" wp14:anchorId="64448A1B" wp14:editId="34731177">
            <wp:extent cx="5943600" cy="1903730"/>
            <wp:effectExtent l="0" t="0" r="0" b="1270"/>
            <wp:docPr id="560915650" name="Picture 3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15650" name="Picture 36" descr="A graph of a graph&#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45DC2394" w14:textId="31782FB4" w:rsidR="00441BC8" w:rsidRDefault="00441BC8" w:rsidP="00380A45">
      <w:pPr>
        <w:spacing w:before="240"/>
      </w:pPr>
      <w:r w:rsidRPr="003B74FB">
        <w:rPr>
          <w:noProof/>
          <w:sz w:val="20"/>
          <w:szCs w:val="20"/>
        </w:rPr>
        <w:lastRenderedPageBreak/>
        <w:drawing>
          <wp:inline distT="0" distB="0" distL="0" distR="0" wp14:anchorId="6ACACC27" wp14:editId="0106E41D">
            <wp:extent cx="5943600" cy="1903730"/>
            <wp:effectExtent l="0" t="0" r="0" b="1270"/>
            <wp:docPr id="911463629" name="Picture 38" descr="A graph showing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63629" name="Picture 38" descr="A graph showing a blue lin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0EB8CD91" w14:textId="48BC227C" w:rsidR="00441BC8" w:rsidRDefault="00441BC8" w:rsidP="00380A45">
      <w:pPr>
        <w:spacing w:before="240"/>
      </w:pPr>
      <w:r w:rsidRPr="003B74FB">
        <w:rPr>
          <w:noProof/>
          <w:sz w:val="20"/>
          <w:szCs w:val="20"/>
        </w:rPr>
        <w:drawing>
          <wp:inline distT="0" distB="0" distL="0" distR="0" wp14:anchorId="7483CF07" wp14:editId="7FAA3387">
            <wp:extent cx="5943600" cy="1903730"/>
            <wp:effectExtent l="0" t="0" r="0" b="1270"/>
            <wp:docPr id="1190227215" name="Picture 40"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7215" name="Picture 40" descr="A graph with blue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4E1C114F" w14:textId="0D0374CF" w:rsidR="00441BC8" w:rsidRDefault="00441BC8" w:rsidP="00380A45">
      <w:pPr>
        <w:spacing w:before="240"/>
      </w:pPr>
      <w:r w:rsidRPr="000B3D80">
        <w:rPr>
          <w:noProof/>
          <w:sz w:val="20"/>
          <w:szCs w:val="20"/>
        </w:rPr>
        <w:drawing>
          <wp:inline distT="0" distB="0" distL="0" distR="0" wp14:anchorId="58A4DF12" wp14:editId="480EA662">
            <wp:extent cx="5943600" cy="1903730"/>
            <wp:effectExtent l="0" t="0" r="0" b="1270"/>
            <wp:docPr id="261214020" name="Picture 4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14020" name="Picture 42" descr="A graph with a lin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6C16AEA7" w14:textId="21B7A2C6" w:rsidR="00441BC8" w:rsidRDefault="00441BC8" w:rsidP="00380A45">
      <w:pPr>
        <w:spacing w:before="240"/>
      </w:pPr>
      <w:r w:rsidRPr="000B3D80">
        <w:rPr>
          <w:noProof/>
          <w:sz w:val="20"/>
          <w:szCs w:val="20"/>
        </w:rPr>
        <w:drawing>
          <wp:inline distT="0" distB="0" distL="0" distR="0" wp14:anchorId="1CEC5C53" wp14:editId="329EA030">
            <wp:extent cx="5943600" cy="1903730"/>
            <wp:effectExtent l="0" t="0" r="0" b="1270"/>
            <wp:docPr id="2113039280" name="Picture 4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9280" name="Picture 44" descr="A graph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4FD6FBDF" w14:textId="53C12740" w:rsidR="00441BC8" w:rsidRDefault="00441BC8" w:rsidP="00380A45">
      <w:pPr>
        <w:spacing w:before="240"/>
      </w:pPr>
      <w:r w:rsidRPr="000B3D80">
        <w:rPr>
          <w:noProof/>
          <w:sz w:val="20"/>
          <w:szCs w:val="20"/>
        </w:rPr>
        <w:lastRenderedPageBreak/>
        <w:drawing>
          <wp:inline distT="0" distB="0" distL="0" distR="0" wp14:anchorId="340B9353" wp14:editId="3B1F9F29">
            <wp:extent cx="5943600" cy="1903730"/>
            <wp:effectExtent l="0" t="0" r="0" b="1270"/>
            <wp:docPr id="454001718" name="Picture 4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01718" name="Picture 46" descr="A graph of a grap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6F6D52F5" w14:textId="778A77AA" w:rsidR="00441BC8" w:rsidRDefault="00441BC8" w:rsidP="00380A45">
      <w:pPr>
        <w:spacing w:before="240"/>
      </w:pPr>
      <w:r w:rsidRPr="000B3D80">
        <w:rPr>
          <w:noProof/>
          <w:sz w:val="20"/>
          <w:szCs w:val="20"/>
        </w:rPr>
        <w:drawing>
          <wp:inline distT="0" distB="0" distL="0" distR="0" wp14:anchorId="161DA980" wp14:editId="0AFC46FB">
            <wp:extent cx="5943600" cy="1903730"/>
            <wp:effectExtent l="0" t="0" r="0" b="1270"/>
            <wp:docPr id="1780002004" name="Picture 4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2004" name="Picture 48" descr="A graph of a grap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41A544A3" w14:textId="77777777" w:rsidR="00441BC8" w:rsidRDefault="00441BC8" w:rsidP="00380A45">
      <w:pPr>
        <w:spacing w:before="240"/>
      </w:pPr>
    </w:p>
    <w:p w14:paraId="58AD9DDF" w14:textId="77777777" w:rsidR="00380A45" w:rsidRPr="0039056E" w:rsidRDefault="00380A45" w:rsidP="00380A45">
      <w:pPr>
        <w:spacing w:before="240"/>
        <w:rPr>
          <w:b/>
          <w:bCs/>
          <w:sz w:val="24"/>
          <w:szCs w:val="24"/>
        </w:rPr>
      </w:pPr>
      <w:r w:rsidRPr="0039056E">
        <w:rPr>
          <w:b/>
          <w:bCs/>
          <w:sz w:val="24"/>
          <w:szCs w:val="24"/>
        </w:rPr>
        <w:t>Wage Trends</w:t>
      </w:r>
      <w:bookmarkEnd w:id="24"/>
      <w:bookmarkEnd w:id="25"/>
    </w:p>
    <w:p w14:paraId="178E5D83" w14:textId="77777777" w:rsidR="00380A45" w:rsidRPr="0039056E" w:rsidRDefault="00380A45" w:rsidP="00380A45">
      <w:pPr>
        <w:spacing w:before="240"/>
        <w:rPr>
          <w:b/>
          <w:bCs/>
          <w:sz w:val="24"/>
          <w:szCs w:val="24"/>
        </w:rPr>
      </w:pPr>
    </w:p>
    <w:p w14:paraId="4BA63AD6" w14:textId="77777777" w:rsidR="00380A45" w:rsidRDefault="00380A45" w:rsidP="00380A45">
      <w:pPr>
        <w:rPr>
          <w:rFonts w:cstheme="minorHAnsi"/>
          <w:sz w:val="24"/>
          <w:szCs w:val="24"/>
        </w:rPr>
      </w:pPr>
      <w:r w:rsidRPr="0039056E">
        <w:rPr>
          <w:rFonts w:cstheme="minorHAnsi"/>
          <w:sz w:val="24"/>
          <w:szCs w:val="24"/>
        </w:rPr>
        <w:t xml:space="preserve">The average worker in </w:t>
      </w:r>
      <w:r w:rsidRPr="0039056E">
        <w:rPr>
          <w:rFonts w:cstheme="minorHAnsi"/>
          <w:noProof/>
          <w:sz w:val="24"/>
          <w:szCs w:val="24"/>
        </w:rPr>
        <w:t>the East Texas Workforce Development Area</w:t>
      </w:r>
      <w:r w:rsidRPr="0039056E">
        <w:rPr>
          <w:rFonts w:cstheme="minorHAnsi"/>
          <w:sz w:val="24"/>
          <w:szCs w:val="24"/>
        </w:rPr>
        <w:t xml:space="preserve"> earned annual wages of </w:t>
      </w:r>
      <w:r w:rsidRPr="0039056E">
        <w:rPr>
          <w:rFonts w:cstheme="minorHAnsi"/>
          <w:noProof/>
          <w:sz w:val="24"/>
          <w:szCs w:val="24"/>
        </w:rPr>
        <w:t>$52,806</w:t>
      </w:r>
      <w:r w:rsidRPr="0039056E">
        <w:rPr>
          <w:rFonts w:cstheme="minorHAnsi"/>
          <w:sz w:val="24"/>
          <w:szCs w:val="24"/>
        </w:rPr>
        <w:t xml:space="preserve"> as of </w:t>
      </w:r>
      <w:r w:rsidRPr="0039056E">
        <w:rPr>
          <w:rFonts w:cstheme="minorHAnsi"/>
          <w:noProof/>
          <w:sz w:val="24"/>
          <w:szCs w:val="24"/>
        </w:rPr>
        <w:t>2024Q2</w:t>
      </w:r>
      <w:r w:rsidRPr="0039056E">
        <w:rPr>
          <w:rFonts w:cstheme="minorHAnsi"/>
          <w:sz w:val="24"/>
          <w:szCs w:val="24"/>
        </w:rPr>
        <w:t xml:space="preserve">. Average annual wages per worker </w:t>
      </w:r>
      <w:r w:rsidRPr="0039056E">
        <w:rPr>
          <w:rFonts w:cstheme="minorHAnsi"/>
          <w:noProof/>
          <w:sz w:val="24"/>
          <w:szCs w:val="24"/>
        </w:rPr>
        <w:t>increased</w:t>
      </w:r>
      <w:r w:rsidRPr="0039056E">
        <w:rPr>
          <w:rFonts w:cstheme="minorHAnsi"/>
          <w:sz w:val="24"/>
          <w:szCs w:val="24"/>
        </w:rPr>
        <w:t xml:space="preserve"> </w:t>
      </w:r>
      <w:r w:rsidRPr="0039056E">
        <w:rPr>
          <w:rFonts w:cstheme="minorHAnsi"/>
          <w:noProof/>
          <w:sz w:val="24"/>
          <w:szCs w:val="24"/>
        </w:rPr>
        <w:t>2.4%</w:t>
      </w:r>
      <w:r w:rsidRPr="0039056E">
        <w:rPr>
          <w:rFonts w:cstheme="minorHAnsi"/>
          <w:sz w:val="24"/>
          <w:szCs w:val="24"/>
        </w:rPr>
        <w:t xml:space="preserve"> in the region over the preceding four quarters. For comparison purposes, annual average wages were </w:t>
      </w:r>
      <w:r w:rsidRPr="0039056E">
        <w:rPr>
          <w:rFonts w:cstheme="minorHAnsi"/>
          <w:noProof/>
          <w:sz w:val="24"/>
          <w:szCs w:val="24"/>
        </w:rPr>
        <w:t>$72,405</w:t>
      </w:r>
      <w:r w:rsidRPr="0039056E">
        <w:rPr>
          <w:rFonts w:cstheme="minorHAnsi"/>
          <w:sz w:val="24"/>
          <w:szCs w:val="24"/>
        </w:rPr>
        <w:t xml:space="preserve"> in the nation as of </w:t>
      </w:r>
      <w:r w:rsidRPr="0039056E">
        <w:rPr>
          <w:rFonts w:cstheme="minorHAnsi"/>
          <w:noProof/>
          <w:sz w:val="24"/>
          <w:szCs w:val="24"/>
        </w:rPr>
        <w:t>2024Q2</w:t>
      </w:r>
      <w:r w:rsidRPr="0039056E">
        <w:rPr>
          <w:rFonts w:cstheme="minorHAnsi"/>
          <w:sz w:val="24"/>
          <w:szCs w:val="24"/>
        </w:rPr>
        <w:t>.</w:t>
      </w:r>
    </w:p>
    <w:p w14:paraId="432C1230" w14:textId="77777777" w:rsidR="00380A45" w:rsidRDefault="00380A45" w:rsidP="00380A45">
      <w:pPr>
        <w:rPr>
          <w:rFonts w:cstheme="minorHAnsi"/>
          <w:sz w:val="24"/>
          <w:szCs w:val="24"/>
        </w:rPr>
      </w:pPr>
    </w:p>
    <w:p w14:paraId="2F89AA9C" w14:textId="2806714B" w:rsidR="00630DDE" w:rsidRPr="009E06E9" w:rsidRDefault="00380A45" w:rsidP="00380A45">
      <w:pPr>
        <w:rPr>
          <w:rFonts w:cstheme="minorHAnsi"/>
          <w:sz w:val="24"/>
          <w:szCs w:val="24"/>
        </w:rPr>
      </w:pPr>
      <w:r w:rsidRPr="00816A78">
        <w:rPr>
          <w:rFonts w:ascii="Verdana" w:hAnsi="Verdana"/>
          <w:noProof/>
          <w:szCs w:val="20"/>
        </w:rPr>
        <w:drawing>
          <wp:inline distT="0" distB="0" distL="0" distR="0" wp14:anchorId="60CC7B5E" wp14:editId="20BF1DF5">
            <wp:extent cx="6381750" cy="2714625"/>
            <wp:effectExtent l="0" t="0" r="0" b="9525"/>
            <wp:docPr id="17" name="Picture 17" descr="http://jobseq.eqsuite.com/US/ChartAxd.axd?i=dcp_622464686.png&amp;_guid_=62adcd03-802e-473e-a84e-8729cedc1f5e" title="cea_image_avgW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jobseq.eqsuite.com/US/ChartAxd.axd?i=dcp_622464686.png&amp;_guid_=62adcd03-802e-473e-a84e-8729cedc1f5e"/>
                    <pic:cNvPicPr>
                      <a:picLocks noChangeAspect="1" noChangeArrowheads="1"/>
                    </pic:cNvPicPr>
                  </pic:nvPicPr>
                  <pic:blipFill dpi="300">
                    <a:blip r:embed="rId30">
                      <a:extLst>
                        <a:ext uri="{28A0092B-C50C-407E-A947-70E740481C1C}">
                          <a14:useLocalDpi xmlns:a14="http://schemas.microsoft.com/office/drawing/2010/main" val="0"/>
                        </a:ext>
                      </a:extLst>
                    </a:blip>
                    <a:srcRect/>
                    <a:stretch>
                      <a:fillRect/>
                    </a:stretch>
                  </pic:blipFill>
                  <pic:spPr bwMode="auto">
                    <a:xfrm>
                      <a:off x="0" y="0"/>
                      <a:ext cx="6381750" cy="2714625"/>
                    </a:xfrm>
                    <a:prstGeom prst="rect">
                      <a:avLst/>
                    </a:prstGeom>
                    <a:noFill/>
                    <a:ln>
                      <a:noFill/>
                    </a:ln>
                  </pic:spPr>
                </pic:pic>
              </a:graphicData>
            </a:graphic>
          </wp:inline>
        </w:drawing>
      </w:r>
      <w:bookmarkStart w:id="26" w:name="_Toc371429829"/>
      <w:bookmarkStart w:id="27" w:name="_Toc371508270"/>
      <w:bookmarkStart w:id="28" w:name="_Toc189128909"/>
    </w:p>
    <w:p w14:paraId="3923B77C" w14:textId="77777777" w:rsidR="00380A45" w:rsidRPr="006E6E0D" w:rsidRDefault="00380A45" w:rsidP="00380A45">
      <w:pPr>
        <w:rPr>
          <w:b/>
          <w:bCs/>
          <w:sz w:val="24"/>
          <w:szCs w:val="24"/>
        </w:rPr>
      </w:pPr>
      <w:r w:rsidRPr="006E6E0D">
        <w:rPr>
          <w:b/>
          <w:bCs/>
          <w:sz w:val="24"/>
          <w:szCs w:val="24"/>
        </w:rPr>
        <w:lastRenderedPageBreak/>
        <w:t>Cost of Living Index</w:t>
      </w:r>
      <w:bookmarkEnd w:id="26"/>
      <w:bookmarkEnd w:id="27"/>
      <w:bookmarkEnd w:id="28"/>
      <w:r w:rsidRPr="006E6E0D">
        <w:rPr>
          <w:b/>
          <w:bCs/>
          <w:sz w:val="24"/>
          <w:szCs w:val="24"/>
        </w:rPr>
        <w:t xml:space="preserve"> </w:t>
      </w:r>
    </w:p>
    <w:p w14:paraId="2A42D189" w14:textId="77777777" w:rsidR="00380A45" w:rsidRPr="006E6E0D" w:rsidRDefault="00380A45" w:rsidP="00380A45">
      <w:pPr>
        <w:rPr>
          <w:b/>
          <w:bCs/>
          <w:sz w:val="24"/>
          <w:szCs w:val="24"/>
        </w:rPr>
      </w:pPr>
    </w:p>
    <w:p w14:paraId="606D452A" w14:textId="2927BD99" w:rsidR="00380A45" w:rsidRDefault="00380A45" w:rsidP="00AA678D">
      <w:pPr>
        <w:jc w:val="both"/>
        <w:rPr>
          <w:sz w:val="24"/>
          <w:szCs w:val="24"/>
        </w:rPr>
      </w:pPr>
      <w:r w:rsidRPr="0039056E">
        <w:rPr>
          <w:sz w:val="24"/>
          <w:szCs w:val="24"/>
        </w:rPr>
        <w:t>The Cost of Living Index estimates the relative price levels for consumer goods and services. When applied to wages and salaries, the result is a measure of relative purchasing power</w:t>
      </w:r>
      <w:r w:rsidR="00117645" w:rsidRPr="0039056E">
        <w:rPr>
          <w:sz w:val="24"/>
          <w:szCs w:val="24"/>
        </w:rPr>
        <w:t xml:space="preserve">. </w:t>
      </w:r>
      <w:r w:rsidRPr="0039056E">
        <w:rPr>
          <w:sz w:val="24"/>
          <w:szCs w:val="24"/>
        </w:rPr>
        <w:t xml:space="preserve">The cost of living is </w:t>
      </w:r>
      <w:r w:rsidRPr="0039056E">
        <w:rPr>
          <w:noProof/>
          <w:sz w:val="24"/>
          <w:szCs w:val="24"/>
        </w:rPr>
        <w:t>6.7%</w:t>
      </w:r>
      <w:r w:rsidRPr="0039056E">
        <w:rPr>
          <w:sz w:val="24"/>
          <w:szCs w:val="24"/>
        </w:rPr>
        <w:t xml:space="preserve"> </w:t>
      </w:r>
      <w:r w:rsidRPr="0039056E">
        <w:rPr>
          <w:noProof/>
          <w:sz w:val="24"/>
          <w:szCs w:val="24"/>
        </w:rPr>
        <w:t>lower</w:t>
      </w:r>
      <w:r w:rsidRPr="0039056E">
        <w:rPr>
          <w:sz w:val="24"/>
          <w:szCs w:val="24"/>
        </w:rPr>
        <w:t xml:space="preserve"> in </w:t>
      </w:r>
      <w:r w:rsidRPr="0039056E">
        <w:rPr>
          <w:noProof/>
          <w:sz w:val="24"/>
          <w:szCs w:val="24"/>
        </w:rPr>
        <w:t>East Texas Workforce Development Area</w:t>
      </w:r>
      <w:r w:rsidRPr="0039056E">
        <w:rPr>
          <w:sz w:val="24"/>
          <w:szCs w:val="24"/>
        </w:rPr>
        <w:t xml:space="preserve"> than the U.S. average</w:t>
      </w:r>
      <w:r w:rsidR="00117645" w:rsidRPr="0039056E">
        <w:rPr>
          <w:sz w:val="24"/>
          <w:szCs w:val="24"/>
        </w:rPr>
        <w:t xml:space="preserve">. </w:t>
      </w:r>
    </w:p>
    <w:p w14:paraId="5B0358A3" w14:textId="77777777" w:rsidR="00380A45" w:rsidRPr="0039056E" w:rsidRDefault="00380A45" w:rsidP="00380A45">
      <w:pPr>
        <w:rPr>
          <w:sz w:val="24"/>
          <w:szCs w:val="24"/>
        </w:rPr>
      </w:pPr>
    </w:p>
    <w:tbl>
      <w:tblPr>
        <w:tblW w:w="5107" w:type="pct"/>
        <w:jc w:val="center"/>
        <w:tblCellMar>
          <w:top w:w="30" w:type="dxa"/>
          <w:left w:w="50" w:type="dxa"/>
          <w:bottom w:w="30" w:type="dxa"/>
          <w:right w:w="50" w:type="dxa"/>
        </w:tblCellMar>
        <w:tblLook w:val="04A0" w:firstRow="1" w:lastRow="0" w:firstColumn="1" w:lastColumn="0" w:noHBand="0" w:noVBand="1"/>
      </w:tblPr>
      <w:tblGrid>
        <w:gridCol w:w="5110"/>
        <w:gridCol w:w="1634"/>
        <w:gridCol w:w="1634"/>
        <w:gridCol w:w="1632"/>
      </w:tblGrid>
      <w:tr w:rsidR="00380A45" w14:paraId="18BE2B1A" w14:textId="77777777" w:rsidTr="00AA678D">
        <w:trPr>
          <w:trHeight w:val="340"/>
          <w:tblHeader/>
          <w:jc w:val="center"/>
        </w:trPr>
        <w:tc>
          <w:tcPr>
            <w:tcW w:w="0" w:type="auto"/>
            <w:gridSpan w:val="4"/>
            <w:vAlign w:val="center"/>
          </w:tcPr>
          <w:p w14:paraId="2A6C5323" w14:textId="77777777" w:rsidR="00380A45" w:rsidRDefault="00380A45" w:rsidP="008D6574">
            <w:pPr>
              <w:jc w:val="center"/>
            </w:pPr>
            <w:r>
              <w:rPr>
                <w:b/>
                <w:sz w:val="18"/>
              </w:rPr>
              <w:t>Cost of Living Information</w:t>
            </w:r>
          </w:p>
        </w:tc>
      </w:tr>
      <w:tr w:rsidR="00380A45" w14:paraId="079FBA29" w14:textId="77777777" w:rsidTr="00AA678D">
        <w:trPr>
          <w:trHeight w:val="633"/>
          <w:tblHeader/>
          <w:jc w:val="center"/>
        </w:trPr>
        <w:tc>
          <w:tcPr>
            <w:tcW w:w="0" w:type="auto"/>
            <w:tcBorders>
              <w:bottom w:val="single" w:sz="2" w:space="0" w:color="D9D9D9"/>
            </w:tcBorders>
            <w:vAlign w:val="bottom"/>
          </w:tcPr>
          <w:p w14:paraId="52883F90" w14:textId="77777777" w:rsidR="00380A45" w:rsidRDefault="00380A45" w:rsidP="008D6574">
            <w:pPr>
              <w:jc w:val="center"/>
            </w:pPr>
          </w:p>
        </w:tc>
        <w:tc>
          <w:tcPr>
            <w:tcW w:w="0" w:type="auto"/>
            <w:tcBorders>
              <w:bottom w:val="single" w:sz="2" w:space="0" w:color="D9D9D9"/>
            </w:tcBorders>
            <w:vAlign w:val="bottom"/>
          </w:tcPr>
          <w:p w14:paraId="4FFB5D37" w14:textId="77777777" w:rsidR="00380A45" w:rsidRDefault="00380A45" w:rsidP="008D6574">
            <w:pPr>
              <w:jc w:val="center"/>
            </w:pPr>
            <w:r>
              <w:rPr>
                <w:b/>
                <w:sz w:val="17"/>
              </w:rPr>
              <w:t>Annual Average Salary</w:t>
            </w:r>
          </w:p>
        </w:tc>
        <w:tc>
          <w:tcPr>
            <w:tcW w:w="0" w:type="auto"/>
            <w:tcBorders>
              <w:bottom w:val="single" w:sz="2" w:space="0" w:color="D9D9D9"/>
            </w:tcBorders>
            <w:vAlign w:val="bottom"/>
          </w:tcPr>
          <w:p w14:paraId="7933E204" w14:textId="77777777" w:rsidR="00380A45" w:rsidRDefault="00380A45" w:rsidP="008D6574">
            <w:pPr>
              <w:jc w:val="center"/>
            </w:pPr>
            <w:r>
              <w:rPr>
                <w:b/>
                <w:sz w:val="17"/>
              </w:rPr>
              <w:t>Cost of Living Index (Base US)</w:t>
            </w:r>
          </w:p>
        </w:tc>
        <w:tc>
          <w:tcPr>
            <w:tcW w:w="0" w:type="auto"/>
            <w:tcBorders>
              <w:bottom w:val="single" w:sz="2" w:space="0" w:color="D9D9D9"/>
            </w:tcBorders>
            <w:vAlign w:val="bottom"/>
          </w:tcPr>
          <w:p w14:paraId="5672A7E4" w14:textId="77777777" w:rsidR="00380A45" w:rsidRDefault="00380A45" w:rsidP="008D6574">
            <w:pPr>
              <w:jc w:val="center"/>
            </w:pPr>
            <w:r>
              <w:rPr>
                <w:b/>
                <w:sz w:val="17"/>
              </w:rPr>
              <w:t>US Purchasing Power</w:t>
            </w:r>
          </w:p>
        </w:tc>
      </w:tr>
      <w:tr w:rsidR="00380A45" w14:paraId="1A59C138" w14:textId="77777777" w:rsidTr="00AA678D">
        <w:trPr>
          <w:trHeight w:val="316"/>
          <w:jc w:val="center"/>
        </w:trPr>
        <w:tc>
          <w:tcPr>
            <w:tcW w:w="2553" w:type="pct"/>
            <w:tcBorders>
              <w:bottom w:val="single" w:sz="2" w:space="0" w:color="D9D9D9"/>
            </w:tcBorders>
            <w:vAlign w:val="center"/>
          </w:tcPr>
          <w:p w14:paraId="15B572B1" w14:textId="77777777" w:rsidR="00380A45" w:rsidRDefault="00380A45" w:rsidP="008D6574">
            <w:r>
              <w:rPr>
                <w:sz w:val="17"/>
              </w:rPr>
              <w:t>East Texas Workforce Development Area</w:t>
            </w:r>
          </w:p>
        </w:tc>
        <w:tc>
          <w:tcPr>
            <w:tcW w:w="816" w:type="pct"/>
            <w:tcBorders>
              <w:bottom w:val="single" w:sz="2" w:space="0" w:color="D9D9D9"/>
            </w:tcBorders>
            <w:vAlign w:val="center"/>
          </w:tcPr>
          <w:p w14:paraId="6CFDA1D3" w14:textId="77777777" w:rsidR="00380A45" w:rsidRDefault="00380A45" w:rsidP="008D6574">
            <w:pPr>
              <w:jc w:val="center"/>
            </w:pPr>
            <w:r>
              <w:rPr>
                <w:sz w:val="17"/>
              </w:rPr>
              <w:t>$52,806</w:t>
            </w:r>
          </w:p>
        </w:tc>
        <w:tc>
          <w:tcPr>
            <w:tcW w:w="816" w:type="pct"/>
            <w:tcBorders>
              <w:bottom w:val="single" w:sz="2" w:space="0" w:color="D9D9D9"/>
            </w:tcBorders>
            <w:vAlign w:val="center"/>
          </w:tcPr>
          <w:p w14:paraId="59361E53" w14:textId="77777777" w:rsidR="00380A45" w:rsidRDefault="00380A45" w:rsidP="008D6574">
            <w:pPr>
              <w:jc w:val="center"/>
            </w:pPr>
            <w:r>
              <w:rPr>
                <w:sz w:val="17"/>
              </w:rPr>
              <w:t>93.3</w:t>
            </w:r>
          </w:p>
        </w:tc>
        <w:tc>
          <w:tcPr>
            <w:tcW w:w="816" w:type="pct"/>
            <w:tcBorders>
              <w:bottom w:val="single" w:sz="2" w:space="0" w:color="D9D9D9"/>
            </w:tcBorders>
            <w:vAlign w:val="center"/>
          </w:tcPr>
          <w:p w14:paraId="0C364DF7" w14:textId="77777777" w:rsidR="00380A45" w:rsidRDefault="00380A45" w:rsidP="008D6574">
            <w:pPr>
              <w:jc w:val="center"/>
            </w:pPr>
            <w:r>
              <w:rPr>
                <w:sz w:val="17"/>
              </w:rPr>
              <w:t>$56,596</w:t>
            </w:r>
          </w:p>
        </w:tc>
      </w:tr>
      <w:tr w:rsidR="00380A45" w14:paraId="0DA5B307" w14:textId="77777777" w:rsidTr="00AA678D">
        <w:trPr>
          <w:trHeight w:val="316"/>
          <w:jc w:val="center"/>
        </w:trPr>
        <w:tc>
          <w:tcPr>
            <w:tcW w:w="2553" w:type="pct"/>
            <w:tcBorders>
              <w:bottom w:val="single" w:sz="2" w:space="0" w:color="D9D9D9"/>
            </w:tcBorders>
            <w:vAlign w:val="center"/>
          </w:tcPr>
          <w:p w14:paraId="00563593" w14:textId="77777777" w:rsidR="00380A45" w:rsidRDefault="00380A45" w:rsidP="008D6574">
            <w:r>
              <w:rPr>
                <w:sz w:val="17"/>
              </w:rPr>
              <w:t>Texas</w:t>
            </w:r>
          </w:p>
        </w:tc>
        <w:tc>
          <w:tcPr>
            <w:tcW w:w="816" w:type="pct"/>
            <w:tcBorders>
              <w:bottom w:val="single" w:sz="2" w:space="0" w:color="D9D9D9"/>
            </w:tcBorders>
            <w:vAlign w:val="center"/>
          </w:tcPr>
          <w:p w14:paraId="0651ECAC" w14:textId="77777777" w:rsidR="00380A45" w:rsidRDefault="00380A45" w:rsidP="008D6574">
            <w:pPr>
              <w:jc w:val="center"/>
            </w:pPr>
            <w:r>
              <w:rPr>
                <w:sz w:val="17"/>
              </w:rPr>
              <w:t>$71,898</w:t>
            </w:r>
          </w:p>
        </w:tc>
        <w:tc>
          <w:tcPr>
            <w:tcW w:w="816" w:type="pct"/>
            <w:tcBorders>
              <w:bottom w:val="single" w:sz="2" w:space="0" w:color="D9D9D9"/>
            </w:tcBorders>
            <w:vAlign w:val="center"/>
          </w:tcPr>
          <w:p w14:paraId="0FF132AB" w14:textId="77777777" w:rsidR="00380A45" w:rsidRDefault="00380A45" w:rsidP="008D6574">
            <w:pPr>
              <w:jc w:val="center"/>
            </w:pPr>
            <w:r>
              <w:rPr>
                <w:sz w:val="17"/>
              </w:rPr>
              <w:t>93.6</w:t>
            </w:r>
          </w:p>
        </w:tc>
        <w:tc>
          <w:tcPr>
            <w:tcW w:w="816" w:type="pct"/>
            <w:tcBorders>
              <w:bottom w:val="single" w:sz="2" w:space="0" w:color="D9D9D9"/>
            </w:tcBorders>
            <w:vAlign w:val="center"/>
          </w:tcPr>
          <w:p w14:paraId="3331841A" w14:textId="77777777" w:rsidR="00380A45" w:rsidRDefault="00380A45" w:rsidP="008D6574">
            <w:pPr>
              <w:jc w:val="center"/>
            </w:pPr>
            <w:r>
              <w:rPr>
                <w:sz w:val="17"/>
              </w:rPr>
              <w:t>$76,845</w:t>
            </w:r>
          </w:p>
        </w:tc>
      </w:tr>
      <w:tr w:rsidR="00380A45" w14:paraId="16A4A174" w14:textId="77777777" w:rsidTr="00AA678D">
        <w:trPr>
          <w:trHeight w:val="316"/>
          <w:jc w:val="center"/>
        </w:trPr>
        <w:tc>
          <w:tcPr>
            <w:tcW w:w="2553" w:type="pct"/>
            <w:tcBorders>
              <w:bottom w:val="single" w:sz="2" w:space="0" w:color="D9D9D9"/>
            </w:tcBorders>
            <w:vAlign w:val="center"/>
          </w:tcPr>
          <w:p w14:paraId="28D1B9A5" w14:textId="77777777" w:rsidR="00380A45" w:rsidRDefault="00380A45" w:rsidP="008D6574">
            <w:r>
              <w:rPr>
                <w:sz w:val="17"/>
              </w:rPr>
              <w:t>USA</w:t>
            </w:r>
          </w:p>
        </w:tc>
        <w:tc>
          <w:tcPr>
            <w:tcW w:w="816" w:type="pct"/>
            <w:tcBorders>
              <w:bottom w:val="single" w:sz="2" w:space="0" w:color="D9D9D9"/>
            </w:tcBorders>
            <w:vAlign w:val="center"/>
          </w:tcPr>
          <w:p w14:paraId="10CBC393" w14:textId="77777777" w:rsidR="00380A45" w:rsidRDefault="00380A45" w:rsidP="008D6574">
            <w:pPr>
              <w:jc w:val="center"/>
            </w:pPr>
            <w:r>
              <w:rPr>
                <w:sz w:val="17"/>
              </w:rPr>
              <w:t>$72,405</w:t>
            </w:r>
          </w:p>
        </w:tc>
        <w:tc>
          <w:tcPr>
            <w:tcW w:w="816" w:type="pct"/>
            <w:tcBorders>
              <w:bottom w:val="single" w:sz="2" w:space="0" w:color="D9D9D9"/>
            </w:tcBorders>
            <w:vAlign w:val="center"/>
          </w:tcPr>
          <w:p w14:paraId="741AAB50" w14:textId="77777777" w:rsidR="00380A45" w:rsidRDefault="00380A45" w:rsidP="008D6574">
            <w:pPr>
              <w:jc w:val="center"/>
            </w:pPr>
            <w:r>
              <w:rPr>
                <w:sz w:val="17"/>
              </w:rPr>
              <w:t>100.0</w:t>
            </w:r>
          </w:p>
        </w:tc>
        <w:tc>
          <w:tcPr>
            <w:tcW w:w="816" w:type="pct"/>
            <w:tcBorders>
              <w:bottom w:val="single" w:sz="2" w:space="0" w:color="D9D9D9"/>
            </w:tcBorders>
            <w:vAlign w:val="center"/>
          </w:tcPr>
          <w:p w14:paraId="3E2B1A81" w14:textId="77777777" w:rsidR="00380A45" w:rsidRDefault="00380A45" w:rsidP="008D6574">
            <w:pPr>
              <w:jc w:val="center"/>
            </w:pPr>
            <w:r>
              <w:rPr>
                <w:sz w:val="17"/>
              </w:rPr>
              <w:t>$72,405</w:t>
            </w:r>
          </w:p>
        </w:tc>
      </w:tr>
    </w:tbl>
    <w:p w14:paraId="44D2A9C5" w14:textId="77777777" w:rsidR="00380A45" w:rsidRDefault="00380A45" w:rsidP="00380A45"/>
    <w:p w14:paraId="29864E45" w14:textId="77777777" w:rsidR="00801390" w:rsidRPr="00AA678D" w:rsidRDefault="00A23313" w:rsidP="00630DDE">
      <w:pPr>
        <w:pStyle w:val="Heading3"/>
        <w:numPr>
          <w:ilvl w:val="0"/>
          <w:numId w:val="17"/>
        </w:numPr>
        <w:tabs>
          <w:tab w:val="left" w:pos="412"/>
        </w:tabs>
        <w:spacing w:before="61"/>
        <w:ind w:hanging="412"/>
      </w:pPr>
      <w:bookmarkStart w:id="29" w:name="C._Workforce_Development_Analysis"/>
      <w:bookmarkStart w:id="30" w:name="_bookmark8"/>
      <w:bookmarkEnd w:id="29"/>
      <w:bookmarkEnd w:id="30"/>
      <w:r w:rsidRPr="00AA678D">
        <w:t>Workforce</w:t>
      </w:r>
      <w:r w:rsidRPr="00AA678D">
        <w:rPr>
          <w:spacing w:val="-3"/>
        </w:rPr>
        <w:t xml:space="preserve"> </w:t>
      </w:r>
      <w:r w:rsidRPr="00AA678D">
        <w:t>Development</w:t>
      </w:r>
      <w:r w:rsidRPr="00AA678D">
        <w:rPr>
          <w:spacing w:val="-2"/>
        </w:rPr>
        <w:t xml:space="preserve"> Analysis</w:t>
      </w:r>
    </w:p>
    <w:p w14:paraId="29864E46" w14:textId="2B91BCAE" w:rsidR="00801390" w:rsidRPr="00AA678D" w:rsidRDefault="00A23313" w:rsidP="0003062C">
      <w:pPr>
        <w:pStyle w:val="BodyText"/>
        <w:tabs>
          <w:tab w:val="left" w:pos="412"/>
        </w:tabs>
        <w:spacing w:before="239"/>
        <w:ind w:hanging="120"/>
        <w:rPr>
          <w:spacing w:val="-2"/>
        </w:rPr>
      </w:pPr>
      <w:r w:rsidRPr="00AA678D">
        <w:t>References:</w:t>
      </w:r>
      <w:r w:rsidRPr="00AA678D">
        <w:rPr>
          <w:spacing w:val="-4"/>
        </w:rPr>
        <w:t xml:space="preserve"> </w:t>
      </w:r>
      <w:r w:rsidRPr="00AA678D">
        <w:t>WIOA</w:t>
      </w:r>
      <w:r w:rsidRPr="00AA678D">
        <w:rPr>
          <w:spacing w:val="-3"/>
        </w:rPr>
        <w:t xml:space="preserve"> </w:t>
      </w:r>
      <w:r w:rsidRPr="00AA678D">
        <w:t>§108(b)(1)(D);</w:t>
      </w:r>
      <w:r w:rsidRPr="00AA678D">
        <w:rPr>
          <w:spacing w:val="-2"/>
        </w:rPr>
        <w:t xml:space="preserve"> </w:t>
      </w:r>
      <w:r w:rsidRPr="00AA678D">
        <w:t>20</w:t>
      </w:r>
      <w:r w:rsidRPr="00AA678D">
        <w:rPr>
          <w:spacing w:val="-2"/>
        </w:rPr>
        <w:t xml:space="preserve"> </w:t>
      </w:r>
      <w:r w:rsidRPr="00AA678D">
        <w:t>CFR</w:t>
      </w:r>
      <w:r w:rsidRPr="00AA678D">
        <w:rPr>
          <w:spacing w:val="-3"/>
        </w:rPr>
        <w:t xml:space="preserve"> </w:t>
      </w:r>
      <w:r w:rsidRPr="00AA678D">
        <w:rPr>
          <w:spacing w:val="-2"/>
        </w:rPr>
        <w:t>§679.560(a)(4)</w:t>
      </w:r>
    </w:p>
    <w:p w14:paraId="4EA27007" w14:textId="77777777" w:rsidR="0003062C" w:rsidRPr="00AA678D" w:rsidRDefault="0003062C" w:rsidP="0003062C">
      <w:pPr>
        <w:pStyle w:val="BodyText"/>
        <w:tabs>
          <w:tab w:val="left" w:pos="412"/>
        </w:tabs>
        <w:spacing w:before="239"/>
        <w:ind w:hanging="120"/>
      </w:pPr>
    </w:p>
    <w:p w14:paraId="063FF8BF" w14:textId="77777777" w:rsidR="0003062C" w:rsidRPr="00AA678D" w:rsidRDefault="0003062C" w:rsidP="00AA678D">
      <w:pPr>
        <w:adjustRightInd w:val="0"/>
        <w:jc w:val="both"/>
        <w:rPr>
          <w:color w:val="000000"/>
          <w:sz w:val="24"/>
          <w:szCs w:val="24"/>
        </w:rPr>
      </w:pPr>
      <w:r w:rsidRPr="00AA678D">
        <w:rPr>
          <w:color w:val="000000"/>
          <w:sz w:val="24"/>
          <w:szCs w:val="24"/>
        </w:rPr>
        <w:t xml:space="preserve">Boards must include an analysis of workforce development activities in the region, including education and training. </w:t>
      </w:r>
    </w:p>
    <w:p w14:paraId="5E80E9D0" w14:textId="77777777" w:rsidR="00416E90" w:rsidRPr="00AA678D" w:rsidRDefault="00416E90" w:rsidP="00AA678D">
      <w:pPr>
        <w:adjustRightInd w:val="0"/>
        <w:jc w:val="both"/>
        <w:rPr>
          <w:color w:val="000000"/>
          <w:sz w:val="24"/>
          <w:szCs w:val="24"/>
        </w:rPr>
      </w:pPr>
    </w:p>
    <w:p w14:paraId="0A0D3FBC" w14:textId="6008C7FF" w:rsidR="00416E90" w:rsidRDefault="00416E90" w:rsidP="00AA678D">
      <w:pPr>
        <w:pStyle w:val="ListParagraph"/>
        <w:ind w:left="0" w:firstLine="0"/>
        <w:jc w:val="both"/>
        <w:rPr>
          <w:color w:val="000000"/>
          <w:sz w:val="23"/>
          <w:szCs w:val="23"/>
        </w:rPr>
      </w:pPr>
      <w:r w:rsidRPr="00AA678D">
        <w:rPr>
          <w:color w:val="000000"/>
          <w:sz w:val="23"/>
          <w:szCs w:val="23"/>
        </w:rPr>
        <w:t>This analysis must include the strengths and weaknesses of workforce development activities and an evaluation of the effectiveness of programs and services. It must evaluate the Board’s capacity to provide workforce development activities to address the identified education and skills needs of the workforce. The analysis must include individuals with barriers to employment. The analysis also must address the employment needs of employers.</w:t>
      </w:r>
    </w:p>
    <w:p w14:paraId="05669592" w14:textId="77777777" w:rsidR="00301D27" w:rsidRDefault="00301D27" w:rsidP="00814DA8">
      <w:pPr>
        <w:pStyle w:val="ListParagraph"/>
        <w:ind w:left="0" w:firstLine="0"/>
        <w:rPr>
          <w:color w:val="000000"/>
          <w:sz w:val="23"/>
          <w:szCs w:val="23"/>
        </w:rPr>
      </w:pPr>
    </w:p>
    <w:p w14:paraId="170BC114" w14:textId="77777777" w:rsidR="0044464F" w:rsidRPr="00AA678D" w:rsidRDefault="0044464F" w:rsidP="0044464F">
      <w:pPr>
        <w:pStyle w:val="ListParagraph"/>
        <w:ind w:left="360"/>
        <w:rPr>
          <w:b/>
          <w:sz w:val="24"/>
          <w:szCs w:val="24"/>
        </w:rPr>
      </w:pPr>
      <w:r w:rsidRPr="00AA678D">
        <w:rPr>
          <w:b/>
          <w:sz w:val="24"/>
          <w:szCs w:val="24"/>
        </w:rPr>
        <w:t>Board Response:</w:t>
      </w:r>
    </w:p>
    <w:p w14:paraId="38FAD8F5" w14:textId="77777777" w:rsidR="0044464F" w:rsidRPr="00AA678D" w:rsidRDefault="0044464F" w:rsidP="0044464F">
      <w:pPr>
        <w:pStyle w:val="ListParagraph"/>
        <w:ind w:left="360"/>
        <w:rPr>
          <w:b/>
          <w:sz w:val="24"/>
          <w:szCs w:val="24"/>
        </w:rPr>
      </w:pPr>
    </w:p>
    <w:p w14:paraId="0A620DCB" w14:textId="77777777" w:rsidR="0044464F" w:rsidRDefault="0044464F" w:rsidP="00AA678D">
      <w:pPr>
        <w:pStyle w:val="ListParagraph"/>
        <w:ind w:left="0" w:firstLine="0"/>
        <w:jc w:val="both"/>
        <w:rPr>
          <w:sz w:val="24"/>
          <w:szCs w:val="24"/>
        </w:rPr>
      </w:pPr>
      <w:r w:rsidRPr="00AA678D">
        <w:rPr>
          <w:sz w:val="24"/>
          <w:szCs w:val="24"/>
        </w:rPr>
        <w:t>Along with regular programmatic activities offered through the Workforce Solutions East Texas Board, partners in the East Texas Workforce System are involved in numerous collaborative efforts - Several of which are highlighted below:</w:t>
      </w:r>
    </w:p>
    <w:p w14:paraId="1C148203" w14:textId="77777777" w:rsidR="00F33C51" w:rsidRDefault="00F33C51" w:rsidP="00AA678D">
      <w:pPr>
        <w:pStyle w:val="ListParagraph"/>
        <w:ind w:left="0" w:firstLine="0"/>
        <w:jc w:val="both"/>
        <w:rPr>
          <w:sz w:val="24"/>
          <w:szCs w:val="24"/>
        </w:rPr>
      </w:pPr>
    </w:p>
    <w:p w14:paraId="41AD888D" w14:textId="72C3B7F1" w:rsidR="00F90DCD" w:rsidRPr="00AA678D" w:rsidRDefault="002D2FE0" w:rsidP="00090C18">
      <w:pPr>
        <w:jc w:val="both"/>
        <w:rPr>
          <w:rFonts w:eastAsia="Calibri"/>
          <w:b/>
          <w:bCs/>
          <w:color w:val="201F1E"/>
          <w:sz w:val="24"/>
          <w:szCs w:val="24"/>
        </w:rPr>
      </w:pPr>
      <w:bookmarkStart w:id="31" w:name="_Hlk63874414"/>
      <w:r w:rsidRPr="00AA678D">
        <w:rPr>
          <w:rFonts w:eastAsia="Calibri"/>
          <w:b/>
          <w:bCs/>
          <w:color w:val="201F1E"/>
          <w:sz w:val="24"/>
          <w:szCs w:val="24"/>
        </w:rPr>
        <w:t>INCUMBENT WORKER</w:t>
      </w:r>
    </w:p>
    <w:p w14:paraId="00F6F0FB" w14:textId="77777777" w:rsidR="00090C18" w:rsidRPr="00AA678D" w:rsidRDefault="00090C18" w:rsidP="0044464F">
      <w:pPr>
        <w:rPr>
          <w:rFonts w:eastAsia="Calibri"/>
          <w:color w:val="201F1E"/>
          <w:sz w:val="24"/>
          <w:szCs w:val="24"/>
        </w:rPr>
      </w:pPr>
    </w:p>
    <w:p w14:paraId="384BA4D7" w14:textId="3DA41B1A" w:rsidR="00AA678D" w:rsidRDefault="00C8242B" w:rsidP="009E06E9">
      <w:pPr>
        <w:jc w:val="both"/>
        <w:rPr>
          <w:sz w:val="24"/>
          <w:szCs w:val="24"/>
        </w:rPr>
      </w:pPr>
      <w:r w:rsidRPr="00AA678D">
        <w:rPr>
          <w:sz w:val="24"/>
          <w:szCs w:val="24"/>
        </w:rPr>
        <w:t>Incumbent Worker Training (IWT) is designed to provide funding assistance to qualifying employers to provide skills training to full-time, permanent employees. Th</w:t>
      </w:r>
      <w:r w:rsidR="00C45AAC" w:rsidRPr="00AA678D">
        <w:rPr>
          <w:sz w:val="24"/>
          <w:szCs w:val="24"/>
        </w:rPr>
        <w:t>is</w:t>
      </w:r>
      <w:r w:rsidRPr="00AA678D">
        <w:rPr>
          <w:sz w:val="24"/>
          <w:szCs w:val="24"/>
        </w:rPr>
        <w:t xml:space="preserve"> training </w:t>
      </w:r>
      <w:r w:rsidR="0011442E" w:rsidRPr="00AA678D">
        <w:rPr>
          <w:sz w:val="24"/>
          <w:szCs w:val="24"/>
        </w:rPr>
        <w:t xml:space="preserve">is </w:t>
      </w:r>
      <w:r w:rsidRPr="00AA678D">
        <w:rPr>
          <w:sz w:val="24"/>
          <w:szCs w:val="24"/>
        </w:rPr>
        <w:t>necessary for employers to retain a skilled workforce, improve the skills of employees, increase the competitiveness of the employee and the employer or retain or avert layoffs of the incumbent workers trained</w:t>
      </w:r>
      <w:r w:rsidR="0011442E" w:rsidRPr="00AA678D">
        <w:rPr>
          <w:sz w:val="24"/>
          <w:szCs w:val="24"/>
        </w:rPr>
        <w:t>. W</w:t>
      </w:r>
      <w:r w:rsidR="0089050B" w:rsidRPr="00AA678D">
        <w:rPr>
          <w:sz w:val="24"/>
          <w:szCs w:val="24"/>
        </w:rPr>
        <w:t xml:space="preserve">orkforce Solutions East Texas </w:t>
      </w:r>
      <w:r w:rsidR="00B147CC" w:rsidRPr="00AA678D">
        <w:rPr>
          <w:sz w:val="24"/>
          <w:szCs w:val="24"/>
        </w:rPr>
        <w:t xml:space="preserve">Board </w:t>
      </w:r>
      <w:r w:rsidR="0089050B" w:rsidRPr="00AA678D">
        <w:rPr>
          <w:sz w:val="24"/>
          <w:szCs w:val="24"/>
        </w:rPr>
        <w:t xml:space="preserve">has </w:t>
      </w:r>
      <w:r w:rsidR="00B147CC" w:rsidRPr="00AA678D">
        <w:rPr>
          <w:sz w:val="24"/>
          <w:szCs w:val="24"/>
        </w:rPr>
        <w:t>recruited</w:t>
      </w:r>
      <w:r w:rsidR="0089050B" w:rsidRPr="00AA678D">
        <w:rPr>
          <w:sz w:val="24"/>
          <w:szCs w:val="24"/>
        </w:rPr>
        <w:t xml:space="preserve"> a dedicated staff</w:t>
      </w:r>
      <w:r w:rsidR="00B147CC" w:rsidRPr="00AA678D">
        <w:rPr>
          <w:sz w:val="24"/>
          <w:szCs w:val="24"/>
        </w:rPr>
        <w:t xml:space="preserve"> member</w:t>
      </w:r>
      <w:r w:rsidR="0089050B" w:rsidRPr="00AA678D">
        <w:rPr>
          <w:sz w:val="24"/>
          <w:szCs w:val="24"/>
        </w:rPr>
        <w:t xml:space="preserve"> to</w:t>
      </w:r>
      <w:r w:rsidR="00B147CC" w:rsidRPr="00AA678D">
        <w:rPr>
          <w:sz w:val="24"/>
          <w:szCs w:val="24"/>
        </w:rPr>
        <w:t xml:space="preserve"> help</w:t>
      </w:r>
      <w:r w:rsidR="0089050B" w:rsidRPr="00AA678D">
        <w:rPr>
          <w:sz w:val="24"/>
          <w:szCs w:val="24"/>
        </w:rPr>
        <w:t xml:space="preserve"> </w:t>
      </w:r>
      <w:r w:rsidR="0005235B" w:rsidRPr="00AA678D">
        <w:rPr>
          <w:sz w:val="24"/>
          <w:szCs w:val="24"/>
        </w:rPr>
        <w:t xml:space="preserve">recruit </w:t>
      </w:r>
      <w:r w:rsidR="004E6FB9" w:rsidRPr="00AA678D">
        <w:rPr>
          <w:sz w:val="24"/>
          <w:szCs w:val="24"/>
        </w:rPr>
        <w:t>employers</w:t>
      </w:r>
      <w:r w:rsidR="00C45AAC" w:rsidRPr="00AA678D">
        <w:rPr>
          <w:sz w:val="24"/>
          <w:szCs w:val="24"/>
        </w:rPr>
        <w:t xml:space="preserve"> </w:t>
      </w:r>
      <w:r w:rsidR="0005235B" w:rsidRPr="00AA678D">
        <w:rPr>
          <w:sz w:val="24"/>
          <w:szCs w:val="24"/>
        </w:rPr>
        <w:t>across East Texas</w:t>
      </w:r>
      <w:r w:rsidR="00C45AAC" w:rsidRPr="00AA678D">
        <w:rPr>
          <w:sz w:val="24"/>
          <w:szCs w:val="24"/>
        </w:rPr>
        <w:t xml:space="preserve"> and </w:t>
      </w:r>
      <w:r w:rsidR="004E6FB9" w:rsidRPr="00AA678D">
        <w:rPr>
          <w:sz w:val="24"/>
          <w:szCs w:val="24"/>
        </w:rPr>
        <w:t xml:space="preserve">encourage this as an alternative to layoffs. </w:t>
      </w:r>
    </w:p>
    <w:p w14:paraId="7122596F" w14:textId="77777777" w:rsidR="00AA678D" w:rsidRPr="00AA678D" w:rsidRDefault="00AA678D" w:rsidP="0044464F">
      <w:pPr>
        <w:rPr>
          <w:sz w:val="24"/>
          <w:szCs w:val="24"/>
        </w:rPr>
      </w:pPr>
    </w:p>
    <w:p w14:paraId="08C171B8" w14:textId="0CD0F8EA" w:rsidR="00090C18" w:rsidRPr="00AA678D" w:rsidRDefault="00090C18" w:rsidP="00090C18">
      <w:pPr>
        <w:rPr>
          <w:rFonts w:eastAsia="Calibri"/>
          <w:sz w:val="24"/>
          <w:szCs w:val="24"/>
        </w:rPr>
      </w:pPr>
      <w:r w:rsidRPr="00AA678D">
        <w:rPr>
          <w:rFonts w:eastAsia="Calibri"/>
          <w:b/>
          <w:bCs/>
          <w:sz w:val="24"/>
          <w:szCs w:val="24"/>
        </w:rPr>
        <w:t>TEXAS RISING STAR (TRS)</w:t>
      </w:r>
      <w:r w:rsidRPr="00AA678D">
        <w:rPr>
          <w:rFonts w:eastAsia="Calibri"/>
          <w:sz w:val="24"/>
          <w:szCs w:val="24"/>
        </w:rPr>
        <w:t xml:space="preserve"> </w:t>
      </w:r>
    </w:p>
    <w:p w14:paraId="72578BBB" w14:textId="77777777" w:rsidR="00090C18" w:rsidRPr="009E59FB" w:rsidRDefault="00090C18" w:rsidP="00090C18">
      <w:pPr>
        <w:rPr>
          <w:rFonts w:eastAsia="Calibri"/>
          <w:sz w:val="24"/>
          <w:szCs w:val="24"/>
          <w:highlight w:val="green"/>
        </w:rPr>
      </w:pPr>
    </w:p>
    <w:p w14:paraId="789A15D4" w14:textId="42E9967B" w:rsidR="0044464F" w:rsidRPr="00AA678D" w:rsidRDefault="0044464F" w:rsidP="00AA678D">
      <w:pPr>
        <w:jc w:val="both"/>
        <w:rPr>
          <w:sz w:val="24"/>
          <w:szCs w:val="24"/>
        </w:rPr>
      </w:pPr>
      <w:r w:rsidRPr="00AA678D">
        <w:rPr>
          <w:sz w:val="24"/>
          <w:szCs w:val="24"/>
        </w:rPr>
        <w:t>In 2022</w:t>
      </w:r>
      <w:r w:rsidR="00090C18" w:rsidRPr="00AA678D">
        <w:rPr>
          <w:sz w:val="24"/>
          <w:szCs w:val="24"/>
        </w:rPr>
        <w:t>,</w:t>
      </w:r>
      <w:r w:rsidRPr="00AA678D">
        <w:rPr>
          <w:sz w:val="24"/>
          <w:szCs w:val="24"/>
        </w:rPr>
        <w:t xml:space="preserve"> TWC established the requirement for all Child Care Services contracted programs (Providers) to become TRS certified no later than September 30, 2024. The goal of the TRS program is to achieve </w:t>
      </w:r>
      <w:r w:rsidRPr="00AA678D">
        <w:rPr>
          <w:sz w:val="24"/>
          <w:szCs w:val="24"/>
        </w:rPr>
        <w:lastRenderedPageBreak/>
        <w:t>100 % of all CCS programs in the Workforce Solutions East Texas Board area.</w:t>
      </w:r>
      <w:r w:rsidR="00090C18" w:rsidRPr="00AA678D">
        <w:rPr>
          <w:sz w:val="24"/>
          <w:szCs w:val="24"/>
        </w:rPr>
        <w:t xml:space="preserve"> </w:t>
      </w:r>
      <w:r w:rsidRPr="00AA678D">
        <w:rPr>
          <w:sz w:val="24"/>
          <w:szCs w:val="24"/>
        </w:rPr>
        <w:t>Previously, the Board had its goal of 60% of the CCS Providers become TRS certified.</w:t>
      </w:r>
    </w:p>
    <w:p w14:paraId="01C45F49" w14:textId="77777777" w:rsidR="00090C18" w:rsidRPr="00AA678D" w:rsidRDefault="00090C18" w:rsidP="00AA678D">
      <w:pPr>
        <w:jc w:val="both"/>
        <w:rPr>
          <w:sz w:val="24"/>
          <w:szCs w:val="24"/>
        </w:rPr>
      </w:pPr>
    </w:p>
    <w:p w14:paraId="4A445DAD" w14:textId="494AAD33" w:rsidR="0044464F" w:rsidRPr="00AA678D" w:rsidRDefault="0044464F" w:rsidP="00AA678D">
      <w:pPr>
        <w:jc w:val="both"/>
        <w:rPr>
          <w:sz w:val="24"/>
          <w:szCs w:val="24"/>
        </w:rPr>
      </w:pPr>
      <w:r w:rsidRPr="00AA678D">
        <w:rPr>
          <w:sz w:val="24"/>
          <w:szCs w:val="24"/>
        </w:rPr>
        <w:t>There are currently 2</w:t>
      </w:r>
      <w:r w:rsidR="009E59FB" w:rsidRPr="00AA678D">
        <w:rPr>
          <w:sz w:val="24"/>
          <w:szCs w:val="24"/>
        </w:rPr>
        <w:t>17</w:t>
      </w:r>
      <w:r w:rsidRPr="00AA678D">
        <w:rPr>
          <w:sz w:val="24"/>
          <w:szCs w:val="24"/>
        </w:rPr>
        <w:t xml:space="preserve"> CCS programs including </w:t>
      </w:r>
      <w:r w:rsidR="009E59FB" w:rsidRPr="00AA678D">
        <w:rPr>
          <w:sz w:val="24"/>
          <w:szCs w:val="24"/>
        </w:rPr>
        <w:t>143</w:t>
      </w:r>
      <w:r w:rsidRPr="00AA678D">
        <w:rPr>
          <w:sz w:val="24"/>
          <w:szCs w:val="24"/>
        </w:rPr>
        <w:t xml:space="preserve"> TRS certified programs.</w:t>
      </w:r>
    </w:p>
    <w:p w14:paraId="325B612D" w14:textId="77777777" w:rsidR="00090C18" w:rsidRPr="00AA678D" w:rsidRDefault="00090C18" w:rsidP="00AA678D">
      <w:pPr>
        <w:jc w:val="both"/>
        <w:rPr>
          <w:sz w:val="24"/>
          <w:szCs w:val="24"/>
        </w:rPr>
      </w:pPr>
    </w:p>
    <w:p w14:paraId="3BCA92D6" w14:textId="77777777" w:rsidR="0044464F" w:rsidRPr="00AA678D" w:rsidRDefault="0044464F" w:rsidP="00AA678D">
      <w:pPr>
        <w:jc w:val="both"/>
        <w:rPr>
          <w:sz w:val="24"/>
          <w:szCs w:val="24"/>
        </w:rPr>
      </w:pPr>
      <w:r w:rsidRPr="00AA678D">
        <w:rPr>
          <w:sz w:val="24"/>
          <w:szCs w:val="24"/>
        </w:rPr>
        <w:t>TRS staff mailed notification letters to all CCS programs explaining the new requirements. Six TRS Orientations were conducted introducing the requirements and process of becoming TRS certified; as a result, 64 programs began the mentoring process with the goal of the TRS designation.</w:t>
      </w:r>
    </w:p>
    <w:p w14:paraId="36E25DD9" w14:textId="77777777" w:rsidR="00090C18" w:rsidRPr="00AA678D" w:rsidRDefault="00090C18" w:rsidP="00AA678D">
      <w:pPr>
        <w:jc w:val="both"/>
        <w:rPr>
          <w:sz w:val="24"/>
          <w:szCs w:val="24"/>
        </w:rPr>
      </w:pPr>
    </w:p>
    <w:p w14:paraId="656FDF2D" w14:textId="6FBCBEC6" w:rsidR="0044464F" w:rsidRPr="00AA678D" w:rsidRDefault="0044464F" w:rsidP="00AA678D">
      <w:pPr>
        <w:jc w:val="both"/>
        <w:rPr>
          <w:sz w:val="24"/>
          <w:szCs w:val="24"/>
        </w:rPr>
      </w:pPr>
      <w:r w:rsidRPr="00AA678D">
        <w:rPr>
          <w:sz w:val="24"/>
          <w:szCs w:val="24"/>
        </w:rPr>
        <w:t>The current certified and those in process total 1</w:t>
      </w:r>
      <w:r w:rsidR="00BC2B75" w:rsidRPr="00AA678D">
        <w:rPr>
          <w:sz w:val="24"/>
          <w:szCs w:val="24"/>
        </w:rPr>
        <w:t>81</w:t>
      </w:r>
      <w:r w:rsidRPr="00AA678D">
        <w:rPr>
          <w:sz w:val="24"/>
          <w:szCs w:val="24"/>
        </w:rPr>
        <w:t xml:space="preserve"> programs accounting for </w:t>
      </w:r>
      <w:r w:rsidR="00BC2B75" w:rsidRPr="00AA678D">
        <w:rPr>
          <w:sz w:val="24"/>
          <w:szCs w:val="24"/>
        </w:rPr>
        <w:t>83</w:t>
      </w:r>
      <w:r w:rsidRPr="00AA678D">
        <w:rPr>
          <w:sz w:val="24"/>
          <w:szCs w:val="24"/>
        </w:rPr>
        <w:t>% of the goal of all CCS Programs being TRS certified.</w:t>
      </w:r>
    </w:p>
    <w:p w14:paraId="4C566D0F" w14:textId="77777777" w:rsidR="00090C18" w:rsidRPr="00AA678D" w:rsidRDefault="00090C18" w:rsidP="00AA678D">
      <w:pPr>
        <w:jc w:val="both"/>
        <w:rPr>
          <w:sz w:val="24"/>
          <w:szCs w:val="24"/>
        </w:rPr>
      </w:pPr>
    </w:p>
    <w:p w14:paraId="066C74A3" w14:textId="64D41A7D" w:rsidR="003D11DF" w:rsidRPr="00AA678D" w:rsidRDefault="003D11DF" w:rsidP="00AA678D">
      <w:pPr>
        <w:jc w:val="both"/>
        <w:rPr>
          <w:sz w:val="24"/>
          <w:szCs w:val="24"/>
        </w:rPr>
      </w:pPr>
      <w:r w:rsidRPr="00AA678D">
        <w:rPr>
          <w:sz w:val="24"/>
          <w:szCs w:val="24"/>
        </w:rPr>
        <w:t>Local TRS staff are no longer dual hatted as mentor/assessor</w:t>
      </w:r>
      <w:r w:rsidR="0063794B" w:rsidRPr="00AA678D">
        <w:rPr>
          <w:sz w:val="24"/>
          <w:szCs w:val="24"/>
        </w:rPr>
        <w:t xml:space="preserve">. </w:t>
      </w:r>
      <w:r w:rsidRPr="00AA678D">
        <w:rPr>
          <w:sz w:val="24"/>
          <w:szCs w:val="24"/>
        </w:rPr>
        <w:t>The statewide Centralized Assessing Entity began conducting assessments in January 2023. Due to staffing and scheduling issues all programs required to be certified by October 2024 were not assessed. Local boards were instructed to request waivers for programs not assessed, based on underserved populations, childcare desert, or out of provider’s control. Waivers were submitted for the remaining unassessed programs.</w:t>
      </w:r>
    </w:p>
    <w:p w14:paraId="5C2F465A" w14:textId="77777777" w:rsidR="00090C18" w:rsidRPr="00AA678D" w:rsidRDefault="00090C18" w:rsidP="00AA678D">
      <w:pPr>
        <w:jc w:val="both"/>
        <w:rPr>
          <w:sz w:val="24"/>
          <w:szCs w:val="24"/>
        </w:rPr>
      </w:pPr>
    </w:p>
    <w:p w14:paraId="7A3EE3FD" w14:textId="3679A89D" w:rsidR="00271F74" w:rsidRPr="00AA678D" w:rsidRDefault="00271F74" w:rsidP="00AA678D">
      <w:pPr>
        <w:jc w:val="both"/>
        <w:rPr>
          <w:sz w:val="24"/>
          <w:szCs w:val="24"/>
        </w:rPr>
      </w:pPr>
      <w:r w:rsidRPr="00AA678D">
        <w:rPr>
          <w:sz w:val="24"/>
          <w:szCs w:val="24"/>
        </w:rPr>
        <w:t>In addition</w:t>
      </w:r>
      <w:r w:rsidR="00A73E82" w:rsidRPr="00AA678D">
        <w:rPr>
          <w:sz w:val="24"/>
          <w:szCs w:val="24"/>
        </w:rPr>
        <w:t>,</w:t>
      </w:r>
      <w:r w:rsidRPr="00AA678D">
        <w:rPr>
          <w:sz w:val="24"/>
          <w:szCs w:val="24"/>
        </w:rPr>
        <w:t xml:space="preserve"> </w:t>
      </w:r>
      <w:r w:rsidR="002A2799" w:rsidRPr="00AA678D">
        <w:rPr>
          <w:sz w:val="24"/>
          <w:szCs w:val="24"/>
        </w:rPr>
        <w:t xml:space="preserve">to </w:t>
      </w:r>
      <w:r w:rsidR="00524BF3" w:rsidRPr="00AA678D">
        <w:rPr>
          <w:sz w:val="24"/>
          <w:szCs w:val="24"/>
        </w:rPr>
        <w:t>assist</w:t>
      </w:r>
      <w:r w:rsidR="002A2799" w:rsidRPr="00AA678D">
        <w:rPr>
          <w:sz w:val="24"/>
          <w:szCs w:val="24"/>
        </w:rPr>
        <w:t xml:space="preserve"> with child care center staffing across East Texas</w:t>
      </w:r>
      <w:r w:rsidRPr="00AA678D">
        <w:rPr>
          <w:sz w:val="24"/>
          <w:szCs w:val="24"/>
        </w:rPr>
        <w:t xml:space="preserve"> the Workforce Solutions East Texas Board has approved </w:t>
      </w:r>
      <w:r w:rsidR="00363F23" w:rsidRPr="00AA678D">
        <w:rPr>
          <w:sz w:val="24"/>
          <w:szCs w:val="24"/>
        </w:rPr>
        <w:t xml:space="preserve">retention incentives for </w:t>
      </w:r>
      <w:r w:rsidR="00A51AA7" w:rsidRPr="00AA678D">
        <w:rPr>
          <w:sz w:val="24"/>
          <w:szCs w:val="24"/>
        </w:rPr>
        <w:t xml:space="preserve">child care </w:t>
      </w:r>
      <w:r w:rsidR="00363F23" w:rsidRPr="00AA678D">
        <w:rPr>
          <w:sz w:val="24"/>
          <w:szCs w:val="24"/>
        </w:rPr>
        <w:t>center staff who meet certain</w:t>
      </w:r>
      <w:r w:rsidR="002A2799" w:rsidRPr="00AA678D">
        <w:rPr>
          <w:sz w:val="24"/>
          <w:szCs w:val="24"/>
        </w:rPr>
        <w:t xml:space="preserve"> employment </w:t>
      </w:r>
      <w:r w:rsidR="00363F23" w:rsidRPr="00AA678D">
        <w:rPr>
          <w:sz w:val="24"/>
          <w:szCs w:val="24"/>
        </w:rPr>
        <w:t xml:space="preserve"> milestones. These are as follows:</w:t>
      </w:r>
    </w:p>
    <w:p w14:paraId="271BDB2D" w14:textId="77777777" w:rsidR="00363F23" w:rsidRPr="00AA678D" w:rsidRDefault="00363F23" w:rsidP="0044464F">
      <w:pPr>
        <w:rPr>
          <w:sz w:val="24"/>
          <w:szCs w:val="24"/>
        </w:rPr>
      </w:pPr>
    </w:p>
    <w:p w14:paraId="0302BD1D" w14:textId="4DB3A432" w:rsidR="00363F23" w:rsidRPr="00AA678D" w:rsidRDefault="002A59D2" w:rsidP="0044464F">
      <w:pPr>
        <w:rPr>
          <w:sz w:val="24"/>
          <w:szCs w:val="24"/>
        </w:rPr>
      </w:pPr>
      <w:r w:rsidRPr="00AA678D">
        <w:rPr>
          <w:sz w:val="24"/>
          <w:szCs w:val="24"/>
        </w:rPr>
        <w:t>1 year -  $250</w:t>
      </w:r>
    </w:p>
    <w:p w14:paraId="14846EE6" w14:textId="52DBACBA" w:rsidR="002A59D2" w:rsidRPr="00AA678D" w:rsidRDefault="002A59D2" w:rsidP="0044464F">
      <w:pPr>
        <w:rPr>
          <w:sz w:val="24"/>
          <w:szCs w:val="24"/>
        </w:rPr>
      </w:pPr>
      <w:r w:rsidRPr="00AA678D">
        <w:rPr>
          <w:sz w:val="24"/>
          <w:szCs w:val="24"/>
        </w:rPr>
        <w:t>2 years - $500</w:t>
      </w:r>
    </w:p>
    <w:p w14:paraId="340E464C" w14:textId="07E19E7E" w:rsidR="00090C18" w:rsidRPr="00AA678D" w:rsidRDefault="00541538" w:rsidP="0044464F">
      <w:pPr>
        <w:rPr>
          <w:sz w:val="24"/>
          <w:szCs w:val="24"/>
        </w:rPr>
      </w:pPr>
      <w:r w:rsidRPr="00AA678D">
        <w:rPr>
          <w:sz w:val="24"/>
          <w:szCs w:val="24"/>
        </w:rPr>
        <w:t>5 years - $750</w:t>
      </w:r>
    </w:p>
    <w:p w14:paraId="471CF315" w14:textId="180EF8ED" w:rsidR="00541538" w:rsidRPr="00AA678D" w:rsidRDefault="00A51AA7" w:rsidP="0044464F">
      <w:pPr>
        <w:rPr>
          <w:sz w:val="24"/>
          <w:szCs w:val="24"/>
        </w:rPr>
      </w:pPr>
      <w:r w:rsidRPr="00AA678D">
        <w:rPr>
          <w:sz w:val="24"/>
          <w:szCs w:val="24"/>
        </w:rPr>
        <w:t>10+ years - $1,500</w:t>
      </w:r>
    </w:p>
    <w:p w14:paraId="1D16C72A" w14:textId="77777777" w:rsidR="00A51AA7" w:rsidRPr="00AA678D" w:rsidRDefault="00A51AA7" w:rsidP="0044464F">
      <w:pPr>
        <w:rPr>
          <w:sz w:val="24"/>
          <w:szCs w:val="24"/>
        </w:rPr>
      </w:pPr>
    </w:p>
    <w:p w14:paraId="7FF3A03C" w14:textId="3AE8AAA4" w:rsidR="00090C18" w:rsidRPr="00AA678D" w:rsidRDefault="00090C18" w:rsidP="00090C18">
      <w:pPr>
        <w:rPr>
          <w:color w:val="201F1E"/>
          <w:sz w:val="24"/>
          <w:szCs w:val="24"/>
          <w:shd w:val="clear" w:color="auto" w:fill="FFFFFF"/>
        </w:rPr>
      </w:pPr>
      <w:r w:rsidRPr="00AA678D">
        <w:rPr>
          <w:b/>
          <w:bCs/>
          <w:color w:val="201F1E"/>
          <w:sz w:val="24"/>
          <w:szCs w:val="24"/>
          <w:shd w:val="clear" w:color="auto" w:fill="FFFFFF"/>
        </w:rPr>
        <w:t>CAMP V</w:t>
      </w:r>
      <w:r w:rsidRPr="00AA678D">
        <w:rPr>
          <w:color w:val="201F1E"/>
          <w:sz w:val="24"/>
          <w:szCs w:val="24"/>
          <w:shd w:val="clear" w:color="auto" w:fill="FFFFFF"/>
        </w:rPr>
        <w:t xml:space="preserve"> </w:t>
      </w:r>
    </w:p>
    <w:p w14:paraId="6B0A89B1" w14:textId="77777777" w:rsidR="00090C18" w:rsidRPr="00AA678D" w:rsidRDefault="00090C18" w:rsidP="00090C18">
      <w:pPr>
        <w:rPr>
          <w:color w:val="201F1E"/>
          <w:sz w:val="24"/>
          <w:szCs w:val="24"/>
          <w:shd w:val="clear" w:color="auto" w:fill="FFFFFF"/>
        </w:rPr>
      </w:pPr>
    </w:p>
    <w:p w14:paraId="79F8B28D" w14:textId="6D54D415" w:rsidR="0044464F" w:rsidRPr="00AA678D" w:rsidRDefault="0044464F" w:rsidP="00AA678D">
      <w:pPr>
        <w:jc w:val="both"/>
        <w:rPr>
          <w:color w:val="282828"/>
          <w:sz w:val="24"/>
          <w:szCs w:val="24"/>
        </w:rPr>
      </w:pPr>
      <w:r w:rsidRPr="00AA678D">
        <w:rPr>
          <w:color w:val="282828"/>
          <w:sz w:val="24"/>
          <w:szCs w:val="24"/>
        </w:rPr>
        <w:t>Camp V (</w:t>
      </w:r>
      <w:r w:rsidRPr="00AA678D">
        <w:rPr>
          <w:color w:val="000000"/>
          <w:sz w:val="24"/>
          <w:szCs w:val="24"/>
        </w:rPr>
        <w:t>Community Assisting Military Personnel and Veterans)</w:t>
      </w:r>
      <w:r w:rsidRPr="00AA678D">
        <w:rPr>
          <w:color w:val="282828"/>
          <w:sz w:val="24"/>
          <w:szCs w:val="24"/>
        </w:rPr>
        <w:t xml:space="preserve"> serves as regional resource and respite center for East Texas veterans. Camp V Tyler is a 20-acre campus in Tyler, Texas which provides benefits, services, transitioning, employment assistance, housing, mental health, equine therapy, and referrals</w:t>
      </w:r>
      <w:r w:rsidR="009D41A3" w:rsidRPr="00AA678D">
        <w:rPr>
          <w:color w:val="282828"/>
          <w:sz w:val="24"/>
          <w:szCs w:val="24"/>
        </w:rPr>
        <w:t xml:space="preserve"> to an average of 650 veterans per month</w:t>
      </w:r>
      <w:r w:rsidR="00117645" w:rsidRPr="00AA678D">
        <w:rPr>
          <w:color w:val="282828"/>
          <w:sz w:val="24"/>
          <w:szCs w:val="24"/>
        </w:rPr>
        <w:t xml:space="preserve">. </w:t>
      </w:r>
      <w:r w:rsidRPr="00AA678D">
        <w:rPr>
          <w:color w:val="201F1E"/>
          <w:sz w:val="24"/>
          <w:szCs w:val="24"/>
          <w:shd w:val="clear" w:color="auto" w:fill="FFFFFF"/>
        </w:rPr>
        <w:t xml:space="preserve">As Workforce Center Services Provider, </w:t>
      </w:r>
      <w:r w:rsidR="00C27F08" w:rsidRPr="00AA678D">
        <w:rPr>
          <w:color w:val="282828"/>
          <w:sz w:val="24"/>
          <w:szCs w:val="24"/>
        </w:rPr>
        <w:t>Dynamic Workforce Solutions</w:t>
      </w:r>
      <w:r w:rsidRPr="00AA678D">
        <w:rPr>
          <w:color w:val="282828"/>
          <w:sz w:val="24"/>
          <w:szCs w:val="24"/>
        </w:rPr>
        <w:t xml:space="preserve">, LLC is establishing a </w:t>
      </w:r>
      <w:r w:rsidR="00BA3585" w:rsidRPr="00AA678D">
        <w:rPr>
          <w:color w:val="282828"/>
          <w:sz w:val="24"/>
          <w:szCs w:val="24"/>
        </w:rPr>
        <w:t xml:space="preserve">full-time </w:t>
      </w:r>
      <w:r w:rsidRPr="00AA678D">
        <w:rPr>
          <w:color w:val="282828"/>
          <w:sz w:val="24"/>
          <w:szCs w:val="24"/>
        </w:rPr>
        <w:t>presence at the Career V facility for Workforce Center staff to offer services for veterans.</w:t>
      </w:r>
      <w:r w:rsidR="009D41A3" w:rsidRPr="00AA678D">
        <w:rPr>
          <w:color w:val="282828"/>
          <w:sz w:val="24"/>
          <w:szCs w:val="24"/>
        </w:rPr>
        <w:t xml:space="preserve"> </w:t>
      </w:r>
    </w:p>
    <w:p w14:paraId="76F67213" w14:textId="77777777" w:rsidR="00090C18" w:rsidRPr="00AA678D" w:rsidRDefault="00090C18" w:rsidP="00AA678D">
      <w:pPr>
        <w:widowControl/>
        <w:autoSpaceDE/>
        <w:autoSpaceDN/>
        <w:spacing w:after="240"/>
        <w:rPr>
          <w:sz w:val="24"/>
          <w:szCs w:val="24"/>
          <w:highlight w:val="lightGray"/>
        </w:rPr>
      </w:pPr>
    </w:p>
    <w:bookmarkEnd w:id="31"/>
    <w:p w14:paraId="1D241984" w14:textId="77777777" w:rsidR="00090C18" w:rsidRPr="00AA678D" w:rsidRDefault="00090C18" w:rsidP="00090C18">
      <w:pPr>
        <w:pStyle w:val="ListParagraph"/>
        <w:ind w:left="0" w:firstLine="0"/>
        <w:rPr>
          <w:sz w:val="24"/>
          <w:szCs w:val="24"/>
        </w:rPr>
      </w:pPr>
      <w:r w:rsidRPr="00AA678D">
        <w:rPr>
          <w:b/>
          <w:bCs/>
          <w:sz w:val="24"/>
          <w:szCs w:val="24"/>
        </w:rPr>
        <w:t>HIGH DEMAND JOB TRAINING PROGRAM</w:t>
      </w:r>
      <w:r w:rsidR="0044464F" w:rsidRPr="00AA678D">
        <w:rPr>
          <w:sz w:val="24"/>
          <w:szCs w:val="24"/>
        </w:rPr>
        <w:t xml:space="preserve"> </w:t>
      </w:r>
    </w:p>
    <w:p w14:paraId="78C1A911" w14:textId="77777777" w:rsidR="00090C18" w:rsidRPr="00AA678D" w:rsidRDefault="00090C18" w:rsidP="00090C18">
      <w:pPr>
        <w:pStyle w:val="ListParagraph"/>
        <w:ind w:left="0" w:firstLine="0"/>
        <w:rPr>
          <w:sz w:val="24"/>
          <w:szCs w:val="24"/>
        </w:rPr>
      </w:pPr>
    </w:p>
    <w:p w14:paraId="0DA62CF5" w14:textId="43004CE2" w:rsidR="0044464F" w:rsidRPr="00AA678D" w:rsidRDefault="0044464F" w:rsidP="00AA678D">
      <w:pPr>
        <w:pStyle w:val="ListParagraph"/>
        <w:ind w:left="0" w:firstLine="0"/>
        <w:jc w:val="both"/>
        <w:rPr>
          <w:sz w:val="24"/>
          <w:szCs w:val="24"/>
        </w:rPr>
      </w:pPr>
      <w:r w:rsidRPr="00AA678D">
        <w:rPr>
          <w:sz w:val="24"/>
          <w:szCs w:val="24"/>
        </w:rPr>
        <w:t>Each year, the Workforce Solutions East Texas Board solicits applications for the High Demand Job Training (HDJT) Program</w:t>
      </w:r>
      <w:r w:rsidR="00117645" w:rsidRPr="00AA678D">
        <w:rPr>
          <w:sz w:val="24"/>
          <w:szCs w:val="24"/>
        </w:rPr>
        <w:t xml:space="preserve">. </w:t>
      </w:r>
      <w:r w:rsidRPr="00AA678D">
        <w:rPr>
          <w:sz w:val="24"/>
          <w:szCs w:val="24"/>
        </w:rPr>
        <w:t>Interest in HDJT projects has increased</w:t>
      </w:r>
      <w:r w:rsidR="00117645" w:rsidRPr="00AA678D">
        <w:rPr>
          <w:sz w:val="24"/>
          <w:szCs w:val="24"/>
        </w:rPr>
        <w:t xml:space="preserve">. </w:t>
      </w:r>
      <w:r w:rsidRPr="00AA678D">
        <w:rPr>
          <w:sz w:val="24"/>
          <w:szCs w:val="24"/>
        </w:rPr>
        <w:t>In partnering with Economic Development Corporations, school districts and colleges, new and expanded projects have been supported through the purchase of equipment, supplies, and minor renovations with HDJT dollars. These projects have and will continue to greatly benefit the youth and adult populations in East Texas.</w:t>
      </w:r>
    </w:p>
    <w:p w14:paraId="3B177850" w14:textId="44C53730" w:rsidR="0044464F" w:rsidRDefault="0044464F" w:rsidP="0044464F">
      <w:pPr>
        <w:pStyle w:val="ListParagraph"/>
        <w:ind w:left="0"/>
        <w:rPr>
          <w:sz w:val="24"/>
          <w:szCs w:val="24"/>
          <w:highlight w:val="lightGray"/>
        </w:rPr>
      </w:pPr>
    </w:p>
    <w:p w14:paraId="50ED97F8" w14:textId="77777777" w:rsidR="002B39E2" w:rsidRDefault="002B39E2" w:rsidP="0044464F">
      <w:pPr>
        <w:pStyle w:val="ListParagraph"/>
        <w:ind w:left="0"/>
        <w:rPr>
          <w:sz w:val="24"/>
          <w:szCs w:val="24"/>
          <w:highlight w:val="lightGray"/>
        </w:rPr>
      </w:pPr>
    </w:p>
    <w:p w14:paraId="74EBA1B2" w14:textId="1830F040" w:rsidR="002B39E2" w:rsidRPr="00AA678D" w:rsidRDefault="002B39E2" w:rsidP="002B39E2">
      <w:pPr>
        <w:pStyle w:val="BodyText"/>
        <w:spacing w:before="25"/>
        <w:ind w:left="0"/>
        <w:rPr>
          <w:b/>
          <w:bCs/>
          <w:color w:val="000000" w:themeColor="text1"/>
        </w:rPr>
      </w:pPr>
      <w:r w:rsidRPr="00AA678D">
        <w:rPr>
          <w:b/>
          <w:bCs/>
          <w:color w:val="000000" w:themeColor="text1"/>
        </w:rPr>
        <w:t>TYLER BUSINESS AND EDUCATION COUNCIL TEXAS REGIONAL PATHWAYS NETWORK (TRPN) REGIONAL CONVENER GRANT</w:t>
      </w:r>
      <w:r w:rsidR="006A3BB7" w:rsidRPr="00AA678D">
        <w:rPr>
          <w:b/>
          <w:bCs/>
          <w:color w:val="000000" w:themeColor="text1"/>
        </w:rPr>
        <w:t xml:space="preserve">. </w:t>
      </w:r>
    </w:p>
    <w:p w14:paraId="3A2F872A" w14:textId="77777777" w:rsidR="002B39E2" w:rsidRPr="00AA678D" w:rsidRDefault="002B39E2" w:rsidP="002B39E2">
      <w:pPr>
        <w:pStyle w:val="BodyText"/>
        <w:spacing w:before="25"/>
        <w:ind w:left="0"/>
        <w:rPr>
          <w:color w:val="000000" w:themeColor="text1"/>
        </w:rPr>
      </w:pPr>
    </w:p>
    <w:p w14:paraId="13FBAEC0" w14:textId="720AB588" w:rsidR="002B39E2" w:rsidRPr="00AA678D" w:rsidRDefault="002B39E2" w:rsidP="00955D28">
      <w:pPr>
        <w:pStyle w:val="BodyText"/>
        <w:spacing w:before="25"/>
        <w:ind w:left="0"/>
        <w:jc w:val="both"/>
        <w:rPr>
          <w:color w:val="000000" w:themeColor="text1"/>
        </w:rPr>
      </w:pPr>
      <w:r w:rsidRPr="00AA678D">
        <w:rPr>
          <w:color w:val="000000" w:themeColor="text1"/>
        </w:rPr>
        <w:t>The Tyler Business and Education Council is applying for continuation of the Texas Regional Pathways Network (TRPN) Regional Convener Grant</w:t>
      </w:r>
      <w:r w:rsidR="006A3BB7" w:rsidRPr="00AA678D">
        <w:rPr>
          <w:color w:val="000000" w:themeColor="text1"/>
        </w:rPr>
        <w:t xml:space="preserve">. </w:t>
      </w:r>
      <w:r w:rsidRPr="00AA678D">
        <w:rPr>
          <w:color w:val="000000" w:themeColor="text1"/>
        </w:rPr>
        <w:t>This initiative addresses the challenge in helping students achieve college and career readiness, earn postsecondary degrees and credentials, and enter careers aligned with current and future workforce needs. The Business and Education Council engages cross-sector stakeholders in developing high-quality career and education pathways. These pathways provide opportunities for students to acquire dual credit, earn industry-based certifications, post-secondary credentials, complete work-based learning opportunities aligned to targeted industries, and receive effective advising support to successfully navigate pathways. The Regional Convener Grant assists workforce development areas with providing high quality career and education pathways that are aligned to targeted industries Health Care, Manufacturing, Education, and Local Government</w:t>
      </w:r>
      <w:r w:rsidR="00117645" w:rsidRPr="00AA678D">
        <w:rPr>
          <w:color w:val="000000" w:themeColor="text1"/>
        </w:rPr>
        <w:t xml:space="preserve">. </w:t>
      </w:r>
      <w:r w:rsidRPr="00AA678D">
        <w:rPr>
          <w:color w:val="000000" w:themeColor="text1"/>
        </w:rPr>
        <w:t xml:space="preserve">The Workforce Solutions East Texas Board has completed a Letter of Assurance confirming active participation in the initiative. </w:t>
      </w:r>
    </w:p>
    <w:p w14:paraId="16571687" w14:textId="77777777" w:rsidR="00E810DA" w:rsidRDefault="00E810DA" w:rsidP="00955D28">
      <w:pPr>
        <w:pStyle w:val="ListParagraph"/>
        <w:ind w:left="0" w:firstLine="0"/>
        <w:jc w:val="both"/>
        <w:rPr>
          <w:color w:val="000000" w:themeColor="text1"/>
          <w:sz w:val="24"/>
          <w:szCs w:val="24"/>
        </w:rPr>
      </w:pPr>
    </w:p>
    <w:p w14:paraId="3C417BA7" w14:textId="77777777" w:rsidR="00AE2DFC" w:rsidRDefault="00AE2DFC" w:rsidP="00090C18">
      <w:pPr>
        <w:pStyle w:val="ListParagraph"/>
        <w:ind w:left="0" w:firstLine="0"/>
        <w:rPr>
          <w:b/>
          <w:bCs/>
          <w:color w:val="000000" w:themeColor="text1"/>
          <w:sz w:val="24"/>
          <w:szCs w:val="24"/>
        </w:rPr>
      </w:pPr>
    </w:p>
    <w:p w14:paraId="35523E29" w14:textId="1B12D351" w:rsidR="00E810DA" w:rsidRPr="00AA678D" w:rsidRDefault="00E810DA" w:rsidP="00090C18">
      <w:pPr>
        <w:pStyle w:val="ListParagraph"/>
        <w:ind w:left="0" w:firstLine="0"/>
        <w:rPr>
          <w:b/>
          <w:bCs/>
          <w:color w:val="000000" w:themeColor="text1"/>
          <w:sz w:val="24"/>
          <w:szCs w:val="24"/>
        </w:rPr>
      </w:pPr>
      <w:r w:rsidRPr="00AA678D">
        <w:rPr>
          <w:b/>
          <w:bCs/>
          <w:color w:val="000000" w:themeColor="text1"/>
          <w:sz w:val="24"/>
          <w:szCs w:val="24"/>
        </w:rPr>
        <w:t>SUMMARY</w:t>
      </w:r>
    </w:p>
    <w:p w14:paraId="1B5B039E" w14:textId="77777777" w:rsidR="00E810DA" w:rsidRPr="00AA678D" w:rsidRDefault="00E810DA" w:rsidP="00090C18">
      <w:pPr>
        <w:pStyle w:val="ListParagraph"/>
        <w:ind w:left="0" w:firstLine="0"/>
        <w:rPr>
          <w:color w:val="000000" w:themeColor="text1"/>
          <w:sz w:val="24"/>
          <w:szCs w:val="24"/>
        </w:rPr>
      </w:pPr>
    </w:p>
    <w:p w14:paraId="0E6F6F94" w14:textId="2F278D0D" w:rsidR="0044464F" w:rsidRPr="00AA678D" w:rsidRDefault="0044464F" w:rsidP="00955D28">
      <w:pPr>
        <w:pStyle w:val="ListParagraph"/>
        <w:ind w:left="0" w:firstLine="0"/>
        <w:jc w:val="both"/>
        <w:rPr>
          <w:color w:val="000000" w:themeColor="text1"/>
          <w:sz w:val="24"/>
          <w:szCs w:val="24"/>
        </w:rPr>
      </w:pPr>
      <w:r w:rsidRPr="00AA678D">
        <w:rPr>
          <w:color w:val="000000" w:themeColor="text1"/>
          <w:sz w:val="24"/>
          <w:szCs w:val="24"/>
        </w:rPr>
        <w:t>The initiatives described in this analysis represent diverse, innovative, approaches to address the workforce needs of employers in specific communities in the region. Approaches include community engagement and goal setting, skills benchmarking, conventional skills training for targeted groups and specialized training models for hard to serve populations. Further, each of the initiatives has unique funding sources and performance measures. This diversity is a major strength for the East Texas Workforce System.</w:t>
      </w:r>
    </w:p>
    <w:p w14:paraId="6418446D" w14:textId="77777777" w:rsidR="0044464F" w:rsidRPr="00AA678D" w:rsidRDefault="0044464F" w:rsidP="00955D28">
      <w:pPr>
        <w:pStyle w:val="ListParagraph"/>
        <w:ind w:left="0"/>
        <w:jc w:val="both"/>
        <w:rPr>
          <w:color w:val="000000" w:themeColor="text1"/>
          <w:sz w:val="24"/>
          <w:szCs w:val="24"/>
        </w:rPr>
      </w:pPr>
    </w:p>
    <w:p w14:paraId="3B9C43FC" w14:textId="2DB81615" w:rsidR="00301D27" w:rsidRPr="00AA678D" w:rsidRDefault="0044464F" w:rsidP="00955D28">
      <w:pPr>
        <w:pStyle w:val="ListParagraph"/>
        <w:ind w:left="0" w:firstLine="0"/>
        <w:jc w:val="both"/>
        <w:rPr>
          <w:color w:val="000000" w:themeColor="text1"/>
          <w:sz w:val="23"/>
          <w:szCs w:val="23"/>
        </w:rPr>
      </w:pPr>
      <w:r w:rsidRPr="00AA678D">
        <w:rPr>
          <w:color w:val="000000" w:themeColor="text1"/>
          <w:sz w:val="24"/>
          <w:szCs w:val="24"/>
        </w:rPr>
        <w:t>Workforce Boards have a valuable role to play in tracking the accomplishments and needs in various communities and helping to correlate these into a regional approach</w:t>
      </w:r>
      <w:r w:rsidR="00117645" w:rsidRPr="00AA678D">
        <w:rPr>
          <w:color w:val="000000" w:themeColor="text1"/>
          <w:sz w:val="24"/>
          <w:szCs w:val="24"/>
        </w:rPr>
        <w:t xml:space="preserve">. </w:t>
      </w:r>
      <w:r w:rsidRPr="00AA678D">
        <w:rPr>
          <w:color w:val="000000" w:themeColor="text1"/>
          <w:sz w:val="24"/>
          <w:szCs w:val="24"/>
        </w:rPr>
        <w:t>This is not to imply control, but instead the promotion of collaboration, information sharing, outcome reporting, and replication</w:t>
      </w:r>
      <w:r w:rsidR="00117645" w:rsidRPr="00AA678D">
        <w:rPr>
          <w:color w:val="000000" w:themeColor="text1"/>
          <w:sz w:val="24"/>
          <w:szCs w:val="24"/>
        </w:rPr>
        <w:t xml:space="preserve">. </w:t>
      </w:r>
      <w:r w:rsidRPr="00AA678D">
        <w:rPr>
          <w:color w:val="000000" w:themeColor="text1"/>
          <w:sz w:val="24"/>
          <w:szCs w:val="24"/>
        </w:rPr>
        <w:t>With an annual budget of approximately $</w:t>
      </w:r>
      <w:r w:rsidR="00AB5949" w:rsidRPr="00AA678D">
        <w:rPr>
          <w:color w:val="000000" w:themeColor="text1"/>
          <w:sz w:val="24"/>
          <w:szCs w:val="24"/>
        </w:rPr>
        <w:t>61</w:t>
      </w:r>
      <w:r w:rsidRPr="00AA678D">
        <w:rPr>
          <w:color w:val="000000" w:themeColor="text1"/>
          <w:sz w:val="24"/>
          <w:szCs w:val="24"/>
        </w:rPr>
        <w:t xml:space="preserve"> </w:t>
      </w:r>
      <w:r w:rsidRPr="00AA678D">
        <w:rPr>
          <w:b/>
          <w:bCs/>
          <w:color w:val="000000" w:themeColor="text1"/>
          <w:sz w:val="24"/>
          <w:szCs w:val="24"/>
        </w:rPr>
        <w:t>Million</w:t>
      </w:r>
      <w:r w:rsidRPr="00AA678D">
        <w:rPr>
          <w:color w:val="000000" w:themeColor="text1"/>
          <w:sz w:val="24"/>
          <w:szCs w:val="24"/>
        </w:rPr>
        <w:t>, which is for the most part, dedicated to specific programs and provision of child-care, overall impact in a $</w:t>
      </w:r>
      <w:r w:rsidR="00556E1F" w:rsidRPr="00AA678D">
        <w:rPr>
          <w:color w:val="000000" w:themeColor="text1"/>
          <w:sz w:val="24"/>
          <w:szCs w:val="24"/>
        </w:rPr>
        <w:t>4</w:t>
      </w:r>
      <w:r w:rsidRPr="00AA678D">
        <w:rPr>
          <w:color w:val="000000" w:themeColor="text1"/>
          <w:sz w:val="24"/>
          <w:szCs w:val="24"/>
        </w:rPr>
        <w:t xml:space="preserve">7 </w:t>
      </w:r>
      <w:r w:rsidRPr="00AA678D">
        <w:rPr>
          <w:b/>
          <w:bCs/>
          <w:color w:val="000000" w:themeColor="text1"/>
          <w:sz w:val="24"/>
          <w:szCs w:val="24"/>
        </w:rPr>
        <w:t>Billion</w:t>
      </w:r>
      <w:r w:rsidRPr="00AA678D">
        <w:rPr>
          <w:color w:val="000000" w:themeColor="text1"/>
          <w:sz w:val="24"/>
          <w:szCs w:val="24"/>
        </w:rPr>
        <w:t xml:space="preserve"> regional economy by the Workforce Solutions East Texas will always be challenging</w:t>
      </w:r>
      <w:r w:rsidR="00117645" w:rsidRPr="00AA678D">
        <w:rPr>
          <w:color w:val="000000" w:themeColor="text1"/>
          <w:sz w:val="24"/>
          <w:szCs w:val="24"/>
        </w:rPr>
        <w:t xml:space="preserve">. </w:t>
      </w:r>
      <w:r w:rsidRPr="00AA678D">
        <w:rPr>
          <w:color w:val="000000" w:themeColor="text1"/>
          <w:sz w:val="24"/>
          <w:szCs w:val="24"/>
        </w:rPr>
        <w:t xml:space="preserve">In the </w:t>
      </w:r>
      <w:r w:rsidR="004B21BC" w:rsidRPr="00AA678D">
        <w:rPr>
          <w:color w:val="000000" w:themeColor="text1"/>
          <w:sz w:val="24"/>
          <w:szCs w:val="24"/>
        </w:rPr>
        <w:t>long term</w:t>
      </w:r>
      <w:r w:rsidRPr="00AA678D">
        <w:rPr>
          <w:color w:val="000000" w:themeColor="text1"/>
          <w:sz w:val="24"/>
          <w:szCs w:val="24"/>
        </w:rPr>
        <w:t>, along with benefits for the employers and job seekers served, perhaps the greatest contribution Workforce Boards can make will be in the realm of leadership in promoting, coordinating, expanding, and replicating community and regional solutions</w:t>
      </w:r>
      <w:r w:rsidR="006A3BB7" w:rsidRPr="00AA678D">
        <w:rPr>
          <w:color w:val="000000" w:themeColor="text1"/>
          <w:sz w:val="24"/>
          <w:szCs w:val="24"/>
        </w:rPr>
        <w:t xml:space="preserve">. </w:t>
      </w:r>
      <w:r w:rsidRPr="00AA678D">
        <w:rPr>
          <w:color w:val="000000" w:themeColor="text1"/>
          <w:sz w:val="24"/>
          <w:szCs w:val="24"/>
        </w:rPr>
        <w:t>The Workforce Solutions East Texas Board is well positioned for this role, addressing the critical factors of capacity, barriers to employment and strengths and weaknesses in the workforce system</w:t>
      </w:r>
      <w:r w:rsidR="00117645" w:rsidRPr="00AA678D">
        <w:rPr>
          <w:color w:val="000000" w:themeColor="text1"/>
          <w:sz w:val="24"/>
          <w:szCs w:val="24"/>
        </w:rPr>
        <w:t xml:space="preserve">. </w:t>
      </w:r>
    </w:p>
    <w:p w14:paraId="29864E57" w14:textId="002BFD90" w:rsidR="00801390" w:rsidRPr="000B4F5B" w:rsidRDefault="00801390" w:rsidP="00301D27">
      <w:pPr>
        <w:pStyle w:val="ListParagraph"/>
        <w:tabs>
          <w:tab w:val="left" w:pos="1140"/>
        </w:tabs>
        <w:spacing w:line="311" w:lineRule="exact"/>
        <w:ind w:firstLine="0"/>
        <w:rPr>
          <w:rFonts w:ascii="MS Gothic" w:hAnsi="MS Gothic"/>
          <w:sz w:val="24"/>
          <w:highlight w:val="yellow"/>
        </w:rPr>
      </w:pPr>
    </w:p>
    <w:p w14:paraId="29864E58" w14:textId="77777777" w:rsidR="00801390" w:rsidRPr="00AA678D" w:rsidRDefault="00A23313" w:rsidP="00630DDE">
      <w:pPr>
        <w:pStyle w:val="Heading2"/>
        <w:spacing w:before="238"/>
        <w:ind w:left="0"/>
      </w:pPr>
      <w:bookmarkStart w:id="32" w:name="Part_3:_Core_Programs"/>
      <w:bookmarkStart w:id="33" w:name="_bookmark9"/>
      <w:bookmarkEnd w:id="32"/>
      <w:bookmarkEnd w:id="33"/>
      <w:r w:rsidRPr="00AA678D">
        <w:t>Part</w:t>
      </w:r>
      <w:r w:rsidRPr="00AA678D">
        <w:rPr>
          <w:spacing w:val="-6"/>
        </w:rPr>
        <w:t xml:space="preserve"> </w:t>
      </w:r>
      <w:r w:rsidRPr="00AA678D">
        <w:t>3:</w:t>
      </w:r>
      <w:r w:rsidRPr="00AA678D">
        <w:rPr>
          <w:spacing w:val="-6"/>
        </w:rPr>
        <w:t xml:space="preserve"> </w:t>
      </w:r>
      <w:r w:rsidRPr="00AA678D">
        <w:t>Core</w:t>
      </w:r>
      <w:r w:rsidRPr="00AA678D">
        <w:rPr>
          <w:spacing w:val="-5"/>
        </w:rPr>
        <w:t xml:space="preserve"> </w:t>
      </w:r>
      <w:r w:rsidRPr="00AA678D">
        <w:rPr>
          <w:spacing w:val="-2"/>
        </w:rPr>
        <w:t>Programs</w:t>
      </w:r>
    </w:p>
    <w:p w14:paraId="29864E59" w14:textId="77777777" w:rsidR="00801390" w:rsidRPr="00AA678D" w:rsidRDefault="00A23313" w:rsidP="00630DDE">
      <w:pPr>
        <w:pStyle w:val="Heading3"/>
        <w:numPr>
          <w:ilvl w:val="0"/>
          <w:numId w:val="16"/>
        </w:numPr>
        <w:tabs>
          <w:tab w:val="left" w:pos="412"/>
        </w:tabs>
        <w:spacing w:before="242"/>
        <w:ind w:hanging="292"/>
      </w:pPr>
      <w:bookmarkStart w:id="34" w:name="A._Workforce_Development_System"/>
      <w:bookmarkStart w:id="35" w:name="_bookmark10"/>
      <w:bookmarkEnd w:id="34"/>
      <w:bookmarkEnd w:id="35"/>
      <w:r w:rsidRPr="00AA678D">
        <w:t>Workforce</w:t>
      </w:r>
      <w:r w:rsidRPr="00AA678D">
        <w:rPr>
          <w:spacing w:val="-3"/>
        </w:rPr>
        <w:t xml:space="preserve"> </w:t>
      </w:r>
      <w:r w:rsidRPr="00AA678D">
        <w:t>Development</w:t>
      </w:r>
      <w:r w:rsidRPr="00AA678D">
        <w:rPr>
          <w:spacing w:val="-2"/>
        </w:rPr>
        <w:t xml:space="preserve"> System</w:t>
      </w:r>
    </w:p>
    <w:p w14:paraId="29864E5A" w14:textId="77777777" w:rsidR="00801390" w:rsidRPr="00AA678D" w:rsidRDefault="00A23313" w:rsidP="00630DDE">
      <w:pPr>
        <w:pStyle w:val="BodyText"/>
        <w:spacing w:before="240"/>
        <w:ind w:left="0"/>
      </w:pPr>
      <w:r w:rsidRPr="00AA678D">
        <w:t>References:</w:t>
      </w:r>
      <w:r w:rsidRPr="00AA678D">
        <w:rPr>
          <w:spacing w:val="-3"/>
        </w:rPr>
        <w:t xml:space="preserve"> </w:t>
      </w:r>
      <w:r w:rsidRPr="00AA678D">
        <w:t>WIOA</w:t>
      </w:r>
      <w:r w:rsidRPr="00AA678D">
        <w:rPr>
          <w:spacing w:val="-3"/>
        </w:rPr>
        <w:t xml:space="preserve"> </w:t>
      </w:r>
      <w:r w:rsidRPr="00AA678D">
        <w:t>§108(b)(2);</w:t>
      </w:r>
      <w:r w:rsidRPr="00AA678D">
        <w:rPr>
          <w:spacing w:val="-2"/>
        </w:rPr>
        <w:t xml:space="preserve"> </w:t>
      </w:r>
      <w:r w:rsidRPr="00AA678D">
        <w:t>20</w:t>
      </w:r>
      <w:r w:rsidRPr="00AA678D">
        <w:rPr>
          <w:spacing w:val="-2"/>
        </w:rPr>
        <w:t xml:space="preserve"> </w:t>
      </w:r>
      <w:r w:rsidRPr="00AA678D">
        <w:t>CFR</w:t>
      </w:r>
      <w:r w:rsidRPr="00AA678D">
        <w:rPr>
          <w:spacing w:val="-2"/>
        </w:rPr>
        <w:t xml:space="preserve"> §679.560(b)(1)</w:t>
      </w:r>
    </w:p>
    <w:p w14:paraId="29864E5B" w14:textId="77777777" w:rsidR="00801390" w:rsidRPr="00AA678D" w:rsidRDefault="00A23313" w:rsidP="00A1283D">
      <w:pPr>
        <w:pStyle w:val="BodyText"/>
        <w:spacing w:before="240"/>
        <w:ind w:left="0" w:right="376"/>
        <w:jc w:val="both"/>
      </w:pPr>
      <w:r w:rsidRPr="00AA678D">
        <w:t>Boards must describe how the local workforce development system will work with entities carrying</w:t>
      </w:r>
      <w:r w:rsidRPr="00AA678D">
        <w:rPr>
          <w:spacing w:val="-3"/>
        </w:rPr>
        <w:t xml:space="preserve"> </w:t>
      </w:r>
      <w:r w:rsidRPr="00AA678D">
        <w:t>out</w:t>
      </w:r>
      <w:r w:rsidRPr="00AA678D">
        <w:rPr>
          <w:spacing w:val="-4"/>
        </w:rPr>
        <w:t xml:space="preserve"> </w:t>
      </w:r>
      <w:r w:rsidRPr="00AA678D">
        <w:t>core</w:t>
      </w:r>
      <w:r w:rsidRPr="00AA678D">
        <w:rPr>
          <w:spacing w:val="-3"/>
        </w:rPr>
        <w:t xml:space="preserve"> </w:t>
      </w:r>
      <w:r w:rsidRPr="00AA678D">
        <w:t>and</w:t>
      </w:r>
      <w:r w:rsidRPr="00AA678D">
        <w:rPr>
          <w:spacing w:val="-5"/>
        </w:rPr>
        <w:t xml:space="preserve"> </w:t>
      </w:r>
      <w:r w:rsidRPr="00AA678D">
        <w:t>required</w:t>
      </w:r>
      <w:r w:rsidRPr="00AA678D">
        <w:rPr>
          <w:spacing w:val="-3"/>
        </w:rPr>
        <w:t xml:space="preserve"> </w:t>
      </w:r>
      <w:r w:rsidRPr="00AA678D">
        <w:t>partner</w:t>
      </w:r>
      <w:r w:rsidRPr="00AA678D">
        <w:rPr>
          <w:spacing w:val="-3"/>
        </w:rPr>
        <w:t xml:space="preserve"> </w:t>
      </w:r>
      <w:r w:rsidRPr="00AA678D">
        <w:t>programs</w:t>
      </w:r>
      <w:r w:rsidRPr="00AA678D">
        <w:rPr>
          <w:spacing w:val="-3"/>
        </w:rPr>
        <w:t xml:space="preserve"> </w:t>
      </w:r>
      <w:r w:rsidRPr="00AA678D">
        <w:t>to</w:t>
      </w:r>
      <w:r w:rsidRPr="00AA678D">
        <w:rPr>
          <w:spacing w:val="-3"/>
        </w:rPr>
        <w:t xml:space="preserve"> </w:t>
      </w:r>
      <w:r w:rsidRPr="00AA678D">
        <w:t>support</w:t>
      </w:r>
      <w:r w:rsidRPr="00AA678D">
        <w:rPr>
          <w:spacing w:val="-3"/>
        </w:rPr>
        <w:t xml:space="preserve"> </w:t>
      </w:r>
      <w:r w:rsidRPr="00AA678D">
        <w:t>alignment</w:t>
      </w:r>
      <w:r w:rsidRPr="00AA678D">
        <w:rPr>
          <w:spacing w:val="-4"/>
        </w:rPr>
        <w:t xml:space="preserve"> </w:t>
      </w:r>
      <w:r w:rsidRPr="00AA678D">
        <w:t>to</w:t>
      </w:r>
      <w:r w:rsidRPr="00AA678D">
        <w:rPr>
          <w:spacing w:val="-3"/>
        </w:rPr>
        <w:t xml:space="preserve"> </w:t>
      </w:r>
      <w:r w:rsidRPr="00AA678D">
        <w:t>aid</w:t>
      </w:r>
      <w:r w:rsidRPr="00AA678D">
        <w:rPr>
          <w:spacing w:val="-3"/>
        </w:rPr>
        <w:t xml:space="preserve"> </w:t>
      </w:r>
      <w:r w:rsidRPr="00AA678D">
        <w:t>in</w:t>
      </w:r>
      <w:r w:rsidRPr="00AA678D">
        <w:rPr>
          <w:spacing w:val="-3"/>
        </w:rPr>
        <w:t xml:space="preserve"> </w:t>
      </w:r>
      <w:r w:rsidRPr="00AA678D">
        <w:t>the</w:t>
      </w:r>
      <w:r w:rsidRPr="00AA678D">
        <w:rPr>
          <w:spacing w:val="-3"/>
        </w:rPr>
        <w:t xml:space="preserve"> </w:t>
      </w:r>
      <w:r w:rsidRPr="00AA678D">
        <w:t>provision</w:t>
      </w:r>
      <w:r w:rsidRPr="00AA678D">
        <w:rPr>
          <w:spacing w:val="-3"/>
        </w:rPr>
        <w:t xml:space="preserve"> </w:t>
      </w:r>
      <w:r w:rsidRPr="00AA678D">
        <w:t>of services that support the strategies identified in TWC’s WIOA Combined State Plan.</w:t>
      </w:r>
    </w:p>
    <w:p w14:paraId="65D64C55" w14:textId="77777777" w:rsidR="009F361F" w:rsidRPr="00AA678D" w:rsidRDefault="009F361F" w:rsidP="00955D28">
      <w:pPr>
        <w:pStyle w:val="ListParagraph"/>
        <w:tabs>
          <w:tab w:val="left" w:pos="1413"/>
        </w:tabs>
        <w:spacing w:line="311" w:lineRule="exact"/>
        <w:ind w:left="1413" w:firstLine="0"/>
        <w:jc w:val="both"/>
        <w:rPr>
          <w:spacing w:val="-2"/>
          <w:sz w:val="24"/>
        </w:rPr>
      </w:pPr>
    </w:p>
    <w:p w14:paraId="46C06E6A" w14:textId="77777777" w:rsidR="009F361F" w:rsidRPr="00AA678D" w:rsidRDefault="009F361F" w:rsidP="00955D28">
      <w:pPr>
        <w:ind w:left="360" w:hanging="360"/>
        <w:jc w:val="both"/>
        <w:rPr>
          <w:b/>
          <w:sz w:val="24"/>
          <w:szCs w:val="24"/>
        </w:rPr>
      </w:pPr>
      <w:r w:rsidRPr="00AA678D">
        <w:rPr>
          <w:b/>
          <w:sz w:val="24"/>
          <w:szCs w:val="24"/>
        </w:rPr>
        <w:t xml:space="preserve">Board Response: </w:t>
      </w:r>
    </w:p>
    <w:p w14:paraId="5F58A682" w14:textId="77777777" w:rsidR="009F361F" w:rsidRPr="00AA678D" w:rsidRDefault="009F361F" w:rsidP="00955D28">
      <w:pPr>
        <w:ind w:left="360"/>
        <w:jc w:val="both"/>
        <w:rPr>
          <w:b/>
          <w:sz w:val="24"/>
          <w:szCs w:val="24"/>
        </w:rPr>
      </w:pPr>
    </w:p>
    <w:p w14:paraId="66F8A66F" w14:textId="0CB1492D" w:rsidR="009F361F" w:rsidRPr="00AA678D" w:rsidRDefault="009F361F" w:rsidP="00955D28">
      <w:pPr>
        <w:jc w:val="both"/>
        <w:rPr>
          <w:color w:val="000000" w:themeColor="text1"/>
          <w:sz w:val="24"/>
          <w:szCs w:val="24"/>
        </w:rPr>
      </w:pPr>
      <w:r w:rsidRPr="00AA678D">
        <w:rPr>
          <w:color w:val="000000" w:themeColor="text1"/>
          <w:sz w:val="24"/>
          <w:szCs w:val="24"/>
        </w:rPr>
        <w:t>The Workforce Solutions East Texas Board operates full-service Workforce Centers in Longview (Gregg County), Tyler (Smith County) and Athens (Henderson County) along with centers in Marshall (Harrison County) and Palestine (Anderson County). Services are available in the other nine counties of the region (Camp, Cherokee, Marion, Panola, Rains, Rusk, Upshur, Van Zandt and Wood) online, through a call center and by use of Mobile Units. Universal jobseeker and employer services form the foundation for specialized services offered through the core programs identified earlier -    WIOA, Adult, Dislocated Worker and Youth, TANF Choices, SNAP E&amp;T Employment Services, TAA and Veterans</w:t>
      </w:r>
      <w:r w:rsidR="00117645" w:rsidRPr="00AA678D">
        <w:rPr>
          <w:color w:val="000000" w:themeColor="text1"/>
          <w:sz w:val="24"/>
          <w:szCs w:val="24"/>
        </w:rPr>
        <w:t xml:space="preserve">. </w:t>
      </w:r>
      <w:r w:rsidRPr="00AA678D">
        <w:rPr>
          <w:color w:val="000000" w:themeColor="text1"/>
          <w:sz w:val="24"/>
          <w:szCs w:val="24"/>
        </w:rPr>
        <w:t xml:space="preserve">In addition, the Workforce Center Service Provider offers a number of service access sites throughout the region, including sites in Tyler, Kilgore, </w:t>
      </w:r>
      <w:r w:rsidR="00AA2364" w:rsidRPr="00AA678D">
        <w:rPr>
          <w:color w:val="000000" w:themeColor="text1"/>
          <w:sz w:val="24"/>
          <w:szCs w:val="24"/>
        </w:rPr>
        <w:t xml:space="preserve">Carthage, </w:t>
      </w:r>
      <w:r w:rsidR="00274C00" w:rsidRPr="00AA678D">
        <w:rPr>
          <w:color w:val="000000" w:themeColor="text1"/>
          <w:sz w:val="24"/>
          <w:szCs w:val="24"/>
        </w:rPr>
        <w:t xml:space="preserve">Edgewood, </w:t>
      </w:r>
      <w:r w:rsidR="00AA2364" w:rsidRPr="00AA678D">
        <w:rPr>
          <w:color w:val="000000" w:themeColor="text1"/>
          <w:sz w:val="24"/>
          <w:szCs w:val="24"/>
        </w:rPr>
        <w:t xml:space="preserve">Emory, Hawkins, Henderson, Jefferson, Marshall, Palestine, </w:t>
      </w:r>
      <w:r w:rsidRPr="00AA678D">
        <w:rPr>
          <w:color w:val="000000" w:themeColor="text1"/>
          <w:sz w:val="24"/>
          <w:szCs w:val="24"/>
        </w:rPr>
        <w:t xml:space="preserve">and </w:t>
      </w:r>
      <w:r w:rsidR="00274C00" w:rsidRPr="00AA678D">
        <w:rPr>
          <w:color w:val="000000" w:themeColor="text1"/>
          <w:sz w:val="24"/>
          <w:szCs w:val="24"/>
        </w:rPr>
        <w:t>Pittsburg</w:t>
      </w:r>
      <w:r w:rsidR="006A3BB7" w:rsidRPr="00AA678D">
        <w:rPr>
          <w:color w:val="000000" w:themeColor="text1"/>
          <w:sz w:val="24"/>
          <w:szCs w:val="24"/>
        </w:rPr>
        <w:t xml:space="preserve">. </w:t>
      </w:r>
    </w:p>
    <w:p w14:paraId="6C15EF07" w14:textId="77777777" w:rsidR="009F361F" w:rsidRPr="00AA678D" w:rsidRDefault="009F361F" w:rsidP="00955D28">
      <w:pPr>
        <w:jc w:val="both"/>
        <w:rPr>
          <w:color w:val="000000" w:themeColor="text1"/>
          <w:sz w:val="24"/>
          <w:szCs w:val="24"/>
        </w:rPr>
      </w:pPr>
    </w:p>
    <w:p w14:paraId="207FBF4E" w14:textId="273915E2" w:rsidR="009F361F" w:rsidRPr="00AA678D" w:rsidRDefault="009F361F" w:rsidP="00955D28">
      <w:pPr>
        <w:pStyle w:val="ListParagraph"/>
        <w:ind w:left="0" w:firstLine="0"/>
        <w:jc w:val="both"/>
        <w:rPr>
          <w:color w:val="000000" w:themeColor="text1"/>
          <w:sz w:val="24"/>
          <w:szCs w:val="24"/>
        </w:rPr>
      </w:pPr>
      <w:r w:rsidRPr="00AA678D">
        <w:rPr>
          <w:color w:val="000000" w:themeColor="text1"/>
          <w:sz w:val="24"/>
          <w:szCs w:val="24"/>
        </w:rPr>
        <w:t xml:space="preserve">Core Programs will be operated by the Workforce Centers Services Provider, </w:t>
      </w:r>
      <w:r w:rsidR="003D3712" w:rsidRPr="00AA678D">
        <w:rPr>
          <w:color w:val="000000" w:themeColor="text1"/>
          <w:sz w:val="24"/>
          <w:szCs w:val="24"/>
        </w:rPr>
        <w:t xml:space="preserve">Dynamic Workforce Solutions </w:t>
      </w:r>
      <w:r w:rsidRPr="00AA678D">
        <w:rPr>
          <w:color w:val="000000" w:themeColor="text1"/>
          <w:sz w:val="24"/>
          <w:szCs w:val="24"/>
        </w:rPr>
        <w:t>through a contract with the Workforce Solutions East Texas Board</w:t>
      </w:r>
      <w:r w:rsidR="006A3BB7" w:rsidRPr="00AA678D">
        <w:rPr>
          <w:color w:val="000000" w:themeColor="text1"/>
          <w:sz w:val="24"/>
          <w:szCs w:val="24"/>
        </w:rPr>
        <w:t xml:space="preserve">. </w:t>
      </w:r>
    </w:p>
    <w:p w14:paraId="5FDACC34" w14:textId="77777777" w:rsidR="009F361F" w:rsidRPr="00AA678D" w:rsidRDefault="009F361F" w:rsidP="00955D28">
      <w:pPr>
        <w:pStyle w:val="ListParagraph"/>
        <w:ind w:left="0"/>
        <w:jc w:val="both"/>
        <w:rPr>
          <w:color w:val="000000" w:themeColor="text1"/>
          <w:sz w:val="24"/>
          <w:szCs w:val="24"/>
        </w:rPr>
      </w:pPr>
    </w:p>
    <w:p w14:paraId="67D8E1EC" w14:textId="48CB70AD" w:rsidR="009F361F" w:rsidRPr="00AA678D" w:rsidRDefault="009F361F" w:rsidP="00955D28">
      <w:pPr>
        <w:pStyle w:val="ListParagraph"/>
        <w:ind w:left="0" w:firstLine="0"/>
        <w:jc w:val="both"/>
        <w:rPr>
          <w:sz w:val="24"/>
          <w:szCs w:val="24"/>
        </w:rPr>
      </w:pPr>
      <w:r w:rsidRPr="00AA678D">
        <w:rPr>
          <w:color w:val="000000" w:themeColor="text1"/>
          <w:sz w:val="24"/>
          <w:szCs w:val="24"/>
        </w:rPr>
        <w:t xml:space="preserve">In addition, TWC Vocational Rehabilitation Services (VR) Programs (administered by the Texas Workforce Commission) and Child Care Services (through a contract with BakerRipley) are offered in conjunction with the workforce centers. Adult Education and Literacy (AEL) Program services are also offered through </w:t>
      </w:r>
      <w:r w:rsidR="000B08E2" w:rsidRPr="00AA678D">
        <w:rPr>
          <w:color w:val="000000" w:themeColor="text1"/>
          <w:sz w:val="24"/>
          <w:szCs w:val="24"/>
        </w:rPr>
        <w:t xml:space="preserve">PAVE East Texas </w:t>
      </w:r>
      <w:r w:rsidRPr="00AA678D">
        <w:rPr>
          <w:color w:val="000000" w:themeColor="text1"/>
          <w:sz w:val="24"/>
          <w:szCs w:val="24"/>
        </w:rPr>
        <w:t>(serving a grant recipient) which contracts with Angelina College, Kilgore College, Northeast Texas Community College and Trinity Valley Community College for instruction within their service area within the 14</w:t>
      </w:r>
      <w:r w:rsidRPr="00AA678D">
        <w:rPr>
          <w:sz w:val="24"/>
          <w:szCs w:val="24"/>
        </w:rPr>
        <w:t>-county region</w:t>
      </w:r>
      <w:r w:rsidR="006A3BB7" w:rsidRPr="00AA678D">
        <w:rPr>
          <w:sz w:val="24"/>
          <w:szCs w:val="24"/>
        </w:rPr>
        <w:t xml:space="preserve">. </w:t>
      </w:r>
    </w:p>
    <w:p w14:paraId="065FFE51" w14:textId="77777777" w:rsidR="009F361F" w:rsidRPr="00AA678D" w:rsidRDefault="009F361F" w:rsidP="00955D28">
      <w:pPr>
        <w:pStyle w:val="ListParagraph"/>
        <w:ind w:left="0"/>
        <w:jc w:val="both"/>
        <w:rPr>
          <w:sz w:val="24"/>
          <w:szCs w:val="24"/>
        </w:rPr>
      </w:pPr>
    </w:p>
    <w:p w14:paraId="2BAC2C43" w14:textId="77777777" w:rsidR="009F361F" w:rsidRPr="00AA678D" w:rsidRDefault="009F361F" w:rsidP="00955D28">
      <w:pPr>
        <w:pStyle w:val="ListParagraph"/>
        <w:ind w:left="0" w:firstLine="0"/>
        <w:jc w:val="both"/>
        <w:rPr>
          <w:sz w:val="24"/>
          <w:szCs w:val="24"/>
        </w:rPr>
      </w:pPr>
      <w:r w:rsidRPr="00AA678D">
        <w:rPr>
          <w:sz w:val="24"/>
          <w:szCs w:val="24"/>
        </w:rPr>
        <w:t xml:space="preserve">The network of Workforce Centers and programs administered by the Workforce Solutions East Texas Board and the Texas Workforce Commission is part of a much larger "Workforce Development System" comprised of numerous partners and contributors: </w:t>
      </w:r>
    </w:p>
    <w:p w14:paraId="072AE115" w14:textId="77777777" w:rsidR="009F361F" w:rsidRPr="00AA678D" w:rsidRDefault="009F361F" w:rsidP="00955D28">
      <w:pPr>
        <w:pStyle w:val="ListParagraph"/>
        <w:ind w:left="0"/>
        <w:jc w:val="both"/>
        <w:rPr>
          <w:sz w:val="24"/>
          <w:szCs w:val="24"/>
        </w:rPr>
      </w:pPr>
    </w:p>
    <w:p w14:paraId="0D79F4E3" w14:textId="77777777" w:rsidR="006B3BBE" w:rsidRDefault="006B3BBE" w:rsidP="00955D28">
      <w:pPr>
        <w:pStyle w:val="ListParagraph"/>
        <w:ind w:left="0" w:firstLine="0"/>
        <w:jc w:val="both"/>
        <w:rPr>
          <w:b/>
          <w:sz w:val="24"/>
          <w:szCs w:val="24"/>
        </w:rPr>
      </w:pPr>
    </w:p>
    <w:p w14:paraId="7F3952F1" w14:textId="2DDA9F23" w:rsidR="006B3BBE" w:rsidRDefault="006B3BBE" w:rsidP="00CA6084">
      <w:pPr>
        <w:pStyle w:val="ListParagraph"/>
        <w:ind w:left="0" w:firstLine="0"/>
        <w:jc w:val="both"/>
        <w:rPr>
          <w:sz w:val="24"/>
          <w:szCs w:val="24"/>
        </w:rPr>
      </w:pPr>
      <w:r w:rsidRPr="006922C1">
        <w:rPr>
          <w:b/>
          <w:bCs/>
          <w:color w:val="000000"/>
          <w:sz w:val="24"/>
          <w:szCs w:val="24"/>
        </w:rPr>
        <w:t xml:space="preserve">Reemployment Services </w:t>
      </w:r>
      <w:r w:rsidR="006A6DF3">
        <w:rPr>
          <w:b/>
          <w:bCs/>
          <w:color w:val="000000"/>
          <w:sz w:val="24"/>
          <w:szCs w:val="24"/>
        </w:rPr>
        <w:t>a</w:t>
      </w:r>
      <w:r w:rsidRPr="006922C1">
        <w:rPr>
          <w:b/>
          <w:bCs/>
          <w:color w:val="000000"/>
          <w:sz w:val="24"/>
          <w:szCs w:val="24"/>
        </w:rPr>
        <w:t>nd Eligibility Assessment Program</w:t>
      </w:r>
      <w:r w:rsidRPr="006922C1">
        <w:rPr>
          <w:color w:val="000000"/>
          <w:sz w:val="24"/>
          <w:szCs w:val="24"/>
        </w:rPr>
        <w:t xml:space="preserve"> (RESEA)</w:t>
      </w:r>
      <w:r>
        <w:rPr>
          <w:color w:val="000000"/>
          <w:sz w:val="24"/>
          <w:szCs w:val="24"/>
        </w:rPr>
        <w:t xml:space="preserve"> - </w:t>
      </w:r>
      <w:r w:rsidRPr="008D3F68">
        <w:rPr>
          <w:sz w:val="24"/>
          <w:szCs w:val="24"/>
        </w:rPr>
        <w:t xml:space="preserve">Workforce Center Service Provider staff and Employment Services staff partner to offer </w:t>
      </w:r>
      <w:bookmarkStart w:id="36" w:name="_Hlk195443179"/>
      <w:r w:rsidR="00850788" w:rsidRPr="008D3F68">
        <w:rPr>
          <w:sz w:val="24"/>
          <w:szCs w:val="24"/>
        </w:rPr>
        <w:t>the Reemployment</w:t>
      </w:r>
      <w:r w:rsidRPr="008D3F68">
        <w:rPr>
          <w:sz w:val="24"/>
          <w:szCs w:val="24"/>
        </w:rPr>
        <w:t xml:space="preserve"> Services and Eligibility Assessment Program (RESEA</w:t>
      </w:r>
      <w:bookmarkEnd w:id="36"/>
      <w:r w:rsidRPr="008D3F68">
        <w:rPr>
          <w:sz w:val="24"/>
          <w:szCs w:val="24"/>
        </w:rPr>
        <w:t xml:space="preserve">).  The intent of RESEA is to provide </w:t>
      </w:r>
      <w:r w:rsidR="006A6DF3">
        <w:rPr>
          <w:sz w:val="24"/>
          <w:szCs w:val="24"/>
        </w:rPr>
        <w:t xml:space="preserve">unemployment insurance (UI) </w:t>
      </w:r>
      <w:r w:rsidRPr="008D3F68">
        <w:rPr>
          <w:sz w:val="24"/>
          <w:szCs w:val="24"/>
        </w:rPr>
        <w:t>claimants with access to a wide array of available resources supporting reemployment and to connect claimants to the direct provision of the intensive career services as appropriate. The Reemployment Services and Eligibility Assessment program targets claimants who are most likely to exhaust benefits before finding employment and need reemployment services. The Reemployment Services and Eligibility Assessment program also connects UI claimants with intensive services, including co-enrollment in the Workforce Innovation and Opportunity Act (WIOA) Dislocated Worker or other programs as appropriate.</w:t>
      </w:r>
    </w:p>
    <w:p w14:paraId="552FDD7D" w14:textId="77777777" w:rsidR="006B3BBE" w:rsidRPr="008D3F68" w:rsidRDefault="006B3BBE" w:rsidP="006B3BBE">
      <w:pPr>
        <w:jc w:val="both"/>
        <w:rPr>
          <w:sz w:val="24"/>
          <w:szCs w:val="24"/>
        </w:rPr>
      </w:pPr>
    </w:p>
    <w:p w14:paraId="2850DAA8" w14:textId="3FB1DD75" w:rsidR="006B3BBE" w:rsidRDefault="006B3BBE" w:rsidP="006B3BBE">
      <w:pPr>
        <w:jc w:val="both"/>
        <w:rPr>
          <w:sz w:val="24"/>
          <w:szCs w:val="24"/>
        </w:rPr>
      </w:pPr>
      <w:r w:rsidRPr="008D3F68">
        <w:rPr>
          <w:sz w:val="24"/>
          <w:szCs w:val="24"/>
        </w:rPr>
        <w:t>Workforce Solutions East Texas participates in a pilot of the RESEA Program enhancement initiative led by TWC.  Through this initiative Workforce Centers Services Provider staff work to</w:t>
      </w:r>
      <w:r>
        <w:rPr>
          <w:sz w:val="24"/>
          <w:szCs w:val="24"/>
        </w:rPr>
        <w:t>:</w:t>
      </w:r>
    </w:p>
    <w:p w14:paraId="40E11521" w14:textId="77777777" w:rsidR="006B3BBE" w:rsidRPr="008D3F68" w:rsidRDefault="006B3BBE" w:rsidP="006B3BBE">
      <w:pPr>
        <w:jc w:val="both"/>
        <w:rPr>
          <w:sz w:val="24"/>
          <w:szCs w:val="24"/>
        </w:rPr>
      </w:pPr>
      <w:r w:rsidRPr="008D3F68">
        <w:rPr>
          <w:sz w:val="24"/>
          <w:szCs w:val="24"/>
        </w:rPr>
        <w:t xml:space="preserve"> </w:t>
      </w:r>
    </w:p>
    <w:p w14:paraId="15F47260"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Ensure compliance with DOL Wagner Peyser registration requirement</w:t>
      </w:r>
      <w:r w:rsidR="006B3BBE" w:rsidRPr="008D3F68">
        <w:rPr>
          <w:sz w:val="24"/>
          <w:szCs w:val="24"/>
        </w:rPr>
        <w:t>s</w:t>
      </w:r>
    </w:p>
    <w:p w14:paraId="5DD4891E" w14:textId="77777777" w:rsidR="004679F1" w:rsidRPr="009001B7" w:rsidRDefault="006B3BBE" w:rsidP="006B3BBE">
      <w:pPr>
        <w:widowControl/>
        <w:numPr>
          <w:ilvl w:val="0"/>
          <w:numId w:val="59"/>
        </w:numPr>
        <w:autoSpaceDE/>
        <w:autoSpaceDN/>
        <w:spacing w:after="160" w:line="259" w:lineRule="auto"/>
        <w:jc w:val="both"/>
        <w:rPr>
          <w:sz w:val="24"/>
          <w:szCs w:val="24"/>
        </w:rPr>
      </w:pPr>
      <w:r w:rsidRPr="008D3F68">
        <w:rPr>
          <w:sz w:val="24"/>
          <w:szCs w:val="24"/>
        </w:rPr>
        <w:t>Offer a</w:t>
      </w:r>
      <w:r w:rsidR="004679F1" w:rsidRPr="009001B7">
        <w:rPr>
          <w:rFonts w:eastAsiaTheme="minorEastAsia"/>
          <w:sz w:val="24"/>
          <w:szCs w:val="24"/>
        </w:rPr>
        <w:t>dditional opportunit</w:t>
      </w:r>
      <w:r w:rsidRPr="008D3F68">
        <w:rPr>
          <w:sz w:val="24"/>
          <w:szCs w:val="24"/>
        </w:rPr>
        <w:t xml:space="preserve">ies </w:t>
      </w:r>
      <w:r w:rsidR="004679F1" w:rsidRPr="009001B7">
        <w:rPr>
          <w:rFonts w:eastAsiaTheme="minorEastAsia"/>
          <w:sz w:val="24"/>
          <w:szCs w:val="24"/>
        </w:rPr>
        <w:t>to remind customer</w:t>
      </w:r>
      <w:r w:rsidRPr="008D3F68">
        <w:rPr>
          <w:sz w:val="24"/>
          <w:szCs w:val="24"/>
        </w:rPr>
        <w:t>s</w:t>
      </w:r>
      <w:r w:rsidR="004679F1" w:rsidRPr="009001B7">
        <w:rPr>
          <w:rFonts w:eastAsiaTheme="minorEastAsia"/>
          <w:sz w:val="24"/>
          <w:szCs w:val="24"/>
        </w:rPr>
        <w:t xml:space="preserve"> of upcoming RESEA appointment</w:t>
      </w:r>
    </w:p>
    <w:p w14:paraId="3D9D1F3D"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Generate higher quality resume</w:t>
      </w:r>
      <w:r w:rsidR="006B3BBE" w:rsidRPr="008D3F68">
        <w:rPr>
          <w:sz w:val="24"/>
          <w:szCs w:val="24"/>
        </w:rPr>
        <w:t>s</w:t>
      </w:r>
    </w:p>
    <w:p w14:paraId="4FC42ABF"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Provide opportunit</w:t>
      </w:r>
      <w:r w:rsidR="006B3BBE" w:rsidRPr="008D3F68">
        <w:rPr>
          <w:sz w:val="24"/>
          <w:szCs w:val="24"/>
        </w:rPr>
        <w:t>ies</w:t>
      </w:r>
      <w:r w:rsidRPr="009001B7">
        <w:rPr>
          <w:rFonts w:eastAsiaTheme="minorEastAsia"/>
          <w:sz w:val="24"/>
          <w:szCs w:val="24"/>
        </w:rPr>
        <w:t xml:space="preserve"> for intense employment coaching during the 1:1 Initial RESEA appointment</w:t>
      </w:r>
    </w:p>
    <w:p w14:paraId="33A8B515" w14:textId="166AFCD5" w:rsidR="004679F1" w:rsidRPr="009001B7" w:rsidRDefault="006A6DF3" w:rsidP="006B3BBE">
      <w:pPr>
        <w:widowControl/>
        <w:autoSpaceDE/>
        <w:autoSpaceDN/>
        <w:spacing w:after="160" w:line="259" w:lineRule="auto"/>
        <w:jc w:val="both"/>
        <w:rPr>
          <w:sz w:val="24"/>
          <w:szCs w:val="24"/>
        </w:rPr>
      </w:pPr>
      <w:r>
        <w:rPr>
          <w:rFonts w:eastAsiaTheme="minorEastAsia"/>
          <w:sz w:val="24"/>
          <w:szCs w:val="24"/>
        </w:rPr>
        <w:lastRenderedPageBreak/>
        <w:t xml:space="preserve">ES staff funded by the </w:t>
      </w:r>
      <w:r w:rsidR="004679F1" w:rsidRPr="009001B7">
        <w:rPr>
          <w:rFonts w:eastAsiaTheme="minorEastAsia"/>
          <w:sz w:val="24"/>
          <w:szCs w:val="24"/>
        </w:rPr>
        <w:t>RESEA grant must provide:</w:t>
      </w:r>
    </w:p>
    <w:p w14:paraId="6A37BC58"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Outreach to provide WP Registration, remind customer</w:t>
      </w:r>
      <w:r w:rsidR="006B3BBE" w:rsidRPr="008D3F68">
        <w:rPr>
          <w:sz w:val="24"/>
          <w:szCs w:val="24"/>
        </w:rPr>
        <w:t>s</w:t>
      </w:r>
      <w:r w:rsidRPr="009001B7">
        <w:rPr>
          <w:rFonts w:eastAsiaTheme="minorEastAsia"/>
          <w:sz w:val="24"/>
          <w:szCs w:val="24"/>
        </w:rPr>
        <w:t xml:space="preserve"> of upcoming appointment</w:t>
      </w:r>
      <w:r w:rsidR="006B3BBE" w:rsidRPr="008D3F68">
        <w:rPr>
          <w:sz w:val="24"/>
          <w:szCs w:val="24"/>
        </w:rPr>
        <w:t>s</w:t>
      </w:r>
      <w:r w:rsidRPr="009001B7">
        <w:rPr>
          <w:rFonts w:eastAsiaTheme="minorEastAsia"/>
          <w:sz w:val="24"/>
          <w:szCs w:val="24"/>
        </w:rPr>
        <w:t xml:space="preserve"> and document results of outreach efforts in case notes</w:t>
      </w:r>
    </w:p>
    <w:p w14:paraId="77417460"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The Initial RESEA required services to walk-in with benefits suspended</w:t>
      </w:r>
    </w:p>
    <w:p w14:paraId="251A831C" w14:textId="4C889D99" w:rsidR="004679F1" w:rsidRPr="009001B7" w:rsidRDefault="006A6DF3" w:rsidP="006B3BBE">
      <w:pPr>
        <w:widowControl/>
        <w:autoSpaceDE/>
        <w:autoSpaceDN/>
        <w:spacing w:after="160" w:line="259" w:lineRule="auto"/>
        <w:jc w:val="both"/>
        <w:rPr>
          <w:sz w:val="24"/>
          <w:szCs w:val="24"/>
        </w:rPr>
      </w:pPr>
      <w:r>
        <w:rPr>
          <w:rFonts w:eastAsiaTheme="minorEastAsia"/>
          <w:sz w:val="24"/>
          <w:szCs w:val="24"/>
        </w:rPr>
        <w:t>ES staff not funded through the</w:t>
      </w:r>
      <w:r w:rsidR="004679F1" w:rsidRPr="009001B7">
        <w:rPr>
          <w:rFonts w:eastAsiaTheme="minorEastAsia"/>
          <w:sz w:val="24"/>
          <w:szCs w:val="24"/>
        </w:rPr>
        <w:t xml:space="preserve"> RESEA grant may provide:</w:t>
      </w:r>
    </w:p>
    <w:p w14:paraId="052482F2" w14:textId="77777777" w:rsidR="004679F1" w:rsidRPr="009001B7"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Initial RESEA services when pools are larger than normal or unexpected absences</w:t>
      </w:r>
    </w:p>
    <w:p w14:paraId="64C0331C" w14:textId="77777777" w:rsidR="006B3BBE" w:rsidRDefault="004679F1" w:rsidP="006B3BBE">
      <w:pPr>
        <w:widowControl/>
        <w:numPr>
          <w:ilvl w:val="0"/>
          <w:numId w:val="59"/>
        </w:numPr>
        <w:autoSpaceDE/>
        <w:autoSpaceDN/>
        <w:spacing w:after="160" w:line="259" w:lineRule="auto"/>
        <w:jc w:val="both"/>
        <w:rPr>
          <w:sz w:val="24"/>
          <w:szCs w:val="24"/>
        </w:rPr>
      </w:pPr>
      <w:r w:rsidRPr="009001B7">
        <w:rPr>
          <w:rFonts w:eastAsiaTheme="minorEastAsia"/>
          <w:sz w:val="24"/>
          <w:szCs w:val="24"/>
        </w:rPr>
        <w:t>Initial RESEA services for professional development</w:t>
      </w:r>
    </w:p>
    <w:p w14:paraId="3C75B807" w14:textId="6D81FD97" w:rsidR="006B3BBE" w:rsidRPr="006922C1" w:rsidRDefault="006B3BBE" w:rsidP="006B3BBE">
      <w:pPr>
        <w:widowControl/>
        <w:autoSpaceDE/>
        <w:autoSpaceDN/>
        <w:spacing w:after="160" w:line="259" w:lineRule="auto"/>
        <w:jc w:val="both"/>
        <w:rPr>
          <w:sz w:val="24"/>
          <w:szCs w:val="24"/>
        </w:rPr>
      </w:pPr>
      <w:r w:rsidRPr="006922C1">
        <w:rPr>
          <w:sz w:val="24"/>
          <w:szCs w:val="24"/>
        </w:rPr>
        <w:t xml:space="preserve">The Workforce Solutions East Texas </w:t>
      </w:r>
      <w:r w:rsidRPr="00460B45">
        <w:rPr>
          <w:sz w:val="24"/>
          <w:szCs w:val="24"/>
        </w:rPr>
        <w:t>Board appreciates</w:t>
      </w:r>
      <w:r w:rsidRPr="006922C1">
        <w:rPr>
          <w:sz w:val="24"/>
          <w:szCs w:val="24"/>
        </w:rPr>
        <w:t xml:space="preserve"> the opportunity to participate in the RESEA </w:t>
      </w:r>
      <w:r w:rsidR="00850788" w:rsidRPr="006922C1">
        <w:rPr>
          <w:sz w:val="24"/>
          <w:szCs w:val="24"/>
        </w:rPr>
        <w:t>pilot’s</w:t>
      </w:r>
      <w:r w:rsidRPr="006922C1">
        <w:rPr>
          <w:sz w:val="24"/>
          <w:szCs w:val="24"/>
        </w:rPr>
        <w:t xml:space="preserve"> initiative.  </w:t>
      </w:r>
    </w:p>
    <w:p w14:paraId="1BD44F42" w14:textId="77777777" w:rsidR="006B3BBE" w:rsidRDefault="006B3BBE" w:rsidP="00955D28">
      <w:pPr>
        <w:pStyle w:val="ListParagraph"/>
        <w:ind w:left="0" w:firstLine="0"/>
        <w:jc w:val="both"/>
        <w:rPr>
          <w:b/>
          <w:sz w:val="24"/>
          <w:szCs w:val="24"/>
        </w:rPr>
      </w:pPr>
    </w:p>
    <w:p w14:paraId="322FD743" w14:textId="77777777" w:rsidR="006B3BBE" w:rsidRDefault="006B3BBE" w:rsidP="00955D28">
      <w:pPr>
        <w:pStyle w:val="ListParagraph"/>
        <w:ind w:left="0" w:firstLine="0"/>
        <w:jc w:val="both"/>
        <w:rPr>
          <w:b/>
          <w:sz w:val="24"/>
          <w:szCs w:val="24"/>
        </w:rPr>
      </w:pPr>
    </w:p>
    <w:p w14:paraId="130994D5" w14:textId="2E55F1F4" w:rsidR="009F361F" w:rsidRPr="00AA678D" w:rsidRDefault="009F361F" w:rsidP="00955D28">
      <w:pPr>
        <w:pStyle w:val="ListParagraph"/>
        <w:ind w:left="0" w:firstLine="0"/>
        <w:jc w:val="both"/>
        <w:rPr>
          <w:sz w:val="24"/>
          <w:szCs w:val="24"/>
        </w:rPr>
      </w:pPr>
      <w:r w:rsidRPr="00AA678D">
        <w:rPr>
          <w:b/>
          <w:sz w:val="24"/>
          <w:szCs w:val="24"/>
        </w:rPr>
        <w:t>Community and Technical Colleges</w:t>
      </w:r>
      <w:r w:rsidRPr="00AA678D">
        <w:rPr>
          <w:sz w:val="24"/>
          <w:szCs w:val="24"/>
        </w:rPr>
        <w:t xml:space="preserve"> - Kilgore College, Northeast Texas Community College, Panola College, Trinity Valley Community College, Tyler Junior College and Texas State Technical College. </w:t>
      </w:r>
    </w:p>
    <w:p w14:paraId="719F7DAD" w14:textId="77777777" w:rsidR="009F361F" w:rsidRPr="00AA678D" w:rsidRDefault="009F361F" w:rsidP="00955D28">
      <w:pPr>
        <w:pStyle w:val="ListParagraph"/>
        <w:ind w:left="0"/>
        <w:jc w:val="both"/>
        <w:rPr>
          <w:sz w:val="24"/>
          <w:szCs w:val="24"/>
        </w:rPr>
      </w:pPr>
    </w:p>
    <w:p w14:paraId="0EA54EEF" w14:textId="5EC79505" w:rsidR="009F361F" w:rsidRPr="00AA678D" w:rsidRDefault="009F361F" w:rsidP="00955D28">
      <w:pPr>
        <w:pStyle w:val="ListParagraph"/>
        <w:ind w:left="0" w:firstLine="0"/>
        <w:jc w:val="both"/>
        <w:rPr>
          <w:sz w:val="24"/>
          <w:szCs w:val="24"/>
        </w:rPr>
      </w:pPr>
      <w:r w:rsidRPr="00AA678D">
        <w:rPr>
          <w:sz w:val="24"/>
          <w:szCs w:val="24"/>
        </w:rPr>
        <w:t>The Workforce Solutions East Texas Board has long-term relationship with these institutions of higher educations</w:t>
      </w:r>
      <w:r w:rsidR="00117645" w:rsidRPr="00AA678D">
        <w:rPr>
          <w:sz w:val="24"/>
          <w:szCs w:val="24"/>
        </w:rPr>
        <w:t xml:space="preserve">. </w:t>
      </w:r>
      <w:r w:rsidRPr="00AA678D">
        <w:rPr>
          <w:sz w:val="24"/>
          <w:szCs w:val="24"/>
        </w:rPr>
        <w:t>Each of the colleges has occupations on the TWC Statewide Eligible Training Provider List and offer training, associates degrees and credentials for participants in WIOA or other workforce programs</w:t>
      </w:r>
      <w:r w:rsidR="00117645" w:rsidRPr="00AA678D">
        <w:rPr>
          <w:sz w:val="24"/>
          <w:szCs w:val="24"/>
        </w:rPr>
        <w:t xml:space="preserve">. </w:t>
      </w:r>
      <w:r w:rsidRPr="00AA678D">
        <w:rPr>
          <w:sz w:val="24"/>
          <w:szCs w:val="24"/>
        </w:rPr>
        <w:t>Workforce Solutions East Texas participates in various initiatives of the colleges, including specially funded grant programs</w:t>
      </w:r>
      <w:r w:rsidR="00117645" w:rsidRPr="00AA678D">
        <w:rPr>
          <w:sz w:val="24"/>
          <w:szCs w:val="24"/>
        </w:rPr>
        <w:t xml:space="preserve">. </w:t>
      </w:r>
      <w:r w:rsidRPr="00AA678D">
        <w:rPr>
          <w:sz w:val="24"/>
          <w:szCs w:val="24"/>
        </w:rPr>
        <w:t>Workforce Solutions staff also participate in creation of Skills Development Fund projects and other TWC sponsored programs</w:t>
      </w:r>
      <w:r w:rsidR="00117645" w:rsidRPr="00AA678D">
        <w:rPr>
          <w:sz w:val="24"/>
          <w:szCs w:val="24"/>
        </w:rPr>
        <w:t xml:space="preserve">. </w:t>
      </w:r>
      <w:r w:rsidRPr="00AA678D">
        <w:rPr>
          <w:sz w:val="24"/>
          <w:szCs w:val="24"/>
        </w:rPr>
        <w:t>Several of the colleges are providers of Basic Education and Literacy Services through the Workforce Solutions East Texas Board</w:t>
      </w:r>
      <w:r w:rsidR="00117645" w:rsidRPr="00AA678D">
        <w:rPr>
          <w:sz w:val="24"/>
          <w:szCs w:val="24"/>
        </w:rPr>
        <w:t xml:space="preserve">. </w:t>
      </w:r>
      <w:r w:rsidRPr="00AA678D">
        <w:rPr>
          <w:sz w:val="24"/>
          <w:szCs w:val="24"/>
        </w:rPr>
        <w:t xml:space="preserve">In addition, a service access point is located on the Kilgore College campus. </w:t>
      </w:r>
    </w:p>
    <w:p w14:paraId="76D1EEAD" w14:textId="77777777" w:rsidR="009F361F" w:rsidRPr="00AA678D" w:rsidRDefault="009F361F" w:rsidP="00955D28">
      <w:pPr>
        <w:pStyle w:val="ListParagraph"/>
        <w:ind w:left="0"/>
        <w:jc w:val="both"/>
        <w:rPr>
          <w:sz w:val="24"/>
          <w:szCs w:val="24"/>
        </w:rPr>
      </w:pPr>
    </w:p>
    <w:p w14:paraId="6EBE6A77" w14:textId="77777777" w:rsidR="009F361F" w:rsidRPr="00AA678D" w:rsidRDefault="009F361F" w:rsidP="009F361F">
      <w:pPr>
        <w:pStyle w:val="ListParagraph"/>
        <w:ind w:left="0" w:firstLine="0"/>
        <w:rPr>
          <w:sz w:val="24"/>
          <w:szCs w:val="24"/>
        </w:rPr>
      </w:pPr>
      <w:r w:rsidRPr="00AA678D">
        <w:rPr>
          <w:b/>
          <w:sz w:val="24"/>
          <w:szCs w:val="24"/>
        </w:rPr>
        <w:t xml:space="preserve">Career Schools </w:t>
      </w:r>
      <w:r w:rsidRPr="00AA678D">
        <w:rPr>
          <w:sz w:val="24"/>
          <w:szCs w:val="24"/>
        </w:rPr>
        <w:t>– include DFE Tech, and others</w:t>
      </w:r>
    </w:p>
    <w:p w14:paraId="1A074EBE" w14:textId="77777777" w:rsidR="009F361F" w:rsidRPr="00AA678D" w:rsidRDefault="009F361F" w:rsidP="009F361F">
      <w:pPr>
        <w:pStyle w:val="ListParagraph"/>
        <w:ind w:left="0"/>
        <w:rPr>
          <w:sz w:val="24"/>
          <w:szCs w:val="24"/>
        </w:rPr>
      </w:pPr>
    </w:p>
    <w:p w14:paraId="25649E13" w14:textId="2391B98F" w:rsidR="009F361F" w:rsidRPr="00AA678D" w:rsidRDefault="009F361F" w:rsidP="0086708D">
      <w:pPr>
        <w:pStyle w:val="ListParagraph"/>
        <w:ind w:left="0" w:firstLine="0"/>
        <w:jc w:val="both"/>
        <w:rPr>
          <w:sz w:val="24"/>
          <w:szCs w:val="24"/>
        </w:rPr>
      </w:pPr>
      <w:r w:rsidRPr="00AA678D">
        <w:rPr>
          <w:sz w:val="24"/>
          <w:szCs w:val="24"/>
        </w:rPr>
        <w:t>Area proprietary (Career) schools also offer occupational training for participants in WIOA or other workforce programs and are listed on the TWC Statewide Eligible Training Provider List, and offer training, associates degrees and credentials for participants in WIOA or other workforce programs</w:t>
      </w:r>
      <w:r w:rsidR="006A3BB7" w:rsidRPr="00AA678D">
        <w:rPr>
          <w:sz w:val="24"/>
          <w:szCs w:val="24"/>
        </w:rPr>
        <w:t xml:space="preserve">. </w:t>
      </w:r>
    </w:p>
    <w:p w14:paraId="20110A95" w14:textId="77777777" w:rsidR="009F361F" w:rsidRPr="00AA678D" w:rsidRDefault="009F361F" w:rsidP="0086708D">
      <w:pPr>
        <w:pStyle w:val="ListParagraph"/>
        <w:ind w:left="0"/>
        <w:jc w:val="both"/>
        <w:rPr>
          <w:sz w:val="24"/>
          <w:szCs w:val="24"/>
        </w:rPr>
      </w:pPr>
    </w:p>
    <w:p w14:paraId="48CFBB23" w14:textId="77777777" w:rsidR="009F361F" w:rsidRPr="00AA678D" w:rsidRDefault="009F361F" w:rsidP="0086708D">
      <w:pPr>
        <w:pStyle w:val="ListParagraph"/>
        <w:ind w:left="0" w:firstLine="0"/>
        <w:jc w:val="both"/>
        <w:rPr>
          <w:sz w:val="24"/>
          <w:szCs w:val="24"/>
        </w:rPr>
      </w:pPr>
      <w:r w:rsidRPr="00AA678D">
        <w:rPr>
          <w:b/>
          <w:sz w:val="24"/>
          <w:szCs w:val="24"/>
        </w:rPr>
        <w:t>Universities and four-year Colleges</w:t>
      </w:r>
      <w:r w:rsidRPr="00AA678D">
        <w:rPr>
          <w:sz w:val="24"/>
          <w:szCs w:val="24"/>
        </w:rPr>
        <w:t xml:space="preserve"> - University of Texas at Tyler, Letourneau University, East Texas Baptist University, Jacksonville College, Jarvis Christian College, Texas College, and Wiley College</w:t>
      </w:r>
    </w:p>
    <w:p w14:paraId="644B12B7" w14:textId="77777777" w:rsidR="009F361F" w:rsidRPr="00AA678D" w:rsidRDefault="009F361F" w:rsidP="0086708D">
      <w:pPr>
        <w:pStyle w:val="ListParagraph"/>
        <w:ind w:left="0"/>
        <w:jc w:val="both"/>
        <w:rPr>
          <w:sz w:val="24"/>
          <w:szCs w:val="24"/>
        </w:rPr>
      </w:pPr>
    </w:p>
    <w:p w14:paraId="2F19F0FD" w14:textId="29C99B8A" w:rsidR="009F361F" w:rsidRPr="00AA678D" w:rsidRDefault="009F361F" w:rsidP="0086708D">
      <w:pPr>
        <w:pStyle w:val="ListParagraph"/>
        <w:ind w:left="0" w:firstLine="0"/>
        <w:jc w:val="both"/>
        <w:rPr>
          <w:sz w:val="24"/>
          <w:szCs w:val="24"/>
        </w:rPr>
      </w:pPr>
      <w:r w:rsidRPr="00AA678D">
        <w:rPr>
          <w:sz w:val="24"/>
          <w:szCs w:val="24"/>
        </w:rPr>
        <w:t>The universities in East Texas provide baccalaureate and graduate programs enhancing the education and skill level for our workforce</w:t>
      </w:r>
      <w:r w:rsidR="00117645" w:rsidRPr="00AA678D">
        <w:rPr>
          <w:sz w:val="24"/>
          <w:szCs w:val="24"/>
        </w:rPr>
        <w:t xml:space="preserve">. </w:t>
      </w:r>
      <w:r w:rsidRPr="00AA678D">
        <w:rPr>
          <w:sz w:val="24"/>
          <w:szCs w:val="24"/>
        </w:rPr>
        <w:t>The WIOA occupational skills training protocol in East Texas allows for completion of bachelor's degrees when the workforce participants have the prior credentials to complete their degree within two years. This allows area four-year colleges and universities to participate in the Statewide Eligible Training Provider System</w:t>
      </w:r>
      <w:r w:rsidR="006A3BB7" w:rsidRPr="00AA678D">
        <w:rPr>
          <w:sz w:val="24"/>
          <w:szCs w:val="24"/>
        </w:rPr>
        <w:t xml:space="preserve">. </w:t>
      </w:r>
    </w:p>
    <w:p w14:paraId="113EF314" w14:textId="77777777" w:rsidR="009F361F" w:rsidRPr="00AA678D" w:rsidRDefault="009F361F" w:rsidP="0086708D">
      <w:pPr>
        <w:pStyle w:val="ListParagraph"/>
        <w:ind w:left="0"/>
        <w:jc w:val="both"/>
        <w:rPr>
          <w:sz w:val="24"/>
          <w:szCs w:val="24"/>
        </w:rPr>
      </w:pPr>
    </w:p>
    <w:p w14:paraId="36FFFF96" w14:textId="5E624180" w:rsidR="009F361F" w:rsidRPr="00AA678D" w:rsidRDefault="009F361F" w:rsidP="0086708D">
      <w:pPr>
        <w:pStyle w:val="ListParagraph"/>
        <w:ind w:left="0" w:firstLine="0"/>
        <w:jc w:val="both"/>
        <w:rPr>
          <w:sz w:val="24"/>
          <w:szCs w:val="24"/>
        </w:rPr>
      </w:pPr>
      <w:r w:rsidRPr="00AA678D">
        <w:rPr>
          <w:b/>
          <w:sz w:val="24"/>
          <w:szCs w:val="24"/>
        </w:rPr>
        <w:t>Public and Private Education system</w:t>
      </w:r>
      <w:r w:rsidRPr="00AA678D">
        <w:rPr>
          <w:sz w:val="24"/>
          <w:szCs w:val="24"/>
        </w:rPr>
        <w:t xml:space="preserve"> - 82 Public Independent Schools Districts and Charter Schools plus numerous private schools, Region 7 Education Service Center</w:t>
      </w:r>
      <w:r w:rsidR="00117645" w:rsidRPr="00AA678D">
        <w:rPr>
          <w:sz w:val="24"/>
          <w:szCs w:val="24"/>
        </w:rPr>
        <w:t xml:space="preserve">. </w:t>
      </w:r>
    </w:p>
    <w:p w14:paraId="15FCF59C" w14:textId="77777777" w:rsidR="009F361F" w:rsidRPr="00AA678D" w:rsidRDefault="009F361F" w:rsidP="0086708D">
      <w:pPr>
        <w:pStyle w:val="ListParagraph"/>
        <w:ind w:left="0"/>
        <w:jc w:val="both"/>
        <w:rPr>
          <w:sz w:val="24"/>
          <w:szCs w:val="24"/>
        </w:rPr>
      </w:pPr>
    </w:p>
    <w:p w14:paraId="24672C87" w14:textId="77777777" w:rsidR="009F361F" w:rsidRPr="00AA678D" w:rsidRDefault="009F361F" w:rsidP="0086708D">
      <w:pPr>
        <w:pStyle w:val="ListParagraph"/>
        <w:ind w:left="0" w:firstLine="0"/>
        <w:jc w:val="both"/>
        <w:rPr>
          <w:sz w:val="24"/>
          <w:szCs w:val="24"/>
        </w:rPr>
      </w:pPr>
      <w:r w:rsidRPr="00AA678D">
        <w:rPr>
          <w:sz w:val="24"/>
          <w:szCs w:val="24"/>
        </w:rPr>
        <w:t xml:space="preserve">The Workforce Solutions East Texas Board cooperates with the Region 7 Education Service Center and area secondary and postsecondary schools and for activities associated with Career Technology </w:t>
      </w:r>
      <w:r w:rsidRPr="00AA678D">
        <w:rPr>
          <w:sz w:val="24"/>
          <w:szCs w:val="24"/>
        </w:rPr>
        <w:lastRenderedPageBreak/>
        <w:t xml:space="preserve">and Education (CTE) Programs funded by the Texas Education Agency and the Texas Higher Education Coordinating through the Carl D. Perkins Career and Technical Education Act of 2006. </w:t>
      </w:r>
    </w:p>
    <w:p w14:paraId="2523FC21" w14:textId="77777777" w:rsidR="009F361F" w:rsidRPr="00AA678D" w:rsidRDefault="009F361F" w:rsidP="0086708D">
      <w:pPr>
        <w:pStyle w:val="ListParagraph"/>
        <w:ind w:left="0"/>
        <w:jc w:val="both"/>
        <w:rPr>
          <w:sz w:val="24"/>
          <w:szCs w:val="24"/>
        </w:rPr>
      </w:pPr>
    </w:p>
    <w:p w14:paraId="708C4398" w14:textId="5A3E798D" w:rsidR="009F361F" w:rsidRPr="00AA678D" w:rsidRDefault="009F361F" w:rsidP="0086708D">
      <w:pPr>
        <w:pStyle w:val="ListParagraph"/>
        <w:ind w:left="0" w:firstLine="0"/>
        <w:jc w:val="both"/>
        <w:rPr>
          <w:sz w:val="24"/>
          <w:szCs w:val="24"/>
        </w:rPr>
      </w:pPr>
      <w:r w:rsidRPr="00AA678D">
        <w:rPr>
          <w:sz w:val="24"/>
          <w:szCs w:val="24"/>
        </w:rPr>
        <w:t xml:space="preserve">The Texas Workforce </w:t>
      </w:r>
      <w:r w:rsidRPr="00AA678D">
        <w:rPr>
          <w:color w:val="000000" w:themeColor="text1"/>
          <w:sz w:val="24"/>
          <w:szCs w:val="24"/>
        </w:rPr>
        <w:t xml:space="preserve">Commission funds </w:t>
      </w:r>
      <w:r w:rsidR="006B2252" w:rsidRPr="00AA678D">
        <w:rPr>
          <w:color w:val="000000" w:themeColor="text1"/>
          <w:sz w:val="24"/>
          <w:szCs w:val="24"/>
        </w:rPr>
        <w:t>Jobs Y’all You</w:t>
      </w:r>
      <w:r w:rsidRPr="00AA678D">
        <w:rPr>
          <w:color w:val="000000" w:themeColor="text1"/>
          <w:sz w:val="24"/>
          <w:szCs w:val="24"/>
        </w:rPr>
        <w:t xml:space="preserve">th </w:t>
      </w:r>
      <w:r w:rsidRPr="00AA678D">
        <w:rPr>
          <w:sz w:val="24"/>
          <w:szCs w:val="24"/>
        </w:rPr>
        <w:t>Career Fairs which support career planning in the schools. Workforce Solutions East Texas Board staff work with area schools to host one or two career fairs each year</w:t>
      </w:r>
      <w:r w:rsidR="00117645" w:rsidRPr="00AA678D">
        <w:rPr>
          <w:sz w:val="24"/>
          <w:szCs w:val="24"/>
        </w:rPr>
        <w:t xml:space="preserve">. </w:t>
      </w:r>
      <w:r w:rsidRPr="00AA678D">
        <w:rPr>
          <w:sz w:val="24"/>
          <w:szCs w:val="24"/>
        </w:rPr>
        <w:t xml:space="preserve">Schools (often in partnership with local community and technical colleges) applying for special training equipment grants such as the TWC JET grant and the TWC Dual Credit Program collaborate with Workforce Solutions East Texas to complete demand occupation certifications and to obtain labor market information. </w:t>
      </w:r>
    </w:p>
    <w:p w14:paraId="500A149B" w14:textId="77777777" w:rsidR="009F361F" w:rsidRPr="00AA678D" w:rsidRDefault="009F361F" w:rsidP="0086708D">
      <w:pPr>
        <w:pStyle w:val="ListParagraph"/>
        <w:ind w:left="0"/>
        <w:jc w:val="both"/>
        <w:rPr>
          <w:sz w:val="24"/>
          <w:szCs w:val="24"/>
        </w:rPr>
      </w:pPr>
    </w:p>
    <w:p w14:paraId="2DC557D9" w14:textId="77777777" w:rsidR="009F361F" w:rsidRPr="00AA678D" w:rsidRDefault="009F361F" w:rsidP="0086708D">
      <w:pPr>
        <w:pStyle w:val="ListParagraph"/>
        <w:ind w:left="0" w:firstLine="0"/>
        <w:jc w:val="both"/>
        <w:rPr>
          <w:sz w:val="24"/>
          <w:szCs w:val="24"/>
        </w:rPr>
      </w:pPr>
      <w:r w:rsidRPr="00AA678D">
        <w:rPr>
          <w:b/>
          <w:sz w:val="24"/>
          <w:szCs w:val="24"/>
        </w:rPr>
        <w:t xml:space="preserve">Economic Development Corporations - </w:t>
      </w:r>
      <w:r w:rsidRPr="00AA678D">
        <w:rPr>
          <w:sz w:val="24"/>
          <w:szCs w:val="24"/>
        </w:rPr>
        <w:t>includes</w:t>
      </w:r>
      <w:r w:rsidRPr="00AA678D">
        <w:rPr>
          <w:b/>
          <w:sz w:val="24"/>
          <w:szCs w:val="24"/>
        </w:rPr>
        <w:t xml:space="preserve"> </w:t>
      </w:r>
      <w:r w:rsidRPr="00AA678D">
        <w:rPr>
          <w:sz w:val="24"/>
          <w:szCs w:val="24"/>
        </w:rPr>
        <w:t>Longview, Tyler, Athens Carthage, Canton, Emory, Gilmer, Henderson, Kilgore, Pittsburg, Jacksonville, Lindale, Marshall, Mineola, Palestine, Tatum, Quitman, Van, and Wills Point and many others.</w:t>
      </w:r>
    </w:p>
    <w:p w14:paraId="06C7FBFF" w14:textId="77777777" w:rsidR="009F361F" w:rsidRPr="00AA678D" w:rsidRDefault="009F361F" w:rsidP="0086708D">
      <w:pPr>
        <w:pStyle w:val="ListParagraph"/>
        <w:ind w:left="0"/>
        <w:jc w:val="both"/>
        <w:rPr>
          <w:sz w:val="24"/>
          <w:szCs w:val="24"/>
        </w:rPr>
      </w:pPr>
    </w:p>
    <w:p w14:paraId="7A8FF559" w14:textId="2B4D8ED3" w:rsidR="009F361F" w:rsidRPr="00AA678D" w:rsidRDefault="009F361F" w:rsidP="0086708D">
      <w:pPr>
        <w:pStyle w:val="ListParagraph"/>
        <w:ind w:left="0"/>
        <w:jc w:val="both"/>
        <w:rPr>
          <w:sz w:val="24"/>
          <w:szCs w:val="24"/>
        </w:rPr>
      </w:pPr>
      <w:r w:rsidRPr="00AA678D">
        <w:rPr>
          <w:sz w:val="24"/>
          <w:szCs w:val="24"/>
        </w:rPr>
        <w:t xml:space="preserve"> </w:t>
      </w:r>
      <w:r w:rsidRPr="00AA678D">
        <w:rPr>
          <w:sz w:val="24"/>
          <w:szCs w:val="24"/>
        </w:rPr>
        <w:tab/>
        <w:t>The Workforce Solutions East Texas Board collaborates with Economic Development Corporations on numerous initiatives including job fairs, hiring events, High Demand Job Training Program projects and special initiatives</w:t>
      </w:r>
      <w:r w:rsidR="00C1413F" w:rsidRPr="00AA678D">
        <w:rPr>
          <w:sz w:val="24"/>
          <w:szCs w:val="24"/>
        </w:rPr>
        <w:t>.</w:t>
      </w:r>
      <w:r w:rsidRPr="00AA678D">
        <w:rPr>
          <w:sz w:val="24"/>
          <w:szCs w:val="24"/>
        </w:rPr>
        <w:t xml:space="preserve"> </w:t>
      </w:r>
    </w:p>
    <w:p w14:paraId="411B2926" w14:textId="4F2C88FB" w:rsidR="009F361F" w:rsidRPr="00AA678D" w:rsidRDefault="009F361F" w:rsidP="0086708D">
      <w:pPr>
        <w:pStyle w:val="ListParagraph"/>
        <w:ind w:left="0"/>
        <w:jc w:val="both"/>
        <w:rPr>
          <w:sz w:val="24"/>
          <w:szCs w:val="24"/>
        </w:rPr>
      </w:pPr>
      <w:r w:rsidRPr="00AA678D">
        <w:rPr>
          <w:sz w:val="24"/>
          <w:szCs w:val="24"/>
        </w:rPr>
        <w:t xml:space="preserve">     </w:t>
      </w:r>
    </w:p>
    <w:p w14:paraId="4A066388" w14:textId="462B04E9" w:rsidR="009F361F" w:rsidRPr="00AA678D" w:rsidRDefault="009F361F" w:rsidP="0086708D">
      <w:pPr>
        <w:pStyle w:val="ListParagraph"/>
        <w:ind w:left="0" w:firstLine="0"/>
        <w:jc w:val="both"/>
        <w:rPr>
          <w:sz w:val="24"/>
          <w:szCs w:val="24"/>
        </w:rPr>
      </w:pPr>
      <w:r w:rsidRPr="00AA678D">
        <w:rPr>
          <w:b/>
          <w:sz w:val="24"/>
          <w:szCs w:val="24"/>
        </w:rPr>
        <w:t xml:space="preserve">Community and </w:t>
      </w:r>
      <w:r w:rsidR="0086708D" w:rsidRPr="00AA678D">
        <w:rPr>
          <w:b/>
          <w:sz w:val="24"/>
          <w:szCs w:val="24"/>
        </w:rPr>
        <w:t>Non-Profit</w:t>
      </w:r>
      <w:r w:rsidRPr="00AA678D">
        <w:rPr>
          <w:b/>
          <w:sz w:val="24"/>
          <w:szCs w:val="24"/>
        </w:rPr>
        <w:t xml:space="preserve"> Organizations</w:t>
      </w:r>
      <w:r w:rsidRPr="00AA678D">
        <w:rPr>
          <w:sz w:val="24"/>
          <w:szCs w:val="24"/>
        </w:rPr>
        <w:t xml:space="preserve"> </w:t>
      </w:r>
      <w:r w:rsidRPr="00AA678D">
        <w:rPr>
          <w:b/>
          <w:sz w:val="24"/>
          <w:szCs w:val="24"/>
        </w:rPr>
        <w:t xml:space="preserve">(including organizations serving individuals with disabilities - </w:t>
      </w:r>
      <w:r w:rsidRPr="00AA678D">
        <w:rPr>
          <w:sz w:val="24"/>
          <w:szCs w:val="24"/>
        </w:rPr>
        <w:t xml:space="preserve">Examples include Camp V Tyler, Afterschool Programs (Boys and Girls Clubs), Junior Achievement, Churches, Christian Men and Women's Job Corps, Communities in Schools (CIS), D.O.R.S. Community Services, Goodwill Industries of East Texas, East Texas Center for Independent Living, East Texas Lighthouse for the Blind and many more. </w:t>
      </w:r>
    </w:p>
    <w:p w14:paraId="7225323E" w14:textId="77777777" w:rsidR="009F361F" w:rsidRPr="00AA678D" w:rsidRDefault="009F361F" w:rsidP="0086708D">
      <w:pPr>
        <w:pStyle w:val="ListParagraph"/>
        <w:ind w:left="0"/>
        <w:jc w:val="both"/>
        <w:rPr>
          <w:sz w:val="24"/>
          <w:szCs w:val="24"/>
        </w:rPr>
      </w:pPr>
    </w:p>
    <w:p w14:paraId="18056C90" w14:textId="77777777" w:rsidR="009F361F" w:rsidRPr="00AA678D" w:rsidRDefault="009F361F" w:rsidP="0086708D">
      <w:pPr>
        <w:pStyle w:val="ListParagraph"/>
        <w:ind w:left="0" w:firstLine="0"/>
        <w:jc w:val="both"/>
        <w:rPr>
          <w:sz w:val="24"/>
          <w:szCs w:val="24"/>
        </w:rPr>
      </w:pPr>
      <w:r w:rsidRPr="00AA678D">
        <w:rPr>
          <w:sz w:val="24"/>
          <w:szCs w:val="24"/>
        </w:rPr>
        <w:t xml:space="preserve">Examples of cooperation include: </w:t>
      </w:r>
    </w:p>
    <w:p w14:paraId="2322837E" w14:textId="77777777" w:rsidR="009F361F" w:rsidRPr="00AA678D" w:rsidRDefault="009F361F" w:rsidP="0086708D">
      <w:pPr>
        <w:pStyle w:val="ListParagraph"/>
        <w:ind w:left="0"/>
        <w:jc w:val="both"/>
        <w:rPr>
          <w:sz w:val="24"/>
          <w:szCs w:val="24"/>
        </w:rPr>
      </w:pPr>
    </w:p>
    <w:p w14:paraId="7E1B2E92" w14:textId="77777777" w:rsidR="009F361F" w:rsidRPr="00AA678D" w:rsidRDefault="009F361F" w:rsidP="00A1283D">
      <w:pPr>
        <w:pStyle w:val="ListParagraph"/>
        <w:numPr>
          <w:ilvl w:val="0"/>
          <w:numId w:val="54"/>
        </w:numPr>
        <w:jc w:val="both"/>
        <w:rPr>
          <w:sz w:val="24"/>
          <w:szCs w:val="24"/>
        </w:rPr>
      </w:pPr>
      <w:r w:rsidRPr="00AA678D">
        <w:rPr>
          <w:sz w:val="24"/>
          <w:szCs w:val="24"/>
        </w:rPr>
        <w:t>Collaboration on services to participants and referrals to the Workforce Centers</w:t>
      </w:r>
    </w:p>
    <w:p w14:paraId="73D680E9" w14:textId="77777777" w:rsidR="009F361F" w:rsidRPr="00AA678D" w:rsidRDefault="009F361F" w:rsidP="0086708D">
      <w:pPr>
        <w:pStyle w:val="ListParagraph"/>
        <w:ind w:left="0"/>
        <w:jc w:val="both"/>
        <w:rPr>
          <w:sz w:val="24"/>
          <w:szCs w:val="24"/>
        </w:rPr>
      </w:pPr>
    </w:p>
    <w:p w14:paraId="4EB2B2A2" w14:textId="7770B627" w:rsidR="006B3BBE" w:rsidRPr="00CA6084" w:rsidRDefault="009F361F" w:rsidP="006B3BBE">
      <w:pPr>
        <w:pStyle w:val="ListParagraph"/>
        <w:numPr>
          <w:ilvl w:val="0"/>
          <w:numId w:val="54"/>
        </w:numPr>
        <w:jc w:val="both"/>
        <w:rPr>
          <w:sz w:val="24"/>
          <w:szCs w:val="24"/>
        </w:rPr>
      </w:pPr>
      <w:r w:rsidRPr="00AA678D">
        <w:rPr>
          <w:sz w:val="24"/>
          <w:szCs w:val="24"/>
        </w:rPr>
        <w:t>The United Way of Smith County and the Greater Longview United Way offer generous support for area non-profits agencies which support the Workforce System of East Texas</w:t>
      </w:r>
      <w:r w:rsidR="00117645" w:rsidRPr="00AA678D">
        <w:rPr>
          <w:sz w:val="24"/>
          <w:szCs w:val="24"/>
        </w:rPr>
        <w:t xml:space="preserve">. </w:t>
      </w:r>
      <w:r w:rsidRPr="00AA678D">
        <w:rPr>
          <w:sz w:val="24"/>
          <w:szCs w:val="24"/>
        </w:rPr>
        <w:t>In addition, they provide vital referral services through their 211 networks</w:t>
      </w:r>
      <w:r w:rsidR="00117645" w:rsidRPr="00AA678D">
        <w:rPr>
          <w:sz w:val="24"/>
          <w:szCs w:val="24"/>
        </w:rPr>
        <w:t>.</w:t>
      </w:r>
      <w:r w:rsidR="00117645">
        <w:rPr>
          <w:sz w:val="24"/>
          <w:szCs w:val="24"/>
        </w:rPr>
        <w:t xml:space="preserve"> </w:t>
      </w:r>
    </w:p>
    <w:p w14:paraId="5D4BF9F1" w14:textId="77777777" w:rsidR="009F361F" w:rsidRDefault="009F361F" w:rsidP="00F146CF">
      <w:pPr>
        <w:tabs>
          <w:tab w:val="left" w:pos="1413"/>
        </w:tabs>
        <w:spacing w:line="311" w:lineRule="exact"/>
        <w:rPr>
          <w:sz w:val="24"/>
          <w:highlight w:val="green"/>
        </w:rPr>
      </w:pPr>
    </w:p>
    <w:p w14:paraId="76F050F5" w14:textId="02896DC9" w:rsidR="006B3BBE" w:rsidRDefault="006B3BBE" w:rsidP="006B3BBE">
      <w:pPr>
        <w:rPr>
          <w:b/>
          <w:bCs/>
          <w:color w:val="000000"/>
          <w:sz w:val="24"/>
          <w:szCs w:val="24"/>
        </w:rPr>
      </w:pPr>
      <w:r w:rsidRPr="006922C1">
        <w:rPr>
          <w:b/>
          <w:bCs/>
          <w:color w:val="000000"/>
          <w:sz w:val="24"/>
          <w:szCs w:val="24"/>
        </w:rPr>
        <w:t xml:space="preserve">U.S. Department </w:t>
      </w:r>
      <w:r w:rsidR="00F623ED">
        <w:rPr>
          <w:b/>
          <w:bCs/>
          <w:color w:val="000000"/>
          <w:sz w:val="24"/>
          <w:szCs w:val="24"/>
        </w:rPr>
        <w:t>o</w:t>
      </w:r>
      <w:r w:rsidRPr="006922C1">
        <w:rPr>
          <w:b/>
          <w:bCs/>
          <w:color w:val="000000"/>
          <w:sz w:val="24"/>
          <w:szCs w:val="24"/>
        </w:rPr>
        <w:t xml:space="preserve">f Housing </w:t>
      </w:r>
      <w:r w:rsidR="00F623ED">
        <w:rPr>
          <w:b/>
          <w:bCs/>
          <w:color w:val="000000"/>
          <w:sz w:val="24"/>
          <w:szCs w:val="24"/>
        </w:rPr>
        <w:t>a</w:t>
      </w:r>
      <w:r w:rsidRPr="006922C1">
        <w:rPr>
          <w:b/>
          <w:bCs/>
          <w:color w:val="000000"/>
          <w:sz w:val="24"/>
          <w:szCs w:val="24"/>
        </w:rPr>
        <w:t>nd Urban Development (H</w:t>
      </w:r>
      <w:r w:rsidR="00CD4BEF">
        <w:rPr>
          <w:b/>
          <w:bCs/>
          <w:color w:val="000000"/>
          <w:sz w:val="24"/>
          <w:szCs w:val="24"/>
        </w:rPr>
        <w:t>UD</w:t>
      </w:r>
      <w:r w:rsidRPr="006922C1">
        <w:rPr>
          <w:b/>
          <w:bCs/>
          <w:color w:val="000000"/>
          <w:sz w:val="24"/>
          <w:szCs w:val="24"/>
        </w:rPr>
        <w:t>)</w:t>
      </w:r>
      <w:r>
        <w:rPr>
          <w:b/>
          <w:bCs/>
          <w:color w:val="000000"/>
          <w:sz w:val="24"/>
          <w:szCs w:val="24"/>
        </w:rPr>
        <w:t xml:space="preserve"> – CDBG and CSBG –</w:t>
      </w:r>
    </w:p>
    <w:p w14:paraId="5FC72070" w14:textId="77777777" w:rsidR="006B3BBE" w:rsidRDefault="006B3BBE" w:rsidP="006B3BBE">
      <w:pPr>
        <w:rPr>
          <w:b/>
          <w:bCs/>
          <w:color w:val="000000"/>
          <w:sz w:val="24"/>
          <w:szCs w:val="24"/>
        </w:rPr>
      </w:pPr>
    </w:p>
    <w:p w14:paraId="524445C9" w14:textId="3D4D46E2" w:rsidR="00F623ED" w:rsidRPr="00CA6084" w:rsidRDefault="00F623ED" w:rsidP="006B3BBE">
      <w:pPr>
        <w:rPr>
          <w:color w:val="333333"/>
          <w:sz w:val="24"/>
          <w:szCs w:val="24"/>
          <w:u w:val="single"/>
          <w:shd w:val="clear" w:color="auto" w:fill="F5F5F5"/>
        </w:rPr>
      </w:pPr>
      <w:r w:rsidRPr="00CA6084">
        <w:rPr>
          <w:color w:val="333333"/>
          <w:sz w:val="24"/>
          <w:szCs w:val="24"/>
          <w:u w:val="single"/>
          <w:shd w:val="clear" w:color="auto" w:fill="F5F5F5"/>
        </w:rPr>
        <w:t>CDBG</w:t>
      </w:r>
    </w:p>
    <w:p w14:paraId="0AD75547" w14:textId="77777777" w:rsidR="00F623ED" w:rsidRDefault="00F623ED" w:rsidP="006B3BBE">
      <w:pPr>
        <w:rPr>
          <w:color w:val="333333"/>
          <w:sz w:val="24"/>
          <w:szCs w:val="24"/>
          <w:shd w:val="clear" w:color="auto" w:fill="F5F5F5"/>
        </w:rPr>
      </w:pPr>
    </w:p>
    <w:p w14:paraId="3F7CA8BB" w14:textId="0939D61A" w:rsidR="006B3BBE" w:rsidRDefault="006B3BBE" w:rsidP="006B3BBE">
      <w:pPr>
        <w:rPr>
          <w:color w:val="000000"/>
          <w:sz w:val="24"/>
          <w:szCs w:val="24"/>
          <w:shd w:val="clear" w:color="auto" w:fill="FFFFFF"/>
        </w:rPr>
      </w:pPr>
      <w:r w:rsidRPr="003B28DC">
        <w:rPr>
          <w:color w:val="333333"/>
          <w:sz w:val="24"/>
          <w:szCs w:val="24"/>
          <w:shd w:val="clear" w:color="auto" w:fill="F5F5F5"/>
        </w:rPr>
        <w:t>The cities of Longview, Marshall and Tyler participate in the</w:t>
      </w:r>
      <w:r w:rsidRPr="003B28DC">
        <w:rPr>
          <w:color w:val="000000"/>
          <w:sz w:val="24"/>
          <w:szCs w:val="24"/>
          <w:shd w:val="clear" w:color="auto" w:fill="FFFFFF"/>
        </w:rPr>
        <w:t xml:space="preserve"> Community Development Block Grant (CDBG) Entitlement Program, which provides annual grants on a formula basis to entitled cities and counties to develop viable urban communities by providing decent housing and a suitable living environment, and by expanding economic opportunities, principally for low and moderate-income people. </w:t>
      </w:r>
    </w:p>
    <w:p w14:paraId="2C61F543" w14:textId="77777777" w:rsidR="006B3BBE" w:rsidRPr="003B28DC" w:rsidRDefault="006B3BBE" w:rsidP="006B3BBE">
      <w:pPr>
        <w:rPr>
          <w:color w:val="000000"/>
          <w:sz w:val="24"/>
          <w:szCs w:val="24"/>
          <w:shd w:val="clear" w:color="auto" w:fill="FFFFFF"/>
        </w:rPr>
      </w:pPr>
    </w:p>
    <w:p w14:paraId="450AD153" w14:textId="77777777" w:rsidR="006B3BBE" w:rsidRDefault="006B3BBE" w:rsidP="006B3BBE">
      <w:pPr>
        <w:rPr>
          <w:color w:val="000000"/>
          <w:sz w:val="24"/>
          <w:szCs w:val="24"/>
        </w:rPr>
      </w:pPr>
      <w:r w:rsidRPr="003B28DC">
        <w:rPr>
          <w:color w:val="333333"/>
          <w:sz w:val="24"/>
          <w:szCs w:val="24"/>
          <w:shd w:val="clear" w:color="auto" w:fill="F5F5F5"/>
        </w:rPr>
        <w:t xml:space="preserve">Longview, Marshall and Tyler </w:t>
      </w:r>
      <w:r w:rsidRPr="003B28DC">
        <w:rPr>
          <w:color w:val="000000"/>
          <w:sz w:val="24"/>
          <w:szCs w:val="24"/>
        </w:rPr>
        <w:t>administer the Family Self Sufficiency Program funded by the U.S. Department of Housing and Urban Development, which promotes the development of local strategies to coordinate public and private resources which help housing choice voucher program participants, public housing tenants, and tenants in the Section 8 Project-Based Rental Assistance (PBRA) program obtain employment,  enabling participating families to achieve economic independence and reduce dependence on welfare assistance and rental subsidies.</w:t>
      </w:r>
    </w:p>
    <w:p w14:paraId="4B0D29A7" w14:textId="77777777" w:rsidR="006B3BBE" w:rsidRPr="003B28DC" w:rsidRDefault="006B3BBE" w:rsidP="006B3BBE">
      <w:pPr>
        <w:ind w:left="1005"/>
        <w:rPr>
          <w:color w:val="000000"/>
          <w:sz w:val="24"/>
          <w:szCs w:val="24"/>
        </w:rPr>
      </w:pPr>
    </w:p>
    <w:p w14:paraId="0EE99308" w14:textId="7FB56456" w:rsidR="00F623ED" w:rsidRPr="00CA6084" w:rsidRDefault="00F623ED" w:rsidP="006B3BBE">
      <w:pPr>
        <w:rPr>
          <w:rStyle w:val="Strong"/>
          <w:b w:val="0"/>
          <w:bCs w:val="0"/>
          <w:sz w:val="24"/>
          <w:szCs w:val="24"/>
          <w:u w:val="single"/>
          <w:shd w:val="clear" w:color="auto" w:fill="FFFFFF"/>
        </w:rPr>
      </w:pPr>
      <w:r w:rsidRPr="00CA6084">
        <w:rPr>
          <w:rStyle w:val="Strong"/>
          <w:b w:val="0"/>
          <w:bCs w:val="0"/>
          <w:sz w:val="24"/>
          <w:szCs w:val="24"/>
          <w:u w:val="single"/>
          <w:shd w:val="clear" w:color="auto" w:fill="FFFFFF"/>
        </w:rPr>
        <w:t>CSBG</w:t>
      </w:r>
    </w:p>
    <w:p w14:paraId="5A7962ED" w14:textId="77777777" w:rsidR="00F623ED" w:rsidRDefault="00F623ED" w:rsidP="006B3BBE">
      <w:pPr>
        <w:rPr>
          <w:rStyle w:val="Strong"/>
          <w:b w:val="0"/>
          <w:bCs w:val="0"/>
          <w:sz w:val="24"/>
          <w:szCs w:val="24"/>
          <w:shd w:val="clear" w:color="auto" w:fill="FFFFFF"/>
        </w:rPr>
      </w:pPr>
    </w:p>
    <w:p w14:paraId="5303D6F7" w14:textId="7DC3C56A" w:rsidR="006B3BBE" w:rsidRPr="00497290" w:rsidRDefault="006B3BBE" w:rsidP="006B3BBE">
      <w:pPr>
        <w:rPr>
          <w:sz w:val="24"/>
          <w:szCs w:val="24"/>
        </w:rPr>
      </w:pPr>
      <w:r w:rsidRPr="00497290">
        <w:rPr>
          <w:rStyle w:val="Strong"/>
          <w:b w:val="0"/>
          <w:bCs w:val="0"/>
          <w:sz w:val="24"/>
          <w:szCs w:val="24"/>
          <w:shd w:val="clear" w:color="auto" w:fill="FFFFFF"/>
        </w:rPr>
        <w:t>Using Community Services Block Grant, (CSBG) funding</w:t>
      </w:r>
      <w:r>
        <w:rPr>
          <w:rStyle w:val="Strong"/>
          <w:b w:val="0"/>
          <w:bCs w:val="0"/>
          <w:sz w:val="24"/>
          <w:szCs w:val="24"/>
          <w:shd w:val="clear" w:color="auto" w:fill="FFFFFF"/>
        </w:rPr>
        <w:t>,</w:t>
      </w:r>
      <w:r w:rsidRPr="00497290">
        <w:rPr>
          <w:rStyle w:val="Strong"/>
          <w:b w:val="0"/>
          <w:bCs w:val="0"/>
          <w:sz w:val="24"/>
          <w:szCs w:val="24"/>
          <w:shd w:val="clear" w:color="auto" w:fill="FFFFFF"/>
        </w:rPr>
        <w:t xml:space="preserve"> nonprofit agencies</w:t>
      </w:r>
      <w:r w:rsidRPr="00497290">
        <w:rPr>
          <w:rStyle w:val="Strong"/>
          <w:sz w:val="24"/>
          <w:szCs w:val="24"/>
          <w:shd w:val="clear" w:color="auto" w:fill="FFFFFF"/>
        </w:rPr>
        <w:t xml:space="preserve"> </w:t>
      </w:r>
      <w:r w:rsidRPr="00497290">
        <w:rPr>
          <w:sz w:val="24"/>
          <w:szCs w:val="24"/>
          <w:shd w:val="clear" w:color="auto" w:fill="FFFFFF"/>
        </w:rPr>
        <w:t xml:space="preserve">​throughout East Texas address the needs of specific income qualifying target groups through the administration of various programs such as the Low-Income Home Energy Assistance Program, Energy Crisis Intervention Program, Backpack Buddies and Step Up to Leadership.  </w:t>
      </w:r>
      <w:r>
        <w:rPr>
          <w:rStyle w:val="Strong"/>
          <w:b w:val="0"/>
          <w:bCs w:val="0"/>
          <w:sz w:val="24"/>
          <w:szCs w:val="24"/>
          <w:shd w:val="clear" w:color="auto" w:fill="FFFFFF"/>
        </w:rPr>
        <w:t>Area a</w:t>
      </w:r>
      <w:r w:rsidRPr="00497290">
        <w:rPr>
          <w:rStyle w:val="Strong"/>
          <w:b w:val="0"/>
          <w:bCs w:val="0"/>
          <w:sz w:val="24"/>
          <w:szCs w:val="24"/>
          <w:shd w:val="clear" w:color="auto" w:fill="FFFFFF"/>
        </w:rPr>
        <w:t xml:space="preserve">gencies </w:t>
      </w:r>
      <w:r>
        <w:rPr>
          <w:rStyle w:val="Strong"/>
          <w:b w:val="0"/>
          <w:bCs w:val="0"/>
          <w:sz w:val="24"/>
          <w:szCs w:val="24"/>
          <w:shd w:val="clear" w:color="auto" w:fill="FFFFFF"/>
        </w:rPr>
        <w:t>include</w:t>
      </w:r>
      <w:r w:rsidRPr="00497290">
        <w:rPr>
          <w:rStyle w:val="Strong"/>
          <w:b w:val="0"/>
          <w:bCs w:val="0"/>
          <w:sz w:val="24"/>
          <w:szCs w:val="24"/>
          <w:shd w:val="clear" w:color="auto" w:fill="FFFFFF"/>
        </w:rPr>
        <w:t xml:space="preserve"> Community Services Inc., C</w:t>
      </w:r>
      <w:r w:rsidRPr="00497290">
        <w:rPr>
          <w:sz w:val="24"/>
          <w:szCs w:val="24"/>
        </w:rPr>
        <w:t xml:space="preserve">ommunity Services of Northeast Texas </w:t>
      </w:r>
      <w:r>
        <w:rPr>
          <w:sz w:val="24"/>
          <w:szCs w:val="24"/>
        </w:rPr>
        <w:t>I</w:t>
      </w:r>
      <w:r w:rsidRPr="00497290">
        <w:rPr>
          <w:sz w:val="24"/>
          <w:szCs w:val="24"/>
        </w:rPr>
        <w:t xml:space="preserve">nc., the </w:t>
      </w:r>
      <w:r w:rsidRPr="00497290">
        <w:rPr>
          <w:sz w:val="24"/>
          <w:szCs w:val="24"/>
          <w:u w:val="single"/>
        </w:rPr>
        <w:t xml:space="preserve">Greater East Texas Community Action Program and </w:t>
      </w:r>
      <w:r w:rsidRPr="00497290">
        <w:rPr>
          <w:sz w:val="24"/>
          <w:szCs w:val="24"/>
        </w:rPr>
        <w:t>Tri-County Community Action, Inc.</w:t>
      </w:r>
    </w:p>
    <w:p w14:paraId="555A9FC4" w14:textId="77777777" w:rsidR="006B3BBE" w:rsidRDefault="006B3BBE" w:rsidP="006B3BBE">
      <w:pPr>
        <w:rPr>
          <w:sz w:val="24"/>
          <w:szCs w:val="24"/>
          <w:shd w:val="clear" w:color="auto" w:fill="FFFFFF"/>
        </w:rPr>
      </w:pPr>
    </w:p>
    <w:p w14:paraId="3B6DA14F" w14:textId="49184B1D" w:rsidR="00F623ED" w:rsidRPr="00CA6084" w:rsidRDefault="00F623ED" w:rsidP="006B3BBE">
      <w:pPr>
        <w:pStyle w:val="ListParagraph"/>
        <w:spacing w:after="200"/>
        <w:ind w:left="0" w:firstLine="0"/>
        <w:jc w:val="both"/>
        <w:rPr>
          <w:sz w:val="24"/>
          <w:szCs w:val="24"/>
          <w:u w:val="single"/>
        </w:rPr>
      </w:pPr>
      <w:r w:rsidRPr="00CA6084">
        <w:rPr>
          <w:sz w:val="24"/>
          <w:szCs w:val="24"/>
          <w:u w:val="single"/>
        </w:rPr>
        <w:t>Workforce Solutions</w:t>
      </w:r>
    </w:p>
    <w:p w14:paraId="10AFFA79" w14:textId="54FE50C6" w:rsidR="006B3BBE" w:rsidRPr="006922C1" w:rsidRDefault="006B3BBE" w:rsidP="006B3BBE">
      <w:pPr>
        <w:pStyle w:val="ListParagraph"/>
        <w:spacing w:after="200"/>
        <w:ind w:left="0" w:firstLine="0"/>
        <w:jc w:val="both"/>
        <w:rPr>
          <w:sz w:val="24"/>
          <w:szCs w:val="24"/>
        </w:rPr>
      </w:pPr>
      <w:r w:rsidRPr="006922C1">
        <w:rPr>
          <w:sz w:val="24"/>
          <w:szCs w:val="24"/>
        </w:rPr>
        <w:t>Workforce Solutions East Texas is available for Longview, Marshall and Tyler</w:t>
      </w:r>
      <w:r w:rsidR="00F623ED">
        <w:rPr>
          <w:sz w:val="24"/>
          <w:szCs w:val="24"/>
        </w:rPr>
        <w:t xml:space="preserve"> (CDBG)</w:t>
      </w:r>
      <w:r w:rsidRPr="006922C1">
        <w:rPr>
          <w:sz w:val="24"/>
          <w:szCs w:val="24"/>
        </w:rPr>
        <w:t xml:space="preserve">, and </w:t>
      </w:r>
      <w:r>
        <w:rPr>
          <w:sz w:val="24"/>
          <w:szCs w:val="24"/>
        </w:rPr>
        <w:t xml:space="preserve">the </w:t>
      </w:r>
      <w:r w:rsidRPr="006922C1">
        <w:rPr>
          <w:sz w:val="24"/>
          <w:szCs w:val="24"/>
        </w:rPr>
        <w:t>area agencies</w:t>
      </w:r>
      <w:r w:rsidR="00F623ED">
        <w:rPr>
          <w:sz w:val="24"/>
          <w:szCs w:val="24"/>
        </w:rPr>
        <w:t xml:space="preserve"> (CSBG)</w:t>
      </w:r>
      <w:r w:rsidRPr="006922C1">
        <w:rPr>
          <w:sz w:val="24"/>
          <w:szCs w:val="24"/>
        </w:rPr>
        <w:t>, coordinating information and resources and promoting joint planning collaboration by:</w:t>
      </w:r>
    </w:p>
    <w:p w14:paraId="4A28A662" w14:textId="0874F027" w:rsidR="006B3BBE" w:rsidRPr="006922C1" w:rsidRDefault="006B3BBE" w:rsidP="006B3BBE">
      <w:pPr>
        <w:pStyle w:val="ListParagraph"/>
        <w:spacing w:after="200"/>
        <w:ind w:left="660"/>
        <w:jc w:val="both"/>
        <w:rPr>
          <w:sz w:val="24"/>
          <w:szCs w:val="24"/>
        </w:rPr>
      </w:pPr>
      <w:r w:rsidRPr="006922C1">
        <w:rPr>
          <w:sz w:val="24"/>
          <w:szCs w:val="24"/>
        </w:rPr>
        <w:t xml:space="preserve">Including the </w:t>
      </w:r>
      <w:r>
        <w:rPr>
          <w:sz w:val="24"/>
          <w:szCs w:val="24"/>
        </w:rPr>
        <w:t xml:space="preserve">City </w:t>
      </w:r>
      <w:r w:rsidRPr="006922C1">
        <w:rPr>
          <w:sz w:val="24"/>
          <w:szCs w:val="24"/>
        </w:rPr>
        <w:t xml:space="preserve">Community Services departments </w:t>
      </w:r>
      <w:r>
        <w:rPr>
          <w:sz w:val="24"/>
          <w:szCs w:val="24"/>
        </w:rPr>
        <w:t xml:space="preserve">and nonprofit agencies </w:t>
      </w:r>
      <w:r w:rsidRPr="006922C1">
        <w:rPr>
          <w:sz w:val="24"/>
          <w:szCs w:val="24"/>
        </w:rPr>
        <w:t>in the list of clients’ services</w:t>
      </w:r>
    </w:p>
    <w:p w14:paraId="1483E0CF" w14:textId="77777777" w:rsidR="006B3BBE" w:rsidRPr="006922C1" w:rsidRDefault="006B3BBE" w:rsidP="006B3BBE">
      <w:pPr>
        <w:pStyle w:val="ListParagraph"/>
        <w:spacing w:after="200"/>
        <w:ind w:left="660"/>
        <w:jc w:val="both"/>
        <w:rPr>
          <w:sz w:val="24"/>
          <w:szCs w:val="24"/>
        </w:rPr>
      </w:pPr>
      <w:r w:rsidRPr="006922C1">
        <w:rPr>
          <w:sz w:val="24"/>
          <w:szCs w:val="24"/>
        </w:rPr>
        <w:t xml:space="preserve">Making appropriate referrals </w:t>
      </w:r>
    </w:p>
    <w:p w14:paraId="22542B8F" w14:textId="77777777" w:rsidR="006B3BBE" w:rsidRPr="006922C1" w:rsidRDefault="006B3BBE" w:rsidP="006B3BBE">
      <w:pPr>
        <w:pStyle w:val="ListParagraph"/>
        <w:spacing w:after="200"/>
        <w:ind w:left="660"/>
        <w:jc w:val="both"/>
        <w:rPr>
          <w:sz w:val="24"/>
          <w:szCs w:val="24"/>
        </w:rPr>
      </w:pPr>
      <w:r w:rsidRPr="006922C1">
        <w:rPr>
          <w:sz w:val="24"/>
          <w:szCs w:val="24"/>
        </w:rPr>
        <w:t>Exchanging information and coordinating programs for a more streamlined and efficient workforce system</w:t>
      </w:r>
    </w:p>
    <w:p w14:paraId="1217D5EF" w14:textId="77777777" w:rsidR="006B3BBE" w:rsidRPr="006922C1" w:rsidRDefault="006B3BBE" w:rsidP="006B3BBE">
      <w:pPr>
        <w:pStyle w:val="ListParagraph"/>
        <w:spacing w:after="200"/>
        <w:ind w:left="660"/>
        <w:jc w:val="both"/>
        <w:rPr>
          <w:sz w:val="24"/>
          <w:szCs w:val="24"/>
        </w:rPr>
      </w:pPr>
      <w:r w:rsidRPr="006922C1">
        <w:rPr>
          <w:sz w:val="24"/>
          <w:szCs w:val="24"/>
        </w:rPr>
        <w:t xml:space="preserve">Sharing relevant customer satisfaction information. </w:t>
      </w:r>
    </w:p>
    <w:p w14:paraId="1D783108" w14:textId="77777777" w:rsidR="006B3BBE" w:rsidRDefault="006B3BBE" w:rsidP="006B3BBE">
      <w:pPr>
        <w:pStyle w:val="ListParagraph"/>
        <w:ind w:left="0" w:firstLine="0"/>
        <w:jc w:val="both"/>
        <w:rPr>
          <w:b/>
          <w:bCs/>
          <w:color w:val="000000" w:themeColor="text1"/>
          <w:sz w:val="24"/>
          <w:szCs w:val="24"/>
        </w:rPr>
      </w:pPr>
    </w:p>
    <w:p w14:paraId="5378E728" w14:textId="77777777" w:rsidR="00F623ED" w:rsidRDefault="006B3BBE" w:rsidP="006B3BBE">
      <w:pPr>
        <w:pStyle w:val="ListParagraph"/>
        <w:ind w:left="0" w:firstLine="0"/>
        <w:jc w:val="both"/>
        <w:rPr>
          <w:b/>
          <w:bCs/>
          <w:color w:val="000000" w:themeColor="text1"/>
          <w:sz w:val="24"/>
          <w:szCs w:val="24"/>
        </w:rPr>
      </w:pPr>
      <w:r w:rsidRPr="00054A7F">
        <w:rPr>
          <w:b/>
          <w:bCs/>
          <w:color w:val="000000" w:themeColor="text1"/>
          <w:sz w:val="24"/>
          <w:szCs w:val="24"/>
        </w:rPr>
        <w:t>Migrant And Seasonal Farmworkers</w:t>
      </w:r>
      <w:r>
        <w:rPr>
          <w:b/>
          <w:bCs/>
          <w:color w:val="000000" w:themeColor="text1"/>
          <w:sz w:val="24"/>
          <w:szCs w:val="24"/>
        </w:rPr>
        <w:t xml:space="preserve"> Programs</w:t>
      </w:r>
    </w:p>
    <w:p w14:paraId="42E5ACF0" w14:textId="77777777" w:rsidR="00F623ED" w:rsidRDefault="00F623ED" w:rsidP="006B3BBE">
      <w:pPr>
        <w:pStyle w:val="ListParagraph"/>
        <w:ind w:left="0" w:firstLine="0"/>
        <w:jc w:val="both"/>
        <w:rPr>
          <w:b/>
          <w:bCs/>
          <w:color w:val="000000" w:themeColor="text1"/>
          <w:sz w:val="24"/>
          <w:szCs w:val="24"/>
        </w:rPr>
      </w:pPr>
    </w:p>
    <w:p w14:paraId="275E0FED" w14:textId="79437FA6" w:rsidR="006B3BBE" w:rsidRPr="00AE2DFC" w:rsidRDefault="006B3BBE" w:rsidP="006B3BBE">
      <w:pPr>
        <w:pStyle w:val="ListParagraph"/>
        <w:ind w:left="0" w:firstLine="0"/>
        <w:jc w:val="both"/>
        <w:rPr>
          <w:color w:val="000000" w:themeColor="text1"/>
          <w:sz w:val="24"/>
          <w:szCs w:val="24"/>
        </w:rPr>
      </w:pPr>
      <w:r w:rsidRPr="006922C1">
        <w:rPr>
          <w:color w:val="000000" w:themeColor="text1"/>
          <w:sz w:val="24"/>
          <w:szCs w:val="24"/>
        </w:rPr>
        <w:t xml:space="preserve">The Workforce Solutions East Texas Board is not aware of any Migrant and Seasonal </w:t>
      </w:r>
      <w:r w:rsidR="00F623ED" w:rsidRPr="006922C1">
        <w:rPr>
          <w:color w:val="000000" w:themeColor="text1"/>
          <w:sz w:val="24"/>
          <w:szCs w:val="24"/>
        </w:rPr>
        <w:t>Farmworker</w:t>
      </w:r>
      <w:r w:rsidRPr="006922C1">
        <w:rPr>
          <w:color w:val="000000" w:themeColor="text1"/>
          <w:sz w:val="24"/>
          <w:szCs w:val="24"/>
        </w:rPr>
        <w:t xml:space="preserve"> Program activities in our area but looks forward to any opportunities to engage with these programs.</w:t>
      </w:r>
    </w:p>
    <w:p w14:paraId="5E95B596" w14:textId="77777777" w:rsidR="006B3BBE" w:rsidRPr="00AA678D" w:rsidRDefault="006B3BBE" w:rsidP="006B3BBE">
      <w:pPr>
        <w:pStyle w:val="ListParagraph"/>
        <w:ind w:left="0" w:firstLine="0"/>
        <w:rPr>
          <w:color w:val="000000" w:themeColor="text1"/>
          <w:sz w:val="24"/>
          <w:szCs w:val="24"/>
        </w:rPr>
      </w:pPr>
    </w:p>
    <w:p w14:paraId="7C599B96" w14:textId="77777777" w:rsidR="006B3BBE" w:rsidRDefault="006B3BBE" w:rsidP="00F146CF">
      <w:pPr>
        <w:tabs>
          <w:tab w:val="left" w:pos="1413"/>
        </w:tabs>
        <w:spacing w:line="311" w:lineRule="exact"/>
        <w:rPr>
          <w:sz w:val="24"/>
          <w:highlight w:val="green"/>
        </w:rPr>
      </w:pPr>
    </w:p>
    <w:p w14:paraId="1503750E" w14:textId="77777777" w:rsidR="006B3BBE" w:rsidRPr="00F146CF" w:rsidRDefault="006B3BBE" w:rsidP="00F146CF">
      <w:pPr>
        <w:tabs>
          <w:tab w:val="left" w:pos="1413"/>
        </w:tabs>
        <w:spacing w:line="311" w:lineRule="exact"/>
        <w:rPr>
          <w:sz w:val="24"/>
          <w:highlight w:val="green"/>
        </w:rPr>
      </w:pPr>
    </w:p>
    <w:p w14:paraId="29864E7D" w14:textId="77777777" w:rsidR="00801390" w:rsidRPr="0086708D" w:rsidRDefault="00A23313" w:rsidP="00534320">
      <w:pPr>
        <w:pStyle w:val="Heading3"/>
        <w:numPr>
          <w:ilvl w:val="0"/>
          <w:numId w:val="16"/>
        </w:numPr>
        <w:tabs>
          <w:tab w:val="left" w:pos="0"/>
        </w:tabs>
        <w:spacing w:before="202"/>
        <w:ind w:left="0" w:firstLine="0"/>
        <w:rPr>
          <w:color w:val="000000" w:themeColor="text1"/>
        </w:rPr>
      </w:pPr>
      <w:bookmarkStart w:id="37" w:name="B._Core_Programs—Expand_Access,_Facilita"/>
      <w:bookmarkStart w:id="38" w:name="_bookmark11"/>
      <w:bookmarkEnd w:id="37"/>
      <w:bookmarkEnd w:id="38"/>
      <w:r w:rsidRPr="0086708D">
        <w:rPr>
          <w:color w:val="000000" w:themeColor="text1"/>
        </w:rPr>
        <w:t>Core</w:t>
      </w:r>
      <w:r w:rsidRPr="0086708D">
        <w:rPr>
          <w:color w:val="000000" w:themeColor="text1"/>
          <w:spacing w:val="-5"/>
        </w:rPr>
        <w:t xml:space="preserve"> </w:t>
      </w:r>
      <w:r w:rsidRPr="0086708D">
        <w:rPr>
          <w:color w:val="000000" w:themeColor="text1"/>
        </w:rPr>
        <w:t>Programs—Expand</w:t>
      </w:r>
      <w:r w:rsidRPr="0086708D">
        <w:rPr>
          <w:color w:val="000000" w:themeColor="text1"/>
          <w:spacing w:val="-3"/>
        </w:rPr>
        <w:t xml:space="preserve"> </w:t>
      </w:r>
      <w:r w:rsidRPr="0086708D">
        <w:rPr>
          <w:color w:val="000000" w:themeColor="text1"/>
        </w:rPr>
        <w:t>Access,</w:t>
      </w:r>
      <w:r w:rsidRPr="0086708D">
        <w:rPr>
          <w:color w:val="000000" w:themeColor="text1"/>
          <w:spacing w:val="-2"/>
        </w:rPr>
        <w:t xml:space="preserve"> </w:t>
      </w:r>
      <w:r w:rsidRPr="0086708D">
        <w:rPr>
          <w:color w:val="000000" w:themeColor="text1"/>
        </w:rPr>
        <w:t>Facilitate</w:t>
      </w:r>
      <w:r w:rsidRPr="0086708D">
        <w:rPr>
          <w:color w:val="000000" w:themeColor="text1"/>
          <w:spacing w:val="-3"/>
        </w:rPr>
        <w:t xml:space="preserve"> </w:t>
      </w:r>
      <w:r w:rsidRPr="0086708D">
        <w:rPr>
          <w:color w:val="000000" w:themeColor="text1"/>
        </w:rPr>
        <w:t>Development,</w:t>
      </w:r>
      <w:r w:rsidRPr="0086708D">
        <w:rPr>
          <w:color w:val="000000" w:themeColor="text1"/>
          <w:spacing w:val="-2"/>
        </w:rPr>
        <w:t xml:space="preserve"> </w:t>
      </w:r>
      <w:r w:rsidRPr="0086708D">
        <w:rPr>
          <w:color w:val="000000" w:themeColor="text1"/>
        </w:rPr>
        <w:t>and</w:t>
      </w:r>
      <w:r w:rsidRPr="0086708D">
        <w:rPr>
          <w:color w:val="000000" w:themeColor="text1"/>
          <w:spacing w:val="-3"/>
        </w:rPr>
        <w:t xml:space="preserve"> </w:t>
      </w:r>
      <w:r w:rsidRPr="0086708D">
        <w:rPr>
          <w:color w:val="000000" w:themeColor="text1"/>
        </w:rPr>
        <w:t>Improve</w:t>
      </w:r>
      <w:r w:rsidRPr="0086708D">
        <w:rPr>
          <w:color w:val="000000" w:themeColor="text1"/>
          <w:spacing w:val="-2"/>
        </w:rPr>
        <w:t xml:space="preserve"> Access</w:t>
      </w:r>
    </w:p>
    <w:p w14:paraId="29864E7E" w14:textId="77777777" w:rsidR="00801390" w:rsidRPr="0086708D" w:rsidRDefault="00A23313" w:rsidP="00534320">
      <w:pPr>
        <w:pStyle w:val="BodyText"/>
        <w:tabs>
          <w:tab w:val="left" w:pos="0"/>
        </w:tabs>
        <w:spacing w:before="240"/>
        <w:ind w:left="0"/>
        <w:jc w:val="both"/>
        <w:rPr>
          <w:color w:val="000000" w:themeColor="text1"/>
        </w:rPr>
      </w:pPr>
      <w:r w:rsidRPr="0086708D">
        <w:rPr>
          <w:color w:val="000000" w:themeColor="text1"/>
        </w:rPr>
        <w:t>References:</w:t>
      </w:r>
      <w:r w:rsidRPr="0086708D">
        <w:rPr>
          <w:color w:val="000000" w:themeColor="text1"/>
          <w:spacing w:val="-3"/>
        </w:rPr>
        <w:t xml:space="preserve"> </w:t>
      </w:r>
      <w:r w:rsidRPr="0086708D">
        <w:rPr>
          <w:color w:val="000000" w:themeColor="text1"/>
        </w:rPr>
        <w:t>WIOA</w:t>
      </w:r>
      <w:r w:rsidRPr="0086708D">
        <w:rPr>
          <w:color w:val="000000" w:themeColor="text1"/>
          <w:spacing w:val="-3"/>
        </w:rPr>
        <w:t xml:space="preserve"> </w:t>
      </w:r>
      <w:r w:rsidRPr="0086708D">
        <w:rPr>
          <w:color w:val="000000" w:themeColor="text1"/>
        </w:rPr>
        <w:t>§108(b)(3);</w:t>
      </w:r>
      <w:r w:rsidRPr="0086708D">
        <w:rPr>
          <w:color w:val="000000" w:themeColor="text1"/>
          <w:spacing w:val="-2"/>
        </w:rPr>
        <w:t xml:space="preserve"> </w:t>
      </w:r>
      <w:r w:rsidRPr="0086708D">
        <w:rPr>
          <w:color w:val="000000" w:themeColor="text1"/>
        </w:rPr>
        <w:t>20</w:t>
      </w:r>
      <w:r w:rsidRPr="0086708D">
        <w:rPr>
          <w:color w:val="000000" w:themeColor="text1"/>
          <w:spacing w:val="-2"/>
        </w:rPr>
        <w:t xml:space="preserve"> </w:t>
      </w:r>
      <w:r w:rsidRPr="0086708D">
        <w:rPr>
          <w:color w:val="000000" w:themeColor="text1"/>
        </w:rPr>
        <w:t>CFR</w:t>
      </w:r>
      <w:r w:rsidRPr="0086708D">
        <w:rPr>
          <w:color w:val="000000" w:themeColor="text1"/>
          <w:spacing w:val="-2"/>
        </w:rPr>
        <w:t xml:space="preserve"> §679.560(b)(2)</w:t>
      </w:r>
    </w:p>
    <w:p w14:paraId="21820FF2" w14:textId="77777777" w:rsidR="005A07F7" w:rsidRPr="0086708D" w:rsidRDefault="00A23313" w:rsidP="00534320">
      <w:pPr>
        <w:pStyle w:val="BodyText"/>
        <w:tabs>
          <w:tab w:val="left" w:pos="0"/>
        </w:tabs>
        <w:spacing w:before="240"/>
        <w:ind w:left="0"/>
        <w:jc w:val="both"/>
        <w:rPr>
          <w:color w:val="000000" w:themeColor="text1"/>
        </w:rPr>
      </w:pPr>
      <w:r w:rsidRPr="0086708D">
        <w:rPr>
          <w:color w:val="000000" w:themeColor="text1"/>
        </w:rPr>
        <w:t>Each</w:t>
      </w:r>
      <w:r w:rsidRPr="0086708D">
        <w:rPr>
          <w:color w:val="000000" w:themeColor="text1"/>
          <w:spacing w:val="-3"/>
        </w:rPr>
        <w:t xml:space="preserve"> </w:t>
      </w:r>
      <w:r w:rsidRPr="0086708D">
        <w:rPr>
          <w:color w:val="000000" w:themeColor="text1"/>
        </w:rPr>
        <w:t>Board</w:t>
      </w:r>
      <w:r w:rsidRPr="0086708D">
        <w:rPr>
          <w:color w:val="000000" w:themeColor="text1"/>
          <w:spacing w:val="-4"/>
        </w:rPr>
        <w:t xml:space="preserve"> </w:t>
      </w:r>
      <w:r w:rsidRPr="0086708D">
        <w:rPr>
          <w:color w:val="000000" w:themeColor="text1"/>
        </w:rPr>
        <w:t>must</w:t>
      </w:r>
      <w:r w:rsidRPr="0086708D">
        <w:rPr>
          <w:color w:val="000000" w:themeColor="text1"/>
          <w:spacing w:val="-3"/>
        </w:rPr>
        <w:t xml:space="preserve"> </w:t>
      </w:r>
      <w:r w:rsidRPr="0086708D">
        <w:rPr>
          <w:color w:val="000000" w:themeColor="text1"/>
        </w:rPr>
        <w:t>include</w:t>
      </w:r>
      <w:r w:rsidRPr="0086708D">
        <w:rPr>
          <w:color w:val="000000" w:themeColor="text1"/>
          <w:spacing w:val="-3"/>
        </w:rPr>
        <w:t xml:space="preserve"> </w:t>
      </w:r>
      <w:r w:rsidRPr="0086708D">
        <w:rPr>
          <w:color w:val="000000" w:themeColor="text1"/>
        </w:rPr>
        <w:t>a</w:t>
      </w:r>
      <w:r w:rsidRPr="0086708D">
        <w:rPr>
          <w:color w:val="000000" w:themeColor="text1"/>
          <w:spacing w:val="-3"/>
        </w:rPr>
        <w:t xml:space="preserve"> </w:t>
      </w:r>
      <w:r w:rsidRPr="0086708D">
        <w:rPr>
          <w:color w:val="000000" w:themeColor="text1"/>
        </w:rPr>
        <w:t>description</w:t>
      </w:r>
      <w:r w:rsidRPr="0086708D">
        <w:rPr>
          <w:color w:val="000000" w:themeColor="text1"/>
          <w:spacing w:val="-3"/>
        </w:rPr>
        <w:t xml:space="preserve"> </w:t>
      </w:r>
      <w:r w:rsidRPr="0086708D">
        <w:rPr>
          <w:color w:val="000000" w:themeColor="text1"/>
        </w:rPr>
        <w:t>of</w:t>
      </w:r>
      <w:r w:rsidRPr="0086708D">
        <w:rPr>
          <w:color w:val="000000" w:themeColor="text1"/>
          <w:spacing w:val="-3"/>
        </w:rPr>
        <w:t xml:space="preserve"> </w:t>
      </w:r>
      <w:r w:rsidRPr="0086708D">
        <w:rPr>
          <w:color w:val="000000" w:themeColor="text1"/>
        </w:rPr>
        <w:t>how</w:t>
      </w:r>
      <w:r w:rsidRPr="0086708D">
        <w:rPr>
          <w:color w:val="000000" w:themeColor="text1"/>
          <w:spacing w:val="-3"/>
        </w:rPr>
        <w:t xml:space="preserve"> </w:t>
      </w:r>
      <w:r w:rsidRPr="0086708D">
        <w:rPr>
          <w:color w:val="000000" w:themeColor="text1"/>
        </w:rPr>
        <w:t>the</w:t>
      </w:r>
      <w:r w:rsidRPr="0086708D">
        <w:rPr>
          <w:color w:val="000000" w:themeColor="text1"/>
          <w:spacing w:val="-3"/>
        </w:rPr>
        <w:t xml:space="preserve"> </w:t>
      </w:r>
      <w:r w:rsidRPr="0086708D">
        <w:rPr>
          <w:color w:val="000000" w:themeColor="text1"/>
        </w:rPr>
        <w:t>Board</w:t>
      </w:r>
      <w:r w:rsidRPr="0086708D">
        <w:rPr>
          <w:color w:val="000000" w:themeColor="text1"/>
          <w:spacing w:val="-3"/>
        </w:rPr>
        <w:t xml:space="preserve"> </w:t>
      </w:r>
      <w:r w:rsidRPr="0086708D">
        <w:rPr>
          <w:color w:val="000000" w:themeColor="text1"/>
        </w:rPr>
        <w:t>will</w:t>
      </w:r>
      <w:r w:rsidRPr="0086708D">
        <w:rPr>
          <w:color w:val="000000" w:themeColor="text1"/>
          <w:spacing w:val="-3"/>
        </w:rPr>
        <w:t xml:space="preserve"> </w:t>
      </w:r>
      <w:r w:rsidRPr="0086708D">
        <w:rPr>
          <w:color w:val="000000" w:themeColor="text1"/>
        </w:rPr>
        <w:t>work</w:t>
      </w:r>
      <w:r w:rsidRPr="0086708D">
        <w:rPr>
          <w:color w:val="000000" w:themeColor="text1"/>
          <w:spacing w:val="-3"/>
        </w:rPr>
        <w:t xml:space="preserve"> </w:t>
      </w:r>
      <w:r w:rsidRPr="0086708D">
        <w:rPr>
          <w:color w:val="000000" w:themeColor="text1"/>
        </w:rPr>
        <w:t>with</w:t>
      </w:r>
      <w:r w:rsidRPr="0086708D">
        <w:rPr>
          <w:color w:val="000000" w:themeColor="text1"/>
          <w:spacing w:val="-3"/>
        </w:rPr>
        <w:t xml:space="preserve"> </w:t>
      </w:r>
      <w:r w:rsidRPr="0086708D">
        <w:rPr>
          <w:color w:val="000000" w:themeColor="text1"/>
        </w:rPr>
        <w:t>entities</w:t>
      </w:r>
      <w:r w:rsidRPr="0086708D">
        <w:rPr>
          <w:color w:val="000000" w:themeColor="text1"/>
          <w:spacing w:val="-3"/>
        </w:rPr>
        <w:t xml:space="preserve"> </w:t>
      </w:r>
      <w:r w:rsidRPr="0086708D">
        <w:rPr>
          <w:color w:val="000000" w:themeColor="text1"/>
        </w:rPr>
        <w:t>carrying</w:t>
      </w:r>
      <w:r w:rsidRPr="0086708D">
        <w:rPr>
          <w:color w:val="000000" w:themeColor="text1"/>
          <w:spacing w:val="-3"/>
        </w:rPr>
        <w:t xml:space="preserve"> </w:t>
      </w:r>
      <w:r w:rsidRPr="0086708D">
        <w:rPr>
          <w:color w:val="000000" w:themeColor="text1"/>
        </w:rPr>
        <w:t>out</w:t>
      </w:r>
      <w:r w:rsidRPr="0086708D">
        <w:rPr>
          <w:color w:val="000000" w:themeColor="text1"/>
          <w:spacing w:val="-3"/>
        </w:rPr>
        <w:t xml:space="preserve"> </w:t>
      </w:r>
      <w:r w:rsidRPr="0086708D">
        <w:rPr>
          <w:color w:val="000000" w:themeColor="text1"/>
        </w:rPr>
        <w:t>core programs</w:t>
      </w:r>
      <w:r w:rsidRPr="0086708D">
        <w:rPr>
          <w:color w:val="000000" w:themeColor="text1"/>
          <w:spacing w:val="-22"/>
        </w:rPr>
        <w:t xml:space="preserve"> </w:t>
      </w:r>
      <w:r w:rsidRPr="0086708D">
        <w:rPr>
          <w:color w:val="000000" w:themeColor="text1"/>
        </w:rPr>
        <w:t>to:</w:t>
      </w:r>
    </w:p>
    <w:p w14:paraId="0003E1AF" w14:textId="77777777" w:rsidR="00534320" w:rsidRDefault="00A23313" w:rsidP="00534320">
      <w:pPr>
        <w:pStyle w:val="BodyText"/>
        <w:numPr>
          <w:ilvl w:val="0"/>
          <w:numId w:val="55"/>
        </w:numPr>
        <w:tabs>
          <w:tab w:val="left" w:pos="0"/>
        </w:tabs>
        <w:spacing w:before="240"/>
        <w:jc w:val="both"/>
        <w:rPr>
          <w:color w:val="000000" w:themeColor="text1"/>
        </w:rPr>
      </w:pPr>
      <w:r w:rsidRPr="0086708D">
        <w:rPr>
          <w:color w:val="000000" w:themeColor="text1"/>
        </w:rPr>
        <w:t>expand</w:t>
      </w:r>
      <w:r w:rsidRPr="0086708D">
        <w:rPr>
          <w:color w:val="000000" w:themeColor="text1"/>
          <w:spacing w:val="-4"/>
        </w:rPr>
        <w:t xml:space="preserve"> </w:t>
      </w:r>
      <w:r w:rsidRPr="0086708D">
        <w:rPr>
          <w:color w:val="000000" w:themeColor="text1"/>
        </w:rPr>
        <w:t>access</w:t>
      </w:r>
      <w:r w:rsidRPr="0086708D">
        <w:rPr>
          <w:color w:val="000000" w:themeColor="text1"/>
          <w:spacing w:val="-2"/>
        </w:rPr>
        <w:t xml:space="preserve"> </w:t>
      </w:r>
      <w:r w:rsidRPr="0086708D">
        <w:rPr>
          <w:color w:val="000000" w:themeColor="text1"/>
        </w:rPr>
        <w:t>to</w:t>
      </w:r>
      <w:r w:rsidRPr="0086708D">
        <w:rPr>
          <w:color w:val="000000" w:themeColor="text1"/>
          <w:spacing w:val="-1"/>
        </w:rPr>
        <w:t xml:space="preserve"> </w:t>
      </w:r>
      <w:r w:rsidRPr="0086708D">
        <w:rPr>
          <w:color w:val="000000" w:themeColor="text1"/>
        </w:rPr>
        <w:t>employment,</w:t>
      </w:r>
      <w:r w:rsidRPr="0086708D">
        <w:rPr>
          <w:color w:val="000000" w:themeColor="text1"/>
          <w:spacing w:val="-4"/>
        </w:rPr>
        <w:t xml:space="preserve"> </w:t>
      </w:r>
      <w:r w:rsidRPr="0086708D">
        <w:rPr>
          <w:color w:val="000000" w:themeColor="text1"/>
        </w:rPr>
        <w:t>training,</w:t>
      </w:r>
      <w:r w:rsidRPr="0086708D">
        <w:rPr>
          <w:color w:val="000000" w:themeColor="text1"/>
          <w:spacing w:val="-1"/>
        </w:rPr>
        <w:t xml:space="preserve"> </w:t>
      </w:r>
      <w:r w:rsidRPr="0086708D">
        <w:rPr>
          <w:color w:val="000000" w:themeColor="text1"/>
        </w:rPr>
        <w:t>education,</w:t>
      </w:r>
      <w:r w:rsidRPr="0086708D">
        <w:rPr>
          <w:color w:val="000000" w:themeColor="text1"/>
          <w:spacing w:val="-2"/>
        </w:rPr>
        <w:t xml:space="preserve"> </w:t>
      </w:r>
      <w:r w:rsidRPr="0086708D">
        <w:rPr>
          <w:color w:val="000000" w:themeColor="text1"/>
        </w:rPr>
        <w:t>and</w:t>
      </w:r>
      <w:r w:rsidRPr="0086708D">
        <w:rPr>
          <w:color w:val="000000" w:themeColor="text1"/>
          <w:spacing w:val="-2"/>
        </w:rPr>
        <w:t xml:space="preserve"> </w:t>
      </w:r>
      <w:r w:rsidRPr="0086708D">
        <w:rPr>
          <w:color w:val="000000" w:themeColor="text1"/>
        </w:rPr>
        <w:t>support</w:t>
      </w:r>
      <w:r w:rsidRPr="0086708D">
        <w:rPr>
          <w:color w:val="000000" w:themeColor="text1"/>
          <w:spacing w:val="-1"/>
        </w:rPr>
        <w:t xml:space="preserve"> </w:t>
      </w:r>
      <w:r w:rsidRPr="0086708D">
        <w:rPr>
          <w:color w:val="000000" w:themeColor="text1"/>
        </w:rPr>
        <w:t>services</w:t>
      </w:r>
      <w:r w:rsidRPr="0086708D">
        <w:rPr>
          <w:color w:val="000000" w:themeColor="text1"/>
          <w:spacing w:val="-3"/>
        </w:rPr>
        <w:t xml:space="preserve"> </w:t>
      </w:r>
      <w:r w:rsidRPr="0086708D">
        <w:rPr>
          <w:color w:val="000000" w:themeColor="text1"/>
        </w:rPr>
        <w:t>for</w:t>
      </w:r>
      <w:r w:rsidRPr="0086708D">
        <w:rPr>
          <w:color w:val="000000" w:themeColor="text1"/>
          <w:spacing w:val="-1"/>
        </w:rPr>
        <w:t xml:space="preserve"> </w:t>
      </w:r>
      <w:r w:rsidRPr="0086708D">
        <w:rPr>
          <w:color w:val="000000" w:themeColor="text1"/>
          <w:spacing w:val="-2"/>
        </w:rPr>
        <w:t>eligible</w:t>
      </w:r>
      <w:r w:rsidR="00C93792" w:rsidRPr="0086708D">
        <w:rPr>
          <w:color w:val="000000" w:themeColor="text1"/>
          <w:spacing w:val="-2"/>
        </w:rPr>
        <w:t xml:space="preserve"> </w:t>
      </w:r>
      <w:r w:rsidRPr="0086708D">
        <w:rPr>
          <w:color w:val="000000" w:themeColor="text1"/>
        </w:rPr>
        <w:t>individuals, particularly eligible individuals with barriers to employment;</w:t>
      </w:r>
    </w:p>
    <w:p w14:paraId="402BBC55" w14:textId="77777777" w:rsidR="00534320" w:rsidRDefault="00A23313" w:rsidP="00534320">
      <w:pPr>
        <w:pStyle w:val="BodyText"/>
        <w:numPr>
          <w:ilvl w:val="0"/>
          <w:numId w:val="55"/>
        </w:numPr>
        <w:tabs>
          <w:tab w:val="left" w:pos="0"/>
        </w:tabs>
        <w:spacing w:before="240"/>
        <w:jc w:val="both"/>
        <w:rPr>
          <w:color w:val="000000" w:themeColor="text1"/>
        </w:rPr>
      </w:pPr>
      <w:r w:rsidRPr="00534320">
        <w:rPr>
          <w:color w:val="000000" w:themeColor="text1"/>
        </w:rPr>
        <w:t>facilitate</w:t>
      </w:r>
      <w:r w:rsidRPr="00534320">
        <w:rPr>
          <w:color w:val="000000" w:themeColor="text1"/>
          <w:spacing w:val="-4"/>
        </w:rPr>
        <w:t xml:space="preserve"> </w:t>
      </w:r>
      <w:r w:rsidRPr="00534320">
        <w:rPr>
          <w:color w:val="000000" w:themeColor="text1"/>
        </w:rPr>
        <w:t>the</w:t>
      </w:r>
      <w:r w:rsidRPr="00534320">
        <w:rPr>
          <w:color w:val="000000" w:themeColor="text1"/>
          <w:spacing w:val="-5"/>
        </w:rPr>
        <w:t xml:space="preserve"> </w:t>
      </w:r>
      <w:r w:rsidRPr="00534320">
        <w:rPr>
          <w:color w:val="000000" w:themeColor="text1"/>
        </w:rPr>
        <w:t>development</w:t>
      </w:r>
      <w:r w:rsidRPr="00534320">
        <w:rPr>
          <w:color w:val="000000" w:themeColor="text1"/>
          <w:spacing w:val="-4"/>
        </w:rPr>
        <w:t xml:space="preserve"> </w:t>
      </w:r>
      <w:r w:rsidRPr="00534320">
        <w:rPr>
          <w:color w:val="000000" w:themeColor="text1"/>
        </w:rPr>
        <w:t>of</w:t>
      </w:r>
      <w:r w:rsidRPr="00534320">
        <w:rPr>
          <w:color w:val="000000" w:themeColor="text1"/>
          <w:spacing w:val="-4"/>
        </w:rPr>
        <w:t xml:space="preserve"> </w:t>
      </w:r>
      <w:r w:rsidRPr="00534320">
        <w:rPr>
          <w:color w:val="000000" w:themeColor="text1"/>
        </w:rPr>
        <w:t>career</w:t>
      </w:r>
      <w:r w:rsidRPr="00534320">
        <w:rPr>
          <w:color w:val="000000" w:themeColor="text1"/>
          <w:spacing w:val="-5"/>
        </w:rPr>
        <w:t xml:space="preserve"> </w:t>
      </w:r>
      <w:r w:rsidRPr="00534320">
        <w:rPr>
          <w:color w:val="000000" w:themeColor="text1"/>
        </w:rPr>
        <w:t>pathways</w:t>
      </w:r>
      <w:r w:rsidRPr="00534320">
        <w:rPr>
          <w:color w:val="000000" w:themeColor="text1"/>
          <w:spacing w:val="-4"/>
        </w:rPr>
        <w:t xml:space="preserve"> </w:t>
      </w:r>
      <w:r w:rsidRPr="00534320">
        <w:rPr>
          <w:color w:val="000000" w:themeColor="text1"/>
        </w:rPr>
        <w:t>and</w:t>
      </w:r>
      <w:r w:rsidRPr="00534320">
        <w:rPr>
          <w:color w:val="000000" w:themeColor="text1"/>
          <w:spacing w:val="-4"/>
        </w:rPr>
        <w:t xml:space="preserve"> </w:t>
      </w:r>
      <w:r w:rsidR="00AA1E03" w:rsidRPr="00534320">
        <w:rPr>
          <w:color w:val="000000" w:themeColor="text1"/>
        </w:rPr>
        <w:t>co-enrollment</w:t>
      </w:r>
      <w:r w:rsidRPr="00534320">
        <w:rPr>
          <w:color w:val="000000" w:themeColor="text1"/>
        </w:rPr>
        <w:t>,</w:t>
      </w:r>
      <w:r w:rsidRPr="00534320">
        <w:rPr>
          <w:color w:val="000000" w:themeColor="text1"/>
          <w:spacing w:val="-4"/>
        </w:rPr>
        <w:t xml:space="preserve"> </w:t>
      </w:r>
      <w:r w:rsidRPr="00534320">
        <w:rPr>
          <w:color w:val="000000" w:themeColor="text1"/>
        </w:rPr>
        <w:t>as</w:t>
      </w:r>
      <w:r w:rsidRPr="00534320">
        <w:rPr>
          <w:color w:val="000000" w:themeColor="text1"/>
          <w:spacing w:val="-4"/>
        </w:rPr>
        <w:t xml:space="preserve"> </w:t>
      </w:r>
      <w:r w:rsidRPr="00534320">
        <w:rPr>
          <w:color w:val="000000" w:themeColor="text1"/>
        </w:rPr>
        <w:t>appropriate,</w:t>
      </w:r>
      <w:r w:rsidRPr="00534320">
        <w:rPr>
          <w:color w:val="000000" w:themeColor="text1"/>
          <w:spacing w:val="-4"/>
        </w:rPr>
        <w:t xml:space="preserve"> </w:t>
      </w:r>
      <w:r w:rsidRPr="00534320">
        <w:rPr>
          <w:color w:val="000000" w:themeColor="text1"/>
        </w:rPr>
        <w:t>in</w:t>
      </w:r>
      <w:r w:rsidRPr="00534320">
        <w:rPr>
          <w:color w:val="000000" w:themeColor="text1"/>
          <w:spacing w:val="-4"/>
        </w:rPr>
        <w:t xml:space="preserve"> </w:t>
      </w:r>
      <w:r w:rsidRPr="00534320">
        <w:rPr>
          <w:color w:val="000000" w:themeColor="text1"/>
        </w:rPr>
        <w:t>core programs</w:t>
      </w:r>
      <w:r w:rsidR="00A73F0D" w:rsidRPr="00534320">
        <w:rPr>
          <w:color w:val="000000" w:themeColor="text1"/>
        </w:rPr>
        <w:t xml:space="preserve"> </w:t>
      </w:r>
      <w:r w:rsidRPr="00534320">
        <w:rPr>
          <w:color w:val="000000" w:themeColor="text1"/>
        </w:rPr>
        <w:t>improve</w:t>
      </w:r>
      <w:r w:rsidRPr="00534320">
        <w:rPr>
          <w:color w:val="000000" w:themeColor="text1"/>
          <w:spacing w:val="-3"/>
        </w:rPr>
        <w:t xml:space="preserve"> </w:t>
      </w:r>
      <w:r w:rsidRPr="00534320">
        <w:rPr>
          <w:color w:val="000000" w:themeColor="text1"/>
        </w:rPr>
        <w:t>access</w:t>
      </w:r>
      <w:r w:rsidRPr="00534320">
        <w:rPr>
          <w:color w:val="000000" w:themeColor="text1"/>
          <w:spacing w:val="-3"/>
        </w:rPr>
        <w:t xml:space="preserve"> </w:t>
      </w:r>
      <w:r w:rsidRPr="00534320">
        <w:rPr>
          <w:color w:val="000000" w:themeColor="text1"/>
        </w:rPr>
        <w:t>to</w:t>
      </w:r>
      <w:r w:rsidRPr="00534320">
        <w:rPr>
          <w:color w:val="000000" w:themeColor="text1"/>
          <w:spacing w:val="-3"/>
        </w:rPr>
        <w:t xml:space="preserve"> </w:t>
      </w:r>
      <w:r w:rsidRPr="00534320">
        <w:rPr>
          <w:color w:val="000000" w:themeColor="text1"/>
        </w:rPr>
        <w:t>activities</w:t>
      </w:r>
      <w:r w:rsidRPr="00534320">
        <w:rPr>
          <w:color w:val="000000" w:themeColor="text1"/>
          <w:spacing w:val="-3"/>
        </w:rPr>
        <w:t xml:space="preserve"> </w:t>
      </w:r>
      <w:r w:rsidRPr="00534320">
        <w:rPr>
          <w:color w:val="000000" w:themeColor="text1"/>
        </w:rPr>
        <w:t>that</w:t>
      </w:r>
      <w:r w:rsidRPr="00534320">
        <w:rPr>
          <w:color w:val="000000" w:themeColor="text1"/>
          <w:spacing w:val="-3"/>
        </w:rPr>
        <w:t xml:space="preserve"> </w:t>
      </w:r>
      <w:r w:rsidRPr="00534320">
        <w:rPr>
          <w:color w:val="000000" w:themeColor="text1"/>
        </w:rPr>
        <w:t>lead</w:t>
      </w:r>
      <w:r w:rsidRPr="00534320">
        <w:rPr>
          <w:color w:val="000000" w:themeColor="text1"/>
          <w:spacing w:val="-4"/>
        </w:rPr>
        <w:t xml:space="preserve"> </w:t>
      </w:r>
      <w:r w:rsidRPr="00534320">
        <w:rPr>
          <w:color w:val="000000" w:themeColor="text1"/>
        </w:rPr>
        <w:t>to</w:t>
      </w:r>
      <w:r w:rsidRPr="00534320">
        <w:rPr>
          <w:color w:val="000000" w:themeColor="text1"/>
          <w:spacing w:val="-3"/>
        </w:rPr>
        <w:t xml:space="preserve"> </w:t>
      </w:r>
      <w:r w:rsidRPr="00534320">
        <w:rPr>
          <w:color w:val="000000" w:themeColor="text1"/>
        </w:rPr>
        <w:t>a</w:t>
      </w:r>
      <w:r w:rsidRPr="00534320">
        <w:rPr>
          <w:color w:val="000000" w:themeColor="text1"/>
          <w:spacing w:val="-3"/>
        </w:rPr>
        <w:t xml:space="preserve"> </w:t>
      </w:r>
      <w:r w:rsidRPr="00534320">
        <w:rPr>
          <w:color w:val="000000" w:themeColor="text1"/>
        </w:rPr>
        <w:t>recognized</w:t>
      </w:r>
      <w:r w:rsidRPr="00534320">
        <w:rPr>
          <w:color w:val="000000" w:themeColor="text1"/>
          <w:spacing w:val="-3"/>
        </w:rPr>
        <w:t xml:space="preserve"> </w:t>
      </w:r>
      <w:r w:rsidRPr="00534320">
        <w:rPr>
          <w:color w:val="000000" w:themeColor="text1"/>
        </w:rPr>
        <w:t>postsecondary</w:t>
      </w:r>
      <w:r w:rsidRPr="00534320">
        <w:rPr>
          <w:color w:val="000000" w:themeColor="text1"/>
          <w:spacing w:val="-3"/>
        </w:rPr>
        <w:t xml:space="preserve"> </w:t>
      </w:r>
      <w:r w:rsidRPr="00534320">
        <w:rPr>
          <w:color w:val="000000" w:themeColor="text1"/>
        </w:rPr>
        <w:t>credential</w:t>
      </w:r>
      <w:r w:rsidRPr="00534320">
        <w:rPr>
          <w:color w:val="000000" w:themeColor="text1"/>
          <w:spacing w:val="-3"/>
        </w:rPr>
        <w:t xml:space="preserve"> </w:t>
      </w:r>
      <w:r w:rsidRPr="00534320">
        <w:rPr>
          <w:color w:val="000000" w:themeColor="text1"/>
        </w:rPr>
        <w:t>(such</w:t>
      </w:r>
      <w:r w:rsidRPr="00534320">
        <w:rPr>
          <w:color w:val="000000" w:themeColor="text1"/>
          <w:spacing w:val="-5"/>
        </w:rPr>
        <w:t xml:space="preserve"> </w:t>
      </w:r>
      <w:r w:rsidRPr="00534320">
        <w:rPr>
          <w:color w:val="000000" w:themeColor="text1"/>
        </w:rPr>
        <w:t>as</w:t>
      </w:r>
      <w:r w:rsidRPr="00534320">
        <w:rPr>
          <w:color w:val="000000" w:themeColor="text1"/>
          <w:spacing w:val="-3"/>
        </w:rPr>
        <w:t xml:space="preserve"> </w:t>
      </w:r>
      <w:r w:rsidRPr="00534320">
        <w:rPr>
          <w:color w:val="000000" w:themeColor="text1"/>
        </w:rPr>
        <w:t>an industry-recognized certificate or certification) that is portable and stackable.</w:t>
      </w:r>
    </w:p>
    <w:p w14:paraId="6B0B159C" w14:textId="02F65BC8" w:rsidR="001A35E3" w:rsidRPr="00534320" w:rsidRDefault="00534320" w:rsidP="00534320">
      <w:pPr>
        <w:pStyle w:val="BodyText"/>
        <w:numPr>
          <w:ilvl w:val="0"/>
          <w:numId w:val="55"/>
        </w:numPr>
        <w:tabs>
          <w:tab w:val="left" w:pos="0"/>
        </w:tabs>
        <w:spacing w:before="240"/>
        <w:jc w:val="both"/>
        <w:rPr>
          <w:color w:val="000000" w:themeColor="text1"/>
        </w:rPr>
      </w:pPr>
      <w:r w:rsidRPr="00534320">
        <w:rPr>
          <w:color w:val="000000"/>
        </w:rPr>
        <w:t xml:space="preserve">include a description of the Board’s plan for working with at least one of the Governor’s </w:t>
      </w:r>
      <w:r w:rsidRPr="00534320">
        <w:rPr>
          <w:color w:val="000000"/>
        </w:rPr>
        <w:lastRenderedPageBreak/>
        <w:t xml:space="preserve">industry clusters. </w:t>
      </w:r>
    </w:p>
    <w:p w14:paraId="131DD627" w14:textId="77777777" w:rsidR="00D37C75" w:rsidRPr="0086708D" w:rsidRDefault="00D37C75" w:rsidP="0086708D">
      <w:pPr>
        <w:pStyle w:val="ListParagraph"/>
        <w:tabs>
          <w:tab w:val="left" w:pos="1050"/>
        </w:tabs>
        <w:ind w:left="1050" w:firstLine="0"/>
        <w:jc w:val="both"/>
        <w:rPr>
          <w:color w:val="000000" w:themeColor="text1"/>
          <w:spacing w:val="-2"/>
          <w:sz w:val="24"/>
        </w:rPr>
      </w:pPr>
    </w:p>
    <w:p w14:paraId="682AEB5E" w14:textId="3320D0B7" w:rsidR="00D37C75" w:rsidRPr="0086708D" w:rsidRDefault="00FB3D1B" w:rsidP="0086708D">
      <w:pPr>
        <w:pStyle w:val="ListParagraph"/>
        <w:ind w:left="0" w:firstLine="0"/>
        <w:jc w:val="both"/>
        <w:rPr>
          <w:b/>
          <w:bCs/>
          <w:color w:val="000000" w:themeColor="text1"/>
          <w:spacing w:val="-2"/>
          <w:sz w:val="24"/>
        </w:rPr>
      </w:pPr>
      <w:r w:rsidRPr="0086708D">
        <w:rPr>
          <w:b/>
          <w:bCs/>
          <w:color w:val="000000" w:themeColor="text1"/>
          <w:spacing w:val="-2"/>
          <w:sz w:val="24"/>
        </w:rPr>
        <w:t>Board Response:</w:t>
      </w:r>
    </w:p>
    <w:p w14:paraId="7426AE9E" w14:textId="77777777" w:rsidR="00B21B85" w:rsidRPr="0086708D" w:rsidRDefault="00B21B85" w:rsidP="0086708D">
      <w:pPr>
        <w:pStyle w:val="ListParagraph"/>
        <w:ind w:left="0" w:firstLine="0"/>
        <w:jc w:val="both"/>
        <w:rPr>
          <w:b/>
          <w:bCs/>
          <w:color w:val="000000" w:themeColor="text1"/>
          <w:spacing w:val="-2"/>
          <w:sz w:val="24"/>
        </w:rPr>
      </w:pPr>
    </w:p>
    <w:p w14:paraId="704FDEB6" w14:textId="77777777" w:rsidR="00B21B85" w:rsidRPr="0086708D" w:rsidRDefault="00B21B85" w:rsidP="0086708D">
      <w:pPr>
        <w:adjustRightInd w:val="0"/>
        <w:spacing w:after="179"/>
        <w:jc w:val="both"/>
        <w:rPr>
          <w:color w:val="000000" w:themeColor="text1"/>
          <w:sz w:val="23"/>
          <w:szCs w:val="23"/>
        </w:rPr>
      </w:pPr>
      <w:r w:rsidRPr="0086708D">
        <w:rPr>
          <w:color w:val="000000" w:themeColor="text1"/>
          <w:sz w:val="23"/>
          <w:szCs w:val="23"/>
        </w:rPr>
        <w:t xml:space="preserve">As the Workforce Solutions East Texas Board expands access to training and services, the following groups will be emphasized:  </w:t>
      </w:r>
    </w:p>
    <w:p w14:paraId="431FD70A" w14:textId="69C73003" w:rsidR="00B21B85" w:rsidRPr="0086708D" w:rsidRDefault="00B21B85" w:rsidP="0086708D">
      <w:pPr>
        <w:jc w:val="both"/>
        <w:rPr>
          <w:color w:val="000000" w:themeColor="text1"/>
          <w:sz w:val="24"/>
          <w:szCs w:val="24"/>
        </w:rPr>
      </w:pPr>
      <w:r w:rsidRPr="0086708D">
        <w:rPr>
          <w:b/>
          <w:color w:val="000000" w:themeColor="text1"/>
          <w:sz w:val="24"/>
          <w:szCs w:val="24"/>
        </w:rPr>
        <w:t xml:space="preserve">Veterans - </w:t>
      </w:r>
      <w:r w:rsidRPr="0086708D">
        <w:rPr>
          <w:color w:val="000000" w:themeColor="text1"/>
          <w:sz w:val="24"/>
          <w:szCs w:val="24"/>
        </w:rPr>
        <w:t>Veterans’ Employment Service (ES) provide; quality assistance and priority service to veterans seeking employment; veterans with necessary tools to re-enter the workplace after exiting from military service; and, identification of employment opportunities available to veterans through outreach, education and training</w:t>
      </w:r>
      <w:r w:rsidR="00117645" w:rsidRPr="0086708D">
        <w:rPr>
          <w:color w:val="000000" w:themeColor="text1"/>
          <w:sz w:val="24"/>
          <w:szCs w:val="24"/>
        </w:rPr>
        <w:t xml:space="preserve">. </w:t>
      </w:r>
      <w:r w:rsidRPr="0086708D">
        <w:rPr>
          <w:color w:val="000000" w:themeColor="text1"/>
          <w:sz w:val="24"/>
          <w:szCs w:val="24"/>
        </w:rPr>
        <w:t>The program addresses the unemployment and underemployment among veterans by implementing policies and programs for veterans to obtain employment, job training, counseling and job placement services.</w:t>
      </w:r>
    </w:p>
    <w:p w14:paraId="72AD3D13" w14:textId="77777777" w:rsidR="00B21B85" w:rsidRPr="0086708D" w:rsidRDefault="00B21B85" w:rsidP="0086708D">
      <w:pPr>
        <w:jc w:val="both"/>
        <w:rPr>
          <w:color w:val="000000" w:themeColor="text1"/>
          <w:sz w:val="24"/>
          <w:szCs w:val="24"/>
        </w:rPr>
      </w:pPr>
    </w:p>
    <w:p w14:paraId="37897C44" w14:textId="77777777" w:rsidR="00B21B85" w:rsidRPr="0086708D" w:rsidRDefault="00B21B85" w:rsidP="0086708D">
      <w:pPr>
        <w:adjustRightInd w:val="0"/>
        <w:jc w:val="both"/>
        <w:rPr>
          <w:color w:val="000000" w:themeColor="text1"/>
          <w:sz w:val="24"/>
          <w:szCs w:val="24"/>
        </w:rPr>
      </w:pPr>
      <w:r w:rsidRPr="0086708D">
        <w:rPr>
          <w:color w:val="000000" w:themeColor="text1"/>
          <w:sz w:val="24"/>
          <w:szCs w:val="24"/>
        </w:rPr>
        <w:t>Once eligible veterans are identified through a point of entry triage tool, they are directed to</w:t>
      </w:r>
    </w:p>
    <w:p w14:paraId="30710A2E" w14:textId="57270558" w:rsidR="00B21B85" w:rsidRPr="0086708D" w:rsidRDefault="00B21B85" w:rsidP="0086708D">
      <w:pPr>
        <w:ind w:hanging="288"/>
        <w:jc w:val="both"/>
        <w:rPr>
          <w:color w:val="000000" w:themeColor="text1"/>
          <w:sz w:val="24"/>
          <w:szCs w:val="24"/>
        </w:rPr>
      </w:pPr>
      <w:r w:rsidRPr="0086708D">
        <w:rPr>
          <w:color w:val="000000" w:themeColor="text1"/>
          <w:sz w:val="24"/>
          <w:szCs w:val="24"/>
        </w:rPr>
        <w:tab/>
        <w:t>the appropriate Career Center staff or Texas Veteran Commission Staff. Priority of services includes personalized service delivery. To ensure priority of services for transitioning veterans, Workforce Solutions East Texas will continue to coordinate with Veteran service providers, federal and state veterans’ programs, and reintegration programs. The Disabled Veterans’ Outreach Program (DVOP)/Local Veterans’ Employment Representative (LVER) grants are administered by the Texas Veterans Commission (TVC). DVOP and LVER staffs are housed in Workforce Solutions Offices with our service provider staff and ES staff. TWC, TVC, and Workforce Center Services Provider staff work closely to ensure veterans are given priority and the services they have earned. Workforce Solutions East Texas is an active participant in the Red, White and You Job Fair initiative headed by the Texas Workforce Commission</w:t>
      </w:r>
      <w:r w:rsidR="00117645" w:rsidRPr="0086708D">
        <w:rPr>
          <w:color w:val="000000" w:themeColor="text1"/>
          <w:sz w:val="24"/>
          <w:szCs w:val="24"/>
        </w:rPr>
        <w:t xml:space="preserve">. </w:t>
      </w:r>
      <w:r w:rsidRPr="0086708D">
        <w:rPr>
          <w:color w:val="000000" w:themeColor="text1"/>
          <w:sz w:val="24"/>
          <w:szCs w:val="24"/>
        </w:rPr>
        <w:t xml:space="preserve">Each Veterans Day, Jobs Fairs are hosted in Longview and Tyler to assure Veterans and employee throughout the region can participate. Also, the Workforce Solutions East Texas Board </w:t>
      </w:r>
      <w:r w:rsidR="00EE3F26" w:rsidRPr="0086708D">
        <w:rPr>
          <w:color w:val="000000" w:themeColor="text1"/>
          <w:sz w:val="24"/>
          <w:szCs w:val="24"/>
        </w:rPr>
        <w:t xml:space="preserve">has established an access point </w:t>
      </w:r>
      <w:r w:rsidRPr="0086708D">
        <w:rPr>
          <w:color w:val="000000" w:themeColor="text1"/>
          <w:sz w:val="24"/>
          <w:szCs w:val="24"/>
        </w:rPr>
        <w:t xml:space="preserve">at Camp V Tyler (which has been described earlier.)           </w:t>
      </w:r>
    </w:p>
    <w:p w14:paraId="3B5ECB6B" w14:textId="77777777" w:rsidR="00B21B85" w:rsidRPr="0086708D" w:rsidRDefault="00B21B85" w:rsidP="0086708D">
      <w:pPr>
        <w:ind w:hanging="288"/>
        <w:jc w:val="both"/>
        <w:rPr>
          <w:color w:val="000000" w:themeColor="text1"/>
          <w:sz w:val="24"/>
          <w:szCs w:val="24"/>
        </w:rPr>
      </w:pPr>
    </w:p>
    <w:p w14:paraId="7BA05981" w14:textId="40968856" w:rsidR="00B21B85" w:rsidRPr="0086708D" w:rsidRDefault="00B21B85" w:rsidP="0086708D">
      <w:pPr>
        <w:ind w:hanging="288"/>
        <w:jc w:val="both"/>
        <w:rPr>
          <w:sz w:val="24"/>
          <w:szCs w:val="24"/>
        </w:rPr>
      </w:pPr>
      <w:r w:rsidRPr="0086708D">
        <w:rPr>
          <w:color w:val="000000" w:themeColor="text1"/>
          <w:sz w:val="24"/>
          <w:szCs w:val="24"/>
        </w:rPr>
        <w:tab/>
      </w:r>
      <w:r w:rsidRPr="0086708D">
        <w:rPr>
          <w:b/>
          <w:color w:val="000000" w:themeColor="text1"/>
          <w:sz w:val="24"/>
          <w:szCs w:val="24"/>
        </w:rPr>
        <w:t>Individuals with Disabilities</w:t>
      </w:r>
      <w:r w:rsidRPr="0086708D">
        <w:rPr>
          <w:color w:val="000000" w:themeColor="text1"/>
          <w:sz w:val="24"/>
          <w:szCs w:val="24"/>
        </w:rPr>
        <w:t xml:space="preserve"> - Workforce Solutions East Texas is dedicated to be welcoming and accommodating for individuals with disabilities</w:t>
      </w:r>
      <w:r w:rsidR="006A3BB7" w:rsidRPr="0086708D">
        <w:rPr>
          <w:color w:val="000000" w:themeColor="text1"/>
          <w:sz w:val="24"/>
          <w:szCs w:val="24"/>
        </w:rPr>
        <w:t xml:space="preserve">. </w:t>
      </w:r>
      <w:r w:rsidRPr="0086708D">
        <w:rPr>
          <w:color w:val="000000" w:themeColor="text1"/>
          <w:sz w:val="24"/>
          <w:szCs w:val="24"/>
        </w:rPr>
        <w:t>There is an emphasis on continuous improvement of services and assistive technologies</w:t>
      </w:r>
      <w:r w:rsidR="00117645" w:rsidRPr="0086708D">
        <w:rPr>
          <w:color w:val="000000" w:themeColor="text1"/>
          <w:sz w:val="24"/>
          <w:szCs w:val="24"/>
        </w:rPr>
        <w:t xml:space="preserve">. </w:t>
      </w:r>
      <w:r w:rsidRPr="0086708D">
        <w:rPr>
          <w:color w:val="000000" w:themeColor="text1"/>
          <w:sz w:val="24"/>
          <w:szCs w:val="24"/>
        </w:rPr>
        <w:t xml:space="preserve">The transition of Texas Workforce Commission Vocational </w:t>
      </w:r>
      <w:r w:rsidRPr="0086708D">
        <w:rPr>
          <w:sz w:val="24"/>
          <w:szCs w:val="24"/>
        </w:rPr>
        <w:t>Rehabilitation Services (VRS) will enhance the capacity of the Workforce Centers to serve the population of individuals with disabilities.</w:t>
      </w:r>
    </w:p>
    <w:p w14:paraId="4B4822C1" w14:textId="77777777" w:rsidR="00B21B85" w:rsidRPr="0086708D" w:rsidRDefault="00B21B85" w:rsidP="00B21B85">
      <w:pPr>
        <w:ind w:hanging="288"/>
        <w:rPr>
          <w:sz w:val="24"/>
          <w:szCs w:val="24"/>
        </w:rPr>
      </w:pPr>
    </w:p>
    <w:p w14:paraId="51969F0D" w14:textId="77777777" w:rsidR="00B21B85" w:rsidRPr="0086708D" w:rsidRDefault="00B21B85" w:rsidP="0086708D">
      <w:pPr>
        <w:ind w:hanging="288"/>
        <w:jc w:val="both"/>
        <w:rPr>
          <w:color w:val="000000"/>
          <w:kern w:val="28"/>
          <w:sz w:val="24"/>
          <w:szCs w:val="24"/>
          <w14:cntxtAlts/>
        </w:rPr>
      </w:pPr>
      <w:r w:rsidRPr="0086708D">
        <w:rPr>
          <w:sz w:val="24"/>
          <w:szCs w:val="24"/>
        </w:rPr>
        <w:t xml:space="preserve">     Funded through the Texas Workforce Commission, the Workforce Solutions East Texas Board and the East Texas Council of Governments employs a Student Hireability Navigator who </w:t>
      </w:r>
      <w:r w:rsidRPr="0086708D">
        <w:rPr>
          <w:color w:val="000000"/>
          <w:kern w:val="28"/>
          <w:sz w:val="24"/>
          <w:szCs w:val="24"/>
          <w14:cntxtAlts/>
        </w:rPr>
        <w:t xml:space="preserve">serves as a resource to support, expand, and enhance pre-employment transition services that are provided by Vocational Rehabilitation Services, Workforce Solutions of East Texas Centers, as well as other partners and programs in the workforce development area. </w:t>
      </w:r>
    </w:p>
    <w:p w14:paraId="1A6092DC" w14:textId="77777777" w:rsidR="00B21B85" w:rsidRPr="0086708D" w:rsidRDefault="00B21B85" w:rsidP="0086708D">
      <w:pPr>
        <w:spacing w:after="72"/>
        <w:jc w:val="both"/>
        <w:rPr>
          <w:b/>
          <w:bCs/>
          <w:sz w:val="24"/>
          <w:szCs w:val="24"/>
        </w:rPr>
      </w:pPr>
      <w:r w:rsidRPr="0086708D">
        <w:rPr>
          <w:rFonts w:ascii="Garamond" w:hAnsi="Garamond"/>
          <w:color w:val="000000"/>
          <w:kern w:val="28"/>
          <w:sz w:val="20"/>
          <w:szCs w:val="20"/>
          <w14:cntxtAlts/>
        </w:rPr>
        <w:t> </w:t>
      </w:r>
    </w:p>
    <w:p w14:paraId="05EED34C" w14:textId="6802D33E" w:rsidR="00B21B85" w:rsidRPr="0086708D" w:rsidRDefault="00B21B85" w:rsidP="0086708D">
      <w:pPr>
        <w:ind w:hanging="288"/>
        <w:jc w:val="both"/>
        <w:rPr>
          <w:sz w:val="24"/>
          <w:szCs w:val="24"/>
        </w:rPr>
      </w:pPr>
      <w:r w:rsidRPr="0086708D">
        <w:rPr>
          <w:b/>
          <w:sz w:val="24"/>
          <w:szCs w:val="24"/>
        </w:rPr>
        <w:tab/>
      </w:r>
      <w:r w:rsidRPr="0086708D">
        <w:rPr>
          <w:b/>
          <w:bCs/>
          <w:sz w:val="24"/>
          <w:szCs w:val="24"/>
        </w:rPr>
        <w:t>Individuals with Limited English Proficiency</w:t>
      </w:r>
      <w:r w:rsidRPr="0086708D">
        <w:rPr>
          <w:sz w:val="24"/>
          <w:szCs w:val="24"/>
        </w:rPr>
        <w:t xml:space="preserve">: Job seekers with limited English proficiency (LEP) will be referred to the Adult Education and Literacy (AEL) Consortium operated by </w:t>
      </w:r>
      <w:r w:rsidR="00167195" w:rsidRPr="0086708D">
        <w:rPr>
          <w:color w:val="000000" w:themeColor="text1"/>
          <w:sz w:val="24"/>
          <w:szCs w:val="24"/>
        </w:rPr>
        <w:t xml:space="preserve">PAVE East Texas </w:t>
      </w:r>
      <w:r w:rsidRPr="0086708D">
        <w:rPr>
          <w:color w:val="000000" w:themeColor="text1"/>
          <w:sz w:val="24"/>
          <w:szCs w:val="24"/>
        </w:rPr>
        <w:t>and their contractors - Kilgore College, Panola College, Northeast Texas Community College,</w:t>
      </w:r>
      <w:r w:rsidR="0086708D" w:rsidRPr="0086708D">
        <w:rPr>
          <w:color w:val="000000" w:themeColor="text1"/>
          <w:sz w:val="24"/>
          <w:szCs w:val="24"/>
        </w:rPr>
        <w:t xml:space="preserve"> and</w:t>
      </w:r>
      <w:r w:rsidRPr="0086708D">
        <w:rPr>
          <w:color w:val="000000" w:themeColor="text1"/>
          <w:sz w:val="24"/>
          <w:szCs w:val="24"/>
        </w:rPr>
        <w:t xml:space="preserve"> Trinity Valley Community College</w:t>
      </w:r>
      <w:r w:rsidR="00117645" w:rsidRPr="0086708D">
        <w:rPr>
          <w:color w:val="000000" w:themeColor="text1"/>
          <w:sz w:val="24"/>
          <w:szCs w:val="24"/>
        </w:rPr>
        <w:t xml:space="preserve">. </w:t>
      </w:r>
      <w:r w:rsidRPr="0086708D">
        <w:rPr>
          <w:color w:val="000000" w:themeColor="text1"/>
          <w:sz w:val="24"/>
          <w:szCs w:val="24"/>
        </w:rPr>
        <w:t xml:space="preserve">Further, the AEL Consortium will also refer individuals </w:t>
      </w:r>
      <w:r w:rsidRPr="0086708D">
        <w:rPr>
          <w:sz w:val="24"/>
          <w:szCs w:val="24"/>
        </w:rPr>
        <w:t xml:space="preserve">to the Workforce Centers for services. </w:t>
      </w:r>
    </w:p>
    <w:p w14:paraId="4D17D977" w14:textId="77777777" w:rsidR="00501E31" w:rsidRPr="0086708D" w:rsidRDefault="00501E31" w:rsidP="0086708D">
      <w:pPr>
        <w:ind w:hanging="288"/>
        <w:jc w:val="both"/>
        <w:rPr>
          <w:sz w:val="24"/>
          <w:szCs w:val="24"/>
        </w:rPr>
      </w:pPr>
    </w:p>
    <w:p w14:paraId="362CC820" w14:textId="6B3CC0C5" w:rsidR="00B21B85" w:rsidRPr="0086708D" w:rsidRDefault="00B21B85" w:rsidP="0086708D">
      <w:pPr>
        <w:adjustRightInd w:val="0"/>
        <w:jc w:val="both"/>
        <w:rPr>
          <w:color w:val="000000" w:themeColor="text1"/>
          <w:sz w:val="24"/>
          <w:szCs w:val="24"/>
        </w:rPr>
      </w:pPr>
      <w:r w:rsidRPr="0086708D">
        <w:rPr>
          <w:b/>
          <w:bCs/>
          <w:color w:val="000000"/>
          <w:sz w:val="24"/>
          <w:szCs w:val="24"/>
        </w:rPr>
        <w:t>Homeless Individuals</w:t>
      </w:r>
      <w:r w:rsidRPr="0086708D">
        <w:rPr>
          <w:color w:val="000000"/>
          <w:sz w:val="24"/>
          <w:szCs w:val="24"/>
        </w:rPr>
        <w:t xml:space="preserve">: Workforce Solutions East Texas will collaborate with groups involved in the planning and provision of services to the homeless and those at risk of becoming homeless. Staff from </w:t>
      </w:r>
      <w:r w:rsidRPr="0086708D">
        <w:rPr>
          <w:color w:val="000000"/>
          <w:sz w:val="24"/>
          <w:szCs w:val="24"/>
        </w:rPr>
        <w:lastRenderedPageBreak/>
        <w:t xml:space="preserve">the Workforce Solutions East Texas Centers participate in the East Texas Human Needs Network, which addresses poverty issues and homelessness in the Tyler/East Texas area. The homeless will be offered the full array of Workforce Center </w:t>
      </w:r>
      <w:r w:rsidRPr="0086708D">
        <w:rPr>
          <w:color w:val="000000" w:themeColor="text1"/>
          <w:sz w:val="24"/>
          <w:szCs w:val="24"/>
        </w:rPr>
        <w:t>services</w:t>
      </w:r>
      <w:r w:rsidR="00117645" w:rsidRPr="0086708D">
        <w:rPr>
          <w:color w:val="000000" w:themeColor="text1"/>
          <w:sz w:val="24"/>
          <w:szCs w:val="24"/>
        </w:rPr>
        <w:t xml:space="preserve">. </w:t>
      </w:r>
      <w:r w:rsidR="00167195" w:rsidRPr="0086708D">
        <w:rPr>
          <w:color w:val="000000" w:themeColor="text1"/>
          <w:sz w:val="24"/>
          <w:szCs w:val="24"/>
        </w:rPr>
        <w:t xml:space="preserve">Workforce Solutions East Texas also participates in the Annual Homeless Resource Day in Longview. </w:t>
      </w:r>
    </w:p>
    <w:p w14:paraId="6F065255" w14:textId="77777777" w:rsidR="00B21B85" w:rsidRPr="0086708D" w:rsidRDefault="00B21B85" w:rsidP="0086708D">
      <w:pPr>
        <w:adjustRightInd w:val="0"/>
        <w:jc w:val="both"/>
        <w:rPr>
          <w:color w:val="000000"/>
          <w:sz w:val="24"/>
          <w:szCs w:val="24"/>
        </w:rPr>
      </w:pPr>
    </w:p>
    <w:p w14:paraId="6091777F" w14:textId="13E79E3F" w:rsidR="00B21B85" w:rsidRPr="0086708D" w:rsidRDefault="00B21B85" w:rsidP="0086708D">
      <w:pPr>
        <w:adjustRightInd w:val="0"/>
        <w:jc w:val="both"/>
        <w:rPr>
          <w:color w:val="000000"/>
          <w:sz w:val="24"/>
          <w:szCs w:val="24"/>
        </w:rPr>
      </w:pPr>
      <w:r w:rsidRPr="0086708D">
        <w:rPr>
          <w:b/>
          <w:bCs/>
          <w:color w:val="000000"/>
          <w:sz w:val="24"/>
          <w:szCs w:val="24"/>
        </w:rPr>
        <w:t>Ex-Offenders</w:t>
      </w:r>
      <w:r w:rsidRPr="0086708D">
        <w:rPr>
          <w:color w:val="000000"/>
          <w:sz w:val="24"/>
          <w:szCs w:val="24"/>
        </w:rPr>
        <w:t>: Workforce Solutions East Texas provide ex-offenders with access to workforce services</w:t>
      </w:r>
      <w:r w:rsidR="00117645" w:rsidRPr="0086708D">
        <w:rPr>
          <w:color w:val="000000"/>
          <w:sz w:val="24"/>
          <w:szCs w:val="24"/>
        </w:rPr>
        <w:t xml:space="preserve">. </w:t>
      </w:r>
      <w:r w:rsidRPr="0086708D">
        <w:rPr>
          <w:color w:val="000000"/>
          <w:sz w:val="24"/>
          <w:szCs w:val="24"/>
        </w:rPr>
        <w:t xml:space="preserve">Additionally, fidelity bonding for employment will be offered and marketed for individuals in the ex-offender population. </w:t>
      </w:r>
    </w:p>
    <w:p w14:paraId="47A21D46" w14:textId="77777777" w:rsidR="00B21B85" w:rsidRPr="0086708D" w:rsidRDefault="00B21B85" w:rsidP="0086708D">
      <w:pPr>
        <w:adjustRightInd w:val="0"/>
        <w:jc w:val="both"/>
        <w:rPr>
          <w:color w:val="000000"/>
          <w:sz w:val="24"/>
          <w:szCs w:val="24"/>
        </w:rPr>
      </w:pPr>
    </w:p>
    <w:p w14:paraId="7C19EA46" w14:textId="058ABBF0" w:rsidR="00B21B85" w:rsidRPr="0086708D" w:rsidRDefault="00B21B85" w:rsidP="0086708D">
      <w:pPr>
        <w:adjustRightInd w:val="0"/>
        <w:jc w:val="both"/>
        <w:rPr>
          <w:color w:val="000000"/>
          <w:sz w:val="24"/>
          <w:szCs w:val="24"/>
        </w:rPr>
      </w:pPr>
      <w:r w:rsidRPr="0086708D">
        <w:rPr>
          <w:color w:val="000000"/>
          <w:sz w:val="24"/>
          <w:szCs w:val="24"/>
        </w:rPr>
        <w:t>Funding will be allocated for occupational skills training to be offered through the Workforce Centers Services Provider</w:t>
      </w:r>
      <w:r w:rsidR="00117645" w:rsidRPr="0086708D">
        <w:rPr>
          <w:color w:val="000000"/>
          <w:sz w:val="24"/>
          <w:szCs w:val="24"/>
        </w:rPr>
        <w:t xml:space="preserve">. </w:t>
      </w:r>
      <w:r w:rsidRPr="0086708D">
        <w:rPr>
          <w:color w:val="000000"/>
          <w:sz w:val="24"/>
          <w:szCs w:val="24"/>
        </w:rPr>
        <w:t>The proposed Targeted and Demand Occupations list includes several entry level occupations offering career pathways and career ladders</w:t>
      </w:r>
      <w:r w:rsidR="00117645" w:rsidRPr="0086708D">
        <w:rPr>
          <w:color w:val="000000"/>
          <w:sz w:val="24"/>
          <w:szCs w:val="24"/>
        </w:rPr>
        <w:t xml:space="preserve">. </w:t>
      </w:r>
      <w:r w:rsidRPr="0086708D">
        <w:rPr>
          <w:color w:val="000000"/>
          <w:sz w:val="24"/>
          <w:szCs w:val="24"/>
        </w:rPr>
        <w:t>Customers qualifying for occupational skills training will be apprised of these opportunities.</w:t>
      </w:r>
    </w:p>
    <w:p w14:paraId="093D6C14" w14:textId="77777777" w:rsidR="00B21B85" w:rsidRPr="0086708D" w:rsidRDefault="00B21B85" w:rsidP="0086708D">
      <w:pPr>
        <w:adjustRightInd w:val="0"/>
        <w:jc w:val="both"/>
        <w:rPr>
          <w:color w:val="000000"/>
          <w:sz w:val="23"/>
          <w:szCs w:val="23"/>
        </w:rPr>
      </w:pPr>
    </w:p>
    <w:p w14:paraId="74722758" w14:textId="77777777" w:rsidR="00B21B85" w:rsidRPr="0086708D" w:rsidRDefault="00B21B85" w:rsidP="0086708D">
      <w:pPr>
        <w:adjustRightInd w:val="0"/>
        <w:jc w:val="both"/>
        <w:rPr>
          <w:b/>
          <w:bCs/>
          <w:color w:val="000000"/>
          <w:sz w:val="23"/>
          <w:szCs w:val="23"/>
        </w:rPr>
      </w:pPr>
    </w:p>
    <w:p w14:paraId="5A5C589F" w14:textId="29D038F0" w:rsidR="00B21B85" w:rsidRPr="0086708D" w:rsidRDefault="00B21B85" w:rsidP="0086708D">
      <w:pPr>
        <w:adjustRightInd w:val="0"/>
        <w:jc w:val="both"/>
        <w:rPr>
          <w:strike/>
          <w:color w:val="000000"/>
          <w:sz w:val="24"/>
          <w:szCs w:val="24"/>
        </w:rPr>
      </w:pPr>
      <w:r w:rsidRPr="0086708D">
        <w:rPr>
          <w:color w:val="000000"/>
          <w:sz w:val="24"/>
          <w:szCs w:val="24"/>
        </w:rPr>
        <w:t>The Workforce Solutions East Texas Board will work to partner with area community and technical colleges, economic development corporations and employers to put forward Skills Development Fund applications and Texas Industry Partnership Program applications which involve collaborations with businesses comprising the Governors Industry Clusters</w:t>
      </w:r>
      <w:r w:rsidR="0086708D" w:rsidRPr="0086708D">
        <w:rPr>
          <w:color w:val="000000"/>
          <w:sz w:val="24"/>
          <w:szCs w:val="24"/>
        </w:rPr>
        <w:t>.</w:t>
      </w:r>
    </w:p>
    <w:p w14:paraId="27200795" w14:textId="77777777" w:rsidR="00D37C75" w:rsidRPr="0086708D" w:rsidRDefault="00D37C75" w:rsidP="00D37C75">
      <w:pPr>
        <w:pStyle w:val="ListParagraph"/>
        <w:tabs>
          <w:tab w:val="left" w:pos="1050"/>
        </w:tabs>
        <w:ind w:left="1050" w:firstLine="0"/>
        <w:rPr>
          <w:sz w:val="24"/>
        </w:rPr>
      </w:pPr>
    </w:p>
    <w:p w14:paraId="29864E94" w14:textId="77777777" w:rsidR="00801390" w:rsidRPr="0086708D" w:rsidRDefault="00A23313">
      <w:pPr>
        <w:pStyle w:val="Heading2"/>
      </w:pPr>
      <w:bookmarkStart w:id="39" w:name="Part_4:_One-Stop_Service_Delivery"/>
      <w:bookmarkStart w:id="40" w:name="_bookmark12"/>
      <w:bookmarkEnd w:id="39"/>
      <w:bookmarkEnd w:id="40"/>
      <w:r w:rsidRPr="0086708D">
        <w:t>Part</w:t>
      </w:r>
      <w:r w:rsidRPr="0086708D">
        <w:rPr>
          <w:spacing w:val="-9"/>
        </w:rPr>
        <w:t xml:space="preserve"> </w:t>
      </w:r>
      <w:r w:rsidRPr="0086708D">
        <w:t>4:</w:t>
      </w:r>
      <w:r w:rsidRPr="0086708D">
        <w:rPr>
          <w:spacing w:val="-8"/>
        </w:rPr>
        <w:t xml:space="preserve"> </w:t>
      </w:r>
      <w:r w:rsidRPr="0086708D">
        <w:t>One-Stop</w:t>
      </w:r>
      <w:r w:rsidRPr="0086708D">
        <w:rPr>
          <w:spacing w:val="-9"/>
        </w:rPr>
        <w:t xml:space="preserve"> </w:t>
      </w:r>
      <w:r w:rsidRPr="0086708D">
        <w:t>Service</w:t>
      </w:r>
      <w:r w:rsidRPr="0086708D">
        <w:rPr>
          <w:spacing w:val="-8"/>
        </w:rPr>
        <w:t xml:space="preserve"> </w:t>
      </w:r>
      <w:r w:rsidRPr="0086708D">
        <w:rPr>
          <w:spacing w:val="-2"/>
        </w:rPr>
        <w:t>Delivery</w:t>
      </w:r>
    </w:p>
    <w:p w14:paraId="29864E95" w14:textId="77777777" w:rsidR="00801390" w:rsidRPr="0086708D" w:rsidRDefault="00A23313" w:rsidP="00630DDE">
      <w:pPr>
        <w:pStyle w:val="Heading3"/>
        <w:numPr>
          <w:ilvl w:val="0"/>
          <w:numId w:val="14"/>
        </w:numPr>
        <w:tabs>
          <w:tab w:val="left" w:pos="412"/>
        </w:tabs>
        <w:spacing w:before="244"/>
        <w:ind w:hanging="292"/>
      </w:pPr>
      <w:bookmarkStart w:id="41" w:name="A._One-Stop_Service_Delivery_System"/>
      <w:bookmarkStart w:id="42" w:name="_bookmark13"/>
      <w:bookmarkEnd w:id="41"/>
      <w:bookmarkEnd w:id="42"/>
      <w:r w:rsidRPr="0086708D">
        <w:t>One-Stop</w:t>
      </w:r>
      <w:r w:rsidRPr="0086708D">
        <w:rPr>
          <w:spacing w:val="-4"/>
        </w:rPr>
        <w:t xml:space="preserve"> </w:t>
      </w:r>
      <w:r w:rsidRPr="0086708D">
        <w:t>Service</w:t>
      </w:r>
      <w:r w:rsidRPr="0086708D">
        <w:rPr>
          <w:spacing w:val="-2"/>
        </w:rPr>
        <w:t xml:space="preserve"> </w:t>
      </w:r>
      <w:r w:rsidRPr="0086708D">
        <w:t>Delivery</w:t>
      </w:r>
      <w:r w:rsidRPr="0086708D">
        <w:rPr>
          <w:spacing w:val="-2"/>
        </w:rPr>
        <w:t xml:space="preserve"> System</w:t>
      </w:r>
    </w:p>
    <w:p w14:paraId="29864E96" w14:textId="77777777" w:rsidR="00801390" w:rsidRPr="0086708D" w:rsidRDefault="00A23313" w:rsidP="0086708D">
      <w:pPr>
        <w:pStyle w:val="BodyText"/>
        <w:spacing w:before="240"/>
        <w:ind w:left="119"/>
        <w:jc w:val="both"/>
      </w:pPr>
      <w:r w:rsidRPr="0086708D">
        <w:t>References:</w:t>
      </w:r>
      <w:r w:rsidRPr="0086708D">
        <w:rPr>
          <w:spacing w:val="-3"/>
        </w:rPr>
        <w:t xml:space="preserve"> </w:t>
      </w:r>
      <w:r w:rsidRPr="0086708D">
        <w:t>WIOA</w:t>
      </w:r>
      <w:r w:rsidRPr="0086708D">
        <w:rPr>
          <w:spacing w:val="-3"/>
        </w:rPr>
        <w:t xml:space="preserve"> </w:t>
      </w:r>
      <w:r w:rsidRPr="0086708D">
        <w:t>§108(b)(6);</w:t>
      </w:r>
      <w:r w:rsidRPr="0086708D">
        <w:rPr>
          <w:spacing w:val="-2"/>
        </w:rPr>
        <w:t xml:space="preserve"> </w:t>
      </w:r>
      <w:r w:rsidRPr="0086708D">
        <w:t>20</w:t>
      </w:r>
      <w:r w:rsidRPr="0086708D">
        <w:rPr>
          <w:spacing w:val="-2"/>
        </w:rPr>
        <w:t xml:space="preserve"> </w:t>
      </w:r>
      <w:r w:rsidRPr="0086708D">
        <w:t>CFR</w:t>
      </w:r>
      <w:r w:rsidRPr="0086708D">
        <w:rPr>
          <w:spacing w:val="-2"/>
        </w:rPr>
        <w:t xml:space="preserve"> §679.560(b)(5)</w:t>
      </w:r>
    </w:p>
    <w:p w14:paraId="29864E97" w14:textId="77777777" w:rsidR="00801390" w:rsidRPr="0086708D" w:rsidRDefault="00A23313" w:rsidP="0086708D">
      <w:pPr>
        <w:pStyle w:val="BodyText"/>
        <w:spacing w:before="240"/>
        <w:ind w:left="119" w:right="376"/>
        <w:jc w:val="both"/>
      </w:pPr>
      <w:r w:rsidRPr="0086708D">
        <w:t>Each</w:t>
      </w:r>
      <w:r w:rsidRPr="0086708D">
        <w:rPr>
          <w:spacing w:val="-3"/>
        </w:rPr>
        <w:t xml:space="preserve"> </w:t>
      </w:r>
      <w:r w:rsidRPr="0086708D">
        <w:t>Board</w:t>
      </w:r>
      <w:r w:rsidRPr="0086708D">
        <w:rPr>
          <w:spacing w:val="-5"/>
        </w:rPr>
        <w:t xml:space="preserve"> </w:t>
      </w:r>
      <w:r w:rsidRPr="0086708D">
        <w:t>must</w:t>
      </w:r>
      <w:r w:rsidRPr="0086708D">
        <w:rPr>
          <w:spacing w:val="-3"/>
        </w:rPr>
        <w:t xml:space="preserve"> </w:t>
      </w:r>
      <w:r w:rsidRPr="0086708D">
        <w:t>include</w:t>
      </w:r>
      <w:r w:rsidRPr="0086708D">
        <w:rPr>
          <w:spacing w:val="-3"/>
        </w:rPr>
        <w:t xml:space="preserve"> </w:t>
      </w:r>
      <w:r w:rsidRPr="0086708D">
        <w:t>a</w:t>
      </w:r>
      <w:r w:rsidRPr="0086708D">
        <w:rPr>
          <w:spacing w:val="-3"/>
        </w:rPr>
        <w:t xml:space="preserve"> </w:t>
      </w:r>
      <w:r w:rsidRPr="0086708D">
        <w:t>description</w:t>
      </w:r>
      <w:r w:rsidRPr="0086708D">
        <w:rPr>
          <w:spacing w:val="-3"/>
        </w:rPr>
        <w:t xml:space="preserve"> </w:t>
      </w:r>
      <w:r w:rsidRPr="0086708D">
        <w:t>of</w:t>
      </w:r>
      <w:r w:rsidRPr="0086708D">
        <w:rPr>
          <w:spacing w:val="-3"/>
        </w:rPr>
        <w:t xml:space="preserve"> </w:t>
      </w:r>
      <w:r w:rsidRPr="0086708D">
        <w:t>its</w:t>
      </w:r>
      <w:r w:rsidRPr="0086708D">
        <w:rPr>
          <w:spacing w:val="-3"/>
        </w:rPr>
        <w:t xml:space="preserve"> </w:t>
      </w:r>
      <w:r w:rsidRPr="0086708D">
        <w:t>workforce</w:t>
      </w:r>
      <w:r w:rsidRPr="0086708D">
        <w:rPr>
          <w:spacing w:val="-4"/>
        </w:rPr>
        <w:t xml:space="preserve"> </w:t>
      </w:r>
      <w:r w:rsidRPr="0086708D">
        <w:t>area’s</w:t>
      </w:r>
      <w:r w:rsidRPr="0086708D">
        <w:rPr>
          <w:spacing w:val="-3"/>
        </w:rPr>
        <w:t xml:space="preserve"> </w:t>
      </w:r>
      <w:r w:rsidRPr="0086708D">
        <w:t>one-stop</w:t>
      </w:r>
      <w:r w:rsidRPr="0086708D">
        <w:rPr>
          <w:spacing w:val="-3"/>
        </w:rPr>
        <w:t xml:space="preserve"> </w:t>
      </w:r>
      <w:r w:rsidRPr="0086708D">
        <w:t>delivery</w:t>
      </w:r>
      <w:r w:rsidRPr="0086708D">
        <w:rPr>
          <w:spacing w:val="-3"/>
        </w:rPr>
        <w:t xml:space="preserve"> </w:t>
      </w:r>
      <w:r w:rsidRPr="0086708D">
        <w:t>system, including explanations of the following:</w:t>
      </w:r>
    </w:p>
    <w:p w14:paraId="29864E98" w14:textId="77777777" w:rsidR="00801390" w:rsidRPr="0086708D" w:rsidRDefault="00A23313" w:rsidP="00630DDE">
      <w:pPr>
        <w:pStyle w:val="ListParagraph"/>
        <w:numPr>
          <w:ilvl w:val="1"/>
          <w:numId w:val="14"/>
        </w:numPr>
        <w:tabs>
          <w:tab w:val="left" w:pos="750"/>
        </w:tabs>
        <w:spacing w:before="239"/>
        <w:ind w:right="645"/>
        <w:jc w:val="both"/>
        <w:rPr>
          <w:sz w:val="24"/>
        </w:rPr>
      </w:pPr>
      <w:r w:rsidRPr="0086708D">
        <w:rPr>
          <w:sz w:val="24"/>
        </w:rPr>
        <w:t>How the Board will ensure the continuous improvement of eligible providers and how providers</w:t>
      </w:r>
      <w:r w:rsidRPr="0086708D">
        <w:rPr>
          <w:spacing w:val="-5"/>
          <w:sz w:val="24"/>
        </w:rPr>
        <w:t xml:space="preserve"> </w:t>
      </w:r>
      <w:r w:rsidRPr="0086708D">
        <w:rPr>
          <w:sz w:val="24"/>
        </w:rPr>
        <w:t>will</w:t>
      </w:r>
      <w:r w:rsidRPr="0086708D">
        <w:rPr>
          <w:spacing w:val="-3"/>
          <w:sz w:val="24"/>
        </w:rPr>
        <w:t xml:space="preserve"> </w:t>
      </w:r>
      <w:r w:rsidRPr="0086708D">
        <w:rPr>
          <w:sz w:val="24"/>
        </w:rPr>
        <w:t>meet</w:t>
      </w:r>
      <w:r w:rsidRPr="0086708D">
        <w:rPr>
          <w:spacing w:val="-4"/>
          <w:sz w:val="24"/>
        </w:rPr>
        <w:t xml:space="preserve"> </w:t>
      </w:r>
      <w:r w:rsidRPr="0086708D">
        <w:rPr>
          <w:sz w:val="24"/>
        </w:rPr>
        <w:t>the</w:t>
      </w:r>
      <w:r w:rsidRPr="0086708D">
        <w:rPr>
          <w:spacing w:val="-3"/>
          <w:sz w:val="24"/>
        </w:rPr>
        <w:t xml:space="preserve"> </w:t>
      </w:r>
      <w:r w:rsidRPr="0086708D">
        <w:rPr>
          <w:sz w:val="24"/>
        </w:rPr>
        <w:t>employment</w:t>
      </w:r>
      <w:r w:rsidRPr="0086708D">
        <w:rPr>
          <w:spacing w:val="-4"/>
          <w:sz w:val="24"/>
        </w:rPr>
        <w:t xml:space="preserve"> </w:t>
      </w:r>
      <w:r w:rsidRPr="0086708D">
        <w:rPr>
          <w:sz w:val="24"/>
        </w:rPr>
        <w:t>needs</w:t>
      </w:r>
      <w:r w:rsidRPr="0086708D">
        <w:rPr>
          <w:spacing w:val="-3"/>
          <w:sz w:val="24"/>
        </w:rPr>
        <w:t xml:space="preserve"> </w:t>
      </w:r>
      <w:r w:rsidRPr="0086708D">
        <w:rPr>
          <w:sz w:val="24"/>
        </w:rPr>
        <w:t>of</w:t>
      </w:r>
      <w:r w:rsidRPr="0086708D">
        <w:rPr>
          <w:spacing w:val="-3"/>
          <w:sz w:val="24"/>
        </w:rPr>
        <w:t xml:space="preserve"> </w:t>
      </w:r>
      <w:r w:rsidRPr="0086708D">
        <w:rPr>
          <w:sz w:val="24"/>
        </w:rPr>
        <w:t>local</w:t>
      </w:r>
      <w:r w:rsidRPr="0086708D">
        <w:rPr>
          <w:spacing w:val="-3"/>
          <w:sz w:val="24"/>
        </w:rPr>
        <w:t xml:space="preserve"> </w:t>
      </w:r>
      <w:r w:rsidRPr="0086708D">
        <w:rPr>
          <w:sz w:val="24"/>
        </w:rPr>
        <w:t>employers,</w:t>
      </w:r>
      <w:r w:rsidRPr="0086708D">
        <w:rPr>
          <w:spacing w:val="-3"/>
          <w:sz w:val="24"/>
        </w:rPr>
        <w:t xml:space="preserve"> </w:t>
      </w:r>
      <w:r w:rsidRPr="0086708D">
        <w:rPr>
          <w:sz w:val="24"/>
        </w:rPr>
        <w:t>workers,</w:t>
      </w:r>
      <w:r w:rsidRPr="0086708D">
        <w:rPr>
          <w:spacing w:val="-3"/>
          <w:sz w:val="24"/>
        </w:rPr>
        <w:t xml:space="preserve"> </w:t>
      </w:r>
      <w:r w:rsidRPr="0086708D">
        <w:rPr>
          <w:sz w:val="24"/>
        </w:rPr>
        <w:t>and</w:t>
      </w:r>
      <w:r w:rsidRPr="0086708D">
        <w:rPr>
          <w:spacing w:val="-3"/>
          <w:sz w:val="24"/>
        </w:rPr>
        <w:t xml:space="preserve"> </w:t>
      </w:r>
      <w:r w:rsidRPr="0086708D">
        <w:rPr>
          <w:sz w:val="24"/>
        </w:rPr>
        <w:t>job</w:t>
      </w:r>
      <w:r w:rsidRPr="0086708D">
        <w:rPr>
          <w:spacing w:val="-23"/>
          <w:sz w:val="24"/>
        </w:rPr>
        <w:t xml:space="preserve"> </w:t>
      </w:r>
      <w:r w:rsidRPr="0086708D">
        <w:rPr>
          <w:sz w:val="24"/>
        </w:rPr>
        <w:t>seekers</w:t>
      </w:r>
    </w:p>
    <w:p w14:paraId="29864E99" w14:textId="77777777" w:rsidR="00801390" w:rsidRPr="0086708D" w:rsidRDefault="00A23313" w:rsidP="00630DDE">
      <w:pPr>
        <w:pStyle w:val="ListParagraph"/>
        <w:numPr>
          <w:ilvl w:val="1"/>
          <w:numId w:val="14"/>
        </w:numPr>
        <w:tabs>
          <w:tab w:val="left" w:pos="750"/>
        </w:tabs>
        <w:spacing w:before="239"/>
        <w:ind w:right="687"/>
        <w:jc w:val="both"/>
        <w:rPr>
          <w:sz w:val="24"/>
        </w:rPr>
      </w:pPr>
      <w:r w:rsidRPr="0086708D">
        <w:rPr>
          <w:sz w:val="24"/>
        </w:rPr>
        <w:t>How</w:t>
      </w:r>
      <w:r w:rsidRPr="0086708D">
        <w:rPr>
          <w:spacing w:val="-4"/>
          <w:sz w:val="24"/>
        </w:rPr>
        <w:t xml:space="preserve"> </w:t>
      </w:r>
      <w:r w:rsidRPr="0086708D">
        <w:rPr>
          <w:sz w:val="24"/>
        </w:rPr>
        <w:t>the</w:t>
      </w:r>
      <w:r w:rsidRPr="0086708D">
        <w:rPr>
          <w:spacing w:val="-3"/>
          <w:sz w:val="24"/>
        </w:rPr>
        <w:t xml:space="preserve"> </w:t>
      </w:r>
      <w:r w:rsidRPr="0086708D">
        <w:rPr>
          <w:sz w:val="24"/>
        </w:rPr>
        <w:t>Board</w:t>
      </w:r>
      <w:r w:rsidRPr="0086708D">
        <w:rPr>
          <w:spacing w:val="-3"/>
          <w:sz w:val="24"/>
        </w:rPr>
        <w:t xml:space="preserve"> </w:t>
      </w:r>
      <w:r w:rsidRPr="0086708D">
        <w:rPr>
          <w:sz w:val="24"/>
        </w:rPr>
        <w:t>will</w:t>
      </w:r>
      <w:r w:rsidRPr="0086708D">
        <w:rPr>
          <w:spacing w:val="-3"/>
          <w:sz w:val="24"/>
        </w:rPr>
        <w:t xml:space="preserve"> </w:t>
      </w:r>
      <w:r w:rsidRPr="0086708D">
        <w:rPr>
          <w:sz w:val="24"/>
        </w:rPr>
        <w:t>facilitate</w:t>
      </w:r>
      <w:r w:rsidRPr="0086708D">
        <w:rPr>
          <w:spacing w:val="-3"/>
          <w:sz w:val="24"/>
        </w:rPr>
        <w:t xml:space="preserve"> </w:t>
      </w:r>
      <w:r w:rsidRPr="0086708D">
        <w:rPr>
          <w:sz w:val="24"/>
        </w:rPr>
        <w:t>access</w:t>
      </w:r>
      <w:r w:rsidRPr="0086708D">
        <w:rPr>
          <w:spacing w:val="-3"/>
          <w:sz w:val="24"/>
        </w:rPr>
        <w:t xml:space="preserve"> </w:t>
      </w:r>
      <w:r w:rsidRPr="0086708D">
        <w:rPr>
          <w:sz w:val="24"/>
        </w:rPr>
        <w:t>to</w:t>
      </w:r>
      <w:r w:rsidRPr="0086708D">
        <w:rPr>
          <w:spacing w:val="-3"/>
          <w:sz w:val="24"/>
        </w:rPr>
        <w:t xml:space="preserve"> </w:t>
      </w:r>
      <w:r w:rsidRPr="0086708D">
        <w:rPr>
          <w:sz w:val="24"/>
        </w:rPr>
        <w:t>services</w:t>
      </w:r>
      <w:r w:rsidRPr="0086708D">
        <w:rPr>
          <w:spacing w:val="-3"/>
          <w:sz w:val="24"/>
        </w:rPr>
        <w:t xml:space="preserve"> </w:t>
      </w:r>
      <w:r w:rsidRPr="0086708D">
        <w:rPr>
          <w:sz w:val="24"/>
        </w:rPr>
        <w:t>provided</w:t>
      </w:r>
      <w:r w:rsidRPr="0086708D">
        <w:rPr>
          <w:spacing w:val="-3"/>
          <w:sz w:val="24"/>
        </w:rPr>
        <w:t xml:space="preserve"> </w:t>
      </w:r>
      <w:r w:rsidRPr="0086708D">
        <w:rPr>
          <w:sz w:val="24"/>
        </w:rPr>
        <w:t>through</w:t>
      </w:r>
      <w:r w:rsidRPr="0086708D">
        <w:rPr>
          <w:spacing w:val="-3"/>
          <w:sz w:val="24"/>
        </w:rPr>
        <w:t xml:space="preserve"> </w:t>
      </w:r>
      <w:r w:rsidRPr="0086708D">
        <w:rPr>
          <w:sz w:val="24"/>
        </w:rPr>
        <w:t>the</w:t>
      </w:r>
      <w:r w:rsidRPr="0086708D">
        <w:rPr>
          <w:spacing w:val="-3"/>
          <w:sz w:val="24"/>
        </w:rPr>
        <w:t xml:space="preserve"> </w:t>
      </w:r>
      <w:r w:rsidRPr="0086708D">
        <w:rPr>
          <w:sz w:val="24"/>
        </w:rPr>
        <w:t>one-stop</w:t>
      </w:r>
      <w:r w:rsidRPr="0086708D">
        <w:rPr>
          <w:spacing w:val="-3"/>
          <w:sz w:val="24"/>
        </w:rPr>
        <w:t xml:space="preserve"> </w:t>
      </w:r>
      <w:r w:rsidRPr="0086708D">
        <w:rPr>
          <w:sz w:val="24"/>
        </w:rPr>
        <w:t>delivery system, including to remote areas, using technology and other</w:t>
      </w:r>
      <w:r w:rsidRPr="0086708D">
        <w:rPr>
          <w:spacing w:val="-7"/>
          <w:sz w:val="24"/>
        </w:rPr>
        <w:t xml:space="preserve"> </w:t>
      </w:r>
      <w:r w:rsidRPr="0086708D">
        <w:rPr>
          <w:sz w:val="24"/>
        </w:rPr>
        <w:t>means</w:t>
      </w:r>
    </w:p>
    <w:p w14:paraId="29864E9C" w14:textId="1C9E3483" w:rsidR="00801390" w:rsidRPr="0086708D" w:rsidRDefault="00A23313" w:rsidP="00630DDE">
      <w:pPr>
        <w:pStyle w:val="ListParagraph"/>
        <w:numPr>
          <w:ilvl w:val="1"/>
          <w:numId w:val="14"/>
        </w:numPr>
        <w:tabs>
          <w:tab w:val="left" w:pos="749"/>
        </w:tabs>
        <w:spacing w:before="239"/>
        <w:ind w:right="687"/>
        <w:jc w:val="both"/>
        <w:rPr>
          <w:sz w:val="24"/>
        </w:rPr>
      </w:pPr>
      <w:r w:rsidRPr="0086708D">
        <w:rPr>
          <w:sz w:val="24"/>
        </w:rPr>
        <w:t>How entities within the one-stop delivery system, including Boards, contracted service</w:t>
      </w:r>
      <w:r w:rsidR="00F81B44" w:rsidRPr="0086708D">
        <w:rPr>
          <w:sz w:val="24"/>
        </w:rPr>
        <w:t xml:space="preserve"> </w:t>
      </w:r>
      <w:r w:rsidRPr="0086708D">
        <w:rPr>
          <w:sz w:val="24"/>
        </w:rPr>
        <w:t>providers, and one-stop partners, will comply with WIOA §188 (related to Non- Discrimination), if applicable, and with 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who have disabilities.</w:t>
      </w:r>
    </w:p>
    <w:p w14:paraId="29864E9D" w14:textId="77777777" w:rsidR="00801390" w:rsidRPr="0086708D" w:rsidRDefault="00A23313" w:rsidP="00630DDE">
      <w:pPr>
        <w:pStyle w:val="ListParagraph"/>
        <w:numPr>
          <w:ilvl w:val="1"/>
          <w:numId w:val="14"/>
        </w:numPr>
        <w:tabs>
          <w:tab w:val="left" w:pos="749"/>
        </w:tabs>
        <w:spacing w:before="239"/>
        <w:ind w:left="749" w:hanging="359"/>
        <w:jc w:val="both"/>
        <w:rPr>
          <w:sz w:val="24"/>
        </w:rPr>
      </w:pPr>
      <w:r w:rsidRPr="0086708D">
        <w:rPr>
          <w:sz w:val="24"/>
        </w:rPr>
        <w:t>The</w:t>
      </w:r>
      <w:r w:rsidRPr="0086708D">
        <w:rPr>
          <w:spacing w:val="-3"/>
          <w:sz w:val="24"/>
        </w:rPr>
        <w:t xml:space="preserve"> </w:t>
      </w:r>
      <w:r w:rsidRPr="0086708D">
        <w:rPr>
          <w:sz w:val="24"/>
        </w:rPr>
        <w:t>roles</w:t>
      </w:r>
      <w:r w:rsidRPr="0086708D">
        <w:rPr>
          <w:spacing w:val="-2"/>
          <w:sz w:val="24"/>
        </w:rPr>
        <w:t xml:space="preserve"> </w:t>
      </w:r>
      <w:r w:rsidRPr="0086708D">
        <w:rPr>
          <w:sz w:val="24"/>
        </w:rPr>
        <w:t>and</w:t>
      </w:r>
      <w:r w:rsidRPr="0086708D">
        <w:rPr>
          <w:spacing w:val="-2"/>
          <w:sz w:val="24"/>
        </w:rPr>
        <w:t xml:space="preserve"> </w:t>
      </w:r>
      <w:r w:rsidRPr="0086708D">
        <w:rPr>
          <w:sz w:val="24"/>
        </w:rPr>
        <w:t>resource</w:t>
      </w:r>
      <w:r w:rsidRPr="0086708D">
        <w:rPr>
          <w:spacing w:val="-1"/>
          <w:sz w:val="24"/>
        </w:rPr>
        <w:t xml:space="preserve"> </w:t>
      </w:r>
      <w:r w:rsidRPr="0086708D">
        <w:rPr>
          <w:sz w:val="24"/>
        </w:rPr>
        <w:t>contributions</w:t>
      </w:r>
      <w:r w:rsidRPr="0086708D">
        <w:rPr>
          <w:spacing w:val="-3"/>
          <w:sz w:val="24"/>
        </w:rPr>
        <w:t xml:space="preserve"> </w:t>
      </w:r>
      <w:r w:rsidRPr="0086708D">
        <w:rPr>
          <w:sz w:val="24"/>
        </w:rPr>
        <w:t>of</w:t>
      </w:r>
      <w:r w:rsidRPr="0086708D">
        <w:rPr>
          <w:spacing w:val="-1"/>
          <w:sz w:val="24"/>
        </w:rPr>
        <w:t xml:space="preserve"> </w:t>
      </w:r>
      <w:r w:rsidRPr="0086708D">
        <w:rPr>
          <w:sz w:val="24"/>
        </w:rPr>
        <w:t>the</w:t>
      </w:r>
      <w:r w:rsidRPr="0086708D">
        <w:rPr>
          <w:spacing w:val="-1"/>
          <w:sz w:val="24"/>
        </w:rPr>
        <w:t xml:space="preserve"> </w:t>
      </w:r>
      <w:r w:rsidRPr="0086708D">
        <w:rPr>
          <w:sz w:val="24"/>
        </w:rPr>
        <w:t>one-stop</w:t>
      </w:r>
      <w:r w:rsidRPr="0086708D">
        <w:rPr>
          <w:spacing w:val="-16"/>
          <w:sz w:val="24"/>
        </w:rPr>
        <w:t xml:space="preserve"> </w:t>
      </w:r>
      <w:r w:rsidRPr="0086708D">
        <w:rPr>
          <w:spacing w:val="-2"/>
          <w:sz w:val="24"/>
        </w:rPr>
        <w:t>partners</w:t>
      </w:r>
    </w:p>
    <w:p w14:paraId="76FC697D" w14:textId="2CE95208" w:rsidR="00F726EE" w:rsidRPr="0086708D" w:rsidRDefault="00F726EE" w:rsidP="0086708D">
      <w:pPr>
        <w:pStyle w:val="ListParagraph"/>
        <w:tabs>
          <w:tab w:val="left" w:pos="360"/>
        </w:tabs>
        <w:spacing w:before="234"/>
        <w:ind w:left="540" w:hanging="540"/>
        <w:jc w:val="both"/>
        <w:rPr>
          <w:b/>
          <w:bCs/>
          <w:spacing w:val="-2"/>
          <w:sz w:val="24"/>
        </w:rPr>
      </w:pPr>
      <w:r w:rsidRPr="0086708D">
        <w:rPr>
          <w:b/>
          <w:bCs/>
          <w:spacing w:val="-2"/>
          <w:sz w:val="24"/>
        </w:rPr>
        <w:t>Board Response:</w:t>
      </w:r>
    </w:p>
    <w:p w14:paraId="2E252E6D" w14:textId="77777777" w:rsidR="006F663D" w:rsidRPr="0086708D" w:rsidRDefault="006F663D" w:rsidP="0086708D">
      <w:pPr>
        <w:pStyle w:val="ListParagraph"/>
        <w:tabs>
          <w:tab w:val="left" w:pos="360"/>
        </w:tabs>
        <w:spacing w:before="234"/>
        <w:ind w:left="540" w:hanging="540"/>
        <w:jc w:val="both"/>
        <w:rPr>
          <w:b/>
          <w:bCs/>
          <w:spacing w:val="-2"/>
          <w:sz w:val="24"/>
        </w:rPr>
      </w:pPr>
    </w:p>
    <w:p w14:paraId="31D2129A" w14:textId="6D348126" w:rsidR="006F663D" w:rsidRPr="0086708D" w:rsidRDefault="006F663D" w:rsidP="0086708D">
      <w:pPr>
        <w:pStyle w:val="NoSpacing"/>
        <w:jc w:val="both"/>
        <w:rPr>
          <w:rFonts w:ascii="Times New Roman" w:hAnsi="Times New Roman" w:cs="Times New Roman"/>
          <w:sz w:val="24"/>
          <w:szCs w:val="24"/>
        </w:rPr>
      </w:pPr>
      <w:r w:rsidRPr="0086708D">
        <w:rPr>
          <w:rFonts w:ascii="Times New Roman" w:hAnsi="Times New Roman" w:cs="Times New Roman"/>
          <w:b/>
          <w:sz w:val="24"/>
          <w:szCs w:val="24"/>
        </w:rPr>
        <w:lastRenderedPageBreak/>
        <w:t>Continuous improvement of eligible providers</w:t>
      </w:r>
      <w:r w:rsidRPr="0086708D">
        <w:rPr>
          <w:rFonts w:ascii="Times New Roman" w:hAnsi="Times New Roman" w:cs="Times New Roman"/>
          <w:sz w:val="24"/>
          <w:szCs w:val="24"/>
        </w:rPr>
        <w:t xml:space="preserve"> - Recognizing the diversity of employer needs and job opportunities in the economy, the Workforce Solutions East Texas Board plan includes a wide variety of Targeted occupations for which training can be purchased on behalf of participants. In selecting the occupations for which training can be provided, care was taken to ensure the employment needs of local employers, workers, and job seekers will be met</w:t>
      </w:r>
      <w:r w:rsidR="006A3BB7" w:rsidRPr="0086708D">
        <w:rPr>
          <w:rFonts w:ascii="Times New Roman" w:hAnsi="Times New Roman" w:cs="Times New Roman"/>
          <w:sz w:val="24"/>
          <w:szCs w:val="24"/>
        </w:rPr>
        <w:t xml:space="preserve">. </w:t>
      </w:r>
      <w:r w:rsidRPr="0086708D">
        <w:rPr>
          <w:rFonts w:ascii="Times New Roman" w:hAnsi="Times New Roman" w:cs="Times New Roman"/>
          <w:sz w:val="24"/>
          <w:szCs w:val="24"/>
        </w:rPr>
        <w:t>The Workforce Solutions East Texas Board encourages qualified potential eligible training providers to apply for their programs to be included on the Texas Workforce Commission Statewide Eligible Training Provider List</w:t>
      </w:r>
      <w:r w:rsidR="00117645" w:rsidRPr="0086708D">
        <w:rPr>
          <w:rFonts w:ascii="Times New Roman" w:hAnsi="Times New Roman" w:cs="Times New Roman"/>
          <w:sz w:val="24"/>
          <w:szCs w:val="24"/>
        </w:rPr>
        <w:t xml:space="preserve">. </w:t>
      </w:r>
      <w:r w:rsidRPr="0086708D">
        <w:rPr>
          <w:rFonts w:ascii="Times New Roman" w:hAnsi="Times New Roman" w:cs="Times New Roman"/>
          <w:sz w:val="24"/>
          <w:szCs w:val="24"/>
        </w:rPr>
        <w:t>As applicable, training providers must meet performance measures and other requirements</w:t>
      </w:r>
      <w:r w:rsidR="00117645" w:rsidRPr="0086708D">
        <w:rPr>
          <w:rFonts w:ascii="Times New Roman" w:hAnsi="Times New Roman" w:cs="Times New Roman"/>
          <w:sz w:val="24"/>
          <w:szCs w:val="24"/>
        </w:rPr>
        <w:t xml:space="preserve">. </w:t>
      </w:r>
      <w:r w:rsidRPr="0086708D">
        <w:rPr>
          <w:rFonts w:ascii="Times New Roman" w:hAnsi="Times New Roman" w:cs="Times New Roman"/>
          <w:sz w:val="24"/>
          <w:szCs w:val="24"/>
        </w:rPr>
        <w:t xml:space="preserve">Outcomes for occupational skills training participants are monitored and corrective actions will be taken to address any Eligible Training Provider issues. </w:t>
      </w:r>
    </w:p>
    <w:p w14:paraId="6320668D" w14:textId="77777777" w:rsidR="006F663D" w:rsidRPr="003551C2" w:rsidRDefault="006F663D" w:rsidP="006F663D">
      <w:pPr>
        <w:pStyle w:val="NoSpacing"/>
        <w:rPr>
          <w:rFonts w:ascii="Times New Roman" w:hAnsi="Times New Roman" w:cs="Times New Roman"/>
          <w:sz w:val="24"/>
          <w:szCs w:val="24"/>
          <w:highlight w:val="lightGray"/>
        </w:rPr>
      </w:pPr>
    </w:p>
    <w:p w14:paraId="6D0B096F" w14:textId="76C89C55" w:rsidR="006F663D" w:rsidRPr="0086708D" w:rsidRDefault="006F663D" w:rsidP="0086708D">
      <w:pPr>
        <w:pStyle w:val="NoSpacing"/>
        <w:jc w:val="both"/>
        <w:rPr>
          <w:rFonts w:ascii="Times New Roman" w:hAnsi="Times New Roman" w:cs="Times New Roman"/>
          <w:color w:val="000000" w:themeColor="text1"/>
          <w:sz w:val="24"/>
          <w:szCs w:val="24"/>
        </w:rPr>
      </w:pPr>
      <w:r w:rsidRPr="0086708D">
        <w:rPr>
          <w:rFonts w:ascii="Times New Roman" w:hAnsi="Times New Roman" w:cs="Times New Roman"/>
          <w:b/>
          <w:sz w:val="24"/>
          <w:szCs w:val="24"/>
        </w:rPr>
        <w:t>Access to services provided through the one-stop delivery system</w:t>
      </w:r>
      <w:r w:rsidRPr="0086708D">
        <w:rPr>
          <w:rFonts w:ascii="Times New Roman" w:hAnsi="Times New Roman" w:cs="Times New Roman"/>
          <w:sz w:val="24"/>
          <w:szCs w:val="24"/>
        </w:rPr>
        <w:t xml:space="preserve"> – Along with the Workforce Center Offices in Longview, Tyler, Palestine, Marshall and Athens, the Workforce Solutions East Texas Board has three mobile units available to be deployed to at rapid response events, job fairs, employer hiring events and various community functions where a presence by Workforce Solutions is appropriate</w:t>
      </w:r>
      <w:r w:rsidR="006A3BB7" w:rsidRPr="0086708D">
        <w:rPr>
          <w:rFonts w:ascii="Times New Roman" w:hAnsi="Times New Roman" w:cs="Times New Roman"/>
          <w:sz w:val="24"/>
          <w:szCs w:val="24"/>
        </w:rPr>
        <w:t xml:space="preserve">. </w:t>
      </w:r>
      <w:r w:rsidRPr="0086708D">
        <w:rPr>
          <w:rFonts w:ascii="Times New Roman" w:hAnsi="Times New Roman" w:cs="Times New Roman"/>
          <w:sz w:val="24"/>
          <w:szCs w:val="24"/>
        </w:rPr>
        <w:t>For the nine counties of the region which do not have a Workforce Solutions office (Camp, Cherokee, Marion, Panola, Rains, Rusk, Upshur, Van Zandt and Wood), a weekly presence in each county will be maintained through the mobile units</w:t>
      </w:r>
      <w:r w:rsidR="00117645" w:rsidRPr="0086708D">
        <w:rPr>
          <w:rFonts w:ascii="Times New Roman" w:hAnsi="Times New Roman" w:cs="Times New Roman"/>
          <w:sz w:val="24"/>
          <w:szCs w:val="24"/>
        </w:rPr>
        <w:t xml:space="preserve">. </w:t>
      </w:r>
      <w:r w:rsidRPr="0086708D">
        <w:rPr>
          <w:rFonts w:ascii="Times New Roman" w:hAnsi="Times New Roman" w:cs="Times New Roman"/>
          <w:sz w:val="24"/>
          <w:szCs w:val="24"/>
        </w:rPr>
        <w:t xml:space="preserve">In addition, Workforce Solutions East Texas has installed a centralized call center to serve participants, supplemented by a robust online “virtual” footprint. In addition, as referenced earlier, Workforce Solutions East </w:t>
      </w:r>
      <w:r w:rsidRPr="0086708D">
        <w:rPr>
          <w:rFonts w:ascii="Times New Roman" w:hAnsi="Times New Roman" w:cs="Times New Roman"/>
          <w:color w:val="000000" w:themeColor="text1"/>
          <w:sz w:val="24"/>
          <w:szCs w:val="24"/>
        </w:rPr>
        <w:t xml:space="preserve">Texas </w:t>
      </w:r>
      <w:r w:rsidR="003F0790" w:rsidRPr="0086708D">
        <w:rPr>
          <w:rFonts w:ascii="Times New Roman" w:hAnsi="Times New Roman" w:cs="Times New Roman"/>
          <w:color w:val="000000" w:themeColor="text1"/>
          <w:sz w:val="24"/>
          <w:szCs w:val="24"/>
        </w:rPr>
        <w:t xml:space="preserve">has established </w:t>
      </w:r>
      <w:r w:rsidRPr="0086708D">
        <w:rPr>
          <w:rFonts w:ascii="Times New Roman" w:hAnsi="Times New Roman" w:cs="Times New Roman"/>
          <w:color w:val="000000" w:themeColor="text1"/>
          <w:sz w:val="24"/>
          <w:szCs w:val="24"/>
        </w:rPr>
        <w:t>an expanding network of access points throughout the region as an adjunct to the offices</w:t>
      </w:r>
      <w:r w:rsidR="00117645" w:rsidRPr="0086708D">
        <w:rPr>
          <w:rFonts w:ascii="Times New Roman" w:hAnsi="Times New Roman" w:cs="Times New Roman"/>
          <w:color w:val="000000" w:themeColor="text1"/>
          <w:sz w:val="24"/>
          <w:szCs w:val="24"/>
        </w:rPr>
        <w:t xml:space="preserve">. </w:t>
      </w:r>
    </w:p>
    <w:p w14:paraId="5B75DBD6" w14:textId="77777777" w:rsidR="006F663D" w:rsidRPr="0086708D" w:rsidRDefault="006F663D" w:rsidP="0086708D">
      <w:pPr>
        <w:pStyle w:val="NoSpacing"/>
        <w:jc w:val="both"/>
        <w:rPr>
          <w:rFonts w:ascii="Times New Roman" w:hAnsi="Times New Roman" w:cs="Times New Roman"/>
          <w:sz w:val="24"/>
          <w:szCs w:val="24"/>
        </w:rPr>
      </w:pPr>
    </w:p>
    <w:p w14:paraId="537F8BF7" w14:textId="15BFFC5A" w:rsidR="006F663D" w:rsidRPr="0086708D" w:rsidRDefault="006F663D" w:rsidP="0086708D">
      <w:pPr>
        <w:pStyle w:val="NoSpacing"/>
        <w:jc w:val="both"/>
        <w:rPr>
          <w:rFonts w:ascii="Times New Roman" w:hAnsi="Times New Roman" w:cs="Times New Roman"/>
          <w:sz w:val="24"/>
          <w:szCs w:val="24"/>
        </w:rPr>
      </w:pPr>
      <w:r w:rsidRPr="0086708D">
        <w:rPr>
          <w:rFonts w:ascii="Times New Roman" w:hAnsi="Times New Roman" w:cs="Times New Roman"/>
          <w:b/>
          <w:sz w:val="24"/>
          <w:szCs w:val="24"/>
        </w:rPr>
        <w:t>Compliance with physical and programmatic accessibility of facilities, programs and services, technology, and materials for individuals with disabilities</w:t>
      </w:r>
      <w:r w:rsidRPr="0086708D">
        <w:rPr>
          <w:rFonts w:ascii="Times New Roman" w:hAnsi="Times New Roman" w:cs="Times New Roman"/>
          <w:sz w:val="24"/>
          <w:szCs w:val="24"/>
        </w:rPr>
        <w:t xml:space="preserve"> - All Workforce Center facilities are fully compliant with all accessibility requirements</w:t>
      </w:r>
      <w:r w:rsidR="006A3BB7" w:rsidRPr="0086708D">
        <w:rPr>
          <w:rFonts w:ascii="Times New Roman" w:hAnsi="Times New Roman" w:cs="Times New Roman"/>
          <w:sz w:val="24"/>
          <w:szCs w:val="24"/>
        </w:rPr>
        <w:t xml:space="preserve">. </w:t>
      </w:r>
    </w:p>
    <w:p w14:paraId="5F2959CC" w14:textId="77777777" w:rsidR="006F663D" w:rsidRPr="003551C2" w:rsidRDefault="006F663D" w:rsidP="006F663D">
      <w:pPr>
        <w:pStyle w:val="NoSpacing"/>
        <w:rPr>
          <w:rFonts w:ascii="Times New Roman" w:hAnsi="Times New Roman" w:cs="Times New Roman"/>
          <w:sz w:val="24"/>
          <w:szCs w:val="24"/>
          <w:highlight w:val="lightGray"/>
        </w:rPr>
      </w:pPr>
    </w:p>
    <w:p w14:paraId="5066C37F" w14:textId="3660C31E" w:rsidR="006F663D" w:rsidRPr="0086708D" w:rsidRDefault="006F663D" w:rsidP="0086708D">
      <w:pPr>
        <w:pStyle w:val="NoSpacing"/>
        <w:jc w:val="both"/>
        <w:rPr>
          <w:rFonts w:ascii="Times New Roman" w:hAnsi="Times New Roman" w:cs="Times New Roman"/>
          <w:sz w:val="24"/>
          <w:szCs w:val="24"/>
        </w:rPr>
      </w:pPr>
      <w:r w:rsidRPr="0086708D">
        <w:rPr>
          <w:rFonts w:ascii="Times New Roman" w:hAnsi="Times New Roman" w:cs="Times New Roman"/>
          <w:b/>
          <w:sz w:val="24"/>
          <w:szCs w:val="24"/>
        </w:rPr>
        <w:t>The roles and resource contributions of the one-stop partners</w:t>
      </w:r>
      <w:r w:rsidRPr="0086708D">
        <w:rPr>
          <w:rFonts w:ascii="Times New Roman" w:hAnsi="Times New Roman" w:cs="Times New Roman"/>
          <w:sz w:val="24"/>
          <w:szCs w:val="24"/>
        </w:rPr>
        <w:t xml:space="preserve"> – All One-Stop Partners pay their appropriate share of costs as outlined in corresponding memoranda of understanding</w:t>
      </w:r>
      <w:r w:rsidR="006A3BB7" w:rsidRPr="0086708D">
        <w:rPr>
          <w:rFonts w:ascii="Times New Roman" w:hAnsi="Times New Roman" w:cs="Times New Roman"/>
          <w:sz w:val="24"/>
          <w:szCs w:val="24"/>
        </w:rPr>
        <w:t xml:space="preserve">. </w:t>
      </w:r>
      <w:r w:rsidRPr="0086708D">
        <w:rPr>
          <w:rFonts w:ascii="Times New Roman" w:hAnsi="Times New Roman" w:cs="Times New Roman"/>
          <w:sz w:val="24"/>
          <w:szCs w:val="24"/>
        </w:rPr>
        <w:t>Core programs are offered through the Workforce Center Services provider, with the contribution to One Stop Centers paid for through the TWC Contract funding streams along with costs for Employment Services staff</w:t>
      </w:r>
      <w:r w:rsidR="006A3BB7" w:rsidRPr="0086708D">
        <w:rPr>
          <w:rFonts w:ascii="Times New Roman" w:hAnsi="Times New Roman" w:cs="Times New Roman"/>
          <w:sz w:val="24"/>
          <w:szCs w:val="24"/>
        </w:rPr>
        <w:t xml:space="preserve">. </w:t>
      </w:r>
      <w:r w:rsidRPr="0086708D">
        <w:rPr>
          <w:rFonts w:ascii="Times New Roman" w:hAnsi="Times New Roman" w:cs="Times New Roman"/>
          <w:sz w:val="24"/>
          <w:szCs w:val="24"/>
        </w:rPr>
        <w:t>The Child Care Services Provider is also in housed in the Workforce Centers and their share of Centers costs are paid through TWC Child Care Services Contract funds. Texas Veterans Commission is housed in the Workforce Centers and associated costs are paid through the Veterans Commission</w:t>
      </w:r>
      <w:r w:rsidR="006A3BB7" w:rsidRPr="0086708D">
        <w:rPr>
          <w:rFonts w:ascii="Times New Roman" w:hAnsi="Times New Roman" w:cs="Times New Roman"/>
          <w:sz w:val="24"/>
          <w:szCs w:val="24"/>
        </w:rPr>
        <w:t>.</w:t>
      </w:r>
      <w:r w:rsidRPr="0086708D">
        <w:rPr>
          <w:rFonts w:ascii="Times New Roman" w:hAnsi="Times New Roman" w:cs="Times New Roman"/>
          <w:sz w:val="24"/>
          <w:szCs w:val="24"/>
        </w:rPr>
        <w:t xml:space="preserve"> </w:t>
      </w:r>
    </w:p>
    <w:p w14:paraId="1166B78E" w14:textId="77777777" w:rsidR="006F663D" w:rsidRDefault="006F663D" w:rsidP="006F663D">
      <w:pPr>
        <w:adjustRightInd w:val="0"/>
        <w:rPr>
          <w:color w:val="000000"/>
          <w:sz w:val="24"/>
          <w:szCs w:val="24"/>
          <w:highlight w:val="lightGray"/>
        </w:rPr>
      </w:pPr>
    </w:p>
    <w:p w14:paraId="04B8D315" w14:textId="77777777" w:rsidR="00F146CF" w:rsidRPr="003551C2" w:rsidRDefault="00F146CF" w:rsidP="006F663D">
      <w:pPr>
        <w:adjustRightInd w:val="0"/>
        <w:rPr>
          <w:color w:val="000000"/>
          <w:sz w:val="24"/>
          <w:szCs w:val="24"/>
          <w:highlight w:val="lightGray"/>
        </w:rPr>
      </w:pPr>
    </w:p>
    <w:p w14:paraId="2C9C82F3" w14:textId="77777777" w:rsidR="006F663D" w:rsidRPr="0086708D" w:rsidRDefault="006F663D" w:rsidP="0086708D">
      <w:pPr>
        <w:adjustRightInd w:val="0"/>
        <w:jc w:val="both"/>
        <w:rPr>
          <w:b/>
          <w:bCs/>
          <w:color w:val="000000"/>
          <w:sz w:val="24"/>
          <w:szCs w:val="24"/>
        </w:rPr>
      </w:pPr>
      <w:r w:rsidRPr="0086708D">
        <w:rPr>
          <w:b/>
          <w:bCs/>
          <w:color w:val="000000"/>
          <w:sz w:val="24"/>
          <w:szCs w:val="24"/>
        </w:rPr>
        <w:t xml:space="preserve">B. Cooperative Agreements </w:t>
      </w:r>
    </w:p>
    <w:p w14:paraId="0B587F3E" w14:textId="77777777" w:rsidR="006F663D" w:rsidRPr="0086708D" w:rsidRDefault="006F663D" w:rsidP="0086708D">
      <w:pPr>
        <w:adjustRightInd w:val="0"/>
        <w:jc w:val="both"/>
        <w:rPr>
          <w:color w:val="000000"/>
          <w:sz w:val="24"/>
          <w:szCs w:val="24"/>
        </w:rPr>
      </w:pPr>
    </w:p>
    <w:p w14:paraId="5D1634A1" w14:textId="77777777" w:rsidR="006F663D" w:rsidRPr="0086708D" w:rsidRDefault="006F663D" w:rsidP="0086708D">
      <w:pPr>
        <w:adjustRightInd w:val="0"/>
        <w:jc w:val="both"/>
        <w:rPr>
          <w:i/>
          <w:iCs/>
          <w:color w:val="000000"/>
          <w:sz w:val="24"/>
          <w:szCs w:val="24"/>
        </w:rPr>
      </w:pPr>
      <w:r w:rsidRPr="0086708D">
        <w:rPr>
          <w:i/>
          <w:iCs/>
          <w:color w:val="000000"/>
          <w:sz w:val="24"/>
          <w:szCs w:val="24"/>
        </w:rPr>
        <w:t xml:space="preserve">(WIOA §108(b)(14); 20 CFR §679.560(b)(13)) </w:t>
      </w:r>
    </w:p>
    <w:p w14:paraId="37EDECCA" w14:textId="77777777" w:rsidR="006F663D" w:rsidRPr="0086708D" w:rsidRDefault="006F663D" w:rsidP="0086708D">
      <w:pPr>
        <w:adjustRightInd w:val="0"/>
        <w:jc w:val="both"/>
        <w:rPr>
          <w:color w:val="000000"/>
          <w:sz w:val="23"/>
          <w:szCs w:val="23"/>
        </w:rPr>
      </w:pPr>
    </w:p>
    <w:p w14:paraId="3DA1D53A" w14:textId="77777777" w:rsidR="006F663D" w:rsidRPr="0086708D" w:rsidRDefault="006F663D" w:rsidP="0086708D">
      <w:pPr>
        <w:adjustRightInd w:val="0"/>
        <w:jc w:val="both"/>
        <w:rPr>
          <w:color w:val="000000"/>
          <w:sz w:val="24"/>
          <w:szCs w:val="24"/>
        </w:rPr>
      </w:pPr>
      <w:r w:rsidRPr="0086708D">
        <w:rPr>
          <w:color w:val="000000"/>
          <w:sz w:val="24"/>
          <w:szCs w:val="24"/>
        </w:rPr>
        <w:t xml:space="preserve">Boards must provide copies of executed cooperative agreements that explain how all local service providers, including additional providers, will carry out the requirements for integration of and access to the entire set of services available in the local one-stop delivery system. This includes cooperative agreements (as defined in WIOA §107(d)(11)) between the Board or other local entities described in §101(a)(11)(B) of the Rehabilitation Act of 1973 (29 USC 721(a)(11)(B)) and the local office of a designated state agency or designated state unit that administers programs that are carried out under Title I of the Rehabilitation Act (29 USC 720 et seq.) (other than §112 or part C of that title (29 USC 732, 741) and are subject to §121(f)) in accordance with §101(a)(11) of the Rehabilitation Act (29 USC 721(a)(11)) with respect to efforts that will enhance the provision of services to individuals who have </w:t>
      </w:r>
      <w:r w:rsidRPr="0086708D">
        <w:rPr>
          <w:color w:val="000000"/>
          <w:sz w:val="24"/>
          <w:szCs w:val="24"/>
        </w:rPr>
        <w:lastRenderedPageBreak/>
        <w:t xml:space="preserve">disabilities and to other individuals, such as cross training of staff, technical assistance, use and sharing of information, cooperative efforts with employers, and other efforts. </w:t>
      </w:r>
    </w:p>
    <w:p w14:paraId="0329A488" w14:textId="77777777" w:rsidR="003551C2" w:rsidRPr="0086708D" w:rsidRDefault="003551C2" w:rsidP="0086708D">
      <w:pPr>
        <w:adjustRightInd w:val="0"/>
        <w:jc w:val="both"/>
        <w:rPr>
          <w:color w:val="000000"/>
          <w:sz w:val="24"/>
          <w:szCs w:val="24"/>
        </w:rPr>
      </w:pPr>
    </w:p>
    <w:p w14:paraId="126C0C52" w14:textId="12654236" w:rsidR="00F726EE" w:rsidRDefault="006F663D" w:rsidP="0086708D">
      <w:pPr>
        <w:jc w:val="both"/>
        <w:rPr>
          <w:sz w:val="24"/>
          <w:szCs w:val="24"/>
        </w:rPr>
      </w:pPr>
      <w:r w:rsidRPr="0086708D">
        <w:rPr>
          <w:sz w:val="24"/>
          <w:szCs w:val="24"/>
        </w:rPr>
        <w:t>The Workforce Solutions East Texas Board and the Regional Office of Texas Workforce Commission Vocational Rehabilitation Services have an agreement in place for the coordination of the Work Experience Services</w:t>
      </w:r>
      <w:r w:rsidR="006A3BB7" w:rsidRPr="0086708D">
        <w:rPr>
          <w:sz w:val="24"/>
          <w:szCs w:val="24"/>
        </w:rPr>
        <w:t xml:space="preserve">. </w:t>
      </w:r>
      <w:r w:rsidRPr="0086708D">
        <w:rPr>
          <w:sz w:val="24"/>
          <w:szCs w:val="24"/>
        </w:rPr>
        <w:t>This agreement is available for review upon request.</w:t>
      </w:r>
      <w:r>
        <w:rPr>
          <w:sz w:val="24"/>
          <w:szCs w:val="24"/>
        </w:rPr>
        <w:t xml:space="preserve"> </w:t>
      </w:r>
    </w:p>
    <w:p w14:paraId="7D4DF356" w14:textId="77777777" w:rsidR="00F146CF" w:rsidRDefault="00F146CF" w:rsidP="00F146CF">
      <w:pPr>
        <w:rPr>
          <w:sz w:val="24"/>
          <w:szCs w:val="24"/>
        </w:rPr>
      </w:pPr>
    </w:p>
    <w:p w14:paraId="05CC94DC" w14:textId="77777777" w:rsidR="00F146CF" w:rsidRPr="00F146CF" w:rsidRDefault="00F146CF" w:rsidP="00F146CF">
      <w:pPr>
        <w:rPr>
          <w:sz w:val="24"/>
          <w:szCs w:val="24"/>
        </w:rPr>
      </w:pPr>
    </w:p>
    <w:p w14:paraId="29864EA5" w14:textId="47392C06" w:rsidR="00801390" w:rsidRPr="0086708D" w:rsidRDefault="00A23313" w:rsidP="00630DDE">
      <w:pPr>
        <w:pStyle w:val="Heading3"/>
        <w:numPr>
          <w:ilvl w:val="0"/>
          <w:numId w:val="16"/>
        </w:numPr>
        <w:tabs>
          <w:tab w:val="left" w:pos="399"/>
        </w:tabs>
        <w:spacing w:before="0"/>
        <w:ind w:right="298"/>
      </w:pPr>
      <w:bookmarkStart w:id="43" w:name="B._Employer_Engagement,_Economic_Develop"/>
      <w:bookmarkStart w:id="44" w:name="_bookmark14"/>
      <w:bookmarkEnd w:id="43"/>
      <w:bookmarkEnd w:id="44"/>
      <w:r w:rsidRPr="0086708D">
        <w:t>Employer</w:t>
      </w:r>
      <w:r w:rsidRPr="0086708D">
        <w:rPr>
          <w:spacing w:val="-6"/>
        </w:rPr>
        <w:t xml:space="preserve"> </w:t>
      </w:r>
      <w:r w:rsidRPr="0086708D">
        <w:t>Engagement,</w:t>
      </w:r>
      <w:r w:rsidRPr="0086708D">
        <w:rPr>
          <w:spacing w:val="-6"/>
        </w:rPr>
        <w:t xml:space="preserve"> </w:t>
      </w:r>
      <w:r w:rsidRPr="0086708D">
        <w:t>Economic</w:t>
      </w:r>
      <w:r w:rsidRPr="0086708D">
        <w:rPr>
          <w:spacing w:val="-6"/>
        </w:rPr>
        <w:t xml:space="preserve"> </w:t>
      </w:r>
      <w:r w:rsidRPr="0086708D">
        <w:t>Development,</w:t>
      </w:r>
      <w:r w:rsidRPr="0086708D">
        <w:rPr>
          <w:spacing w:val="-6"/>
        </w:rPr>
        <w:t xml:space="preserve"> </w:t>
      </w:r>
      <w:r w:rsidRPr="0086708D">
        <w:t>and</w:t>
      </w:r>
      <w:r w:rsidRPr="0086708D">
        <w:rPr>
          <w:spacing w:val="-6"/>
        </w:rPr>
        <w:t xml:space="preserve"> </w:t>
      </w:r>
      <w:r w:rsidRPr="0086708D">
        <w:t>Unemployment</w:t>
      </w:r>
      <w:r w:rsidRPr="0086708D">
        <w:rPr>
          <w:spacing w:val="-6"/>
        </w:rPr>
        <w:t xml:space="preserve"> </w:t>
      </w:r>
      <w:r w:rsidRPr="0086708D">
        <w:t>Insurance</w:t>
      </w:r>
      <w:r w:rsidRPr="0086708D">
        <w:rPr>
          <w:spacing w:val="-6"/>
        </w:rPr>
        <w:t xml:space="preserve"> </w:t>
      </w:r>
      <w:r w:rsidRPr="0086708D">
        <w:t xml:space="preserve">Program </w:t>
      </w:r>
      <w:r w:rsidRPr="0086708D">
        <w:rPr>
          <w:spacing w:val="-2"/>
        </w:rPr>
        <w:t>Coordination</w:t>
      </w:r>
    </w:p>
    <w:p w14:paraId="29864EA6" w14:textId="77777777" w:rsidR="00801390" w:rsidRPr="0086708D" w:rsidRDefault="00A23313" w:rsidP="0086708D">
      <w:pPr>
        <w:pStyle w:val="BodyText"/>
        <w:spacing w:before="240"/>
        <w:jc w:val="both"/>
      </w:pPr>
      <w:r w:rsidRPr="0086708D">
        <w:t>References:</w:t>
      </w:r>
      <w:r w:rsidRPr="0086708D">
        <w:rPr>
          <w:spacing w:val="-3"/>
        </w:rPr>
        <w:t xml:space="preserve"> </w:t>
      </w:r>
      <w:r w:rsidRPr="0086708D">
        <w:t>WIOA</w:t>
      </w:r>
      <w:r w:rsidRPr="0086708D">
        <w:rPr>
          <w:spacing w:val="-2"/>
        </w:rPr>
        <w:t xml:space="preserve"> </w:t>
      </w:r>
      <w:r w:rsidRPr="0086708D">
        <w:t>§108(b)(4);</w:t>
      </w:r>
      <w:r w:rsidRPr="0086708D">
        <w:rPr>
          <w:spacing w:val="-2"/>
        </w:rPr>
        <w:t xml:space="preserve"> </w:t>
      </w:r>
      <w:r w:rsidRPr="0086708D">
        <w:t>20</w:t>
      </w:r>
      <w:r w:rsidRPr="0086708D">
        <w:rPr>
          <w:spacing w:val="-1"/>
        </w:rPr>
        <w:t xml:space="preserve"> </w:t>
      </w:r>
      <w:r w:rsidRPr="0086708D">
        <w:t>CFR</w:t>
      </w:r>
      <w:r w:rsidRPr="0086708D">
        <w:rPr>
          <w:spacing w:val="-3"/>
        </w:rPr>
        <w:t xml:space="preserve"> </w:t>
      </w:r>
      <w:r w:rsidRPr="0086708D">
        <w:t>§679.560(b)(3);</w:t>
      </w:r>
      <w:r w:rsidRPr="0086708D">
        <w:rPr>
          <w:spacing w:val="-1"/>
        </w:rPr>
        <w:t xml:space="preserve"> </w:t>
      </w:r>
      <w:r w:rsidRPr="0086708D">
        <w:t>WIOA</w:t>
      </w:r>
      <w:r w:rsidRPr="0086708D">
        <w:rPr>
          <w:spacing w:val="-3"/>
        </w:rPr>
        <w:t xml:space="preserve"> </w:t>
      </w:r>
      <w:r w:rsidRPr="0086708D">
        <w:t>§108(b)(5);</w:t>
      </w:r>
      <w:r w:rsidRPr="0086708D">
        <w:rPr>
          <w:spacing w:val="-1"/>
        </w:rPr>
        <w:t xml:space="preserve"> </w:t>
      </w:r>
      <w:r w:rsidRPr="0086708D">
        <w:t>20</w:t>
      </w:r>
      <w:r w:rsidRPr="0086708D">
        <w:rPr>
          <w:spacing w:val="-1"/>
        </w:rPr>
        <w:t xml:space="preserve"> </w:t>
      </w:r>
      <w:r w:rsidRPr="0086708D">
        <w:rPr>
          <w:spacing w:val="-5"/>
        </w:rPr>
        <w:t>CFR</w:t>
      </w:r>
    </w:p>
    <w:p w14:paraId="29864EA7" w14:textId="77777777" w:rsidR="00801390" w:rsidRPr="0086708D" w:rsidRDefault="00A23313" w:rsidP="0086708D">
      <w:pPr>
        <w:pStyle w:val="BodyText"/>
        <w:jc w:val="both"/>
      </w:pPr>
      <w:r w:rsidRPr="0086708D">
        <w:rPr>
          <w:spacing w:val="-2"/>
        </w:rPr>
        <w:t>§679.560(b)(4)</w:t>
      </w:r>
    </w:p>
    <w:p w14:paraId="29864EA8" w14:textId="77777777" w:rsidR="00801390" w:rsidRPr="0086708D" w:rsidRDefault="00A23313" w:rsidP="0086708D">
      <w:pPr>
        <w:pStyle w:val="BodyText"/>
        <w:spacing w:before="240"/>
        <w:jc w:val="both"/>
      </w:pPr>
      <w:r w:rsidRPr="0086708D">
        <w:t>Boards</w:t>
      </w:r>
      <w:r w:rsidRPr="0086708D">
        <w:rPr>
          <w:spacing w:val="-2"/>
        </w:rPr>
        <w:t xml:space="preserve"> </w:t>
      </w:r>
      <w:r w:rsidRPr="0086708D">
        <w:t>must</w:t>
      </w:r>
      <w:r w:rsidRPr="0086708D">
        <w:rPr>
          <w:spacing w:val="-3"/>
        </w:rPr>
        <w:t xml:space="preserve"> </w:t>
      </w:r>
      <w:r w:rsidRPr="0086708D">
        <w:t>include</w:t>
      </w:r>
      <w:r w:rsidRPr="0086708D">
        <w:rPr>
          <w:spacing w:val="-3"/>
        </w:rPr>
        <w:t xml:space="preserve"> </w:t>
      </w:r>
      <w:r w:rsidRPr="0086708D">
        <w:t>a</w:t>
      </w:r>
      <w:r w:rsidRPr="0086708D">
        <w:rPr>
          <w:spacing w:val="-2"/>
        </w:rPr>
        <w:t xml:space="preserve"> </w:t>
      </w:r>
      <w:r w:rsidRPr="0086708D">
        <w:t>description</w:t>
      </w:r>
      <w:r w:rsidRPr="0086708D">
        <w:rPr>
          <w:spacing w:val="-2"/>
        </w:rPr>
        <w:t xml:space="preserve"> </w:t>
      </w:r>
      <w:r w:rsidRPr="0086708D">
        <w:t>of</w:t>
      </w:r>
      <w:r w:rsidRPr="0086708D">
        <w:rPr>
          <w:spacing w:val="-2"/>
        </w:rPr>
        <w:t xml:space="preserve"> </w:t>
      </w:r>
      <w:r w:rsidRPr="0086708D">
        <w:t>the</w:t>
      </w:r>
      <w:r w:rsidRPr="0086708D">
        <w:rPr>
          <w:spacing w:val="-2"/>
        </w:rPr>
        <w:t xml:space="preserve"> </w:t>
      </w:r>
      <w:r w:rsidRPr="0086708D">
        <w:t>strategies</w:t>
      </w:r>
      <w:r w:rsidRPr="0086708D">
        <w:rPr>
          <w:spacing w:val="-3"/>
        </w:rPr>
        <w:t xml:space="preserve"> </w:t>
      </w:r>
      <w:r w:rsidRPr="0086708D">
        <w:t>and</w:t>
      </w:r>
      <w:r w:rsidRPr="0086708D">
        <w:rPr>
          <w:spacing w:val="-2"/>
        </w:rPr>
        <w:t xml:space="preserve"> </w:t>
      </w:r>
      <w:r w:rsidRPr="0086708D">
        <w:t>services</w:t>
      </w:r>
      <w:r w:rsidRPr="0086708D">
        <w:rPr>
          <w:spacing w:val="-2"/>
        </w:rPr>
        <w:t xml:space="preserve"> </w:t>
      </w:r>
      <w:r w:rsidRPr="0086708D">
        <w:t>that</w:t>
      </w:r>
      <w:r w:rsidRPr="0086708D">
        <w:rPr>
          <w:spacing w:val="-2"/>
        </w:rPr>
        <w:t xml:space="preserve"> </w:t>
      </w:r>
      <w:r w:rsidRPr="0086708D">
        <w:t>will</w:t>
      </w:r>
      <w:r w:rsidRPr="0086708D">
        <w:rPr>
          <w:spacing w:val="-2"/>
        </w:rPr>
        <w:t xml:space="preserve"> </w:t>
      </w:r>
      <w:r w:rsidRPr="0086708D">
        <w:t>be</w:t>
      </w:r>
      <w:r w:rsidRPr="0086708D">
        <w:rPr>
          <w:spacing w:val="-2"/>
        </w:rPr>
        <w:t xml:space="preserve"> </w:t>
      </w:r>
      <w:r w:rsidRPr="0086708D">
        <w:t>used</w:t>
      </w:r>
      <w:r w:rsidRPr="0086708D">
        <w:rPr>
          <w:spacing w:val="-2"/>
        </w:rPr>
        <w:t xml:space="preserve"> </w:t>
      </w:r>
      <w:r w:rsidRPr="0086708D">
        <w:t>in</w:t>
      </w:r>
      <w:r w:rsidRPr="0086708D">
        <w:rPr>
          <w:spacing w:val="-4"/>
        </w:rPr>
        <w:t xml:space="preserve"> </w:t>
      </w:r>
      <w:r w:rsidRPr="0086708D">
        <w:t>the</w:t>
      </w:r>
      <w:r w:rsidRPr="0086708D">
        <w:rPr>
          <w:spacing w:val="-3"/>
        </w:rPr>
        <w:t xml:space="preserve"> </w:t>
      </w:r>
      <w:r w:rsidRPr="0086708D">
        <w:t>workforce area to:</w:t>
      </w:r>
    </w:p>
    <w:p w14:paraId="29864EA9" w14:textId="77777777" w:rsidR="00801390" w:rsidRPr="0086708D" w:rsidRDefault="00A23313" w:rsidP="00630DDE">
      <w:pPr>
        <w:pStyle w:val="ListParagraph"/>
        <w:numPr>
          <w:ilvl w:val="1"/>
          <w:numId w:val="16"/>
        </w:numPr>
        <w:tabs>
          <w:tab w:val="left" w:pos="840"/>
        </w:tabs>
        <w:spacing w:before="240"/>
        <w:ind w:left="840" w:right="520"/>
        <w:jc w:val="both"/>
        <w:rPr>
          <w:sz w:val="24"/>
        </w:rPr>
      </w:pPr>
      <w:r w:rsidRPr="0086708D">
        <w:rPr>
          <w:sz w:val="24"/>
        </w:rPr>
        <w:t>facilitate</w:t>
      </w:r>
      <w:r w:rsidRPr="0086708D">
        <w:rPr>
          <w:spacing w:val="-3"/>
          <w:sz w:val="24"/>
        </w:rPr>
        <w:t xml:space="preserve"> </w:t>
      </w:r>
      <w:r w:rsidRPr="0086708D">
        <w:rPr>
          <w:sz w:val="24"/>
        </w:rPr>
        <w:t>the</w:t>
      </w:r>
      <w:r w:rsidRPr="0086708D">
        <w:rPr>
          <w:spacing w:val="-4"/>
          <w:sz w:val="24"/>
        </w:rPr>
        <w:t xml:space="preserve"> </w:t>
      </w:r>
      <w:r w:rsidRPr="0086708D">
        <w:rPr>
          <w:sz w:val="24"/>
        </w:rPr>
        <w:t>engagement</w:t>
      </w:r>
      <w:r w:rsidRPr="0086708D">
        <w:rPr>
          <w:spacing w:val="-4"/>
          <w:sz w:val="24"/>
        </w:rPr>
        <w:t xml:space="preserve"> </w:t>
      </w:r>
      <w:r w:rsidRPr="0086708D">
        <w:rPr>
          <w:sz w:val="24"/>
        </w:rPr>
        <w:t>of</w:t>
      </w:r>
      <w:r w:rsidRPr="0086708D">
        <w:rPr>
          <w:spacing w:val="-3"/>
          <w:sz w:val="24"/>
        </w:rPr>
        <w:t xml:space="preserve"> </w:t>
      </w:r>
      <w:r w:rsidRPr="0086708D">
        <w:rPr>
          <w:sz w:val="24"/>
        </w:rPr>
        <w:t>employers,</w:t>
      </w:r>
      <w:r w:rsidRPr="0086708D">
        <w:rPr>
          <w:spacing w:val="-3"/>
          <w:sz w:val="24"/>
        </w:rPr>
        <w:t xml:space="preserve"> </w:t>
      </w:r>
      <w:r w:rsidRPr="0086708D">
        <w:rPr>
          <w:sz w:val="24"/>
        </w:rPr>
        <w:t>including</w:t>
      </w:r>
      <w:r w:rsidRPr="0086708D">
        <w:rPr>
          <w:spacing w:val="-5"/>
          <w:sz w:val="24"/>
        </w:rPr>
        <w:t xml:space="preserve"> </w:t>
      </w:r>
      <w:r w:rsidRPr="0086708D">
        <w:rPr>
          <w:sz w:val="24"/>
        </w:rPr>
        <w:t>small</w:t>
      </w:r>
      <w:r w:rsidRPr="0086708D">
        <w:rPr>
          <w:spacing w:val="-3"/>
          <w:sz w:val="24"/>
        </w:rPr>
        <w:t xml:space="preserve"> </w:t>
      </w:r>
      <w:r w:rsidRPr="0086708D">
        <w:rPr>
          <w:sz w:val="24"/>
        </w:rPr>
        <w:t>employers</w:t>
      </w:r>
      <w:r w:rsidRPr="0086708D">
        <w:rPr>
          <w:spacing w:val="-3"/>
          <w:sz w:val="24"/>
        </w:rPr>
        <w:t xml:space="preserve"> </w:t>
      </w:r>
      <w:r w:rsidRPr="0086708D">
        <w:rPr>
          <w:sz w:val="24"/>
        </w:rPr>
        <w:t>and</w:t>
      </w:r>
      <w:r w:rsidRPr="0086708D">
        <w:rPr>
          <w:spacing w:val="-3"/>
          <w:sz w:val="24"/>
        </w:rPr>
        <w:t xml:space="preserve"> </w:t>
      </w:r>
      <w:r w:rsidRPr="0086708D">
        <w:rPr>
          <w:sz w:val="24"/>
        </w:rPr>
        <w:t>employers</w:t>
      </w:r>
      <w:r w:rsidRPr="0086708D">
        <w:rPr>
          <w:spacing w:val="-4"/>
          <w:sz w:val="24"/>
        </w:rPr>
        <w:t xml:space="preserve"> </w:t>
      </w:r>
      <w:r w:rsidRPr="0086708D">
        <w:rPr>
          <w:sz w:val="24"/>
        </w:rPr>
        <w:t>in</w:t>
      </w:r>
      <w:r w:rsidRPr="0086708D">
        <w:rPr>
          <w:spacing w:val="-3"/>
          <w:sz w:val="24"/>
        </w:rPr>
        <w:t xml:space="preserve"> </w:t>
      </w:r>
      <w:r w:rsidRPr="0086708D">
        <w:rPr>
          <w:sz w:val="24"/>
        </w:rPr>
        <w:t>in- demand industry sectors, in-demand occupations, and target occupations, in workforce development programs;</w:t>
      </w:r>
    </w:p>
    <w:p w14:paraId="29864EAA" w14:textId="77777777" w:rsidR="00801390" w:rsidRPr="0086708D" w:rsidRDefault="00A23313" w:rsidP="00630DDE">
      <w:pPr>
        <w:pStyle w:val="ListParagraph"/>
        <w:numPr>
          <w:ilvl w:val="1"/>
          <w:numId w:val="16"/>
        </w:numPr>
        <w:tabs>
          <w:tab w:val="left" w:pos="840"/>
        </w:tabs>
        <w:spacing w:before="240"/>
        <w:ind w:left="840" w:right="558"/>
        <w:jc w:val="both"/>
        <w:rPr>
          <w:sz w:val="24"/>
        </w:rPr>
      </w:pPr>
      <w:r w:rsidRPr="0086708D">
        <w:rPr>
          <w:sz w:val="24"/>
        </w:rPr>
        <w:t>support</w:t>
      </w:r>
      <w:r w:rsidRPr="0086708D">
        <w:rPr>
          <w:spacing w:val="-5"/>
          <w:sz w:val="24"/>
        </w:rPr>
        <w:t xml:space="preserve"> </w:t>
      </w:r>
      <w:r w:rsidRPr="0086708D">
        <w:rPr>
          <w:sz w:val="24"/>
        </w:rPr>
        <w:t>a</w:t>
      </w:r>
      <w:r w:rsidRPr="0086708D">
        <w:rPr>
          <w:spacing w:val="-4"/>
          <w:sz w:val="24"/>
        </w:rPr>
        <w:t xml:space="preserve"> </w:t>
      </w:r>
      <w:r w:rsidRPr="0086708D">
        <w:rPr>
          <w:sz w:val="24"/>
        </w:rPr>
        <w:t>local</w:t>
      </w:r>
      <w:r w:rsidRPr="0086708D">
        <w:rPr>
          <w:spacing w:val="-3"/>
          <w:sz w:val="24"/>
        </w:rPr>
        <w:t xml:space="preserve"> </w:t>
      </w:r>
      <w:r w:rsidRPr="0086708D">
        <w:rPr>
          <w:sz w:val="24"/>
        </w:rPr>
        <w:t>workforce</w:t>
      </w:r>
      <w:r w:rsidRPr="0086708D">
        <w:rPr>
          <w:spacing w:val="-3"/>
          <w:sz w:val="24"/>
        </w:rPr>
        <w:t xml:space="preserve"> </w:t>
      </w:r>
      <w:r w:rsidRPr="0086708D">
        <w:rPr>
          <w:sz w:val="24"/>
        </w:rPr>
        <w:t>development</w:t>
      </w:r>
      <w:r w:rsidRPr="0086708D">
        <w:rPr>
          <w:spacing w:val="-3"/>
          <w:sz w:val="24"/>
        </w:rPr>
        <w:t xml:space="preserve"> </w:t>
      </w:r>
      <w:r w:rsidRPr="0086708D">
        <w:rPr>
          <w:sz w:val="24"/>
        </w:rPr>
        <w:t>system</w:t>
      </w:r>
      <w:r w:rsidRPr="0086708D">
        <w:rPr>
          <w:spacing w:val="-3"/>
          <w:sz w:val="24"/>
        </w:rPr>
        <w:t xml:space="preserve"> </w:t>
      </w:r>
      <w:r w:rsidRPr="0086708D">
        <w:rPr>
          <w:sz w:val="24"/>
        </w:rPr>
        <w:t>that</w:t>
      </w:r>
      <w:r w:rsidRPr="0086708D">
        <w:rPr>
          <w:spacing w:val="-3"/>
          <w:sz w:val="24"/>
        </w:rPr>
        <w:t xml:space="preserve"> </w:t>
      </w:r>
      <w:r w:rsidRPr="0086708D">
        <w:rPr>
          <w:sz w:val="24"/>
        </w:rPr>
        <w:t>meets</w:t>
      </w:r>
      <w:r w:rsidRPr="0086708D">
        <w:rPr>
          <w:spacing w:val="-4"/>
          <w:sz w:val="24"/>
        </w:rPr>
        <w:t xml:space="preserve"> </w:t>
      </w:r>
      <w:r w:rsidRPr="0086708D">
        <w:rPr>
          <w:sz w:val="24"/>
        </w:rPr>
        <w:t>the</w:t>
      </w:r>
      <w:r w:rsidRPr="0086708D">
        <w:rPr>
          <w:spacing w:val="-4"/>
          <w:sz w:val="24"/>
        </w:rPr>
        <w:t xml:space="preserve"> </w:t>
      </w:r>
      <w:r w:rsidRPr="0086708D">
        <w:rPr>
          <w:sz w:val="24"/>
        </w:rPr>
        <w:t>needs</w:t>
      </w:r>
      <w:r w:rsidRPr="0086708D">
        <w:rPr>
          <w:spacing w:val="-3"/>
          <w:sz w:val="24"/>
        </w:rPr>
        <w:t xml:space="preserve"> </w:t>
      </w:r>
      <w:r w:rsidRPr="0086708D">
        <w:rPr>
          <w:sz w:val="24"/>
        </w:rPr>
        <w:t>of</w:t>
      </w:r>
      <w:r w:rsidRPr="0086708D">
        <w:rPr>
          <w:spacing w:val="-3"/>
          <w:sz w:val="24"/>
        </w:rPr>
        <w:t xml:space="preserve"> </w:t>
      </w:r>
      <w:r w:rsidRPr="0086708D">
        <w:rPr>
          <w:sz w:val="24"/>
        </w:rPr>
        <w:t>businesses</w:t>
      </w:r>
      <w:r w:rsidRPr="0086708D">
        <w:rPr>
          <w:spacing w:val="-19"/>
          <w:sz w:val="24"/>
        </w:rPr>
        <w:t xml:space="preserve"> </w:t>
      </w:r>
      <w:r w:rsidRPr="0086708D">
        <w:rPr>
          <w:sz w:val="24"/>
        </w:rPr>
        <w:t>in</w:t>
      </w:r>
      <w:r w:rsidRPr="0086708D">
        <w:rPr>
          <w:spacing w:val="-3"/>
          <w:sz w:val="24"/>
        </w:rPr>
        <w:t xml:space="preserve"> </w:t>
      </w:r>
      <w:r w:rsidRPr="0086708D">
        <w:rPr>
          <w:sz w:val="24"/>
        </w:rPr>
        <w:t>the workforce area;</w:t>
      </w:r>
    </w:p>
    <w:p w14:paraId="29864EAB" w14:textId="77777777" w:rsidR="00801390" w:rsidRPr="0086708D" w:rsidRDefault="00A23313" w:rsidP="00630DDE">
      <w:pPr>
        <w:pStyle w:val="ListParagraph"/>
        <w:numPr>
          <w:ilvl w:val="1"/>
          <w:numId w:val="16"/>
        </w:numPr>
        <w:tabs>
          <w:tab w:val="left" w:pos="840"/>
        </w:tabs>
        <w:spacing w:before="239"/>
        <w:ind w:left="840" w:right="1234"/>
        <w:jc w:val="both"/>
        <w:rPr>
          <w:sz w:val="24"/>
        </w:rPr>
      </w:pPr>
      <w:r w:rsidRPr="0086708D">
        <w:rPr>
          <w:sz w:val="24"/>
        </w:rPr>
        <w:t>coordinate</w:t>
      </w:r>
      <w:r w:rsidRPr="0086708D">
        <w:rPr>
          <w:spacing w:val="-7"/>
          <w:sz w:val="24"/>
        </w:rPr>
        <w:t xml:space="preserve"> </w:t>
      </w:r>
      <w:r w:rsidRPr="0086708D">
        <w:rPr>
          <w:sz w:val="24"/>
        </w:rPr>
        <w:t>workforce</w:t>
      </w:r>
      <w:r w:rsidRPr="0086708D">
        <w:rPr>
          <w:spacing w:val="-7"/>
          <w:sz w:val="24"/>
        </w:rPr>
        <w:t xml:space="preserve"> </w:t>
      </w:r>
      <w:r w:rsidRPr="0086708D">
        <w:rPr>
          <w:sz w:val="24"/>
        </w:rPr>
        <w:t>investment</w:t>
      </w:r>
      <w:r w:rsidRPr="0086708D">
        <w:rPr>
          <w:spacing w:val="-6"/>
          <w:sz w:val="24"/>
        </w:rPr>
        <w:t xml:space="preserve"> </w:t>
      </w:r>
      <w:r w:rsidRPr="0086708D">
        <w:rPr>
          <w:sz w:val="24"/>
        </w:rPr>
        <w:t>activities</w:t>
      </w:r>
      <w:r w:rsidRPr="0086708D">
        <w:rPr>
          <w:spacing w:val="-6"/>
          <w:sz w:val="24"/>
        </w:rPr>
        <w:t xml:space="preserve"> </w:t>
      </w:r>
      <w:r w:rsidRPr="0086708D">
        <w:rPr>
          <w:sz w:val="24"/>
        </w:rPr>
        <w:t>with</w:t>
      </w:r>
      <w:r w:rsidRPr="0086708D">
        <w:rPr>
          <w:spacing w:val="-6"/>
          <w:sz w:val="24"/>
        </w:rPr>
        <w:t xml:space="preserve"> </w:t>
      </w:r>
      <w:r w:rsidRPr="0086708D">
        <w:rPr>
          <w:sz w:val="24"/>
        </w:rPr>
        <w:t>regional</w:t>
      </w:r>
      <w:r w:rsidRPr="0086708D">
        <w:rPr>
          <w:spacing w:val="-6"/>
          <w:sz w:val="24"/>
        </w:rPr>
        <w:t xml:space="preserve"> </w:t>
      </w:r>
      <w:r w:rsidRPr="0086708D">
        <w:rPr>
          <w:sz w:val="24"/>
        </w:rPr>
        <w:t>economic</w:t>
      </w:r>
      <w:r w:rsidRPr="0086708D">
        <w:rPr>
          <w:spacing w:val="-6"/>
          <w:sz w:val="24"/>
        </w:rPr>
        <w:t xml:space="preserve"> </w:t>
      </w:r>
      <w:r w:rsidRPr="0086708D">
        <w:rPr>
          <w:sz w:val="24"/>
        </w:rPr>
        <w:t>development activities that are carried out in the local workforce area;</w:t>
      </w:r>
    </w:p>
    <w:p w14:paraId="29864EAC" w14:textId="0026F795" w:rsidR="00801390" w:rsidRPr="0086708D" w:rsidRDefault="00A23313" w:rsidP="00630DDE">
      <w:pPr>
        <w:pStyle w:val="ListParagraph"/>
        <w:numPr>
          <w:ilvl w:val="1"/>
          <w:numId w:val="16"/>
        </w:numPr>
        <w:tabs>
          <w:tab w:val="left" w:pos="839"/>
        </w:tabs>
        <w:spacing w:before="239"/>
        <w:ind w:left="839" w:hanging="359"/>
        <w:jc w:val="both"/>
        <w:rPr>
          <w:sz w:val="24"/>
        </w:rPr>
      </w:pPr>
      <w:r w:rsidRPr="0086708D">
        <w:rPr>
          <w:sz w:val="24"/>
        </w:rPr>
        <w:t>promote</w:t>
      </w:r>
      <w:r w:rsidRPr="0086708D">
        <w:rPr>
          <w:spacing w:val="-5"/>
          <w:sz w:val="24"/>
        </w:rPr>
        <w:t xml:space="preserve"> </w:t>
      </w:r>
      <w:r w:rsidR="0086708D" w:rsidRPr="0086708D">
        <w:rPr>
          <w:sz w:val="24"/>
        </w:rPr>
        <w:t>entrepreneurial skills</w:t>
      </w:r>
      <w:r w:rsidRPr="0086708D">
        <w:rPr>
          <w:spacing w:val="-3"/>
          <w:sz w:val="24"/>
        </w:rPr>
        <w:t xml:space="preserve"> </w:t>
      </w:r>
      <w:r w:rsidRPr="0086708D">
        <w:rPr>
          <w:sz w:val="24"/>
        </w:rPr>
        <w:t>training</w:t>
      </w:r>
      <w:r w:rsidRPr="0086708D">
        <w:rPr>
          <w:spacing w:val="-3"/>
          <w:sz w:val="24"/>
        </w:rPr>
        <w:t xml:space="preserve"> </w:t>
      </w:r>
      <w:r w:rsidRPr="0086708D">
        <w:rPr>
          <w:sz w:val="24"/>
        </w:rPr>
        <w:t>and</w:t>
      </w:r>
      <w:r w:rsidRPr="0086708D">
        <w:rPr>
          <w:spacing w:val="-3"/>
          <w:sz w:val="24"/>
        </w:rPr>
        <w:t xml:space="preserve"> </w:t>
      </w:r>
      <w:r w:rsidRPr="0086708D">
        <w:rPr>
          <w:sz w:val="24"/>
        </w:rPr>
        <w:t>microenterprise</w:t>
      </w:r>
      <w:r w:rsidRPr="0086708D">
        <w:rPr>
          <w:spacing w:val="-3"/>
          <w:sz w:val="24"/>
        </w:rPr>
        <w:t xml:space="preserve"> </w:t>
      </w:r>
      <w:r w:rsidRPr="0086708D">
        <w:rPr>
          <w:sz w:val="24"/>
        </w:rPr>
        <w:t>services;</w:t>
      </w:r>
      <w:r w:rsidRPr="0086708D">
        <w:rPr>
          <w:spacing w:val="-2"/>
          <w:sz w:val="24"/>
        </w:rPr>
        <w:t xml:space="preserve"> </w:t>
      </w:r>
      <w:r w:rsidRPr="0086708D">
        <w:rPr>
          <w:spacing w:val="-5"/>
          <w:sz w:val="24"/>
        </w:rPr>
        <w:t>and</w:t>
      </w:r>
    </w:p>
    <w:p w14:paraId="29864EAD" w14:textId="77777777" w:rsidR="00801390" w:rsidRPr="0086708D" w:rsidRDefault="00A23313" w:rsidP="00630DDE">
      <w:pPr>
        <w:pStyle w:val="ListParagraph"/>
        <w:numPr>
          <w:ilvl w:val="1"/>
          <w:numId w:val="16"/>
        </w:numPr>
        <w:tabs>
          <w:tab w:val="left" w:pos="840"/>
        </w:tabs>
        <w:spacing w:before="238"/>
        <w:ind w:left="840" w:right="1275"/>
        <w:jc w:val="both"/>
        <w:rPr>
          <w:sz w:val="24"/>
        </w:rPr>
      </w:pPr>
      <w:r w:rsidRPr="0086708D">
        <w:rPr>
          <w:sz w:val="24"/>
        </w:rPr>
        <w:t>strengthen</w:t>
      </w:r>
      <w:r w:rsidRPr="0086708D">
        <w:rPr>
          <w:spacing w:val="-7"/>
          <w:sz w:val="24"/>
        </w:rPr>
        <w:t xml:space="preserve"> </w:t>
      </w:r>
      <w:r w:rsidRPr="0086708D">
        <w:rPr>
          <w:sz w:val="24"/>
        </w:rPr>
        <w:t>the</w:t>
      </w:r>
      <w:r w:rsidRPr="0086708D">
        <w:rPr>
          <w:spacing w:val="-5"/>
          <w:sz w:val="24"/>
        </w:rPr>
        <w:t xml:space="preserve"> </w:t>
      </w:r>
      <w:r w:rsidRPr="0086708D">
        <w:rPr>
          <w:sz w:val="24"/>
        </w:rPr>
        <w:t>linkage</w:t>
      </w:r>
      <w:r w:rsidRPr="0086708D">
        <w:rPr>
          <w:spacing w:val="-5"/>
          <w:sz w:val="24"/>
        </w:rPr>
        <w:t xml:space="preserve"> </w:t>
      </w:r>
      <w:r w:rsidRPr="0086708D">
        <w:rPr>
          <w:sz w:val="24"/>
        </w:rPr>
        <w:t>between</w:t>
      </w:r>
      <w:r w:rsidRPr="0086708D">
        <w:rPr>
          <w:spacing w:val="-5"/>
          <w:sz w:val="24"/>
        </w:rPr>
        <w:t xml:space="preserve"> </w:t>
      </w:r>
      <w:r w:rsidRPr="0086708D">
        <w:rPr>
          <w:sz w:val="24"/>
        </w:rPr>
        <w:t>the</w:t>
      </w:r>
      <w:r w:rsidRPr="0086708D">
        <w:rPr>
          <w:spacing w:val="-5"/>
          <w:sz w:val="24"/>
        </w:rPr>
        <w:t xml:space="preserve"> </w:t>
      </w:r>
      <w:r w:rsidRPr="0086708D">
        <w:rPr>
          <w:sz w:val="24"/>
        </w:rPr>
        <w:t>one-stop</w:t>
      </w:r>
      <w:r w:rsidRPr="0086708D">
        <w:rPr>
          <w:spacing w:val="-5"/>
          <w:sz w:val="24"/>
        </w:rPr>
        <w:t xml:space="preserve"> </w:t>
      </w:r>
      <w:r w:rsidRPr="0086708D">
        <w:rPr>
          <w:sz w:val="24"/>
        </w:rPr>
        <w:t>delivery</w:t>
      </w:r>
      <w:r w:rsidRPr="0086708D">
        <w:rPr>
          <w:spacing w:val="-5"/>
          <w:sz w:val="24"/>
        </w:rPr>
        <w:t xml:space="preserve"> </w:t>
      </w:r>
      <w:r w:rsidRPr="0086708D">
        <w:rPr>
          <w:sz w:val="24"/>
        </w:rPr>
        <w:t>system</w:t>
      </w:r>
      <w:r w:rsidRPr="0086708D">
        <w:rPr>
          <w:spacing w:val="-5"/>
          <w:sz w:val="24"/>
        </w:rPr>
        <w:t xml:space="preserve"> </w:t>
      </w:r>
      <w:r w:rsidRPr="0086708D">
        <w:rPr>
          <w:sz w:val="24"/>
        </w:rPr>
        <w:t>and</w:t>
      </w:r>
      <w:r w:rsidRPr="0086708D">
        <w:rPr>
          <w:spacing w:val="-17"/>
          <w:sz w:val="24"/>
        </w:rPr>
        <w:t xml:space="preserve"> </w:t>
      </w:r>
      <w:r w:rsidRPr="0086708D">
        <w:rPr>
          <w:sz w:val="24"/>
        </w:rPr>
        <w:t>unemployment insurance programs.</w:t>
      </w:r>
    </w:p>
    <w:p w14:paraId="158A300F" w14:textId="77777777" w:rsidR="00F146CF" w:rsidRPr="0086708D" w:rsidRDefault="00F146CF" w:rsidP="0086708D">
      <w:pPr>
        <w:pStyle w:val="BodyText"/>
        <w:spacing w:before="60"/>
        <w:ind w:left="0" w:right="-10"/>
        <w:jc w:val="both"/>
        <w:rPr>
          <w:b/>
        </w:rPr>
      </w:pPr>
    </w:p>
    <w:p w14:paraId="29864EAF" w14:textId="10AB4531" w:rsidR="00801390" w:rsidRPr="0086708D" w:rsidRDefault="00A23313" w:rsidP="0086708D">
      <w:pPr>
        <w:pStyle w:val="BodyText"/>
        <w:spacing w:before="60"/>
        <w:ind w:left="0" w:right="-10"/>
        <w:jc w:val="both"/>
      </w:pPr>
      <w:r w:rsidRPr="0086708D">
        <w:rPr>
          <w:b/>
        </w:rPr>
        <w:t>Note:</w:t>
      </w:r>
      <w:r w:rsidRPr="0086708D">
        <w:rPr>
          <w:b/>
          <w:spacing w:val="-2"/>
        </w:rPr>
        <w:t xml:space="preserve"> </w:t>
      </w:r>
      <w:r w:rsidRPr="0086708D">
        <w:t>This</w:t>
      </w:r>
      <w:r w:rsidRPr="0086708D">
        <w:rPr>
          <w:spacing w:val="-3"/>
        </w:rPr>
        <w:t xml:space="preserve"> </w:t>
      </w:r>
      <w:r w:rsidRPr="0086708D">
        <w:t>may</w:t>
      </w:r>
      <w:r w:rsidRPr="0086708D">
        <w:rPr>
          <w:spacing w:val="-2"/>
        </w:rPr>
        <w:t xml:space="preserve"> </w:t>
      </w:r>
      <w:r w:rsidRPr="0086708D">
        <w:t>include</w:t>
      </w:r>
      <w:r w:rsidRPr="0086708D">
        <w:rPr>
          <w:spacing w:val="-3"/>
        </w:rPr>
        <w:t xml:space="preserve"> </w:t>
      </w:r>
      <w:r w:rsidRPr="0086708D">
        <w:t>the</w:t>
      </w:r>
      <w:r w:rsidRPr="0086708D">
        <w:rPr>
          <w:spacing w:val="-2"/>
        </w:rPr>
        <w:t xml:space="preserve"> </w:t>
      </w:r>
      <w:r w:rsidRPr="0086708D">
        <w:t>implementation</w:t>
      </w:r>
      <w:r w:rsidRPr="0086708D">
        <w:rPr>
          <w:spacing w:val="-2"/>
        </w:rPr>
        <w:t xml:space="preserve"> </w:t>
      </w:r>
      <w:r w:rsidRPr="0086708D">
        <w:t>of</w:t>
      </w:r>
      <w:r w:rsidRPr="0086708D">
        <w:rPr>
          <w:spacing w:val="-3"/>
        </w:rPr>
        <w:t xml:space="preserve"> </w:t>
      </w:r>
      <w:r w:rsidRPr="0086708D">
        <w:t>initiatives</w:t>
      </w:r>
      <w:r w:rsidRPr="0086708D">
        <w:rPr>
          <w:spacing w:val="-2"/>
        </w:rPr>
        <w:t xml:space="preserve"> </w:t>
      </w:r>
      <w:r w:rsidRPr="0086708D">
        <w:t>such</w:t>
      </w:r>
      <w:r w:rsidRPr="0086708D">
        <w:rPr>
          <w:spacing w:val="-2"/>
        </w:rPr>
        <w:t xml:space="preserve"> </w:t>
      </w:r>
      <w:r w:rsidRPr="0086708D">
        <w:t>as</w:t>
      </w:r>
      <w:r w:rsidRPr="0086708D">
        <w:rPr>
          <w:spacing w:val="-2"/>
        </w:rPr>
        <w:t xml:space="preserve"> </w:t>
      </w:r>
      <w:r w:rsidRPr="0086708D">
        <w:t>incumbent</w:t>
      </w:r>
      <w:r w:rsidRPr="0086708D">
        <w:rPr>
          <w:spacing w:val="-2"/>
        </w:rPr>
        <w:t xml:space="preserve"> </w:t>
      </w:r>
      <w:r w:rsidRPr="0086708D">
        <w:t>worker</w:t>
      </w:r>
      <w:r w:rsidRPr="0086708D">
        <w:rPr>
          <w:spacing w:val="-3"/>
        </w:rPr>
        <w:t xml:space="preserve"> </w:t>
      </w:r>
      <w:r w:rsidRPr="0086708D">
        <w:t>training programs, on-the-job training programs, customized training programs, industry and sector strategies,</w:t>
      </w:r>
      <w:r w:rsidRPr="0086708D">
        <w:rPr>
          <w:spacing w:val="-4"/>
        </w:rPr>
        <w:t xml:space="preserve"> </w:t>
      </w:r>
      <w:r w:rsidRPr="0086708D">
        <w:t>career</w:t>
      </w:r>
      <w:r w:rsidRPr="0086708D">
        <w:rPr>
          <w:spacing w:val="-4"/>
        </w:rPr>
        <w:t xml:space="preserve"> </w:t>
      </w:r>
      <w:r w:rsidRPr="0086708D">
        <w:t>pathways</w:t>
      </w:r>
      <w:r w:rsidRPr="0086708D">
        <w:rPr>
          <w:spacing w:val="-4"/>
        </w:rPr>
        <w:t xml:space="preserve"> </w:t>
      </w:r>
      <w:r w:rsidRPr="0086708D">
        <w:t>initiatives,</w:t>
      </w:r>
      <w:r w:rsidRPr="0086708D">
        <w:rPr>
          <w:spacing w:val="-5"/>
        </w:rPr>
        <w:t xml:space="preserve"> </w:t>
      </w:r>
      <w:r w:rsidRPr="0086708D">
        <w:t>the</w:t>
      </w:r>
      <w:r w:rsidRPr="0086708D">
        <w:rPr>
          <w:spacing w:val="-4"/>
        </w:rPr>
        <w:t xml:space="preserve"> </w:t>
      </w:r>
      <w:r w:rsidRPr="0086708D">
        <w:t>use</w:t>
      </w:r>
      <w:r w:rsidRPr="0086708D">
        <w:rPr>
          <w:spacing w:val="-4"/>
        </w:rPr>
        <w:t xml:space="preserve"> </w:t>
      </w:r>
      <w:r w:rsidRPr="0086708D">
        <w:t>of</w:t>
      </w:r>
      <w:r w:rsidRPr="0086708D">
        <w:rPr>
          <w:spacing w:val="-4"/>
        </w:rPr>
        <w:t xml:space="preserve"> </w:t>
      </w:r>
      <w:r w:rsidRPr="0086708D">
        <w:t>effective</w:t>
      </w:r>
      <w:r w:rsidRPr="0086708D">
        <w:rPr>
          <w:spacing w:val="-4"/>
        </w:rPr>
        <w:t xml:space="preserve"> </w:t>
      </w:r>
      <w:r w:rsidRPr="0086708D">
        <w:t>business</w:t>
      </w:r>
      <w:r w:rsidRPr="0086708D">
        <w:rPr>
          <w:spacing w:val="-5"/>
        </w:rPr>
        <w:t xml:space="preserve"> </w:t>
      </w:r>
      <w:r w:rsidRPr="0086708D">
        <w:t>intermediaries,</w:t>
      </w:r>
      <w:r w:rsidRPr="0086708D">
        <w:rPr>
          <w:spacing w:val="-4"/>
        </w:rPr>
        <w:t xml:space="preserve"> </w:t>
      </w:r>
      <w:r w:rsidRPr="0086708D">
        <w:t>and</w:t>
      </w:r>
      <w:r w:rsidRPr="0086708D">
        <w:rPr>
          <w:spacing w:val="-4"/>
        </w:rPr>
        <w:t xml:space="preserve"> </w:t>
      </w:r>
      <w:r w:rsidRPr="0086708D">
        <w:t>other business services and strategies that are designed to meet the needs of regional employers. These initiatives must support the strategy described above.</w:t>
      </w:r>
    </w:p>
    <w:p w14:paraId="784CA67E" w14:textId="77777777" w:rsidR="005443B3" w:rsidRDefault="005443B3" w:rsidP="005443B3">
      <w:pPr>
        <w:pStyle w:val="ListParagraph"/>
        <w:tabs>
          <w:tab w:val="left" w:pos="1200"/>
        </w:tabs>
        <w:spacing w:line="311" w:lineRule="exact"/>
        <w:ind w:left="1200" w:firstLine="0"/>
        <w:rPr>
          <w:spacing w:val="-2"/>
          <w:sz w:val="24"/>
          <w:highlight w:val="yellow"/>
        </w:rPr>
      </w:pPr>
    </w:p>
    <w:p w14:paraId="16707591" w14:textId="598A0565" w:rsidR="005443B3" w:rsidRPr="0086708D" w:rsidRDefault="00F62C82" w:rsidP="0086708D">
      <w:pPr>
        <w:pStyle w:val="ListParagraph"/>
        <w:tabs>
          <w:tab w:val="left" w:pos="0"/>
        </w:tabs>
        <w:spacing w:line="311" w:lineRule="exact"/>
        <w:ind w:left="0" w:firstLine="0"/>
        <w:jc w:val="both"/>
        <w:rPr>
          <w:b/>
          <w:bCs/>
          <w:spacing w:val="-2"/>
          <w:sz w:val="24"/>
        </w:rPr>
      </w:pPr>
      <w:r w:rsidRPr="0086708D">
        <w:rPr>
          <w:b/>
          <w:bCs/>
          <w:spacing w:val="-2"/>
          <w:sz w:val="24"/>
        </w:rPr>
        <w:t>Board Response:</w:t>
      </w:r>
    </w:p>
    <w:p w14:paraId="12FA138C" w14:textId="77777777" w:rsidR="00E525AB" w:rsidRPr="0086708D" w:rsidRDefault="00E525AB" w:rsidP="0086708D">
      <w:pPr>
        <w:pStyle w:val="ListParagraph"/>
        <w:tabs>
          <w:tab w:val="left" w:pos="0"/>
        </w:tabs>
        <w:spacing w:line="311" w:lineRule="exact"/>
        <w:ind w:left="0" w:firstLine="0"/>
        <w:jc w:val="both"/>
        <w:rPr>
          <w:b/>
          <w:bCs/>
          <w:spacing w:val="-2"/>
          <w:sz w:val="24"/>
        </w:rPr>
      </w:pPr>
    </w:p>
    <w:p w14:paraId="37266210" w14:textId="77777777" w:rsidR="00E525AB" w:rsidRPr="0086708D" w:rsidRDefault="00E525AB" w:rsidP="0086708D">
      <w:pPr>
        <w:adjustRightInd w:val="0"/>
        <w:jc w:val="both"/>
        <w:rPr>
          <w:color w:val="000000"/>
          <w:sz w:val="24"/>
          <w:szCs w:val="24"/>
        </w:rPr>
      </w:pPr>
      <w:r w:rsidRPr="0086708D">
        <w:rPr>
          <w:sz w:val="24"/>
          <w:szCs w:val="24"/>
        </w:rPr>
        <w:t>Employers can select from a variety of service options based upon their self-determined needs:</w:t>
      </w:r>
    </w:p>
    <w:p w14:paraId="568CD933" w14:textId="77777777" w:rsidR="00E525AB" w:rsidRPr="0086708D" w:rsidRDefault="00E525AB" w:rsidP="0086708D">
      <w:pPr>
        <w:adjustRightInd w:val="0"/>
        <w:jc w:val="both"/>
        <w:rPr>
          <w:color w:val="000000"/>
          <w:sz w:val="24"/>
          <w:szCs w:val="24"/>
        </w:rPr>
      </w:pPr>
    </w:p>
    <w:p w14:paraId="74756E1D" w14:textId="77777777" w:rsidR="00E525AB" w:rsidRPr="00955D28" w:rsidRDefault="00E525AB" w:rsidP="00630DDE">
      <w:pPr>
        <w:pStyle w:val="ListParagraph"/>
        <w:numPr>
          <w:ilvl w:val="0"/>
          <w:numId w:val="27"/>
        </w:numPr>
        <w:adjustRightInd w:val="0"/>
        <w:jc w:val="both"/>
        <w:rPr>
          <w:color w:val="000000"/>
          <w:sz w:val="24"/>
          <w:szCs w:val="24"/>
        </w:rPr>
      </w:pPr>
      <w:r w:rsidRPr="00955D28">
        <w:rPr>
          <w:color w:val="000000"/>
          <w:sz w:val="24"/>
          <w:szCs w:val="24"/>
        </w:rPr>
        <w:t>Find an Employee – WorkInTexas.com serves as a Human Resource partner offering no-cost services including job posting and matching.</w:t>
      </w:r>
    </w:p>
    <w:p w14:paraId="580E40A6" w14:textId="77777777" w:rsidR="00E525AB" w:rsidRPr="0086708D" w:rsidRDefault="00E525AB" w:rsidP="0086708D">
      <w:pPr>
        <w:adjustRightInd w:val="0"/>
        <w:jc w:val="both"/>
        <w:rPr>
          <w:color w:val="000000"/>
          <w:sz w:val="24"/>
          <w:szCs w:val="24"/>
        </w:rPr>
      </w:pPr>
    </w:p>
    <w:p w14:paraId="35D312B9" w14:textId="7A0C0F1A" w:rsidR="00E525AB" w:rsidRPr="00955D28" w:rsidRDefault="00E525AB" w:rsidP="00630DDE">
      <w:pPr>
        <w:pStyle w:val="ListParagraph"/>
        <w:numPr>
          <w:ilvl w:val="0"/>
          <w:numId w:val="27"/>
        </w:numPr>
        <w:adjustRightInd w:val="0"/>
        <w:jc w:val="both"/>
        <w:rPr>
          <w:color w:val="000000"/>
          <w:sz w:val="24"/>
          <w:szCs w:val="24"/>
        </w:rPr>
      </w:pPr>
      <w:r w:rsidRPr="00955D28">
        <w:rPr>
          <w:color w:val="000000"/>
          <w:sz w:val="24"/>
          <w:szCs w:val="24"/>
        </w:rPr>
        <w:t>Connection with candidates through video, Audio and Text Chat</w:t>
      </w:r>
      <w:r w:rsidR="006A3BB7" w:rsidRPr="00955D28">
        <w:rPr>
          <w:color w:val="000000"/>
          <w:sz w:val="24"/>
          <w:szCs w:val="24"/>
        </w:rPr>
        <w:t xml:space="preserve">. </w:t>
      </w:r>
      <w:r w:rsidRPr="00955D28">
        <w:rPr>
          <w:color w:val="000000"/>
          <w:sz w:val="24"/>
          <w:szCs w:val="24"/>
        </w:rPr>
        <w:t xml:space="preserve">Monthly Virtual Job Fairs are hosted to connect employers with qualified job seekers. </w:t>
      </w:r>
    </w:p>
    <w:p w14:paraId="7D8204B1" w14:textId="77777777" w:rsidR="00E525AB" w:rsidRPr="0086708D" w:rsidRDefault="00E525AB" w:rsidP="0086708D">
      <w:pPr>
        <w:adjustRightInd w:val="0"/>
        <w:jc w:val="both"/>
        <w:rPr>
          <w:color w:val="000000"/>
          <w:sz w:val="24"/>
          <w:szCs w:val="24"/>
        </w:rPr>
      </w:pPr>
    </w:p>
    <w:p w14:paraId="7FFAF10F" w14:textId="54D4F1C0" w:rsidR="00E525AB" w:rsidRPr="00955D28" w:rsidRDefault="00E525AB" w:rsidP="00630DDE">
      <w:pPr>
        <w:pStyle w:val="ListParagraph"/>
        <w:numPr>
          <w:ilvl w:val="0"/>
          <w:numId w:val="27"/>
        </w:numPr>
        <w:adjustRightInd w:val="0"/>
        <w:jc w:val="both"/>
        <w:rPr>
          <w:color w:val="000000"/>
          <w:sz w:val="24"/>
          <w:szCs w:val="24"/>
        </w:rPr>
      </w:pPr>
      <w:r w:rsidRPr="00955D28">
        <w:rPr>
          <w:color w:val="000000"/>
          <w:sz w:val="24"/>
          <w:szCs w:val="24"/>
        </w:rPr>
        <w:lastRenderedPageBreak/>
        <w:t xml:space="preserve">In-person Job Fairs </w:t>
      </w:r>
    </w:p>
    <w:p w14:paraId="58FEC8E7" w14:textId="77777777" w:rsidR="00E525AB" w:rsidRPr="0086708D" w:rsidRDefault="00E525AB" w:rsidP="0086708D">
      <w:pPr>
        <w:adjustRightInd w:val="0"/>
        <w:jc w:val="both"/>
        <w:rPr>
          <w:color w:val="000000"/>
          <w:sz w:val="24"/>
          <w:szCs w:val="24"/>
        </w:rPr>
      </w:pPr>
    </w:p>
    <w:p w14:paraId="416E3AE2" w14:textId="77777777" w:rsidR="00E525AB" w:rsidRPr="00955D28" w:rsidRDefault="00E525AB" w:rsidP="00630DDE">
      <w:pPr>
        <w:pStyle w:val="ListParagraph"/>
        <w:numPr>
          <w:ilvl w:val="0"/>
          <w:numId w:val="27"/>
        </w:numPr>
        <w:adjustRightInd w:val="0"/>
        <w:jc w:val="both"/>
        <w:rPr>
          <w:color w:val="000000"/>
          <w:sz w:val="24"/>
          <w:szCs w:val="24"/>
          <w:shd w:val="clear" w:color="auto" w:fill="FFFFFF"/>
        </w:rPr>
      </w:pPr>
      <w:r w:rsidRPr="00955D28">
        <w:rPr>
          <w:color w:val="000000"/>
          <w:sz w:val="24"/>
          <w:szCs w:val="24"/>
          <w:shd w:val="clear" w:color="auto" w:fill="FFFFFF"/>
        </w:rPr>
        <w:t xml:space="preserve">Employers may request tailored TWC Labor Market Information directly through the Employer Services Team. </w:t>
      </w:r>
    </w:p>
    <w:p w14:paraId="3CD5B855" w14:textId="77777777" w:rsidR="00E525AB" w:rsidRPr="0086708D" w:rsidRDefault="00E525AB" w:rsidP="0086708D">
      <w:pPr>
        <w:adjustRightInd w:val="0"/>
        <w:jc w:val="both"/>
        <w:rPr>
          <w:color w:val="000000"/>
          <w:sz w:val="24"/>
          <w:szCs w:val="24"/>
          <w:shd w:val="clear" w:color="auto" w:fill="FFFFFF"/>
        </w:rPr>
      </w:pPr>
    </w:p>
    <w:p w14:paraId="6E0D729D" w14:textId="77777777" w:rsidR="00E525AB" w:rsidRPr="00955D28" w:rsidRDefault="00E525AB" w:rsidP="00630DDE">
      <w:pPr>
        <w:pStyle w:val="ListParagraph"/>
        <w:numPr>
          <w:ilvl w:val="0"/>
          <w:numId w:val="27"/>
        </w:numPr>
        <w:adjustRightInd w:val="0"/>
        <w:jc w:val="both"/>
        <w:rPr>
          <w:color w:val="000000"/>
          <w:sz w:val="24"/>
          <w:szCs w:val="24"/>
          <w:shd w:val="clear" w:color="auto" w:fill="FFFFFF"/>
        </w:rPr>
      </w:pPr>
      <w:r w:rsidRPr="00955D28">
        <w:rPr>
          <w:color w:val="000000"/>
          <w:sz w:val="24"/>
          <w:szCs w:val="24"/>
          <w:shd w:val="clear" w:color="auto" w:fill="FFFFFF"/>
        </w:rPr>
        <w:t>Workforce Solutions East Texas partners with various industries and locations throughout the 14-county region and offers a team of specialized recruiters to help match positions and skills sets.</w:t>
      </w:r>
    </w:p>
    <w:p w14:paraId="14F2D3CB" w14:textId="77777777" w:rsidR="00E525AB" w:rsidRPr="0086708D" w:rsidRDefault="00E525AB" w:rsidP="0086708D">
      <w:pPr>
        <w:adjustRightInd w:val="0"/>
        <w:jc w:val="both"/>
        <w:rPr>
          <w:color w:val="000000"/>
          <w:sz w:val="24"/>
          <w:szCs w:val="24"/>
          <w:shd w:val="clear" w:color="auto" w:fill="FFFFFF"/>
        </w:rPr>
      </w:pPr>
    </w:p>
    <w:p w14:paraId="42B3D5CF" w14:textId="5C929855" w:rsidR="00E525AB" w:rsidRDefault="00E525AB" w:rsidP="00630DDE">
      <w:pPr>
        <w:pStyle w:val="ListParagraph"/>
        <w:numPr>
          <w:ilvl w:val="0"/>
          <w:numId w:val="27"/>
        </w:numPr>
        <w:adjustRightInd w:val="0"/>
        <w:jc w:val="both"/>
        <w:rPr>
          <w:color w:val="000000"/>
          <w:sz w:val="24"/>
          <w:szCs w:val="24"/>
          <w:shd w:val="clear" w:color="auto" w:fill="FFFFFF"/>
        </w:rPr>
      </w:pPr>
      <w:r w:rsidRPr="00955D28">
        <w:rPr>
          <w:color w:val="000000"/>
          <w:sz w:val="24"/>
          <w:szCs w:val="24"/>
          <w:shd w:val="clear" w:color="auto" w:fill="FFFFFF"/>
        </w:rPr>
        <w:t>Rapid response and transition services for employers facing layoffs and company closures</w:t>
      </w:r>
      <w:r w:rsidR="006A3BB7" w:rsidRPr="00955D28">
        <w:rPr>
          <w:color w:val="000000"/>
          <w:sz w:val="24"/>
          <w:szCs w:val="24"/>
          <w:shd w:val="clear" w:color="auto" w:fill="FFFFFF"/>
        </w:rPr>
        <w:t xml:space="preserve">. </w:t>
      </w:r>
    </w:p>
    <w:p w14:paraId="19D14FD4" w14:textId="77777777" w:rsidR="00955D28" w:rsidRPr="00955D28" w:rsidRDefault="00955D28" w:rsidP="00955D28">
      <w:pPr>
        <w:adjustRightInd w:val="0"/>
        <w:jc w:val="both"/>
        <w:rPr>
          <w:color w:val="000000"/>
          <w:sz w:val="24"/>
          <w:szCs w:val="24"/>
          <w:shd w:val="clear" w:color="auto" w:fill="FFFFFF"/>
        </w:rPr>
      </w:pPr>
    </w:p>
    <w:p w14:paraId="081E2F7C" w14:textId="4EEF02C3" w:rsidR="00E525AB" w:rsidRPr="00955D28" w:rsidRDefault="00E525AB" w:rsidP="00630DDE">
      <w:pPr>
        <w:pStyle w:val="ListParagraph"/>
        <w:numPr>
          <w:ilvl w:val="0"/>
          <w:numId w:val="27"/>
        </w:numPr>
        <w:jc w:val="both"/>
        <w:rPr>
          <w:sz w:val="24"/>
          <w:szCs w:val="24"/>
        </w:rPr>
      </w:pPr>
      <w:r w:rsidRPr="00955D28">
        <w:rPr>
          <w:sz w:val="24"/>
          <w:szCs w:val="24"/>
        </w:rPr>
        <w:t>Employers whose needs align with the identified skill sets of Unemployment Insurance recipients will be targeted to provide enhanced services to UI job seekers. Unemployment insurance recipients will be connected to Workforce Services through outreach activities which will include regular orientation sessions for recipients who are likely to exhaust their benefits. Unemployment insurance recipients will be registered in Work-In-Texas (WIT)</w:t>
      </w:r>
      <w:r w:rsidR="006A3BB7" w:rsidRPr="00955D28">
        <w:rPr>
          <w:sz w:val="24"/>
          <w:szCs w:val="24"/>
        </w:rPr>
        <w:t xml:space="preserve">. </w:t>
      </w:r>
      <w:r w:rsidRPr="00955D28">
        <w:rPr>
          <w:sz w:val="24"/>
          <w:szCs w:val="24"/>
        </w:rPr>
        <w:t>Workforce Center staff will identify active WIT job seekers and develop jobs with quality matches</w:t>
      </w:r>
      <w:r w:rsidR="006A3BB7" w:rsidRPr="00955D28">
        <w:rPr>
          <w:sz w:val="24"/>
          <w:szCs w:val="24"/>
        </w:rPr>
        <w:t xml:space="preserve">. </w:t>
      </w:r>
      <w:r w:rsidRPr="00955D28">
        <w:rPr>
          <w:sz w:val="24"/>
          <w:szCs w:val="24"/>
        </w:rPr>
        <w:t>Additionally, UI recipients or “customers, job seekers” will be assisted with their job search</w:t>
      </w:r>
      <w:r w:rsidR="006A3BB7" w:rsidRPr="00955D28">
        <w:rPr>
          <w:sz w:val="24"/>
          <w:szCs w:val="24"/>
        </w:rPr>
        <w:t xml:space="preserve">. </w:t>
      </w:r>
    </w:p>
    <w:p w14:paraId="09104DE4" w14:textId="77777777" w:rsidR="00E525AB" w:rsidRPr="0086708D" w:rsidRDefault="00E525AB" w:rsidP="0086708D">
      <w:pPr>
        <w:jc w:val="both"/>
        <w:rPr>
          <w:sz w:val="24"/>
          <w:szCs w:val="24"/>
        </w:rPr>
      </w:pPr>
    </w:p>
    <w:p w14:paraId="5188CCE3" w14:textId="23A8879C" w:rsidR="00E525AB" w:rsidRPr="00955D28" w:rsidRDefault="00E525AB" w:rsidP="00630DDE">
      <w:pPr>
        <w:pStyle w:val="ListParagraph"/>
        <w:numPr>
          <w:ilvl w:val="0"/>
          <w:numId w:val="27"/>
        </w:numPr>
        <w:jc w:val="both"/>
        <w:rPr>
          <w:strike/>
          <w:sz w:val="24"/>
          <w:szCs w:val="24"/>
        </w:rPr>
      </w:pPr>
      <w:r w:rsidRPr="00955D28">
        <w:rPr>
          <w:sz w:val="24"/>
          <w:szCs w:val="24"/>
        </w:rPr>
        <w:t>Unemployment insurance recipients who need additional/new skills to achieve self- sufficiency will be encouraged to apply for assistance through WIOA and other programs which offer occupational skills training and other enhanced services</w:t>
      </w:r>
      <w:r w:rsidR="006A3BB7" w:rsidRPr="00955D28">
        <w:rPr>
          <w:sz w:val="24"/>
          <w:szCs w:val="24"/>
        </w:rPr>
        <w:t xml:space="preserve">. </w:t>
      </w:r>
    </w:p>
    <w:p w14:paraId="2CADA740" w14:textId="77777777" w:rsidR="003608AD" w:rsidRDefault="003608AD" w:rsidP="0086708D">
      <w:pPr>
        <w:jc w:val="both"/>
        <w:rPr>
          <w:sz w:val="24"/>
          <w:szCs w:val="24"/>
        </w:rPr>
      </w:pPr>
    </w:p>
    <w:p w14:paraId="24480214" w14:textId="77777777" w:rsidR="003608AD" w:rsidRDefault="003608AD" w:rsidP="0086708D">
      <w:pPr>
        <w:jc w:val="both"/>
        <w:rPr>
          <w:sz w:val="24"/>
          <w:szCs w:val="24"/>
        </w:rPr>
      </w:pPr>
    </w:p>
    <w:p w14:paraId="0E10E4A5" w14:textId="1998E059" w:rsidR="00FA1AF1" w:rsidRPr="0086708D" w:rsidRDefault="00173B01" w:rsidP="0086708D">
      <w:pPr>
        <w:jc w:val="both"/>
        <w:rPr>
          <w:b/>
          <w:bCs/>
          <w:color w:val="000000" w:themeColor="text1"/>
          <w:sz w:val="24"/>
          <w:szCs w:val="24"/>
        </w:rPr>
      </w:pPr>
      <w:r w:rsidRPr="0086708D">
        <w:rPr>
          <w:b/>
          <w:bCs/>
          <w:color w:val="000000" w:themeColor="text1"/>
          <w:sz w:val="24"/>
          <w:szCs w:val="24"/>
        </w:rPr>
        <w:t xml:space="preserve">Workforce Investment Activities </w:t>
      </w:r>
    </w:p>
    <w:p w14:paraId="3ADE3848" w14:textId="6C4540CF" w:rsidR="00173B01" w:rsidRPr="0086708D" w:rsidRDefault="00173B01" w:rsidP="0086708D">
      <w:pPr>
        <w:jc w:val="both"/>
        <w:rPr>
          <w:b/>
          <w:bCs/>
          <w:color w:val="000000" w:themeColor="text1"/>
          <w:sz w:val="24"/>
          <w:szCs w:val="24"/>
        </w:rPr>
      </w:pPr>
      <w:r w:rsidRPr="0086708D">
        <w:rPr>
          <w:b/>
          <w:bCs/>
          <w:color w:val="000000" w:themeColor="text1"/>
          <w:sz w:val="24"/>
          <w:szCs w:val="24"/>
        </w:rPr>
        <w:t>Economic Development and Entrepreneurial/Microenterprise Activities</w:t>
      </w:r>
    </w:p>
    <w:p w14:paraId="3F0A4AAB" w14:textId="77777777" w:rsidR="000A20EF" w:rsidRPr="0086708D" w:rsidRDefault="000A20EF" w:rsidP="0086708D">
      <w:pPr>
        <w:jc w:val="both"/>
        <w:rPr>
          <w:b/>
          <w:bCs/>
          <w:color w:val="000000" w:themeColor="text1"/>
          <w:sz w:val="24"/>
          <w:szCs w:val="24"/>
        </w:rPr>
      </w:pPr>
    </w:p>
    <w:p w14:paraId="6BE651A0" w14:textId="77777777" w:rsidR="006E34DF" w:rsidRPr="0086708D" w:rsidRDefault="006E34DF" w:rsidP="0086708D">
      <w:pPr>
        <w:pStyle w:val="ListParagraph"/>
        <w:ind w:left="0" w:firstLine="0"/>
        <w:jc w:val="both"/>
        <w:rPr>
          <w:b/>
          <w:color w:val="000000" w:themeColor="text1"/>
          <w:sz w:val="24"/>
          <w:szCs w:val="24"/>
        </w:rPr>
      </w:pPr>
      <w:r w:rsidRPr="0086708D">
        <w:rPr>
          <w:b/>
          <w:color w:val="000000" w:themeColor="text1"/>
          <w:sz w:val="24"/>
          <w:szCs w:val="24"/>
        </w:rPr>
        <w:t>Economic Development</w:t>
      </w:r>
    </w:p>
    <w:p w14:paraId="7DD657BD" w14:textId="77777777" w:rsidR="006E34DF" w:rsidRPr="0086708D" w:rsidRDefault="006E34DF" w:rsidP="0086708D">
      <w:pPr>
        <w:pStyle w:val="ListParagraph"/>
        <w:ind w:left="0"/>
        <w:jc w:val="both"/>
        <w:rPr>
          <w:b/>
          <w:color w:val="000000" w:themeColor="text1"/>
          <w:sz w:val="24"/>
          <w:szCs w:val="24"/>
        </w:rPr>
      </w:pPr>
    </w:p>
    <w:p w14:paraId="22F0EE2A" w14:textId="68E4D6F4" w:rsidR="006E34DF" w:rsidRPr="0086708D" w:rsidRDefault="006E34DF" w:rsidP="0086708D">
      <w:pPr>
        <w:pStyle w:val="ListParagraph"/>
        <w:ind w:left="0" w:firstLine="0"/>
        <w:jc w:val="both"/>
        <w:rPr>
          <w:color w:val="000000" w:themeColor="text1"/>
          <w:sz w:val="24"/>
          <w:szCs w:val="24"/>
        </w:rPr>
      </w:pPr>
      <w:r w:rsidRPr="0086708D">
        <w:rPr>
          <w:color w:val="000000" w:themeColor="text1"/>
          <w:sz w:val="24"/>
          <w:szCs w:val="24"/>
        </w:rPr>
        <w:t xml:space="preserve">As the administrative unit for the Workforce Solutions East Texas Board, the East Texas Council of Governments has aligned its resource priorities to create a Workforce and Economic Development </w:t>
      </w:r>
      <w:r w:rsidRPr="00534320">
        <w:rPr>
          <w:color w:val="000000" w:themeColor="text1"/>
          <w:sz w:val="24"/>
          <w:szCs w:val="24"/>
        </w:rPr>
        <w:t>Division which emphasizes "Workforce Development for Economic Development". Workforce Solutions East Texas partners with area Economic Development agencies collaborate on a number of initiatives</w:t>
      </w:r>
      <w:r w:rsidR="00955D28" w:rsidRPr="00534320">
        <w:rPr>
          <w:color w:val="000000" w:themeColor="text1"/>
          <w:sz w:val="24"/>
          <w:szCs w:val="24"/>
        </w:rPr>
        <w:t>:</w:t>
      </w:r>
    </w:p>
    <w:p w14:paraId="2355339F" w14:textId="77777777" w:rsidR="006E34DF" w:rsidRPr="0086708D" w:rsidRDefault="006E34DF" w:rsidP="0086708D">
      <w:pPr>
        <w:jc w:val="both"/>
        <w:rPr>
          <w:rFonts w:eastAsia="Calibri"/>
          <w:color w:val="000000" w:themeColor="text1"/>
          <w:sz w:val="24"/>
          <w:szCs w:val="24"/>
        </w:rPr>
      </w:pPr>
    </w:p>
    <w:p w14:paraId="16AA18CE" w14:textId="77777777"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t xml:space="preserve">Outreach by the Workforce Centers to local employers including outreach and planning for local job fairs; </w:t>
      </w:r>
    </w:p>
    <w:p w14:paraId="1686599A" w14:textId="77777777" w:rsidR="006E34DF" w:rsidRPr="0086708D" w:rsidRDefault="006E34DF" w:rsidP="0086708D">
      <w:pPr>
        <w:pStyle w:val="ListParagraph"/>
        <w:ind w:left="0"/>
        <w:jc w:val="both"/>
        <w:rPr>
          <w:color w:val="000000" w:themeColor="text1"/>
          <w:sz w:val="24"/>
          <w:szCs w:val="24"/>
        </w:rPr>
      </w:pPr>
    </w:p>
    <w:p w14:paraId="3B28165A" w14:textId="77777777"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t xml:space="preserve">TWC High Demand Job Training Program - training programs funded through combination of economic development corporation funds and TWC funding; </w:t>
      </w:r>
    </w:p>
    <w:p w14:paraId="0BEE5763" w14:textId="77777777" w:rsidR="006E34DF" w:rsidRPr="0086708D" w:rsidRDefault="006E34DF" w:rsidP="0086708D">
      <w:pPr>
        <w:pStyle w:val="ListParagraph"/>
        <w:ind w:left="0" w:firstLine="0"/>
        <w:jc w:val="both"/>
        <w:rPr>
          <w:color w:val="000000" w:themeColor="text1"/>
          <w:sz w:val="24"/>
          <w:szCs w:val="24"/>
        </w:rPr>
      </w:pPr>
    </w:p>
    <w:p w14:paraId="519B1887" w14:textId="77777777"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t>Collaboration with Community and Technical Colleges for TWC Skills Development Fund grant applications;</w:t>
      </w:r>
    </w:p>
    <w:p w14:paraId="4608C949" w14:textId="77777777" w:rsidR="006E34DF" w:rsidRPr="0086708D" w:rsidRDefault="006E34DF" w:rsidP="0086708D">
      <w:pPr>
        <w:pStyle w:val="ListParagraph"/>
        <w:ind w:left="0" w:firstLine="0"/>
        <w:jc w:val="both"/>
        <w:rPr>
          <w:color w:val="000000" w:themeColor="text1"/>
          <w:sz w:val="24"/>
          <w:szCs w:val="24"/>
        </w:rPr>
      </w:pPr>
    </w:p>
    <w:p w14:paraId="5A1ED1FB" w14:textId="0E0D8278"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t xml:space="preserve">Outreach for TWC </w:t>
      </w:r>
      <w:r w:rsidR="002312AF" w:rsidRPr="0086708D">
        <w:rPr>
          <w:color w:val="000000" w:themeColor="text1"/>
          <w:sz w:val="24"/>
          <w:szCs w:val="24"/>
        </w:rPr>
        <w:t>Jobs Y’</w:t>
      </w:r>
      <w:r w:rsidR="00125C38">
        <w:rPr>
          <w:color w:val="000000" w:themeColor="text1"/>
          <w:sz w:val="24"/>
          <w:szCs w:val="24"/>
        </w:rPr>
        <w:t>a</w:t>
      </w:r>
      <w:r w:rsidR="002312AF" w:rsidRPr="0086708D">
        <w:rPr>
          <w:color w:val="000000" w:themeColor="text1"/>
          <w:sz w:val="24"/>
          <w:szCs w:val="24"/>
        </w:rPr>
        <w:t xml:space="preserve">ll </w:t>
      </w:r>
      <w:r w:rsidRPr="0086708D">
        <w:rPr>
          <w:color w:val="000000" w:themeColor="text1"/>
          <w:sz w:val="24"/>
          <w:szCs w:val="24"/>
        </w:rPr>
        <w:t>Youth Career Fairs</w:t>
      </w:r>
    </w:p>
    <w:p w14:paraId="6B6A6991" w14:textId="77777777" w:rsidR="006E34DF" w:rsidRPr="0086708D" w:rsidRDefault="006E34DF" w:rsidP="0086708D">
      <w:pPr>
        <w:pStyle w:val="ListParagraph"/>
        <w:ind w:left="0" w:firstLine="0"/>
        <w:jc w:val="both"/>
        <w:rPr>
          <w:color w:val="000000" w:themeColor="text1"/>
          <w:sz w:val="24"/>
          <w:szCs w:val="24"/>
        </w:rPr>
      </w:pPr>
    </w:p>
    <w:p w14:paraId="6C60C247" w14:textId="7B2E8BF0"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lastRenderedPageBreak/>
        <w:t>Provision of localized labor market information and economic data from the Texas Workforce Commission and other sources</w:t>
      </w:r>
      <w:r w:rsidR="006A3BB7" w:rsidRPr="0086708D">
        <w:rPr>
          <w:color w:val="000000" w:themeColor="text1"/>
          <w:sz w:val="24"/>
          <w:szCs w:val="24"/>
        </w:rPr>
        <w:t xml:space="preserve">. </w:t>
      </w:r>
    </w:p>
    <w:p w14:paraId="570A1F7E" w14:textId="77777777" w:rsidR="006E34DF" w:rsidRPr="0086708D" w:rsidRDefault="006E34DF" w:rsidP="0086708D">
      <w:pPr>
        <w:pStyle w:val="ListParagraph"/>
        <w:ind w:left="0" w:firstLine="0"/>
        <w:jc w:val="both"/>
        <w:rPr>
          <w:color w:val="000000" w:themeColor="text1"/>
          <w:sz w:val="24"/>
          <w:szCs w:val="24"/>
        </w:rPr>
      </w:pPr>
    </w:p>
    <w:p w14:paraId="3A670ECC" w14:textId="77777777" w:rsidR="006E34DF" w:rsidRPr="0086708D" w:rsidRDefault="006E34DF" w:rsidP="00630DDE">
      <w:pPr>
        <w:pStyle w:val="ListParagraph"/>
        <w:numPr>
          <w:ilvl w:val="0"/>
          <w:numId w:val="39"/>
        </w:numPr>
        <w:jc w:val="both"/>
        <w:rPr>
          <w:color w:val="000000" w:themeColor="text1"/>
          <w:sz w:val="24"/>
          <w:szCs w:val="24"/>
        </w:rPr>
      </w:pPr>
      <w:r w:rsidRPr="0086708D">
        <w:rPr>
          <w:color w:val="000000" w:themeColor="text1"/>
          <w:sz w:val="24"/>
          <w:szCs w:val="24"/>
        </w:rPr>
        <w:t xml:space="preserve">Consultation on identification of targeted industries and occupations </w:t>
      </w:r>
    </w:p>
    <w:p w14:paraId="37798A45" w14:textId="77777777" w:rsidR="005443B3" w:rsidRPr="00E525AB" w:rsidRDefault="005443B3" w:rsidP="00E525AB">
      <w:pPr>
        <w:tabs>
          <w:tab w:val="left" w:pos="1200"/>
        </w:tabs>
        <w:spacing w:line="311" w:lineRule="exact"/>
        <w:rPr>
          <w:sz w:val="24"/>
          <w:highlight w:val="yellow"/>
        </w:rPr>
      </w:pPr>
    </w:p>
    <w:p w14:paraId="29864EB8" w14:textId="77777777" w:rsidR="00801390" w:rsidRPr="0086708D" w:rsidRDefault="00A23313" w:rsidP="00630DDE">
      <w:pPr>
        <w:pStyle w:val="Heading3"/>
        <w:numPr>
          <w:ilvl w:val="0"/>
          <w:numId w:val="16"/>
        </w:numPr>
        <w:tabs>
          <w:tab w:val="left" w:pos="412"/>
        </w:tabs>
        <w:spacing w:before="202"/>
        <w:ind w:hanging="292"/>
        <w:jc w:val="both"/>
      </w:pPr>
      <w:bookmarkStart w:id="45" w:name="C._Coordination_of_Wagner-Peyser_Service"/>
      <w:bookmarkStart w:id="46" w:name="_bookmark15"/>
      <w:bookmarkEnd w:id="45"/>
      <w:bookmarkEnd w:id="46"/>
      <w:r w:rsidRPr="0086708D">
        <w:t>Coordination</w:t>
      </w:r>
      <w:r w:rsidRPr="0086708D">
        <w:rPr>
          <w:spacing w:val="-4"/>
        </w:rPr>
        <w:t xml:space="preserve"> </w:t>
      </w:r>
      <w:r w:rsidRPr="0086708D">
        <w:t>of</w:t>
      </w:r>
      <w:r w:rsidRPr="0086708D">
        <w:rPr>
          <w:spacing w:val="-3"/>
        </w:rPr>
        <w:t xml:space="preserve"> </w:t>
      </w:r>
      <w:r w:rsidRPr="0086708D">
        <w:t>Wagner-Peyser</w:t>
      </w:r>
      <w:r w:rsidRPr="0086708D">
        <w:rPr>
          <w:spacing w:val="-3"/>
        </w:rPr>
        <w:t xml:space="preserve"> </w:t>
      </w:r>
      <w:r w:rsidRPr="0086708D">
        <w:rPr>
          <w:spacing w:val="-2"/>
        </w:rPr>
        <w:t>Services</w:t>
      </w:r>
    </w:p>
    <w:p w14:paraId="29864EB9" w14:textId="77777777" w:rsidR="00801390" w:rsidRPr="0086708D" w:rsidRDefault="00A23313" w:rsidP="0086708D">
      <w:pPr>
        <w:pStyle w:val="BodyText"/>
        <w:spacing w:before="240"/>
        <w:ind w:left="0"/>
        <w:jc w:val="both"/>
      </w:pPr>
      <w:r w:rsidRPr="0086708D">
        <w:t>References:</w:t>
      </w:r>
      <w:r w:rsidRPr="0086708D">
        <w:rPr>
          <w:spacing w:val="-5"/>
        </w:rPr>
        <w:t xml:space="preserve"> </w:t>
      </w:r>
      <w:r w:rsidRPr="0086708D">
        <w:t>WIOA</w:t>
      </w:r>
      <w:r w:rsidRPr="0086708D">
        <w:rPr>
          <w:spacing w:val="-3"/>
        </w:rPr>
        <w:t xml:space="preserve"> </w:t>
      </w:r>
      <w:r w:rsidRPr="0086708D">
        <w:t>§108(b)(12);</w:t>
      </w:r>
      <w:r w:rsidRPr="0086708D">
        <w:rPr>
          <w:spacing w:val="-1"/>
        </w:rPr>
        <w:t xml:space="preserve"> </w:t>
      </w:r>
      <w:r w:rsidRPr="0086708D">
        <w:t>20</w:t>
      </w:r>
      <w:r w:rsidRPr="0086708D">
        <w:rPr>
          <w:spacing w:val="-4"/>
        </w:rPr>
        <w:t xml:space="preserve"> </w:t>
      </w:r>
      <w:r w:rsidRPr="0086708D">
        <w:t>CFR</w:t>
      </w:r>
      <w:r w:rsidRPr="0086708D">
        <w:rPr>
          <w:spacing w:val="-2"/>
        </w:rPr>
        <w:t xml:space="preserve"> §679.560(b)(11)</w:t>
      </w:r>
    </w:p>
    <w:p w14:paraId="29864EBA" w14:textId="77777777" w:rsidR="00801390" w:rsidRPr="0086708D" w:rsidRDefault="00A23313" w:rsidP="0086708D">
      <w:pPr>
        <w:pStyle w:val="BodyText"/>
        <w:spacing w:before="240"/>
        <w:ind w:left="0" w:right="196"/>
        <w:jc w:val="both"/>
      </w:pPr>
      <w:r w:rsidRPr="0086708D">
        <w:t>Boards must include a description of the strategies that are used to maximize coordination, improve</w:t>
      </w:r>
      <w:r w:rsidRPr="0086708D">
        <w:rPr>
          <w:spacing w:val="-3"/>
        </w:rPr>
        <w:t xml:space="preserve"> </w:t>
      </w:r>
      <w:r w:rsidRPr="0086708D">
        <w:t>service</w:t>
      </w:r>
      <w:r w:rsidRPr="0086708D">
        <w:rPr>
          <w:spacing w:val="-3"/>
        </w:rPr>
        <w:t xml:space="preserve"> </w:t>
      </w:r>
      <w:r w:rsidRPr="0086708D">
        <w:t>delivery,</w:t>
      </w:r>
      <w:r w:rsidRPr="0086708D">
        <w:rPr>
          <w:spacing w:val="-3"/>
        </w:rPr>
        <w:t xml:space="preserve"> </w:t>
      </w:r>
      <w:r w:rsidRPr="0086708D">
        <w:t>and</w:t>
      </w:r>
      <w:r w:rsidRPr="0086708D">
        <w:rPr>
          <w:spacing w:val="-3"/>
        </w:rPr>
        <w:t xml:space="preserve"> </w:t>
      </w:r>
      <w:r w:rsidRPr="0086708D">
        <w:t>avoid</w:t>
      </w:r>
      <w:r w:rsidRPr="0086708D">
        <w:rPr>
          <w:spacing w:val="-5"/>
        </w:rPr>
        <w:t xml:space="preserve"> </w:t>
      </w:r>
      <w:r w:rsidRPr="0086708D">
        <w:t>the</w:t>
      </w:r>
      <w:r w:rsidRPr="0086708D">
        <w:rPr>
          <w:spacing w:val="-3"/>
        </w:rPr>
        <w:t xml:space="preserve"> </w:t>
      </w:r>
      <w:r w:rsidRPr="0086708D">
        <w:t>duplication</w:t>
      </w:r>
      <w:r w:rsidRPr="0086708D">
        <w:rPr>
          <w:spacing w:val="-3"/>
        </w:rPr>
        <w:t xml:space="preserve"> </w:t>
      </w:r>
      <w:r w:rsidRPr="0086708D">
        <w:t>of</w:t>
      </w:r>
      <w:r w:rsidRPr="0086708D">
        <w:rPr>
          <w:spacing w:val="-3"/>
        </w:rPr>
        <w:t xml:space="preserve"> </w:t>
      </w:r>
      <w:r w:rsidRPr="0086708D">
        <w:t>Wagner-Peyser</w:t>
      </w:r>
      <w:r w:rsidRPr="0086708D">
        <w:rPr>
          <w:spacing w:val="-3"/>
        </w:rPr>
        <w:t xml:space="preserve"> </w:t>
      </w:r>
      <w:r w:rsidRPr="0086708D">
        <w:t>Act</w:t>
      </w:r>
      <w:r w:rsidRPr="0086708D">
        <w:rPr>
          <w:spacing w:val="-3"/>
        </w:rPr>
        <w:t xml:space="preserve"> </w:t>
      </w:r>
      <w:r w:rsidRPr="0086708D">
        <w:t>services</w:t>
      </w:r>
      <w:r w:rsidRPr="0086708D">
        <w:rPr>
          <w:spacing w:val="-3"/>
        </w:rPr>
        <w:t xml:space="preserve"> </w:t>
      </w:r>
      <w:r w:rsidRPr="0086708D">
        <w:t>and</w:t>
      </w:r>
      <w:r w:rsidRPr="0086708D">
        <w:rPr>
          <w:spacing w:val="-3"/>
        </w:rPr>
        <w:t xml:space="preserve"> </w:t>
      </w:r>
      <w:r w:rsidRPr="0086708D">
        <w:t>other services that are provided through the one-stop delivery system.</w:t>
      </w:r>
    </w:p>
    <w:p w14:paraId="1EFFD65B" w14:textId="77777777" w:rsidR="0016283F" w:rsidRPr="0086708D" w:rsidRDefault="0016283F" w:rsidP="0086708D">
      <w:pPr>
        <w:pStyle w:val="BodyText"/>
        <w:ind w:left="0" w:right="202"/>
        <w:jc w:val="both"/>
        <w:rPr>
          <w:b/>
          <w:bCs/>
        </w:rPr>
      </w:pPr>
    </w:p>
    <w:p w14:paraId="66D65272" w14:textId="2CFA724E" w:rsidR="0005405B" w:rsidRPr="0086708D" w:rsidRDefault="009F1DAD" w:rsidP="0086708D">
      <w:pPr>
        <w:pStyle w:val="BodyText"/>
        <w:ind w:left="0" w:right="202"/>
        <w:jc w:val="both"/>
        <w:rPr>
          <w:b/>
          <w:bCs/>
        </w:rPr>
      </w:pPr>
      <w:r w:rsidRPr="0086708D">
        <w:rPr>
          <w:b/>
          <w:bCs/>
        </w:rPr>
        <w:t>Board Response:</w:t>
      </w:r>
    </w:p>
    <w:p w14:paraId="5669ED25" w14:textId="77777777" w:rsidR="009F1DAD" w:rsidRPr="0086708D" w:rsidRDefault="009F1DAD" w:rsidP="0086708D">
      <w:pPr>
        <w:adjustRightInd w:val="0"/>
        <w:jc w:val="both"/>
        <w:rPr>
          <w:sz w:val="24"/>
          <w:szCs w:val="24"/>
        </w:rPr>
      </w:pPr>
    </w:p>
    <w:p w14:paraId="38BB7836" w14:textId="3609CC6B" w:rsidR="009F1DAD" w:rsidRPr="0086708D" w:rsidRDefault="009F1DAD" w:rsidP="0086708D">
      <w:pPr>
        <w:adjustRightInd w:val="0"/>
        <w:jc w:val="both"/>
        <w:rPr>
          <w:sz w:val="24"/>
          <w:szCs w:val="24"/>
        </w:rPr>
      </w:pPr>
      <w:r w:rsidRPr="0086708D">
        <w:rPr>
          <w:sz w:val="24"/>
          <w:szCs w:val="24"/>
        </w:rPr>
        <w:t xml:space="preserve">In accordance with the Wagner Peyser Act regulations, Wagner-Peyser Act labor exchange services are coordinated with other activities provided by other partners in a One-Stop setting. Wagner-Peyser Employment Services (ES) are integrated at the Workforce Centers </w:t>
      </w:r>
      <w:proofErr w:type="gramStart"/>
      <w:r w:rsidRPr="0086708D">
        <w:rPr>
          <w:sz w:val="24"/>
          <w:szCs w:val="24"/>
        </w:rPr>
        <w:t xml:space="preserve">and  </w:t>
      </w:r>
      <w:r w:rsidR="002163FF" w:rsidRPr="002163FF">
        <w:rPr>
          <w:sz w:val="24"/>
          <w:szCs w:val="24"/>
        </w:rPr>
        <w:t>administered</w:t>
      </w:r>
      <w:proofErr w:type="gramEnd"/>
      <w:r w:rsidR="002163FF" w:rsidRPr="002163FF">
        <w:rPr>
          <w:sz w:val="24"/>
          <w:szCs w:val="24"/>
        </w:rPr>
        <w:t xml:space="preserve"> under the guidance of TWC</w:t>
      </w:r>
      <w:r w:rsidR="00787A9C">
        <w:rPr>
          <w:sz w:val="24"/>
          <w:szCs w:val="24"/>
        </w:rPr>
        <w:t xml:space="preserve">. </w:t>
      </w:r>
    </w:p>
    <w:p w14:paraId="0AFF8C4F" w14:textId="77777777" w:rsidR="009F1DAD" w:rsidRPr="0086708D" w:rsidRDefault="009F1DAD" w:rsidP="0086708D">
      <w:pPr>
        <w:adjustRightInd w:val="0"/>
        <w:jc w:val="both"/>
        <w:rPr>
          <w:rFonts w:ascii="Arial" w:hAnsi="Arial" w:cs="Arial"/>
          <w:sz w:val="24"/>
          <w:szCs w:val="24"/>
        </w:rPr>
      </w:pPr>
    </w:p>
    <w:p w14:paraId="08B65A44" w14:textId="77777777" w:rsidR="009F1DAD" w:rsidRPr="0086708D" w:rsidRDefault="009F1DAD" w:rsidP="0086708D">
      <w:pPr>
        <w:adjustRightInd w:val="0"/>
        <w:jc w:val="both"/>
        <w:rPr>
          <w:sz w:val="24"/>
          <w:szCs w:val="24"/>
        </w:rPr>
      </w:pPr>
      <w:r w:rsidRPr="0086708D">
        <w:rPr>
          <w:sz w:val="24"/>
          <w:szCs w:val="24"/>
        </w:rPr>
        <w:t xml:space="preserve">Personnel matters, including compensation, personnel actions, terms and conditions of employment, performance appraisals, and accountability of merit-staff employees funded under the Wagner-Peyser Act, remain under the authority of TWC (including such matters that are delegated to any other public agency). Such guidance given to employees must be consistent with the provisions of the Wagner-Peyser Act and in compliance with all applicable federal and state law. </w:t>
      </w:r>
    </w:p>
    <w:p w14:paraId="56B19295" w14:textId="77777777" w:rsidR="009F1DAD" w:rsidRPr="0086708D" w:rsidRDefault="009F1DAD" w:rsidP="0086708D">
      <w:pPr>
        <w:adjustRightInd w:val="0"/>
        <w:jc w:val="both"/>
        <w:rPr>
          <w:rFonts w:ascii="Arial" w:hAnsi="Arial" w:cs="Arial"/>
          <w:sz w:val="24"/>
          <w:szCs w:val="24"/>
        </w:rPr>
      </w:pPr>
    </w:p>
    <w:p w14:paraId="75513A96" w14:textId="77777777" w:rsidR="009F1DAD" w:rsidRPr="0086708D" w:rsidRDefault="009F1DAD" w:rsidP="0086708D">
      <w:pPr>
        <w:adjustRightInd w:val="0"/>
        <w:jc w:val="both"/>
        <w:rPr>
          <w:sz w:val="24"/>
          <w:szCs w:val="24"/>
        </w:rPr>
      </w:pPr>
      <w:r w:rsidRPr="0086708D">
        <w:rPr>
          <w:sz w:val="24"/>
          <w:szCs w:val="24"/>
        </w:rPr>
        <w:t>Wagner-Peyser funded ES TWC staff will provide the following common core and intensive services in delivering ES:</w:t>
      </w:r>
    </w:p>
    <w:p w14:paraId="7099ED93" w14:textId="77777777" w:rsidR="0016283F" w:rsidRPr="0086708D" w:rsidRDefault="0016283F" w:rsidP="0086708D">
      <w:pPr>
        <w:adjustRightInd w:val="0"/>
        <w:jc w:val="both"/>
        <w:rPr>
          <w:sz w:val="24"/>
          <w:szCs w:val="24"/>
        </w:rPr>
      </w:pPr>
    </w:p>
    <w:p w14:paraId="4841923D" w14:textId="77777777" w:rsidR="009F1DAD" w:rsidRPr="0086708D" w:rsidRDefault="009F1DAD" w:rsidP="0086708D">
      <w:pPr>
        <w:adjustRightInd w:val="0"/>
        <w:jc w:val="both"/>
        <w:rPr>
          <w:b/>
          <w:bCs/>
          <w:sz w:val="24"/>
          <w:szCs w:val="24"/>
        </w:rPr>
      </w:pPr>
      <w:r w:rsidRPr="0086708D">
        <w:rPr>
          <w:b/>
          <w:bCs/>
          <w:sz w:val="24"/>
          <w:szCs w:val="24"/>
        </w:rPr>
        <w:t>Core Services:</w:t>
      </w:r>
    </w:p>
    <w:p w14:paraId="169410D8" w14:textId="77777777" w:rsidR="009F1DAD" w:rsidRPr="0086708D" w:rsidRDefault="009F1DAD" w:rsidP="0086708D">
      <w:pPr>
        <w:adjustRightInd w:val="0"/>
        <w:jc w:val="both"/>
        <w:rPr>
          <w:b/>
          <w:bCs/>
          <w:sz w:val="24"/>
          <w:szCs w:val="24"/>
        </w:rPr>
      </w:pPr>
    </w:p>
    <w:p w14:paraId="4956EA69" w14:textId="77777777" w:rsidR="009F1DAD" w:rsidRPr="0086708D" w:rsidRDefault="009F1DAD" w:rsidP="0086708D">
      <w:pPr>
        <w:adjustRightInd w:val="0"/>
        <w:ind w:firstLine="720"/>
        <w:jc w:val="both"/>
        <w:rPr>
          <w:sz w:val="24"/>
          <w:szCs w:val="24"/>
        </w:rPr>
      </w:pPr>
      <w:r w:rsidRPr="0086708D">
        <w:rPr>
          <w:sz w:val="24"/>
          <w:szCs w:val="24"/>
        </w:rPr>
        <w:t>1.</w:t>
      </w:r>
      <w:r w:rsidRPr="0086708D">
        <w:rPr>
          <w:rFonts w:ascii="Arial" w:hAnsi="Arial" w:cs="Arial"/>
          <w:sz w:val="24"/>
          <w:szCs w:val="24"/>
        </w:rPr>
        <w:t xml:space="preserve"> </w:t>
      </w:r>
      <w:r w:rsidRPr="0086708D">
        <w:rPr>
          <w:sz w:val="24"/>
          <w:szCs w:val="24"/>
        </w:rPr>
        <w:t>Outreach and initial customer intake;</w:t>
      </w:r>
    </w:p>
    <w:p w14:paraId="266BA3F9" w14:textId="77777777" w:rsidR="009F1DAD" w:rsidRPr="0086708D" w:rsidRDefault="009F1DAD" w:rsidP="0086708D">
      <w:pPr>
        <w:adjustRightInd w:val="0"/>
        <w:ind w:firstLine="720"/>
        <w:jc w:val="both"/>
        <w:rPr>
          <w:sz w:val="24"/>
          <w:szCs w:val="24"/>
        </w:rPr>
      </w:pPr>
      <w:r w:rsidRPr="0086708D">
        <w:rPr>
          <w:sz w:val="24"/>
          <w:szCs w:val="24"/>
        </w:rPr>
        <w:t>2. Initial assessment of customer needs;</w:t>
      </w:r>
    </w:p>
    <w:p w14:paraId="0A7E5B88" w14:textId="77777777" w:rsidR="009F1DAD" w:rsidRPr="0086708D" w:rsidRDefault="009F1DAD" w:rsidP="0086708D">
      <w:pPr>
        <w:adjustRightInd w:val="0"/>
        <w:ind w:firstLine="720"/>
        <w:jc w:val="both"/>
        <w:rPr>
          <w:sz w:val="24"/>
          <w:szCs w:val="24"/>
        </w:rPr>
      </w:pPr>
      <w:r w:rsidRPr="0086708D">
        <w:rPr>
          <w:sz w:val="24"/>
          <w:szCs w:val="24"/>
        </w:rPr>
        <w:t>3. Eligibility determination for TWC program services;</w:t>
      </w:r>
    </w:p>
    <w:p w14:paraId="2C8A1C3E" w14:textId="77777777" w:rsidR="009F1DAD" w:rsidRPr="0086708D" w:rsidRDefault="009F1DAD" w:rsidP="0086708D">
      <w:pPr>
        <w:adjustRightInd w:val="0"/>
        <w:ind w:firstLine="720"/>
        <w:jc w:val="both"/>
        <w:rPr>
          <w:sz w:val="24"/>
          <w:szCs w:val="24"/>
        </w:rPr>
      </w:pPr>
      <w:r w:rsidRPr="0086708D">
        <w:rPr>
          <w:sz w:val="24"/>
          <w:szCs w:val="24"/>
        </w:rPr>
        <w:t>4. Provision of labor market information;</w:t>
      </w:r>
    </w:p>
    <w:p w14:paraId="496A33F7" w14:textId="77777777" w:rsidR="009F1DAD" w:rsidRPr="0086708D" w:rsidRDefault="009F1DAD" w:rsidP="0086708D">
      <w:pPr>
        <w:adjustRightInd w:val="0"/>
        <w:ind w:left="990" w:hanging="270"/>
        <w:jc w:val="both"/>
        <w:rPr>
          <w:sz w:val="24"/>
          <w:szCs w:val="24"/>
        </w:rPr>
      </w:pPr>
      <w:r w:rsidRPr="0086708D">
        <w:rPr>
          <w:sz w:val="24"/>
          <w:szCs w:val="24"/>
        </w:rPr>
        <w:t>5. Provision of information regarding job vacancy listings including job skill requirements and earnings;</w:t>
      </w:r>
    </w:p>
    <w:p w14:paraId="0A58627A" w14:textId="77777777" w:rsidR="009F1DAD" w:rsidRPr="0086708D" w:rsidRDefault="009F1DAD" w:rsidP="0086708D">
      <w:pPr>
        <w:adjustRightInd w:val="0"/>
        <w:ind w:firstLine="720"/>
        <w:jc w:val="both"/>
        <w:rPr>
          <w:sz w:val="24"/>
          <w:szCs w:val="24"/>
        </w:rPr>
      </w:pPr>
      <w:r w:rsidRPr="0086708D">
        <w:rPr>
          <w:sz w:val="24"/>
          <w:szCs w:val="24"/>
        </w:rPr>
        <w:t>6. Provision of information regarding the availability of supportive services;</w:t>
      </w:r>
    </w:p>
    <w:p w14:paraId="7BC68A54" w14:textId="77777777" w:rsidR="009F1DAD" w:rsidRPr="0086708D" w:rsidRDefault="009F1DAD" w:rsidP="0086708D">
      <w:pPr>
        <w:adjustRightInd w:val="0"/>
        <w:ind w:firstLine="720"/>
        <w:jc w:val="both"/>
        <w:rPr>
          <w:sz w:val="24"/>
          <w:szCs w:val="24"/>
        </w:rPr>
      </w:pPr>
      <w:r w:rsidRPr="0086708D">
        <w:rPr>
          <w:sz w:val="24"/>
          <w:szCs w:val="24"/>
        </w:rPr>
        <w:t>7. Provision of information regarding performance and costs for eligible training providers;</w:t>
      </w:r>
    </w:p>
    <w:p w14:paraId="0AB5B892" w14:textId="77777777" w:rsidR="009F1DAD" w:rsidRPr="0086708D" w:rsidRDefault="009F1DAD" w:rsidP="0086708D">
      <w:pPr>
        <w:adjustRightInd w:val="0"/>
        <w:ind w:firstLine="720"/>
        <w:jc w:val="both"/>
        <w:rPr>
          <w:sz w:val="24"/>
          <w:szCs w:val="24"/>
        </w:rPr>
      </w:pPr>
      <w:r w:rsidRPr="0086708D">
        <w:rPr>
          <w:sz w:val="24"/>
          <w:szCs w:val="24"/>
        </w:rPr>
        <w:t>8. Unassisted access to job placement resources;</w:t>
      </w:r>
    </w:p>
    <w:p w14:paraId="78767CD9" w14:textId="30D70734" w:rsidR="009F1DAD" w:rsidRPr="0086708D" w:rsidRDefault="009F1DAD" w:rsidP="0086708D">
      <w:pPr>
        <w:adjustRightInd w:val="0"/>
        <w:ind w:left="900" w:hanging="180"/>
        <w:jc w:val="both"/>
        <w:rPr>
          <w:sz w:val="24"/>
          <w:szCs w:val="24"/>
        </w:rPr>
      </w:pPr>
      <w:r w:rsidRPr="0086708D">
        <w:rPr>
          <w:sz w:val="24"/>
          <w:szCs w:val="24"/>
        </w:rPr>
        <w:t xml:space="preserve">9. Referral to other appropriate workforce services, including other Workforce Solutions East </w:t>
      </w:r>
      <w:r w:rsidR="002F2250" w:rsidRPr="0086708D">
        <w:rPr>
          <w:sz w:val="24"/>
          <w:szCs w:val="24"/>
        </w:rPr>
        <w:t xml:space="preserve"> </w:t>
      </w:r>
      <w:r w:rsidRPr="0086708D">
        <w:rPr>
          <w:sz w:val="24"/>
          <w:szCs w:val="24"/>
        </w:rPr>
        <w:t>Texas administered training programs; and</w:t>
      </w:r>
    </w:p>
    <w:p w14:paraId="74A0796E" w14:textId="77777777" w:rsidR="009F1DAD" w:rsidRPr="0086708D" w:rsidRDefault="009F1DAD" w:rsidP="0086708D">
      <w:pPr>
        <w:adjustRightInd w:val="0"/>
        <w:ind w:left="900" w:hanging="360"/>
        <w:jc w:val="both"/>
        <w:rPr>
          <w:sz w:val="24"/>
          <w:szCs w:val="24"/>
        </w:rPr>
      </w:pPr>
      <w:r w:rsidRPr="0086708D">
        <w:rPr>
          <w:sz w:val="24"/>
          <w:szCs w:val="24"/>
        </w:rPr>
        <w:t>10. Other core services determined by the Workforce Solutions East Texas Board and allowable as an eligible activity under TWC programs.</w:t>
      </w:r>
    </w:p>
    <w:p w14:paraId="4B5F60AE" w14:textId="77777777" w:rsidR="009F1DAD" w:rsidRPr="0086708D" w:rsidRDefault="009F1DAD" w:rsidP="0086708D">
      <w:pPr>
        <w:adjustRightInd w:val="0"/>
        <w:jc w:val="both"/>
        <w:rPr>
          <w:sz w:val="24"/>
          <w:szCs w:val="24"/>
        </w:rPr>
      </w:pPr>
    </w:p>
    <w:p w14:paraId="250CC675" w14:textId="77777777" w:rsidR="009F1DAD" w:rsidRPr="0086708D" w:rsidRDefault="009F1DAD" w:rsidP="0086708D">
      <w:pPr>
        <w:adjustRightInd w:val="0"/>
        <w:jc w:val="both"/>
        <w:rPr>
          <w:b/>
          <w:bCs/>
          <w:sz w:val="24"/>
          <w:szCs w:val="24"/>
        </w:rPr>
      </w:pPr>
      <w:r w:rsidRPr="0086708D">
        <w:rPr>
          <w:b/>
          <w:bCs/>
          <w:sz w:val="24"/>
          <w:szCs w:val="24"/>
        </w:rPr>
        <w:t>Intensive Services:</w:t>
      </w:r>
    </w:p>
    <w:p w14:paraId="6A45CBA6" w14:textId="77777777" w:rsidR="002F2250" w:rsidRPr="0086708D" w:rsidRDefault="002F2250" w:rsidP="0086708D">
      <w:pPr>
        <w:adjustRightInd w:val="0"/>
        <w:jc w:val="both"/>
        <w:rPr>
          <w:b/>
          <w:bCs/>
          <w:sz w:val="24"/>
          <w:szCs w:val="24"/>
        </w:rPr>
      </w:pPr>
    </w:p>
    <w:p w14:paraId="762648C6" w14:textId="77777777" w:rsidR="009F1DAD" w:rsidRPr="0086708D" w:rsidRDefault="009F1DAD" w:rsidP="0086708D">
      <w:pPr>
        <w:adjustRightInd w:val="0"/>
        <w:ind w:firstLine="720"/>
        <w:jc w:val="both"/>
        <w:rPr>
          <w:sz w:val="24"/>
          <w:szCs w:val="24"/>
        </w:rPr>
      </w:pPr>
      <w:r w:rsidRPr="0086708D">
        <w:rPr>
          <w:sz w:val="24"/>
          <w:szCs w:val="24"/>
        </w:rPr>
        <w:lastRenderedPageBreak/>
        <w:t>1. Comprehensive and specialized assessments of customer’s needs;</w:t>
      </w:r>
    </w:p>
    <w:p w14:paraId="35C2BEB4" w14:textId="3EB0AF26" w:rsidR="009F1DAD" w:rsidRPr="0086708D" w:rsidRDefault="009F1DAD" w:rsidP="0086708D">
      <w:pPr>
        <w:adjustRightInd w:val="0"/>
        <w:ind w:left="990" w:hanging="270"/>
        <w:jc w:val="both"/>
        <w:rPr>
          <w:sz w:val="24"/>
          <w:szCs w:val="24"/>
        </w:rPr>
      </w:pPr>
      <w:r w:rsidRPr="0086708D">
        <w:rPr>
          <w:sz w:val="24"/>
          <w:szCs w:val="24"/>
        </w:rPr>
        <w:t>2. Development of an appropriate intervention and service strategy to meet identified c</w:t>
      </w:r>
      <w:r w:rsidR="002F2250" w:rsidRPr="0086708D">
        <w:rPr>
          <w:sz w:val="24"/>
          <w:szCs w:val="24"/>
        </w:rPr>
        <w:tab/>
        <w:t xml:space="preserve"> c</w:t>
      </w:r>
      <w:r w:rsidRPr="0086708D">
        <w:rPr>
          <w:sz w:val="24"/>
          <w:szCs w:val="24"/>
        </w:rPr>
        <w:t>ustomer needs;</w:t>
      </w:r>
    </w:p>
    <w:p w14:paraId="0B1AD317" w14:textId="77777777" w:rsidR="009F1DAD" w:rsidRPr="0086708D" w:rsidRDefault="009F1DAD" w:rsidP="0086708D">
      <w:pPr>
        <w:adjustRightInd w:val="0"/>
        <w:ind w:firstLine="720"/>
        <w:jc w:val="both"/>
        <w:rPr>
          <w:sz w:val="24"/>
          <w:szCs w:val="24"/>
        </w:rPr>
      </w:pPr>
      <w:r w:rsidRPr="0086708D">
        <w:rPr>
          <w:sz w:val="24"/>
          <w:szCs w:val="24"/>
        </w:rPr>
        <w:t>3. Group and specialized customer counseling;</w:t>
      </w:r>
    </w:p>
    <w:p w14:paraId="1F20C8B6" w14:textId="77777777" w:rsidR="009F1DAD" w:rsidRPr="0086708D" w:rsidRDefault="009F1DAD" w:rsidP="0086708D">
      <w:pPr>
        <w:adjustRightInd w:val="0"/>
        <w:ind w:firstLine="720"/>
        <w:jc w:val="both"/>
        <w:rPr>
          <w:sz w:val="24"/>
          <w:szCs w:val="24"/>
        </w:rPr>
      </w:pPr>
      <w:r w:rsidRPr="0086708D">
        <w:rPr>
          <w:sz w:val="24"/>
          <w:szCs w:val="24"/>
        </w:rPr>
        <w:t>4. Career planning;</w:t>
      </w:r>
    </w:p>
    <w:p w14:paraId="47C0C02A" w14:textId="77777777" w:rsidR="009F1DAD" w:rsidRPr="0086708D" w:rsidRDefault="009F1DAD" w:rsidP="0086708D">
      <w:pPr>
        <w:adjustRightInd w:val="0"/>
        <w:ind w:firstLine="720"/>
        <w:jc w:val="both"/>
        <w:rPr>
          <w:sz w:val="24"/>
          <w:szCs w:val="24"/>
        </w:rPr>
      </w:pPr>
      <w:r w:rsidRPr="0086708D">
        <w:rPr>
          <w:sz w:val="24"/>
          <w:szCs w:val="24"/>
        </w:rPr>
        <w:t>5. Short-term pre-vocational services;</w:t>
      </w:r>
    </w:p>
    <w:p w14:paraId="4898E120" w14:textId="77777777" w:rsidR="009F1DAD" w:rsidRPr="0086708D" w:rsidRDefault="009F1DAD" w:rsidP="0086708D">
      <w:pPr>
        <w:adjustRightInd w:val="0"/>
        <w:ind w:firstLine="720"/>
        <w:jc w:val="both"/>
        <w:rPr>
          <w:sz w:val="24"/>
          <w:szCs w:val="24"/>
        </w:rPr>
      </w:pPr>
      <w:r w:rsidRPr="0086708D">
        <w:rPr>
          <w:sz w:val="24"/>
          <w:szCs w:val="24"/>
        </w:rPr>
        <w:t>6. Staff assisted job placement;</w:t>
      </w:r>
    </w:p>
    <w:p w14:paraId="2C01689C" w14:textId="77777777" w:rsidR="009F1DAD" w:rsidRPr="0086708D" w:rsidRDefault="009F1DAD" w:rsidP="0086708D">
      <w:pPr>
        <w:adjustRightInd w:val="0"/>
        <w:ind w:firstLine="720"/>
        <w:jc w:val="both"/>
        <w:rPr>
          <w:sz w:val="24"/>
          <w:szCs w:val="24"/>
        </w:rPr>
      </w:pPr>
      <w:r w:rsidRPr="0086708D">
        <w:rPr>
          <w:sz w:val="24"/>
          <w:szCs w:val="24"/>
        </w:rPr>
        <w:t>7. Referral to other appropriate workforce services; and</w:t>
      </w:r>
    </w:p>
    <w:p w14:paraId="4D16F64C" w14:textId="77777777" w:rsidR="009F1DAD" w:rsidRPr="0086708D" w:rsidRDefault="009F1DAD" w:rsidP="0086708D">
      <w:pPr>
        <w:adjustRightInd w:val="0"/>
        <w:ind w:firstLine="720"/>
        <w:jc w:val="both"/>
        <w:rPr>
          <w:sz w:val="24"/>
          <w:szCs w:val="24"/>
        </w:rPr>
      </w:pPr>
      <w:r w:rsidRPr="0086708D">
        <w:rPr>
          <w:sz w:val="24"/>
          <w:szCs w:val="24"/>
        </w:rPr>
        <w:t>8. Internships and work experiences that are linked to careers;</w:t>
      </w:r>
    </w:p>
    <w:p w14:paraId="04F3A259" w14:textId="77777777" w:rsidR="009F1DAD" w:rsidRPr="0086708D" w:rsidRDefault="009F1DAD" w:rsidP="0086708D">
      <w:pPr>
        <w:adjustRightInd w:val="0"/>
        <w:ind w:firstLine="720"/>
        <w:jc w:val="both"/>
        <w:rPr>
          <w:sz w:val="24"/>
          <w:szCs w:val="24"/>
        </w:rPr>
      </w:pPr>
      <w:r w:rsidRPr="0086708D">
        <w:rPr>
          <w:sz w:val="24"/>
          <w:szCs w:val="24"/>
        </w:rPr>
        <w:t>9. Financial Literacy services; and</w:t>
      </w:r>
    </w:p>
    <w:p w14:paraId="11A7D08E" w14:textId="4557A923" w:rsidR="009F1DAD" w:rsidRPr="0086708D" w:rsidRDefault="002F2250" w:rsidP="0086708D">
      <w:pPr>
        <w:adjustRightInd w:val="0"/>
        <w:ind w:left="990" w:hanging="990"/>
        <w:jc w:val="both"/>
        <w:rPr>
          <w:sz w:val="24"/>
          <w:szCs w:val="24"/>
        </w:rPr>
      </w:pPr>
      <w:r w:rsidRPr="0086708D">
        <w:rPr>
          <w:sz w:val="24"/>
          <w:szCs w:val="24"/>
        </w:rPr>
        <w:t xml:space="preserve">          </w:t>
      </w:r>
      <w:r w:rsidR="009F1DAD" w:rsidRPr="0086708D">
        <w:rPr>
          <w:sz w:val="24"/>
          <w:szCs w:val="24"/>
        </w:rPr>
        <w:t>10. Other intensive services determined by the Workforce Solutions East Texas Board and allowable as an eligible activity under TWC programs.</w:t>
      </w:r>
    </w:p>
    <w:p w14:paraId="6DF88F1B" w14:textId="77777777" w:rsidR="009F1DAD" w:rsidRPr="0086708D" w:rsidRDefault="009F1DAD" w:rsidP="0086708D">
      <w:pPr>
        <w:adjustRightInd w:val="0"/>
        <w:jc w:val="both"/>
        <w:rPr>
          <w:sz w:val="24"/>
          <w:szCs w:val="24"/>
        </w:rPr>
      </w:pPr>
    </w:p>
    <w:p w14:paraId="7396EF7F" w14:textId="77777777" w:rsidR="009F1DAD" w:rsidRPr="0086708D" w:rsidRDefault="009F1DAD" w:rsidP="0086708D">
      <w:pPr>
        <w:adjustRightInd w:val="0"/>
        <w:jc w:val="both"/>
        <w:rPr>
          <w:sz w:val="24"/>
          <w:szCs w:val="24"/>
        </w:rPr>
      </w:pPr>
      <w:r w:rsidRPr="0086708D">
        <w:rPr>
          <w:sz w:val="24"/>
          <w:szCs w:val="24"/>
        </w:rPr>
        <w:t>Wagner-Peyser funded ES TWC staff may provide the following services to employers in delivering ES:</w:t>
      </w:r>
    </w:p>
    <w:p w14:paraId="006EE289" w14:textId="77777777" w:rsidR="009F1DAD" w:rsidRPr="0086708D" w:rsidRDefault="009F1DAD" w:rsidP="0086708D">
      <w:pPr>
        <w:adjustRightInd w:val="0"/>
        <w:ind w:firstLine="720"/>
        <w:jc w:val="both"/>
        <w:rPr>
          <w:sz w:val="24"/>
          <w:szCs w:val="24"/>
        </w:rPr>
      </w:pPr>
      <w:r w:rsidRPr="0086708D">
        <w:rPr>
          <w:sz w:val="24"/>
          <w:szCs w:val="24"/>
        </w:rPr>
        <w:t>1. Create staff-assisted job openings and refer job seekers to job openings;</w:t>
      </w:r>
    </w:p>
    <w:p w14:paraId="38F55DF0" w14:textId="77777777" w:rsidR="009F1DAD" w:rsidRPr="0086708D" w:rsidRDefault="009F1DAD" w:rsidP="0086708D">
      <w:pPr>
        <w:adjustRightInd w:val="0"/>
        <w:ind w:firstLine="720"/>
        <w:jc w:val="both"/>
        <w:rPr>
          <w:sz w:val="24"/>
          <w:szCs w:val="24"/>
        </w:rPr>
      </w:pPr>
      <w:r w:rsidRPr="0086708D">
        <w:rPr>
          <w:sz w:val="24"/>
          <w:szCs w:val="24"/>
        </w:rPr>
        <w:t>2. Provide assistance with special recruitment needs;</w:t>
      </w:r>
    </w:p>
    <w:p w14:paraId="3821948F" w14:textId="77777777" w:rsidR="009F1DAD" w:rsidRPr="0086708D" w:rsidRDefault="009F1DAD" w:rsidP="0086708D">
      <w:pPr>
        <w:adjustRightInd w:val="0"/>
        <w:ind w:firstLine="720"/>
        <w:jc w:val="both"/>
        <w:rPr>
          <w:sz w:val="24"/>
          <w:szCs w:val="24"/>
        </w:rPr>
      </w:pPr>
      <w:r w:rsidRPr="0086708D">
        <w:rPr>
          <w:sz w:val="24"/>
          <w:szCs w:val="24"/>
        </w:rPr>
        <w:t>3. Conduct analyses of hard-to-fill job orders;</w:t>
      </w:r>
    </w:p>
    <w:p w14:paraId="7B4D051E" w14:textId="77777777" w:rsidR="009F1DAD" w:rsidRPr="0086708D" w:rsidRDefault="009F1DAD" w:rsidP="0086708D">
      <w:pPr>
        <w:adjustRightInd w:val="0"/>
        <w:ind w:firstLine="720"/>
        <w:jc w:val="both"/>
        <w:rPr>
          <w:sz w:val="24"/>
          <w:szCs w:val="24"/>
        </w:rPr>
      </w:pPr>
      <w:r w:rsidRPr="0086708D">
        <w:rPr>
          <w:sz w:val="24"/>
          <w:szCs w:val="24"/>
        </w:rPr>
        <w:t>4. Provide job restructuring assistance; and</w:t>
      </w:r>
    </w:p>
    <w:p w14:paraId="15E781DA" w14:textId="77777777" w:rsidR="00CF5A9A" w:rsidRDefault="009F1DAD" w:rsidP="00CF5A9A">
      <w:pPr>
        <w:ind w:left="990" w:hanging="270"/>
        <w:jc w:val="both"/>
        <w:rPr>
          <w:sz w:val="24"/>
          <w:szCs w:val="24"/>
        </w:rPr>
      </w:pPr>
      <w:r w:rsidRPr="0086708D">
        <w:rPr>
          <w:sz w:val="24"/>
          <w:szCs w:val="24"/>
        </w:rPr>
        <w:t xml:space="preserve">5. Provide other related services as determined by the Board and allowable under </w:t>
      </w:r>
      <w:proofErr w:type="gramStart"/>
      <w:r w:rsidRPr="0086708D">
        <w:rPr>
          <w:sz w:val="24"/>
          <w:szCs w:val="24"/>
        </w:rPr>
        <w:t xml:space="preserve">TWC </w:t>
      </w:r>
      <w:r w:rsidR="002F2250" w:rsidRPr="0086708D">
        <w:rPr>
          <w:sz w:val="24"/>
          <w:szCs w:val="24"/>
        </w:rPr>
        <w:t xml:space="preserve"> </w:t>
      </w:r>
      <w:r w:rsidRPr="0086708D">
        <w:rPr>
          <w:sz w:val="24"/>
          <w:szCs w:val="24"/>
        </w:rPr>
        <w:t>programs</w:t>
      </w:r>
      <w:proofErr w:type="gramEnd"/>
      <w:r w:rsidRPr="0086708D">
        <w:rPr>
          <w:sz w:val="24"/>
          <w:szCs w:val="24"/>
        </w:rPr>
        <w:t>.</w:t>
      </w:r>
    </w:p>
    <w:p w14:paraId="79EC97FD" w14:textId="77777777" w:rsidR="00CF5A9A" w:rsidRDefault="00CF5A9A" w:rsidP="00CF5A9A">
      <w:pPr>
        <w:ind w:left="990" w:hanging="270"/>
        <w:jc w:val="both"/>
        <w:rPr>
          <w:sz w:val="24"/>
          <w:szCs w:val="24"/>
        </w:rPr>
      </w:pPr>
    </w:p>
    <w:p w14:paraId="155D3490" w14:textId="77777777" w:rsidR="00CF5A9A" w:rsidRDefault="00CF5A9A" w:rsidP="00CA6084">
      <w:pPr>
        <w:jc w:val="both"/>
        <w:rPr>
          <w:sz w:val="24"/>
          <w:szCs w:val="24"/>
        </w:rPr>
      </w:pPr>
    </w:p>
    <w:p w14:paraId="08EE8931" w14:textId="56345A14" w:rsidR="00CF5A9A" w:rsidRPr="00CA6084" w:rsidRDefault="00CF5A9A" w:rsidP="00CF5A9A">
      <w:pPr>
        <w:tabs>
          <w:tab w:val="left" w:pos="2777"/>
        </w:tabs>
        <w:ind w:left="-598"/>
        <w:rPr>
          <w:b/>
          <w:sz w:val="24"/>
          <w:szCs w:val="24"/>
          <w:u w:val="single"/>
        </w:rPr>
      </w:pPr>
      <w:r w:rsidRPr="00CA6084">
        <w:rPr>
          <w:b/>
          <w:sz w:val="24"/>
          <w:szCs w:val="24"/>
          <w:u w:val="single"/>
        </w:rPr>
        <w:t xml:space="preserve">Adoption of </w:t>
      </w:r>
      <w:r>
        <w:rPr>
          <w:b/>
          <w:sz w:val="24"/>
          <w:szCs w:val="24"/>
          <w:u w:val="single"/>
        </w:rPr>
        <w:t>Case Management System U</w:t>
      </w:r>
      <w:r w:rsidRPr="00CA6084">
        <w:rPr>
          <w:b/>
          <w:sz w:val="24"/>
          <w:szCs w:val="24"/>
          <w:u w:val="single"/>
        </w:rPr>
        <w:t>pdates</w:t>
      </w:r>
    </w:p>
    <w:p w14:paraId="3244661C" w14:textId="77777777" w:rsidR="00CF5A9A" w:rsidRDefault="00CF5A9A" w:rsidP="00CF5A9A">
      <w:pPr>
        <w:tabs>
          <w:tab w:val="left" w:pos="2777"/>
        </w:tabs>
        <w:ind w:left="-598"/>
        <w:rPr>
          <w:bCs/>
          <w:sz w:val="24"/>
          <w:szCs w:val="24"/>
        </w:rPr>
      </w:pPr>
    </w:p>
    <w:p w14:paraId="3450F43B" w14:textId="175DDC21" w:rsidR="00CF5A9A" w:rsidRDefault="00CF5A9A" w:rsidP="00CF5A9A">
      <w:pPr>
        <w:tabs>
          <w:tab w:val="left" w:pos="2777"/>
        </w:tabs>
        <w:ind w:left="-598"/>
        <w:rPr>
          <w:bCs/>
          <w:sz w:val="24"/>
          <w:szCs w:val="24"/>
        </w:rPr>
      </w:pPr>
      <w:r w:rsidRPr="006A51B4">
        <w:rPr>
          <w:bCs/>
          <w:sz w:val="24"/>
          <w:szCs w:val="24"/>
        </w:rPr>
        <w:t xml:space="preserve">Workforce Solutions East Texas is actively involved with the implementation of system </w:t>
      </w:r>
      <w:r w:rsidR="00F25B45">
        <w:rPr>
          <w:bCs/>
          <w:sz w:val="24"/>
          <w:szCs w:val="24"/>
        </w:rPr>
        <w:t>and</w:t>
      </w:r>
      <w:r w:rsidRPr="006A51B4">
        <w:rPr>
          <w:bCs/>
          <w:sz w:val="24"/>
          <w:szCs w:val="24"/>
        </w:rPr>
        <w:t xml:space="preserve"> program functions resulting from TWC’s adoption of WorkInTexas.com as the case management system for the following workforce programs:</w:t>
      </w:r>
    </w:p>
    <w:p w14:paraId="056E7A88" w14:textId="77777777" w:rsidR="00CF5A9A" w:rsidRPr="006A51B4" w:rsidRDefault="00CF5A9A" w:rsidP="00CF5A9A">
      <w:pPr>
        <w:tabs>
          <w:tab w:val="left" w:pos="2777"/>
        </w:tabs>
        <w:ind w:left="-598"/>
        <w:rPr>
          <w:bCs/>
          <w:sz w:val="24"/>
          <w:szCs w:val="24"/>
        </w:rPr>
      </w:pPr>
    </w:p>
    <w:p w14:paraId="20B6526D" w14:textId="77777777" w:rsidR="00CF5A9A" w:rsidRPr="006A51B4" w:rsidRDefault="00CF5A9A" w:rsidP="00CF5A9A">
      <w:pPr>
        <w:widowControl/>
        <w:numPr>
          <w:ilvl w:val="0"/>
          <w:numId w:val="60"/>
        </w:numPr>
        <w:tabs>
          <w:tab w:val="left" w:pos="2777"/>
        </w:tabs>
        <w:autoSpaceDE/>
        <w:autoSpaceDN/>
        <w:spacing w:after="160" w:line="259" w:lineRule="auto"/>
        <w:rPr>
          <w:bCs/>
          <w:sz w:val="24"/>
          <w:szCs w:val="24"/>
        </w:rPr>
      </w:pPr>
      <w:r w:rsidRPr="006A51B4">
        <w:rPr>
          <w:bCs/>
          <w:sz w:val="24"/>
          <w:szCs w:val="24"/>
        </w:rPr>
        <w:t>WIOA Adult, Dislocated Worker, Youth, and Statewide programs</w:t>
      </w:r>
    </w:p>
    <w:p w14:paraId="0D84F505" w14:textId="77777777" w:rsidR="00CF5A9A" w:rsidRPr="006A51B4" w:rsidRDefault="00CF5A9A" w:rsidP="00CF5A9A">
      <w:pPr>
        <w:widowControl/>
        <w:numPr>
          <w:ilvl w:val="0"/>
          <w:numId w:val="60"/>
        </w:numPr>
        <w:tabs>
          <w:tab w:val="left" w:pos="2777"/>
        </w:tabs>
        <w:autoSpaceDE/>
        <w:autoSpaceDN/>
        <w:spacing w:after="160" w:line="259" w:lineRule="auto"/>
        <w:rPr>
          <w:bCs/>
          <w:sz w:val="24"/>
          <w:szCs w:val="24"/>
        </w:rPr>
      </w:pPr>
      <w:r w:rsidRPr="006A51B4">
        <w:rPr>
          <w:bCs/>
          <w:sz w:val="24"/>
          <w:szCs w:val="24"/>
        </w:rPr>
        <w:t>Temporary Assistance for Needy Families Choices program</w:t>
      </w:r>
    </w:p>
    <w:p w14:paraId="40B876FD" w14:textId="77777777" w:rsidR="00CF5A9A" w:rsidRPr="006A51B4" w:rsidRDefault="00CF5A9A" w:rsidP="00CF5A9A">
      <w:pPr>
        <w:widowControl/>
        <w:numPr>
          <w:ilvl w:val="0"/>
          <w:numId w:val="60"/>
        </w:numPr>
        <w:tabs>
          <w:tab w:val="left" w:pos="2777"/>
        </w:tabs>
        <w:autoSpaceDE/>
        <w:autoSpaceDN/>
        <w:spacing w:after="160" w:line="259" w:lineRule="auto"/>
        <w:rPr>
          <w:bCs/>
          <w:sz w:val="24"/>
          <w:szCs w:val="24"/>
        </w:rPr>
      </w:pPr>
      <w:r w:rsidRPr="006A51B4">
        <w:rPr>
          <w:bCs/>
          <w:sz w:val="24"/>
          <w:szCs w:val="24"/>
        </w:rPr>
        <w:t>Supplemental Nutritional Assistance Program Employment &amp; Training (SNAP E&amp;T) program</w:t>
      </w:r>
    </w:p>
    <w:p w14:paraId="7FB9AE42" w14:textId="77777777" w:rsidR="00CF5A9A" w:rsidRPr="006A51B4" w:rsidRDefault="00CF5A9A" w:rsidP="00CF5A9A">
      <w:pPr>
        <w:widowControl/>
        <w:numPr>
          <w:ilvl w:val="0"/>
          <w:numId w:val="60"/>
        </w:numPr>
        <w:tabs>
          <w:tab w:val="left" w:pos="2777"/>
        </w:tabs>
        <w:autoSpaceDE/>
        <w:autoSpaceDN/>
        <w:spacing w:after="160" w:line="259" w:lineRule="auto"/>
        <w:rPr>
          <w:bCs/>
          <w:sz w:val="24"/>
          <w:szCs w:val="24"/>
        </w:rPr>
      </w:pPr>
      <w:r w:rsidRPr="006A51B4">
        <w:rPr>
          <w:bCs/>
          <w:sz w:val="24"/>
          <w:szCs w:val="24"/>
        </w:rPr>
        <w:t>Trade Adjustment Assistance (TAA) program</w:t>
      </w:r>
    </w:p>
    <w:p w14:paraId="115F1ED4" w14:textId="77777777" w:rsidR="00CF5A9A" w:rsidRPr="006A51B4" w:rsidRDefault="00CF5A9A" w:rsidP="00CF5A9A">
      <w:pPr>
        <w:widowControl/>
        <w:numPr>
          <w:ilvl w:val="0"/>
          <w:numId w:val="60"/>
        </w:numPr>
        <w:tabs>
          <w:tab w:val="left" w:pos="2777"/>
        </w:tabs>
        <w:autoSpaceDE/>
        <w:autoSpaceDN/>
        <w:spacing w:after="160" w:line="259" w:lineRule="auto"/>
        <w:rPr>
          <w:bCs/>
          <w:sz w:val="24"/>
          <w:szCs w:val="24"/>
        </w:rPr>
      </w:pPr>
      <w:r w:rsidRPr="006A51B4">
        <w:rPr>
          <w:bCs/>
          <w:sz w:val="24"/>
          <w:szCs w:val="24"/>
        </w:rPr>
        <w:t>National Dislocated Worker Grant (NDWG) programs</w:t>
      </w:r>
    </w:p>
    <w:p w14:paraId="092E6071" w14:textId="2555C68F" w:rsidR="00CF5A9A" w:rsidRDefault="00CF5A9A" w:rsidP="00CF5A9A">
      <w:pPr>
        <w:tabs>
          <w:tab w:val="left" w:pos="2777"/>
        </w:tabs>
        <w:ind w:left="-598"/>
        <w:rPr>
          <w:bCs/>
          <w:sz w:val="24"/>
          <w:szCs w:val="24"/>
        </w:rPr>
      </w:pPr>
      <w:r w:rsidRPr="006A51B4">
        <w:rPr>
          <w:bCs/>
          <w:sz w:val="24"/>
          <w:szCs w:val="24"/>
        </w:rPr>
        <w:t xml:space="preserve">The Workforce Solutions East Texas Board will comply with all TWC directives including TA Bulletin 305, Change 2, titled “Workforce Case Management System Policy Guidance―Update,” </w:t>
      </w:r>
      <w:r w:rsidR="00F25B45">
        <w:rPr>
          <w:bCs/>
          <w:sz w:val="24"/>
          <w:szCs w:val="24"/>
        </w:rPr>
        <w:t xml:space="preserve">which </w:t>
      </w:r>
      <w:r w:rsidRPr="006A51B4">
        <w:rPr>
          <w:bCs/>
          <w:sz w:val="24"/>
          <w:szCs w:val="24"/>
        </w:rPr>
        <w:t xml:space="preserve">provides Boards with an outline of these guidance updates. </w:t>
      </w:r>
    </w:p>
    <w:p w14:paraId="50FBCD3B" w14:textId="77777777" w:rsidR="00CF5A9A" w:rsidRPr="006A51B4" w:rsidRDefault="00CF5A9A" w:rsidP="00CF5A9A">
      <w:pPr>
        <w:tabs>
          <w:tab w:val="left" w:pos="2777"/>
        </w:tabs>
        <w:ind w:left="-598"/>
        <w:rPr>
          <w:bCs/>
          <w:sz w:val="24"/>
          <w:szCs w:val="24"/>
        </w:rPr>
      </w:pPr>
    </w:p>
    <w:p w14:paraId="53369615" w14:textId="1C7A2B87" w:rsidR="00CF5A9A" w:rsidRPr="006A51B4" w:rsidRDefault="00CF5A9A" w:rsidP="00CF5A9A">
      <w:pPr>
        <w:tabs>
          <w:tab w:val="left" w:pos="2777"/>
        </w:tabs>
        <w:ind w:left="-598"/>
        <w:rPr>
          <w:bCs/>
          <w:sz w:val="24"/>
          <w:szCs w:val="24"/>
        </w:rPr>
      </w:pPr>
      <w:r w:rsidRPr="006A51B4">
        <w:rPr>
          <w:bCs/>
          <w:sz w:val="24"/>
          <w:szCs w:val="24"/>
        </w:rPr>
        <w:t>Additionally, the Workforce Solutions East Texas Board will utilize available Staff Resources (SR) documents providing workforce case management system (WFCMS) updates including SR WFCMS-05   titled “Workforce Case Management System Train-the-Trainer Sessions: Frequently Asked Questions;” and SR WFCMS-06   titled “Workforce Case Management System WorkInTexas.com Program Service Sequences”</w:t>
      </w:r>
      <w:r w:rsidR="00F25B45">
        <w:rPr>
          <w:bCs/>
          <w:sz w:val="24"/>
          <w:szCs w:val="24"/>
        </w:rPr>
        <w:t>.</w:t>
      </w:r>
    </w:p>
    <w:p w14:paraId="14B58E7E" w14:textId="77777777" w:rsidR="00BE1046" w:rsidRDefault="00BE1046" w:rsidP="00CA6084">
      <w:pPr>
        <w:jc w:val="both"/>
        <w:rPr>
          <w:sz w:val="24"/>
          <w:szCs w:val="24"/>
        </w:rPr>
      </w:pPr>
    </w:p>
    <w:p w14:paraId="14CF9590" w14:textId="77777777" w:rsidR="00BE1046" w:rsidRPr="0086708D" w:rsidRDefault="00BE1046" w:rsidP="0086708D">
      <w:pPr>
        <w:ind w:left="990" w:hanging="270"/>
        <w:jc w:val="both"/>
        <w:rPr>
          <w:sz w:val="24"/>
          <w:szCs w:val="24"/>
        </w:rPr>
      </w:pPr>
    </w:p>
    <w:p w14:paraId="29864EC0" w14:textId="77777777" w:rsidR="00801390" w:rsidRPr="0086708D" w:rsidRDefault="00A23313" w:rsidP="00630DDE">
      <w:pPr>
        <w:pStyle w:val="Heading3"/>
        <w:numPr>
          <w:ilvl w:val="0"/>
          <w:numId w:val="16"/>
        </w:numPr>
        <w:tabs>
          <w:tab w:val="left" w:pos="412"/>
        </w:tabs>
        <w:spacing w:before="198"/>
        <w:ind w:hanging="292"/>
        <w:jc w:val="both"/>
      </w:pPr>
      <w:bookmarkStart w:id="47" w:name="D._Integrated,_Technology-Enabled_Intake"/>
      <w:bookmarkStart w:id="48" w:name="_bookmark16"/>
      <w:bookmarkEnd w:id="47"/>
      <w:bookmarkEnd w:id="48"/>
      <w:r w:rsidRPr="0086708D">
        <w:t>Integrated,</w:t>
      </w:r>
      <w:r w:rsidRPr="0086708D">
        <w:rPr>
          <w:spacing w:val="-5"/>
        </w:rPr>
        <w:t xml:space="preserve"> </w:t>
      </w:r>
      <w:r w:rsidRPr="0086708D">
        <w:t>Technology-Enabled</w:t>
      </w:r>
      <w:r w:rsidRPr="0086708D">
        <w:rPr>
          <w:spacing w:val="-4"/>
        </w:rPr>
        <w:t xml:space="preserve"> </w:t>
      </w:r>
      <w:r w:rsidRPr="0086708D">
        <w:t>Intake</w:t>
      </w:r>
      <w:r w:rsidRPr="0086708D">
        <w:rPr>
          <w:spacing w:val="-2"/>
        </w:rPr>
        <w:t xml:space="preserve"> </w:t>
      </w:r>
      <w:r w:rsidRPr="0086708D">
        <w:t>and</w:t>
      </w:r>
      <w:r w:rsidRPr="0086708D">
        <w:rPr>
          <w:spacing w:val="-4"/>
        </w:rPr>
        <w:t xml:space="preserve"> </w:t>
      </w:r>
      <w:r w:rsidRPr="0086708D">
        <w:t>Case</w:t>
      </w:r>
      <w:r w:rsidRPr="0086708D">
        <w:rPr>
          <w:spacing w:val="-2"/>
        </w:rPr>
        <w:t xml:space="preserve"> Management</w:t>
      </w:r>
    </w:p>
    <w:p w14:paraId="29864EC1" w14:textId="77777777" w:rsidR="00801390" w:rsidRPr="0086708D" w:rsidRDefault="00A23313" w:rsidP="0086708D">
      <w:pPr>
        <w:pStyle w:val="BodyText"/>
        <w:spacing w:before="239"/>
        <w:jc w:val="both"/>
      </w:pPr>
      <w:r w:rsidRPr="0086708D">
        <w:t>References:</w:t>
      </w:r>
      <w:r w:rsidRPr="0086708D">
        <w:rPr>
          <w:spacing w:val="-5"/>
        </w:rPr>
        <w:t xml:space="preserve"> </w:t>
      </w:r>
      <w:r w:rsidRPr="0086708D">
        <w:t>WIOA</w:t>
      </w:r>
      <w:r w:rsidRPr="0086708D">
        <w:rPr>
          <w:spacing w:val="-3"/>
        </w:rPr>
        <w:t xml:space="preserve"> </w:t>
      </w:r>
      <w:r w:rsidRPr="0086708D">
        <w:t>§108(b)(21);</w:t>
      </w:r>
      <w:r w:rsidRPr="0086708D">
        <w:rPr>
          <w:spacing w:val="-1"/>
        </w:rPr>
        <w:t xml:space="preserve"> </w:t>
      </w:r>
      <w:r w:rsidRPr="0086708D">
        <w:t>20</w:t>
      </w:r>
      <w:r w:rsidRPr="0086708D">
        <w:rPr>
          <w:spacing w:val="-4"/>
        </w:rPr>
        <w:t xml:space="preserve"> </w:t>
      </w:r>
      <w:r w:rsidRPr="0086708D">
        <w:t>CFR</w:t>
      </w:r>
      <w:r w:rsidRPr="0086708D">
        <w:rPr>
          <w:spacing w:val="-2"/>
        </w:rPr>
        <w:t xml:space="preserve"> §679.560(b)(20)</w:t>
      </w:r>
    </w:p>
    <w:p w14:paraId="29864EC2" w14:textId="77777777" w:rsidR="00801390" w:rsidRPr="003759DF" w:rsidRDefault="00A23313" w:rsidP="003759DF">
      <w:pPr>
        <w:pStyle w:val="BodyText"/>
        <w:spacing w:before="240"/>
        <w:ind w:right="503"/>
        <w:jc w:val="both"/>
        <w:rPr>
          <w:color w:val="000000" w:themeColor="text1"/>
        </w:rPr>
      </w:pPr>
      <w:r w:rsidRPr="003759DF">
        <w:rPr>
          <w:color w:val="000000" w:themeColor="text1"/>
        </w:rPr>
        <w:t>Boards</w:t>
      </w:r>
      <w:r w:rsidRPr="003759DF">
        <w:rPr>
          <w:color w:val="000000" w:themeColor="text1"/>
          <w:spacing w:val="-3"/>
        </w:rPr>
        <w:t xml:space="preserve"> </w:t>
      </w:r>
      <w:r w:rsidRPr="003759DF">
        <w:rPr>
          <w:color w:val="000000" w:themeColor="text1"/>
        </w:rPr>
        <w:t>must</w:t>
      </w:r>
      <w:r w:rsidRPr="003759DF">
        <w:rPr>
          <w:color w:val="000000" w:themeColor="text1"/>
          <w:spacing w:val="-4"/>
        </w:rPr>
        <w:t xml:space="preserve"> </w:t>
      </w:r>
      <w:r w:rsidRPr="003759DF">
        <w:rPr>
          <w:color w:val="000000" w:themeColor="text1"/>
        </w:rPr>
        <w:t>include</w:t>
      </w:r>
      <w:r w:rsidRPr="003759DF">
        <w:rPr>
          <w:color w:val="000000" w:themeColor="text1"/>
          <w:spacing w:val="-4"/>
        </w:rPr>
        <w:t xml:space="preserve"> </w:t>
      </w:r>
      <w:r w:rsidRPr="003759DF">
        <w:rPr>
          <w:color w:val="000000" w:themeColor="text1"/>
        </w:rPr>
        <w:t>a</w:t>
      </w:r>
      <w:r w:rsidRPr="003759DF">
        <w:rPr>
          <w:color w:val="000000" w:themeColor="text1"/>
          <w:spacing w:val="-3"/>
        </w:rPr>
        <w:t xml:space="preserve"> </w:t>
      </w:r>
      <w:r w:rsidRPr="003759DF">
        <w:rPr>
          <w:color w:val="000000" w:themeColor="text1"/>
        </w:rPr>
        <w:t>description</w:t>
      </w:r>
      <w:r w:rsidRPr="003759DF">
        <w:rPr>
          <w:color w:val="000000" w:themeColor="text1"/>
          <w:spacing w:val="-3"/>
        </w:rPr>
        <w:t xml:space="preserve"> </w:t>
      </w:r>
      <w:r w:rsidRPr="003759DF">
        <w:rPr>
          <w:color w:val="000000" w:themeColor="text1"/>
        </w:rPr>
        <w:t>of</w:t>
      </w:r>
      <w:r w:rsidRPr="003759DF">
        <w:rPr>
          <w:color w:val="000000" w:themeColor="text1"/>
          <w:spacing w:val="-4"/>
        </w:rPr>
        <w:t xml:space="preserve"> </w:t>
      </w:r>
      <w:r w:rsidRPr="003759DF">
        <w:rPr>
          <w:color w:val="000000" w:themeColor="text1"/>
        </w:rPr>
        <w:t>how</w:t>
      </w:r>
      <w:r w:rsidRPr="003759DF">
        <w:rPr>
          <w:color w:val="000000" w:themeColor="text1"/>
          <w:spacing w:val="-4"/>
        </w:rPr>
        <w:t xml:space="preserve"> </w:t>
      </w:r>
      <w:r w:rsidRPr="003759DF">
        <w:rPr>
          <w:color w:val="000000" w:themeColor="text1"/>
        </w:rPr>
        <w:t>one-stop</w:t>
      </w:r>
      <w:r w:rsidRPr="003759DF">
        <w:rPr>
          <w:color w:val="000000" w:themeColor="text1"/>
          <w:spacing w:val="-3"/>
        </w:rPr>
        <w:t xml:space="preserve"> </w:t>
      </w:r>
      <w:r w:rsidRPr="003759DF">
        <w:rPr>
          <w:color w:val="000000" w:themeColor="text1"/>
        </w:rPr>
        <w:t>centers</w:t>
      </w:r>
      <w:r w:rsidRPr="003759DF">
        <w:rPr>
          <w:color w:val="000000" w:themeColor="text1"/>
          <w:spacing w:val="-3"/>
        </w:rPr>
        <w:t xml:space="preserve"> </w:t>
      </w:r>
      <w:r w:rsidRPr="003759DF">
        <w:rPr>
          <w:color w:val="000000" w:themeColor="text1"/>
        </w:rPr>
        <w:t>are</w:t>
      </w:r>
      <w:r w:rsidRPr="003759DF">
        <w:rPr>
          <w:color w:val="000000" w:themeColor="text1"/>
          <w:spacing w:val="-4"/>
        </w:rPr>
        <w:t xml:space="preserve"> </w:t>
      </w:r>
      <w:r w:rsidRPr="003759DF">
        <w:rPr>
          <w:color w:val="000000" w:themeColor="text1"/>
        </w:rPr>
        <w:t>implementing</w:t>
      </w:r>
      <w:r w:rsidRPr="003759DF">
        <w:rPr>
          <w:color w:val="000000" w:themeColor="text1"/>
          <w:spacing w:val="-3"/>
        </w:rPr>
        <w:t xml:space="preserve"> </w:t>
      </w:r>
      <w:r w:rsidRPr="003759DF">
        <w:rPr>
          <w:color w:val="000000" w:themeColor="text1"/>
        </w:rPr>
        <w:t>and</w:t>
      </w:r>
      <w:r w:rsidRPr="003759DF">
        <w:rPr>
          <w:color w:val="000000" w:themeColor="text1"/>
          <w:spacing w:val="-3"/>
        </w:rPr>
        <w:t xml:space="preserve"> </w:t>
      </w:r>
      <w:r w:rsidRPr="003759DF">
        <w:rPr>
          <w:color w:val="000000" w:themeColor="text1"/>
        </w:rPr>
        <w:t xml:space="preserve">transitioning to WorkinTexas.com for the programs that are carried out under WIOA and by one-stop </w:t>
      </w:r>
      <w:r w:rsidRPr="003759DF">
        <w:rPr>
          <w:color w:val="000000" w:themeColor="text1"/>
          <w:spacing w:val="-2"/>
        </w:rPr>
        <w:t>partners.</w:t>
      </w:r>
    </w:p>
    <w:p w14:paraId="5841D507" w14:textId="77777777" w:rsidR="0086708D" w:rsidRPr="003759DF" w:rsidRDefault="0086708D" w:rsidP="003759DF">
      <w:pPr>
        <w:spacing w:line="242" w:lineRule="auto"/>
        <w:jc w:val="both"/>
        <w:rPr>
          <w:b/>
          <w:color w:val="000000" w:themeColor="text1"/>
          <w:sz w:val="24"/>
        </w:rPr>
      </w:pPr>
    </w:p>
    <w:p w14:paraId="5E5132D0" w14:textId="2F7FE35B" w:rsidR="008A5E89" w:rsidRPr="003759DF" w:rsidRDefault="003F68AB" w:rsidP="003759DF">
      <w:pPr>
        <w:spacing w:line="242" w:lineRule="auto"/>
        <w:jc w:val="both"/>
        <w:rPr>
          <w:b/>
          <w:bCs/>
          <w:color w:val="000000" w:themeColor="text1"/>
          <w:sz w:val="24"/>
        </w:rPr>
      </w:pPr>
      <w:r w:rsidRPr="003759DF">
        <w:rPr>
          <w:b/>
          <w:bCs/>
          <w:color w:val="000000" w:themeColor="text1"/>
          <w:sz w:val="24"/>
        </w:rPr>
        <w:t>Board Response:</w:t>
      </w:r>
    </w:p>
    <w:p w14:paraId="51DE2471" w14:textId="77777777" w:rsidR="008A5E89" w:rsidRPr="003759DF" w:rsidRDefault="008A5E89" w:rsidP="003759DF">
      <w:pPr>
        <w:spacing w:line="242" w:lineRule="auto"/>
        <w:jc w:val="both"/>
        <w:rPr>
          <w:color w:val="000000" w:themeColor="text1"/>
          <w:sz w:val="24"/>
        </w:rPr>
      </w:pPr>
    </w:p>
    <w:p w14:paraId="5228DC97" w14:textId="27A3E449" w:rsidR="008A5E89" w:rsidRPr="003759DF" w:rsidRDefault="008A5E89" w:rsidP="003759DF">
      <w:pPr>
        <w:jc w:val="both"/>
        <w:rPr>
          <w:b/>
          <w:color w:val="000000" w:themeColor="text1"/>
          <w:sz w:val="24"/>
          <w:szCs w:val="24"/>
        </w:rPr>
      </w:pPr>
      <w:r w:rsidRPr="003759DF">
        <w:rPr>
          <w:color w:val="000000" w:themeColor="text1"/>
          <w:sz w:val="24"/>
          <w:szCs w:val="24"/>
        </w:rPr>
        <w:t>A Workforce Solutions East Texas Board approved service delivery plan has been implemented which includes a data management system, allowing participants to complete intake functions only once for multiple programs which may then share common information</w:t>
      </w:r>
      <w:r w:rsidR="006A3BB7" w:rsidRPr="003759DF">
        <w:rPr>
          <w:color w:val="000000" w:themeColor="text1"/>
          <w:sz w:val="24"/>
          <w:szCs w:val="24"/>
        </w:rPr>
        <w:t xml:space="preserve">. </w:t>
      </w:r>
      <w:r w:rsidRPr="003759DF">
        <w:rPr>
          <w:color w:val="000000" w:themeColor="text1"/>
          <w:sz w:val="24"/>
          <w:szCs w:val="24"/>
        </w:rPr>
        <w:t>Mobile units also make regular weekly appearances in counties without a brick and mortar facility</w:t>
      </w:r>
      <w:r w:rsidR="006A3BB7" w:rsidRPr="003759DF">
        <w:rPr>
          <w:color w:val="000000" w:themeColor="text1"/>
          <w:sz w:val="24"/>
          <w:szCs w:val="24"/>
        </w:rPr>
        <w:t xml:space="preserve">. </w:t>
      </w:r>
      <w:r w:rsidRPr="003759DF">
        <w:rPr>
          <w:color w:val="000000" w:themeColor="text1"/>
          <w:sz w:val="24"/>
          <w:szCs w:val="24"/>
        </w:rPr>
        <w:t>These units travel to participants’ locations for case management activities and are equipped with office-in-a-box technologies, allowing real-time interconnectivity between the van and Texas Workforce programs and services</w:t>
      </w:r>
      <w:r w:rsidR="006A3BB7" w:rsidRPr="003759DF">
        <w:rPr>
          <w:color w:val="000000" w:themeColor="text1"/>
          <w:sz w:val="24"/>
          <w:szCs w:val="24"/>
        </w:rPr>
        <w:t xml:space="preserve">. </w:t>
      </w:r>
      <w:r w:rsidRPr="003759DF">
        <w:rPr>
          <w:color w:val="000000" w:themeColor="text1"/>
          <w:sz w:val="24"/>
          <w:szCs w:val="24"/>
        </w:rPr>
        <w:t>Additionally, an extended hours call center has been implemented where participants may interact in real-time with a human counselor, regardless of where they are in the region and an interactive website, where participants may virtually complete most, if not all, of the necessary data collection from the comfort of their own homes or other locations.</w:t>
      </w:r>
    </w:p>
    <w:p w14:paraId="0F69267D" w14:textId="77777777" w:rsidR="008A5E89" w:rsidRPr="003759DF" w:rsidRDefault="008A5E89" w:rsidP="003759DF">
      <w:pPr>
        <w:spacing w:line="242" w:lineRule="auto"/>
        <w:jc w:val="both"/>
        <w:rPr>
          <w:color w:val="000000" w:themeColor="text1"/>
          <w:sz w:val="24"/>
        </w:rPr>
      </w:pPr>
    </w:p>
    <w:p w14:paraId="29864EC7" w14:textId="77777777" w:rsidR="00801390" w:rsidRPr="003759DF" w:rsidRDefault="00A23313" w:rsidP="00630DDE">
      <w:pPr>
        <w:pStyle w:val="Heading3"/>
        <w:numPr>
          <w:ilvl w:val="0"/>
          <w:numId w:val="16"/>
        </w:numPr>
        <w:tabs>
          <w:tab w:val="left" w:pos="399"/>
        </w:tabs>
        <w:spacing w:before="77"/>
        <w:ind w:left="399" w:hanging="399"/>
        <w:jc w:val="both"/>
        <w:rPr>
          <w:color w:val="000000" w:themeColor="text1"/>
        </w:rPr>
      </w:pPr>
      <w:bookmarkStart w:id="49" w:name="E._Third_Party_Partnership_in_SNAP_Emplo"/>
      <w:bookmarkStart w:id="50" w:name="_bookmark17"/>
      <w:bookmarkEnd w:id="49"/>
      <w:bookmarkEnd w:id="50"/>
      <w:r w:rsidRPr="003759DF">
        <w:rPr>
          <w:color w:val="000000" w:themeColor="text1"/>
        </w:rPr>
        <w:t>Third</w:t>
      </w:r>
      <w:r w:rsidRPr="003759DF">
        <w:rPr>
          <w:color w:val="000000" w:themeColor="text1"/>
          <w:spacing w:val="-5"/>
        </w:rPr>
        <w:t xml:space="preserve"> </w:t>
      </w:r>
      <w:r w:rsidRPr="003759DF">
        <w:rPr>
          <w:color w:val="000000" w:themeColor="text1"/>
        </w:rPr>
        <w:t>Party</w:t>
      </w:r>
      <w:r w:rsidRPr="003759DF">
        <w:rPr>
          <w:color w:val="000000" w:themeColor="text1"/>
          <w:spacing w:val="-2"/>
        </w:rPr>
        <w:t xml:space="preserve"> </w:t>
      </w:r>
      <w:r w:rsidRPr="003759DF">
        <w:rPr>
          <w:color w:val="000000" w:themeColor="text1"/>
        </w:rPr>
        <w:t>Partnership</w:t>
      </w:r>
      <w:r w:rsidRPr="003759DF">
        <w:rPr>
          <w:color w:val="000000" w:themeColor="text1"/>
          <w:spacing w:val="-3"/>
        </w:rPr>
        <w:t xml:space="preserve"> </w:t>
      </w:r>
      <w:r w:rsidRPr="003759DF">
        <w:rPr>
          <w:color w:val="000000" w:themeColor="text1"/>
        </w:rPr>
        <w:t>in</w:t>
      </w:r>
      <w:r w:rsidRPr="003759DF">
        <w:rPr>
          <w:color w:val="000000" w:themeColor="text1"/>
          <w:spacing w:val="-3"/>
        </w:rPr>
        <w:t xml:space="preserve"> </w:t>
      </w:r>
      <w:r w:rsidRPr="003759DF">
        <w:rPr>
          <w:color w:val="000000" w:themeColor="text1"/>
        </w:rPr>
        <w:t>SNAP</w:t>
      </w:r>
      <w:r w:rsidRPr="003759DF">
        <w:rPr>
          <w:color w:val="000000" w:themeColor="text1"/>
          <w:spacing w:val="-3"/>
        </w:rPr>
        <w:t xml:space="preserve"> </w:t>
      </w:r>
      <w:r w:rsidRPr="003759DF">
        <w:rPr>
          <w:color w:val="000000" w:themeColor="text1"/>
        </w:rPr>
        <w:t>Employment</w:t>
      </w:r>
      <w:r w:rsidRPr="003759DF">
        <w:rPr>
          <w:color w:val="000000" w:themeColor="text1"/>
          <w:spacing w:val="-2"/>
        </w:rPr>
        <w:t xml:space="preserve"> </w:t>
      </w:r>
      <w:r w:rsidRPr="003759DF">
        <w:rPr>
          <w:color w:val="000000" w:themeColor="text1"/>
        </w:rPr>
        <w:t>and</w:t>
      </w:r>
      <w:r w:rsidRPr="003759DF">
        <w:rPr>
          <w:color w:val="000000" w:themeColor="text1"/>
          <w:spacing w:val="-3"/>
        </w:rPr>
        <w:t xml:space="preserve"> </w:t>
      </w:r>
      <w:r w:rsidRPr="003759DF">
        <w:rPr>
          <w:color w:val="000000" w:themeColor="text1"/>
        </w:rPr>
        <w:t>Training</w:t>
      </w:r>
      <w:r w:rsidRPr="003759DF">
        <w:rPr>
          <w:color w:val="000000" w:themeColor="text1"/>
          <w:spacing w:val="-1"/>
        </w:rPr>
        <w:t xml:space="preserve"> </w:t>
      </w:r>
      <w:r w:rsidRPr="003759DF">
        <w:rPr>
          <w:color w:val="000000" w:themeColor="text1"/>
          <w:spacing w:val="-2"/>
        </w:rPr>
        <w:t>Programs</w:t>
      </w:r>
    </w:p>
    <w:p w14:paraId="29864EC8" w14:textId="77777777" w:rsidR="00801390" w:rsidRPr="003759DF" w:rsidRDefault="00A23313" w:rsidP="003759DF">
      <w:pPr>
        <w:pStyle w:val="BodyText"/>
        <w:spacing w:before="240"/>
        <w:ind w:left="0"/>
        <w:jc w:val="both"/>
        <w:rPr>
          <w:color w:val="000000" w:themeColor="text1"/>
        </w:rPr>
      </w:pPr>
      <w:r w:rsidRPr="003759DF">
        <w:rPr>
          <w:color w:val="000000" w:themeColor="text1"/>
        </w:rPr>
        <w:t>Reference:</w:t>
      </w:r>
      <w:r w:rsidRPr="003759DF">
        <w:rPr>
          <w:color w:val="000000" w:themeColor="text1"/>
          <w:spacing w:val="-5"/>
        </w:rPr>
        <w:t xml:space="preserve"> </w:t>
      </w:r>
      <w:r w:rsidRPr="003759DF">
        <w:rPr>
          <w:color w:val="000000" w:themeColor="text1"/>
        </w:rPr>
        <w:t>Supplemental</w:t>
      </w:r>
      <w:r w:rsidRPr="003759DF">
        <w:rPr>
          <w:color w:val="000000" w:themeColor="text1"/>
          <w:spacing w:val="-4"/>
        </w:rPr>
        <w:t xml:space="preserve"> </w:t>
      </w:r>
      <w:r w:rsidRPr="003759DF">
        <w:rPr>
          <w:color w:val="000000" w:themeColor="text1"/>
        </w:rPr>
        <w:t>Nutrition</w:t>
      </w:r>
      <w:r w:rsidRPr="003759DF">
        <w:rPr>
          <w:color w:val="000000" w:themeColor="text1"/>
          <w:spacing w:val="-6"/>
        </w:rPr>
        <w:t xml:space="preserve"> </w:t>
      </w:r>
      <w:r w:rsidRPr="003759DF">
        <w:rPr>
          <w:color w:val="000000" w:themeColor="text1"/>
        </w:rPr>
        <w:t>Assistance</w:t>
      </w:r>
      <w:r w:rsidRPr="003759DF">
        <w:rPr>
          <w:color w:val="000000" w:themeColor="text1"/>
          <w:spacing w:val="-4"/>
        </w:rPr>
        <w:t xml:space="preserve"> </w:t>
      </w:r>
      <w:r w:rsidRPr="003759DF">
        <w:rPr>
          <w:color w:val="000000" w:themeColor="text1"/>
        </w:rPr>
        <w:t>Program</w:t>
      </w:r>
      <w:r w:rsidRPr="003759DF">
        <w:rPr>
          <w:color w:val="000000" w:themeColor="text1"/>
          <w:spacing w:val="-4"/>
        </w:rPr>
        <w:t xml:space="preserve"> </w:t>
      </w:r>
      <w:r w:rsidRPr="003759DF">
        <w:rPr>
          <w:color w:val="000000" w:themeColor="text1"/>
        </w:rPr>
        <w:t>Employment</w:t>
      </w:r>
      <w:r w:rsidRPr="003759DF">
        <w:rPr>
          <w:color w:val="000000" w:themeColor="text1"/>
          <w:spacing w:val="-4"/>
        </w:rPr>
        <w:t xml:space="preserve"> </w:t>
      </w:r>
      <w:r w:rsidRPr="003759DF">
        <w:rPr>
          <w:color w:val="000000" w:themeColor="text1"/>
        </w:rPr>
        <w:t>and</w:t>
      </w:r>
      <w:r w:rsidRPr="003759DF">
        <w:rPr>
          <w:color w:val="000000" w:themeColor="text1"/>
          <w:spacing w:val="-6"/>
        </w:rPr>
        <w:t xml:space="preserve"> </w:t>
      </w:r>
      <w:r w:rsidRPr="003759DF">
        <w:rPr>
          <w:color w:val="000000" w:themeColor="text1"/>
        </w:rPr>
        <w:t>Training</w:t>
      </w:r>
      <w:r w:rsidRPr="003759DF">
        <w:rPr>
          <w:color w:val="000000" w:themeColor="text1"/>
          <w:spacing w:val="-4"/>
        </w:rPr>
        <w:t xml:space="preserve"> </w:t>
      </w:r>
      <w:r w:rsidRPr="003759DF">
        <w:rPr>
          <w:color w:val="000000" w:themeColor="text1"/>
        </w:rPr>
        <w:t>Third-Party Partnership Guide</w:t>
      </w:r>
    </w:p>
    <w:p w14:paraId="29864EC9" w14:textId="77777777" w:rsidR="00801390" w:rsidRPr="003759DF" w:rsidRDefault="00A23313" w:rsidP="003759DF">
      <w:pPr>
        <w:pStyle w:val="BodyText"/>
        <w:spacing w:before="240"/>
        <w:ind w:left="0"/>
        <w:jc w:val="both"/>
        <w:rPr>
          <w:color w:val="000000" w:themeColor="text1"/>
        </w:rPr>
      </w:pPr>
      <w:r w:rsidRPr="003759DF">
        <w:rPr>
          <w:color w:val="000000" w:themeColor="text1"/>
        </w:rPr>
        <w:t>The</w:t>
      </w:r>
      <w:r w:rsidRPr="003759DF">
        <w:rPr>
          <w:color w:val="000000" w:themeColor="text1"/>
          <w:spacing w:val="-3"/>
        </w:rPr>
        <w:t xml:space="preserve"> </w:t>
      </w:r>
      <w:r w:rsidRPr="003759DF">
        <w:rPr>
          <w:color w:val="000000" w:themeColor="text1"/>
        </w:rPr>
        <w:t>Texas</w:t>
      </w:r>
      <w:r w:rsidRPr="003759DF">
        <w:rPr>
          <w:color w:val="000000" w:themeColor="text1"/>
          <w:spacing w:val="-4"/>
        </w:rPr>
        <w:t xml:space="preserve"> </w:t>
      </w:r>
      <w:r w:rsidRPr="003759DF">
        <w:rPr>
          <w:color w:val="000000" w:themeColor="text1"/>
        </w:rPr>
        <w:t>Health</w:t>
      </w:r>
      <w:r w:rsidRPr="003759DF">
        <w:rPr>
          <w:color w:val="000000" w:themeColor="text1"/>
          <w:spacing w:val="-3"/>
        </w:rPr>
        <w:t xml:space="preserve"> </w:t>
      </w:r>
      <w:r w:rsidRPr="003759DF">
        <w:rPr>
          <w:color w:val="000000" w:themeColor="text1"/>
        </w:rPr>
        <w:t>and</w:t>
      </w:r>
      <w:r w:rsidRPr="003759DF">
        <w:rPr>
          <w:color w:val="000000" w:themeColor="text1"/>
          <w:spacing w:val="-5"/>
        </w:rPr>
        <w:t xml:space="preserve"> </w:t>
      </w:r>
      <w:r w:rsidRPr="003759DF">
        <w:rPr>
          <w:color w:val="000000" w:themeColor="text1"/>
        </w:rPr>
        <w:t>Human</w:t>
      </w:r>
      <w:r w:rsidRPr="003759DF">
        <w:rPr>
          <w:color w:val="000000" w:themeColor="text1"/>
          <w:spacing w:val="-3"/>
        </w:rPr>
        <w:t xml:space="preserve"> </w:t>
      </w:r>
      <w:r w:rsidRPr="003759DF">
        <w:rPr>
          <w:color w:val="000000" w:themeColor="text1"/>
        </w:rPr>
        <w:t>Services</w:t>
      </w:r>
      <w:r w:rsidRPr="003759DF">
        <w:rPr>
          <w:color w:val="000000" w:themeColor="text1"/>
          <w:spacing w:val="-3"/>
        </w:rPr>
        <w:t xml:space="preserve"> </w:t>
      </w:r>
      <w:r w:rsidRPr="003759DF">
        <w:rPr>
          <w:color w:val="000000" w:themeColor="text1"/>
        </w:rPr>
        <w:t>Commission</w:t>
      </w:r>
      <w:r w:rsidRPr="003759DF">
        <w:rPr>
          <w:color w:val="000000" w:themeColor="text1"/>
          <w:spacing w:val="-3"/>
        </w:rPr>
        <w:t xml:space="preserve"> </w:t>
      </w:r>
      <w:r w:rsidRPr="003759DF">
        <w:rPr>
          <w:color w:val="000000" w:themeColor="text1"/>
        </w:rPr>
        <w:t>has</w:t>
      </w:r>
      <w:r w:rsidRPr="003759DF">
        <w:rPr>
          <w:color w:val="000000" w:themeColor="text1"/>
          <w:spacing w:val="-3"/>
        </w:rPr>
        <w:t xml:space="preserve"> </w:t>
      </w:r>
      <w:r w:rsidRPr="003759DF">
        <w:rPr>
          <w:color w:val="000000" w:themeColor="text1"/>
        </w:rPr>
        <w:t>directed</w:t>
      </w:r>
      <w:r w:rsidRPr="003759DF">
        <w:rPr>
          <w:color w:val="000000" w:themeColor="text1"/>
          <w:spacing w:val="-4"/>
        </w:rPr>
        <w:t xml:space="preserve"> </w:t>
      </w:r>
      <w:r w:rsidRPr="003759DF">
        <w:rPr>
          <w:color w:val="000000" w:themeColor="text1"/>
        </w:rPr>
        <w:t>TWC</w:t>
      </w:r>
      <w:r w:rsidRPr="003759DF">
        <w:rPr>
          <w:color w:val="000000" w:themeColor="text1"/>
          <w:spacing w:val="-4"/>
        </w:rPr>
        <w:t xml:space="preserve"> </w:t>
      </w:r>
      <w:r w:rsidRPr="003759DF">
        <w:rPr>
          <w:color w:val="000000" w:themeColor="text1"/>
        </w:rPr>
        <w:t>to</w:t>
      </w:r>
      <w:r w:rsidRPr="003759DF">
        <w:rPr>
          <w:color w:val="000000" w:themeColor="text1"/>
          <w:spacing w:val="-3"/>
        </w:rPr>
        <w:t xml:space="preserve"> </w:t>
      </w:r>
      <w:r w:rsidRPr="003759DF">
        <w:rPr>
          <w:color w:val="000000" w:themeColor="text1"/>
        </w:rPr>
        <w:t>expand</w:t>
      </w:r>
      <w:r w:rsidRPr="003759DF">
        <w:rPr>
          <w:color w:val="000000" w:themeColor="text1"/>
          <w:spacing w:val="-3"/>
        </w:rPr>
        <w:t xml:space="preserve"> </w:t>
      </w:r>
      <w:r w:rsidRPr="003759DF">
        <w:rPr>
          <w:color w:val="000000" w:themeColor="text1"/>
        </w:rPr>
        <w:t>the</w:t>
      </w:r>
      <w:r w:rsidRPr="003759DF">
        <w:rPr>
          <w:color w:val="000000" w:themeColor="text1"/>
          <w:spacing w:val="-4"/>
        </w:rPr>
        <w:t xml:space="preserve"> </w:t>
      </w:r>
      <w:r w:rsidRPr="003759DF">
        <w:rPr>
          <w:color w:val="000000" w:themeColor="text1"/>
        </w:rPr>
        <w:t>use</w:t>
      </w:r>
      <w:r w:rsidRPr="003759DF">
        <w:rPr>
          <w:color w:val="000000" w:themeColor="text1"/>
          <w:spacing w:val="-3"/>
        </w:rPr>
        <w:t xml:space="preserve"> </w:t>
      </w:r>
      <w:r w:rsidRPr="003759DF">
        <w:rPr>
          <w:color w:val="000000" w:themeColor="text1"/>
        </w:rPr>
        <w:t>of</w:t>
      </w:r>
      <w:r w:rsidRPr="003759DF">
        <w:rPr>
          <w:color w:val="000000" w:themeColor="text1"/>
          <w:spacing w:val="-3"/>
        </w:rPr>
        <w:t xml:space="preserve"> </w:t>
      </w:r>
      <w:r w:rsidRPr="003759DF">
        <w:rPr>
          <w:color w:val="000000" w:themeColor="text1"/>
        </w:rPr>
        <w:t xml:space="preserve">SNAP E&amp;T Third Party Partnerships (TPP) throughout the state, with a goal of implementing TPP in all workforce areas by Federal Fiscal Year 2029. Boards must provide an assurance that they are planning for the expansion of TPP and must describe any planned or completed steps toward </w:t>
      </w:r>
      <w:r w:rsidRPr="003759DF">
        <w:rPr>
          <w:color w:val="000000" w:themeColor="text1"/>
          <w:spacing w:val="-2"/>
        </w:rPr>
        <w:t>implementation.</w:t>
      </w:r>
    </w:p>
    <w:p w14:paraId="1C74BEE7" w14:textId="47C9E722" w:rsidR="006B536E" w:rsidRPr="003759DF" w:rsidRDefault="006B536E" w:rsidP="003759DF">
      <w:pPr>
        <w:jc w:val="both"/>
        <w:rPr>
          <w:color w:val="000000" w:themeColor="text1"/>
        </w:rPr>
      </w:pPr>
    </w:p>
    <w:p w14:paraId="45CC69FA" w14:textId="1DD0233E" w:rsidR="006B536E" w:rsidRPr="003759DF" w:rsidRDefault="006B536E" w:rsidP="003759DF">
      <w:pPr>
        <w:pStyle w:val="ListParagraph"/>
        <w:ind w:left="0" w:firstLine="0"/>
        <w:jc w:val="both"/>
        <w:rPr>
          <w:color w:val="000000" w:themeColor="text1"/>
          <w:sz w:val="24"/>
          <w:szCs w:val="24"/>
        </w:rPr>
      </w:pPr>
      <w:r w:rsidRPr="003759DF">
        <w:rPr>
          <w:color w:val="000000" w:themeColor="text1"/>
          <w:sz w:val="24"/>
          <w:szCs w:val="24"/>
        </w:rPr>
        <w:t>The East Texas Board area has a goal of implementing the Third-Party Partnership in the SNAP E&amp;T Program in Federal Fiscal Year 2026</w:t>
      </w:r>
      <w:r w:rsidR="006A3BB7" w:rsidRPr="003759DF">
        <w:rPr>
          <w:color w:val="000000" w:themeColor="text1"/>
          <w:sz w:val="24"/>
          <w:szCs w:val="24"/>
        </w:rPr>
        <w:t xml:space="preserve">. </w:t>
      </w:r>
      <w:r w:rsidRPr="003759DF">
        <w:rPr>
          <w:color w:val="000000" w:themeColor="text1"/>
          <w:sz w:val="24"/>
          <w:szCs w:val="24"/>
        </w:rPr>
        <w:t>Currently, the Board is planning preliminary meetings with TWC and with Boards presently implementing the Program</w:t>
      </w:r>
      <w:r w:rsidR="006A3BB7" w:rsidRPr="003759DF">
        <w:rPr>
          <w:color w:val="000000" w:themeColor="text1"/>
          <w:sz w:val="24"/>
          <w:szCs w:val="24"/>
        </w:rPr>
        <w:t xml:space="preserve">. </w:t>
      </w:r>
      <w:r w:rsidRPr="003759DF">
        <w:rPr>
          <w:color w:val="000000" w:themeColor="text1"/>
          <w:sz w:val="24"/>
          <w:szCs w:val="24"/>
        </w:rPr>
        <w:t>After these meetings, we will plan meetings with the Contractor to outline the expectations and provide guidance for implementation</w:t>
      </w:r>
      <w:r w:rsidR="006A3BB7" w:rsidRPr="003759DF">
        <w:rPr>
          <w:color w:val="000000" w:themeColor="text1"/>
          <w:sz w:val="24"/>
          <w:szCs w:val="24"/>
        </w:rPr>
        <w:t xml:space="preserve">. </w:t>
      </w:r>
    </w:p>
    <w:p w14:paraId="45123DD8" w14:textId="77777777" w:rsidR="006B536E" w:rsidRPr="006B536E" w:rsidRDefault="006B536E" w:rsidP="006B536E">
      <w:pPr>
        <w:tabs>
          <w:tab w:val="left" w:pos="1104"/>
          <w:tab w:val="left" w:pos="1109"/>
        </w:tabs>
        <w:spacing w:before="240"/>
        <w:ind w:right="847"/>
        <w:rPr>
          <w:sz w:val="24"/>
          <w:highlight w:val="magenta"/>
        </w:rPr>
      </w:pPr>
    </w:p>
    <w:p w14:paraId="29864ECC" w14:textId="77777777" w:rsidR="00801390" w:rsidRPr="006F22E6" w:rsidRDefault="00A23313" w:rsidP="006F22E6">
      <w:pPr>
        <w:pStyle w:val="Heading2"/>
        <w:spacing w:before="234"/>
        <w:ind w:left="0"/>
        <w:jc w:val="both"/>
      </w:pPr>
      <w:bookmarkStart w:id="51" w:name="Part_5:_Workforce_Investment_Activities"/>
      <w:bookmarkStart w:id="52" w:name="_bookmark18"/>
      <w:bookmarkEnd w:id="51"/>
      <w:bookmarkEnd w:id="52"/>
      <w:r w:rsidRPr="006F22E6">
        <w:t>Part</w:t>
      </w:r>
      <w:r w:rsidRPr="006F22E6">
        <w:rPr>
          <w:spacing w:val="-11"/>
        </w:rPr>
        <w:t xml:space="preserve"> </w:t>
      </w:r>
      <w:r w:rsidRPr="006F22E6">
        <w:t>5:</w:t>
      </w:r>
      <w:r w:rsidRPr="006F22E6">
        <w:rPr>
          <w:spacing w:val="-10"/>
        </w:rPr>
        <w:t xml:space="preserve"> </w:t>
      </w:r>
      <w:r w:rsidRPr="006F22E6">
        <w:t>Workforce</w:t>
      </w:r>
      <w:r w:rsidRPr="006F22E6">
        <w:rPr>
          <w:spacing w:val="-11"/>
        </w:rPr>
        <w:t xml:space="preserve"> </w:t>
      </w:r>
      <w:r w:rsidRPr="006F22E6">
        <w:t>Investment</w:t>
      </w:r>
      <w:r w:rsidRPr="006F22E6">
        <w:rPr>
          <w:spacing w:val="-11"/>
        </w:rPr>
        <w:t xml:space="preserve"> </w:t>
      </w:r>
      <w:r w:rsidRPr="006F22E6">
        <w:rPr>
          <w:spacing w:val="-2"/>
        </w:rPr>
        <w:t>Activities</w:t>
      </w:r>
    </w:p>
    <w:p w14:paraId="29864ECD" w14:textId="77777777" w:rsidR="00801390" w:rsidRPr="006F22E6" w:rsidRDefault="00A23313" w:rsidP="006F22E6">
      <w:pPr>
        <w:pStyle w:val="Heading3"/>
        <w:numPr>
          <w:ilvl w:val="0"/>
          <w:numId w:val="13"/>
        </w:numPr>
        <w:tabs>
          <w:tab w:val="left" w:pos="412"/>
        </w:tabs>
        <w:spacing w:before="242"/>
        <w:ind w:left="0" w:firstLine="0"/>
        <w:jc w:val="both"/>
      </w:pPr>
      <w:bookmarkStart w:id="53" w:name="A._Rapid_Response_Activity_Coordination"/>
      <w:bookmarkStart w:id="54" w:name="_bookmark19"/>
      <w:bookmarkEnd w:id="53"/>
      <w:bookmarkEnd w:id="54"/>
      <w:r w:rsidRPr="006F22E6">
        <w:t>Rapid</w:t>
      </w:r>
      <w:r w:rsidRPr="006F22E6">
        <w:rPr>
          <w:spacing w:val="-4"/>
        </w:rPr>
        <w:t xml:space="preserve"> </w:t>
      </w:r>
      <w:r w:rsidRPr="006F22E6">
        <w:t>Response</w:t>
      </w:r>
      <w:r w:rsidRPr="006F22E6">
        <w:rPr>
          <w:spacing w:val="-3"/>
        </w:rPr>
        <w:t xml:space="preserve"> </w:t>
      </w:r>
      <w:r w:rsidRPr="006F22E6">
        <w:t>Activity</w:t>
      </w:r>
      <w:r w:rsidRPr="006F22E6">
        <w:rPr>
          <w:spacing w:val="-2"/>
        </w:rPr>
        <w:t xml:space="preserve"> Coordination</w:t>
      </w:r>
    </w:p>
    <w:p w14:paraId="29864ECE" w14:textId="77777777" w:rsidR="00801390" w:rsidRPr="006F22E6" w:rsidRDefault="00A23313" w:rsidP="006F22E6">
      <w:pPr>
        <w:pStyle w:val="BodyText"/>
        <w:spacing w:before="241"/>
        <w:ind w:left="0"/>
        <w:jc w:val="both"/>
      </w:pPr>
      <w:r w:rsidRPr="006F22E6">
        <w:t>References:</w:t>
      </w:r>
      <w:r w:rsidRPr="006F22E6">
        <w:rPr>
          <w:spacing w:val="-3"/>
        </w:rPr>
        <w:t xml:space="preserve"> </w:t>
      </w:r>
      <w:r w:rsidRPr="006F22E6">
        <w:t>WIOA</w:t>
      </w:r>
      <w:r w:rsidRPr="006F22E6">
        <w:rPr>
          <w:spacing w:val="-3"/>
        </w:rPr>
        <w:t xml:space="preserve"> </w:t>
      </w:r>
      <w:r w:rsidRPr="006F22E6">
        <w:t>§108(b)(8);</w:t>
      </w:r>
      <w:r w:rsidRPr="006F22E6">
        <w:rPr>
          <w:spacing w:val="-2"/>
        </w:rPr>
        <w:t xml:space="preserve"> </w:t>
      </w:r>
      <w:r w:rsidRPr="006F22E6">
        <w:t>20</w:t>
      </w:r>
      <w:r w:rsidRPr="006F22E6">
        <w:rPr>
          <w:spacing w:val="-2"/>
        </w:rPr>
        <w:t xml:space="preserve"> </w:t>
      </w:r>
      <w:r w:rsidRPr="006F22E6">
        <w:t>CFR</w:t>
      </w:r>
      <w:r w:rsidRPr="006F22E6">
        <w:rPr>
          <w:spacing w:val="-2"/>
        </w:rPr>
        <w:t xml:space="preserve"> §679.560(b)(7)</w:t>
      </w:r>
    </w:p>
    <w:p w14:paraId="29864ECF" w14:textId="77777777" w:rsidR="00801390" w:rsidRPr="006F22E6" w:rsidRDefault="00A23313" w:rsidP="006F22E6">
      <w:pPr>
        <w:pStyle w:val="BodyText"/>
        <w:spacing w:before="240" w:line="242" w:lineRule="auto"/>
        <w:ind w:left="0"/>
        <w:jc w:val="both"/>
      </w:pPr>
      <w:r w:rsidRPr="006F22E6">
        <w:t>Each</w:t>
      </w:r>
      <w:r w:rsidRPr="006F22E6">
        <w:rPr>
          <w:spacing w:val="-3"/>
        </w:rPr>
        <w:t xml:space="preserve"> </w:t>
      </w:r>
      <w:r w:rsidRPr="006F22E6">
        <w:t>Board</w:t>
      </w:r>
      <w:r w:rsidRPr="006F22E6">
        <w:rPr>
          <w:spacing w:val="-5"/>
        </w:rPr>
        <w:t xml:space="preserve"> </w:t>
      </w:r>
      <w:r w:rsidRPr="006F22E6">
        <w:t>must</w:t>
      </w:r>
      <w:r w:rsidRPr="006F22E6">
        <w:rPr>
          <w:spacing w:val="-3"/>
        </w:rPr>
        <w:t xml:space="preserve"> </w:t>
      </w:r>
      <w:r w:rsidRPr="006F22E6">
        <w:t>include</w:t>
      </w:r>
      <w:r w:rsidRPr="006F22E6">
        <w:rPr>
          <w:spacing w:val="-3"/>
        </w:rPr>
        <w:t xml:space="preserve"> </w:t>
      </w:r>
      <w:r w:rsidRPr="006F22E6">
        <w:t>a</w:t>
      </w:r>
      <w:r w:rsidRPr="006F22E6">
        <w:rPr>
          <w:spacing w:val="-3"/>
        </w:rPr>
        <w:t xml:space="preserve"> </w:t>
      </w:r>
      <w:r w:rsidRPr="006F22E6">
        <w:t>description</w:t>
      </w:r>
      <w:r w:rsidRPr="006F22E6">
        <w:rPr>
          <w:spacing w:val="-3"/>
        </w:rPr>
        <w:t xml:space="preserve"> </w:t>
      </w:r>
      <w:r w:rsidRPr="006F22E6">
        <w:t>of</w:t>
      </w:r>
      <w:r w:rsidRPr="006F22E6">
        <w:rPr>
          <w:spacing w:val="-3"/>
        </w:rPr>
        <w:t xml:space="preserve"> </w:t>
      </w:r>
      <w:r w:rsidRPr="006F22E6">
        <w:t>how</w:t>
      </w:r>
      <w:r w:rsidRPr="006F22E6">
        <w:rPr>
          <w:spacing w:val="-4"/>
        </w:rPr>
        <w:t xml:space="preserve"> </w:t>
      </w:r>
      <w:r w:rsidRPr="006F22E6">
        <w:t>the</w:t>
      </w:r>
      <w:r w:rsidRPr="006F22E6">
        <w:rPr>
          <w:spacing w:val="-3"/>
        </w:rPr>
        <w:t xml:space="preserve"> </w:t>
      </w:r>
      <w:r w:rsidRPr="006F22E6">
        <w:t>Board</w:t>
      </w:r>
      <w:r w:rsidRPr="006F22E6">
        <w:rPr>
          <w:spacing w:val="-3"/>
        </w:rPr>
        <w:t xml:space="preserve"> </w:t>
      </w:r>
      <w:r w:rsidRPr="006F22E6">
        <w:t>will</w:t>
      </w:r>
      <w:r w:rsidRPr="006F22E6">
        <w:rPr>
          <w:spacing w:val="-4"/>
        </w:rPr>
        <w:t xml:space="preserve"> </w:t>
      </w:r>
      <w:r w:rsidRPr="006F22E6">
        <w:t>coordinate</w:t>
      </w:r>
      <w:r w:rsidRPr="006F22E6">
        <w:rPr>
          <w:spacing w:val="-4"/>
        </w:rPr>
        <w:t xml:space="preserve"> </w:t>
      </w:r>
      <w:r w:rsidRPr="006F22E6">
        <w:t>workforce</w:t>
      </w:r>
      <w:r w:rsidRPr="006F22E6">
        <w:rPr>
          <w:spacing w:val="-4"/>
        </w:rPr>
        <w:t xml:space="preserve"> </w:t>
      </w:r>
      <w:r w:rsidRPr="006F22E6">
        <w:t>investment activities that are carried out</w:t>
      </w:r>
      <w:r w:rsidRPr="006F22E6">
        <w:rPr>
          <w:spacing w:val="-19"/>
        </w:rPr>
        <w:t xml:space="preserve"> </w:t>
      </w:r>
      <w:r w:rsidRPr="006F22E6">
        <w:t>in the workforce area with the statewide rapid response activities described in WIOA §134(a)(2)(A).</w:t>
      </w:r>
    </w:p>
    <w:p w14:paraId="10769E22" w14:textId="77777777" w:rsidR="009E654F" w:rsidRPr="006F22E6" w:rsidRDefault="009E654F" w:rsidP="006F22E6">
      <w:pPr>
        <w:jc w:val="both"/>
        <w:rPr>
          <w:b/>
          <w:sz w:val="24"/>
          <w:szCs w:val="24"/>
        </w:rPr>
      </w:pPr>
    </w:p>
    <w:p w14:paraId="319D288A" w14:textId="77777777" w:rsidR="009E654F" w:rsidRPr="006F22E6" w:rsidRDefault="009E654F" w:rsidP="006F22E6">
      <w:pPr>
        <w:jc w:val="both"/>
        <w:rPr>
          <w:sz w:val="24"/>
          <w:szCs w:val="24"/>
        </w:rPr>
      </w:pPr>
      <w:r w:rsidRPr="006F22E6">
        <w:rPr>
          <w:sz w:val="24"/>
          <w:szCs w:val="24"/>
        </w:rPr>
        <w:lastRenderedPageBreak/>
        <w:t>Workforce Centers Services provider staff responsible for Dislocated Worker Services and Rapid Response work closely with the Rapid Response Coordinator at the Board level to assure services are provided to laid-off workers in a timely manner.</w:t>
      </w:r>
    </w:p>
    <w:p w14:paraId="0DF182BD" w14:textId="77777777" w:rsidR="009E654F" w:rsidRPr="006F22E6" w:rsidRDefault="009E654F" w:rsidP="006F22E6">
      <w:pPr>
        <w:jc w:val="both"/>
        <w:rPr>
          <w:sz w:val="24"/>
          <w:szCs w:val="24"/>
        </w:rPr>
      </w:pPr>
    </w:p>
    <w:p w14:paraId="7528F3B9" w14:textId="77777777" w:rsidR="009E654F" w:rsidRPr="006F22E6" w:rsidRDefault="009E654F" w:rsidP="006F22E6">
      <w:pPr>
        <w:jc w:val="both"/>
        <w:rPr>
          <w:sz w:val="24"/>
          <w:szCs w:val="24"/>
        </w:rPr>
      </w:pPr>
      <w:r w:rsidRPr="006F22E6">
        <w:rPr>
          <w:sz w:val="24"/>
          <w:szCs w:val="24"/>
        </w:rPr>
        <w:t>The Board will provide Rapid Response services to employers that can include:</w:t>
      </w:r>
    </w:p>
    <w:p w14:paraId="4D5F516C" w14:textId="77777777" w:rsidR="009E654F" w:rsidRPr="006F22E6" w:rsidRDefault="009E654F" w:rsidP="006F22E6">
      <w:pPr>
        <w:jc w:val="both"/>
        <w:rPr>
          <w:sz w:val="24"/>
          <w:szCs w:val="24"/>
        </w:rPr>
      </w:pPr>
    </w:p>
    <w:p w14:paraId="3F1AE5E3" w14:textId="77777777" w:rsidR="009E654F" w:rsidRPr="006F22E6" w:rsidRDefault="009E654F" w:rsidP="00630DDE">
      <w:pPr>
        <w:pStyle w:val="ListParagraph"/>
        <w:widowControl/>
        <w:numPr>
          <w:ilvl w:val="0"/>
          <w:numId w:val="28"/>
        </w:numPr>
        <w:autoSpaceDE/>
        <w:autoSpaceDN/>
        <w:spacing w:after="200" w:line="276" w:lineRule="auto"/>
        <w:ind w:left="990" w:hanging="270"/>
        <w:contextualSpacing/>
        <w:jc w:val="both"/>
        <w:rPr>
          <w:sz w:val="24"/>
          <w:szCs w:val="24"/>
        </w:rPr>
      </w:pPr>
      <w:r w:rsidRPr="006F22E6">
        <w:rPr>
          <w:sz w:val="24"/>
          <w:szCs w:val="24"/>
        </w:rPr>
        <w:t>Immediate and on-site contact with the employer-to the extent practical or allowed by the employer-as well as representatives of the affected workers, and the local community;</w:t>
      </w:r>
    </w:p>
    <w:p w14:paraId="05F1FBAD" w14:textId="77777777" w:rsidR="009E654F" w:rsidRPr="006F22E6" w:rsidRDefault="009E654F" w:rsidP="00630DDE">
      <w:pPr>
        <w:pStyle w:val="ListParagraph"/>
        <w:widowControl/>
        <w:numPr>
          <w:ilvl w:val="0"/>
          <w:numId w:val="28"/>
        </w:numPr>
        <w:autoSpaceDE/>
        <w:autoSpaceDN/>
        <w:spacing w:after="200" w:line="276" w:lineRule="auto"/>
        <w:ind w:left="990" w:hanging="270"/>
        <w:contextualSpacing/>
        <w:jc w:val="both"/>
        <w:rPr>
          <w:sz w:val="24"/>
          <w:szCs w:val="24"/>
        </w:rPr>
      </w:pPr>
      <w:r w:rsidRPr="006F22E6">
        <w:rPr>
          <w:sz w:val="24"/>
          <w:szCs w:val="24"/>
        </w:rPr>
        <w:t>Guidance and/or financial assistance to establish a labor-management committee voluntarily agreed to by labor and management, or a workforce transition committee comprising representatives of the employer, the affected workers, and the local community that devises and oversees an implementation strategy to respond to the reemployment needs of affected workers;</w:t>
      </w:r>
    </w:p>
    <w:p w14:paraId="2F50D6E4" w14:textId="77777777" w:rsidR="009E654F" w:rsidRPr="006F22E6" w:rsidRDefault="009E654F" w:rsidP="00630DDE">
      <w:pPr>
        <w:pStyle w:val="ListParagraph"/>
        <w:widowControl/>
        <w:numPr>
          <w:ilvl w:val="0"/>
          <w:numId w:val="28"/>
        </w:numPr>
        <w:autoSpaceDE/>
        <w:autoSpaceDN/>
        <w:spacing w:after="200" w:line="276" w:lineRule="auto"/>
        <w:ind w:left="990" w:hanging="270"/>
        <w:contextualSpacing/>
        <w:jc w:val="both"/>
        <w:rPr>
          <w:sz w:val="24"/>
          <w:szCs w:val="24"/>
        </w:rPr>
      </w:pPr>
      <w:r w:rsidRPr="006F22E6">
        <w:rPr>
          <w:sz w:val="24"/>
          <w:szCs w:val="24"/>
        </w:rPr>
        <w:t>Development of a coordinated response to the dislocation event; and</w:t>
      </w:r>
    </w:p>
    <w:p w14:paraId="4B50C7C3" w14:textId="77777777" w:rsidR="009E654F" w:rsidRPr="006F22E6" w:rsidRDefault="009E654F" w:rsidP="00630DDE">
      <w:pPr>
        <w:pStyle w:val="ListParagraph"/>
        <w:widowControl/>
        <w:numPr>
          <w:ilvl w:val="0"/>
          <w:numId w:val="28"/>
        </w:numPr>
        <w:autoSpaceDE/>
        <w:autoSpaceDN/>
        <w:spacing w:after="200" w:line="276" w:lineRule="auto"/>
        <w:ind w:left="990" w:hanging="270"/>
        <w:contextualSpacing/>
        <w:jc w:val="both"/>
        <w:rPr>
          <w:sz w:val="24"/>
          <w:szCs w:val="24"/>
        </w:rPr>
      </w:pPr>
      <w:r w:rsidRPr="006F22E6">
        <w:rPr>
          <w:sz w:val="24"/>
          <w:szCs w:val="24"/>
        </w:rPr>
        <w:t>State economic development assistance, as needed.</w:t>
      </w:r>
    </w:p>
    <w:p w14:paraId="750C62FF" w14:textId="77777777" w:rsidR="009E654F" w:rsidRPr="006F22E6" w:rsidRDefault="009E654F" w:rsidP="006F22E6">
      <w:pPr>
        <w:jc w:val="both"/>
        <w:rPr>
          <w:sz w:val="24"/>
          <w:szCs w:val="24"/>
        </w:rPr>
      </w:pPr>
      <w:r w:rsidRPr="006F22E6">
        <w:rPr>
          <w:sz w:val="24"/>
          <w:szCs w:val="24"/>
        </w:rPr>
        <w:t>In coordination with the Workforce Centers Services provider staff, the Rapid Response Coordinator ensures rapid response services to affected workers are provided either on-site or at a Texas Workforce Center or other appropriate location and include:</w:t>
      </w:r>
    </w:p>
    <w:p w14:paraId="286D2C2F" w14:textId="77777777" w:rsidR="009E654F" w:rsidRPr="006F22E6" w:rsidRDefault="009E654F" w:rsidP="006F22E6">
      <w:pPr>
        <w:jc w:val="both"/>
        <w:rPr>
          <w:sz w:val="24"/>
          <w:szCs w:val="24"/>
        </w:rPr>
      </w:pPr>
    </w:p>
    <w:p w14:paraId="773EC4B3" w14:textId="77777777" w:rsidR="009E654F" w:rsidRPr="006F22E6" w:rsidRDefault="009E654F" w:rsidP="00630DDE">
      <w:pPr>
        <w:pStyle w:val="ListParagraph"/>
        <w:widowControl/>
        <w:numPr>
          <w:ilvl w:val="0"/>
          <w:numId w:val="29"/>
        </w:numPr>
        <w:autoSpaceDE/>
        <w:autoSpaceDN/>
        <w:spacing w:after="200" w:line="276" w:lineRule="auto"/>
        <w:ind w:left="990" w:hanging="270"/>
        <w:contextualSpacing/>
        <w:jc w:val="both"/>
        <w:rPr>
          <w:sz w:val="24"/>
          <w:szCs w:val="24"/>
        </w:rPr>
      </w:pPr>
      <w:r w:rsidRPr="006F22E6">
        <w:rPr>
          <w:sz w:val="24"/>
          <w:szCs w:val="24"/>
        </w:rPr>
        <w:t>An orientation on available workforce program services;</w:t>
      </w:r>
    </w:p>
    <w:p w14:paraId="3E0CEECE" w14:textId="77777777" w:rsidR="009E654F" w:rsidRPr="006F22E6" w:rsidRDefault="009E654F" w:rsidP="00630DDE">
      <w:pPr>
        <w:pStyle w:val="ListParagraph"/>
        <w:widowControl/>
        <w:numPr>
          <w:ilvl w:val="0"/>
          <w:numId w:val="29"/>
        </w:numPr>
        <w:autoSpaceDE/>
        <w:autoSpaceDN/>
        <w:spacing w:after="200" w:line="276" w:lineRule="auto"/>
        <w:ind w:left="990" w:hanging="270"/>
        <w:contextualSpacing/>
        <w:jc w:val="both"/>
        <w:rPr>
          <w:sz w:val="24"/>
          <w:szCs w:val="24"/>
        </w:rPr>
      </w:pPr>
      <w:r w:rsidRPr="006F22E6">
        <w:rPr>
          <w:sz w:val="24"/>
          <w:szCs w:val="24"/>
        </w:rPr>
        <w:t>Information on and assistance with filing for unemployment insurance benefits;</w:t>
      </w:r>
    </w:p>
    <w:p w14:paraId="11321E58" w14:textId="77777777" w:rsidR="009E654F" w:rsidRPr="006F22E6" w:rsidRDefault="009E654F" w:rsidP="00630DDE">
      <w:pPr>
        <w:pStyle w:val="ListParagraph"/>
        <w:widowControl/>
        <w:numPr>
          <w:ilvl w:val="0"/>
          <w:numId w:val="29"/>
        </w:numPr>
        <w:autoSpaceDE/>
        <w:autoSpaceDN/>
        <w:spacing w:after="200" w:line="276" w:lineRule="auto"/>
        <w:ind w:left="990" w:hanging="270"/>
        <w:contextualSpacing/>
        <w:jc w:val="both"/>
        <w:rPr>
          <w:sz w:val="24"/>
          <w:szCs w:val="24"/>
        </w:rPr>
      </w:pPr>
      <w:r w:rsidRPr="006F22E6">
        <w:rPr>
          <w:sz w:val="24"/>
          <w:szCs w:val="24"/>
        </w:rPr>
        <w:t>Information on Trade services available through Texas Workforce Centers;</w:t>
      </w:r>
    </w:p>
    <w:p w14:paraId="06640519" w14:textId="77777777" w:rsidR="006F22E6" w:rsidRDefault="009E654F" w:rsidP="00630DDE">
      <w:pPr>
        <w:pStyle w:val="ListParagraph"/>
        <w:widowControl/>
        <w:numPr>
          <w:ilvl w:val="0"/>
          <w:numId w:val="29"/>
        </w:numPr>
        <w:autoSpaceDE/>
        <w:autoSpaceDN/>
        <w:spacing w:after="200" w:line="276" w:lineRule="auto"/>
        <w:ind w:left="990" w:hanging="270"/>
        <w:contextualSpacing/>
        <w:jc w:val="both"/>
        <w:rPr>
          <w:sz w:val="24"/>
          <w:szCs w:val="24"/>
        </w:rPr>
      </w:pPr>
      <w:r w:rsidRPr="006F22E6">
        <w:rPr>
          <w:sz w:val="24"/>
          <w:szCs w:val="24"/>
        </w:rPr>
        <w:t>A survey of affected workers’ employment, knowledge, skills, and abilities; and</w:t>
      </w:r>
    </w:p>
    <w:p w14:paraId="20A0C58B" w14:textId="277C0D05" w:rsidR="009E654F" w:rsidRPr="00955D28" w:rsidRDefault="009E654F" w:rsidP="00630DDE">
      <w:pPr>
        <w:pStyle w:val="ListParagraph"/>
        <w:widowControl/>
        <w:numPr>
          <w:ilvl w:val="0"/>
          <w:numId w:val="29"/>
        </w:numPr>
        <w:autoSpaceDE/>
        <w:autoSpaceDN/>
        <w:spacing w:after="200" w:line="276" w:lineRule="auto"/>
        <w:ind w:left="990" w:hanging="270"/>
        <w:contextualSpacing/>
        <w:jc w:val="both"/>
        <w:rPr>
          <w:sz w:val="24"/>
          <w:szCs w:val="24"/>
        </w:rPr>
      </w:pPr>
      <w:r w:rsidRPr="006F22E6">
        <w:rPr>
          <w:sz w:val="24"/>
          <w:szCs w:val="24"/>
        </w:rPr>
        <w:t>Other services, such as workshops and seminars on tools that will assist with a rapid transition</w:t>
      </w:r>
      <w:r w:rsidRPr="00955D28">
        <w:rPr>
          <w:sz w:val="24"/>
          <w:szCs w:val="24"/>
        </w:rPr>
        <w:t xml:space="preserve"> to new employment.</w:t>
      </w:r>
    </w:p>
    <w:p w14:paraId="414F3091" w14:textId="77777777" w:rsidR="00CC0B4C" w:rsidRPr="00A830FB" w:rsidRDefault="00CC0B4C" w:rsidP="00CC0B4C">
      <w:pPr>
        <w:pStyle w:val="ListParagraph"/>
        <w:ind w:left="0" w:firstLine="0"/>
        <w:rPr>
          <w:color w:val="000000"/>
          <w:sz w:val="23"/>
          <w:szCs w:val="23"/>
          <w:highlight w:val="green"/>
        </w:rPr>
      </w:pPr>
    </w:p>
    <w:p w14:paraId="29864ED2" w14:textId="7048F5F6" w:rsidR="00801390" w:rsidRPr="006F22E6" w:rsidRDefault="00A23313" w:rsidP="00647514">
      <w:pPr>
        <w:pStyle w:val="Heading3"/>
        <w:numPr>
          <w:ilvl w:val="0"/>
          <w:numId w:val="13"/>
        </w:numPr>
        <w:tabs>
          <w:tab w:val="left" w:pos="0"/>
        </w:tabs>
        <w:spacing w:before="198"/>
        <w:ind w:left="450" w:hanging="450"/>
      </w:pPr>
      <w:r w:rsidRPr="006F22E6">
        <w:t>Youth</w:t>
      </w:r>
      <w:r w:rsidRPr="006F22E6">
        <w:rPr>
          <w:spacing w:val="-4"/>
        </w:rPr>
        <w:t xml:space="preserve"> </w:t>
      </w:r>
      <w:r w:rsidRPr="006F22E6">
        <w:t>Activities</w:t>
      </w:r>
      <w:r w:rsidRPr="006F22E6">
        <w:rPr>
          <w:spacing w:val="-2"/>
        </w:rPr>
        <w:t xml:space="preserve"> </w:t>
      </w:r>
      <w:r w:rsidRPr="006F22E6">
        <w:t>and</w:t>
      </w:r>
      <w:r w:rsidRPr="006F22E6">
        <w:rPr>
          <w:spacing w:val="-3"/>
        </w:rPr>
        <w:t xml:space="preserve"> </w:t>
      </w:r>
      <w:r w:rsidRPr="006F22E6">
        <w:rPr>
          <w:spacing w:val="-2"/>
        </w:rPr>
        <w:t>Services</w:t>
      </w:r>
    </w:p>
    <w:p w14:paraId="29864ED3" w14:textId="77777777" w:rsidR="00801390" w:rsidRPr="006F22E6" w:rsidRDefault="00A23313" w:rsidP="006F22E6">
      <w:pPr>
        <w:pStyle w:val="BodyText"/>
        <w:tabs>
          <w:tab w:val="left" w:pos="0"/>
        </w:tabs>
        <w:spacing w:before="240"/>
        <w:ind w:left="0"/>
        <w:jc w:val="both"/>
      </w:pPr>
      <w:r w:rsidRPr="006F22E6">
        <w:t>References:</w:t>
      </w:r>
      <w:r w:rsidRPr="006F22E6">
        <w:rPr>
          <w:spacing w:val="-3"/>
        </w:rPr>
        <w:t xml:space="preserve"> </w:t>
      </w:r>
      <w:r w:rsidRPr="006F22E6">
        <w:t>WIOA</w:t>
      </w:r>
      <w:r w:rsidRPr="006F22E6">
        <w:rPr>
          <w:spacing w:val="-3"/>
        </w:rPr>
        <w:t xml:space="preserve"> </w:t>
      </w:r>
      <w:r w:rsidRPr="006F22E6">
        <w:t>§108(b)(9);</w:t>
      </w:r>
      <w:r w:rsidRPr="006F22E6">
        <w:rPr>
          <w:spacing w:val="-2"/>
        </w:rPr>
        <w:t xml:space="preserve"> </w:t>
      </w:r>
      <w:r w:rsidRPr="006F22E6">
        <w:t>20</w:t>
      </w:r>
      <w:r w:rsidRPr="006F22E6">
        <w:rPr>
          <w:spacing w:val="-2"/>
        </w:rPr>
        <w:t xml:space="preserve"> </w:t>
      </w:r>
      <w:r w:rsidRPr="006F22E6">
        <w:t>CFR</w:t>
      </w:r>
      <w:r w:rsidRPr="006F22E6">
        <w:rPr>
          <w:spacing w:val="-2"/>
        </w:rPr>
        <w:t xml:space="preserve"> §679.560(b)(8)</w:t>
      </w:r>
    </w:p>
    <w:p w14:paraId="29864ED4" w14:textId="023AC5F3" w:rsidR="00801390" w:rsidRPr="006F22E6" w:rsidRDefault="00A23313" w:rsidP="006F22E6">
      <w:pPr>
        <w:pStyle w:val="BodyText"/>
        <w:tabs>
          <w:tab w:val="left" w:pos="0"/>
        </w:tabs>
        <w:ind w:left="0" w:right="374"/>
        <w:jc w:val="both"/>
        <w:rPr>
          <w:spacing w:val="-2"/>
        </w:rPr>
      </w:pPr>
      <w:r w:rsidRPr="006F22E6">
        <w:t>Boards</w:t>
      </w:r>
      <w:r w:rsidRPr="006F22E6">
        <w:rPr>
          <w:spacing w:val="-3"/>
        </w:rPr>
        <w:t xml:space="preserve"> </w:t>
      </w:r>
      <w:r w:rsidRPr="006F22E6">
        <w:t>must</w:t>
      </w:r>
      <w:r w:rsidRPr="006F22E6">
        <w:rPr>
          <w:spacing w:val="-4"/>
        </w:rPr>
        <w:t xml:space="preserve"> </w:t>
      </w:r>
      <w:r w:rsidRPr="006F22E6">
        <w:t>include</w:t>
      </w:r>
      <w:r w:rsidRPr="006F22E6">
        <w:rPr>
          <w:spacing w:val="-4"/>
        </w:rPr>
        <w:t xml:space="preserve"> </w:t>
      </w:r>
      <w:r w:rsidRPr="006F22E6">
        <w:t>a</w:t>
      </w:r>
      <w:r w:rsidRPr="006F22E6">
        <w:rPr>
          <w:spacing w:val="-3"/>
        </w:rPr>
        <w:t xml:space="preserve"> </w:t>
      </w:r>
      <w:r w:rsidRPr="006F22E6">
        <w:t>description</w:t>
      </w:r>
      <w:r w:rsidRPr="006F22E6">
        <w:rPr>
          <w:spacing w:val="-3"/>
        </w:rPr>
        <w:t xml:space="preserve"> </w:t>
      </w:r>
      <w:r w:rsidRPr="006F22E6">
        <w:t>and</w:t>
      </w:r>
      <w:r w:rsidRPr="006F22E6">
        <w:rPr>
          <w:spacing w:val="-3"/>
        </w:rPr>
        <w:t xml:space="preserve"> </w:t>
      </w:r>
      <w:r w:rsidRPr="006F22E6">
        <w:t>assessment</w:t>
      </w:r>
      <w:r w:rsidRPr="006F22E6">
        <w:rPr>
          <w:spacing w:val="-3"/>
        </w:rPr>
        <w:t xml:space="preserve"> </w:t>
      </w:r>
      <w:r w:rsidRPr="006F22E6">
        <w:t>of</w:t>
      </w:r>
      <w:r w:rsidRPr="006F22E6">
        <w:rPr>
          <w:spacing w:val="-3"/>
        </w:rPr>
        <w:t xml:space="preserve"> </w:t>
      </w:r>
      <w:r w:rsidRPr="006F22E6">
        <w:t>the</w:t>
      </w:r>
      <w:r w:rsidRPr="006F22E6">
        <w:rPr>
          <w:spacing w:val="-3"/>
        </w:rPr>
        <w:t xml:space="preserve"> </w:t>
      </w:r>
      <w:r w:rsidRPr="006F22E6">
        <w:t>type</w:t>
      </w:r>
      <w:r w:rsidRPr="006F22E6">
        <w:rPr>
          <w:spacing w:val="-4"/>
        </w:rPr>
        <w:t xml:space="preserve"> </w:t>
      </w:r>
      <w:r w:rsidRPr="006F22E6">
        <w:t>and</w:t>
      </w:r>
      <w:r w:rsidRPr="006F22E6">
        <w:rPr>
          <w:spacing w:val="-3"/>
        </w:rPr>
        <w:t xml:space="preserve"> </w:t>
      </w:r>
      <w:r w:rsidRPr="006F22E6">
        <w:t>availability</w:t>
      </w:r>
      <w:r w:rsidRPr="006F22E6">
        <w:rPr>
          <w:spacing w:val="-3"/>
        </w:rPr>
        <w:t xml:space="preserve"> </w:t>
      </w:r>
      <w:r w:rsidRPr="006F22E6">
        <w:t>of</w:t>
      </w:r>
      <w:r w:rsidRPr="006F22E6">
        <w:rPr>
          <w:spacing w:val="-3"/>
        </w:rPr>
        <w:t xml:space="preserve"> </w:t>
      </w:r>
      <w:r w:rsidRPr="006F22E6">
        <w:t>workforce investment activities for youth in the workforce area, including activities for youth with</w:t>
      </w:r>
      <w:r w:rsidR="006B3A73" w:rsidRPr="006F22E6">
        <w:t xml:space="preserve"> </w:t>
      </w:r>
      <w:r w:rsidRPr="006F22E6">
        <w:t xml:space="preserve">disabilities. This description must include an identification of successful models of such </w:t>
      </w:r>
      <w:r w:rsidRPr="006F22E6">
        <w:rPr>
          <w:spacing w:val="-2"/>
        </w:rPr>
        <w:t>activities.</w:t>
      </w:r>
    </w:p>
    <w:p w14:paraId="4DC135D1" w14:textId="77777777" w:rsidR="008B4559" w:rsidRPr="006F22E6" w:rsidRDefault="008B4559" w:rsidP="006F22E6">
      <w:pPr>
        <w:pStyle w:val="BodyText"/>
        <w:tabs>
          <w:tab w:val="left" w:pos="0"/>
        </w:tabs>
        <w:ind w:left="0" w:right="374"/>
        <w:jc w:val="both"/>
        <w:rPr>
          <w:spacing w:val="-2"/>
        </w:rPr>
      </w:pPr>
    </w:p>
    <w:p w14:paraId="3867394F" w14:textId="349AAE28" w:rsidR="008B4559" w:rsidRPr="006F22E6" w:rsidRDefault="008B4559" w:rsidP="006F22E6">
      <w:pPr>
        <w:jc w:val="both"/>
        <w:rPr>
          <w:sz w:val="24"/>
          <w:szCs w:val="24"/>
        </w:rPr>
      </w:pPr>
      <w:r w:rsidRPr="006F22E6">
        <w:rPr>
          <w:sz w:val="24"/>
          <w:szCs w:val="24"/>
        </w:rPr>
        <w:t>Dynamic Workforce Solutions, LLC - TX, the Workforce Centers Services Provider, implements WIOA Youth Programs</w:t>
      </w:r>
      <w:r w:rsidR="006A3BB7" w:rsidRPr="006F22E6">
        <w:rPr>
          <w:sz w:val="24"/>
          <w:szCs w:val="24"/>
        </w:rPr>
        <w:t xml:space="preserve">. </w:t>
      </w:r>
      <w:r w:rsidRPr="006F22E6">
        <w:rPr>
          <w:sz w:val="24"/>
          <w:szCs w:val="24"/>
        </w:rPr>
        <w:t>In addition, the Workforce Solutions East Texas Board utilizes a portion of WIOA Youth funding for a Stand-Alone Youth project through a contract with East Texas Literacy Council.</w:t>
      </w:r>
    </w:p>
    <w:p w14:paraId="7EF0A6FF" w14:textId="77777777" w:rsidR="00BB171C" w:rsidRPr="006F22E6" w:rsidRDefault="00BB171C" w:rsidP="006F22E6">
      <w:pPr>
        <w:jc w:val="both"/>
        <w:rPr>
          <w:sz w:val="24"/>
          <w:szCs w:val="24"/>
        </w:rPr>
      </w:pPr>
    </w:p>
    <w:p w14:paraId="6B0E5979" w14:textId="77777777" w:rsidR="008B4559" w:rsidRPr="006F22E6" w:rsidRDefault="008B4559" w:rsidP="006F22E6">
      <w:pPr>
        <w:jc w:val="both"/>
        <w:rPr>
          <w:sz w:val="23"/>
          <w:szCs w:val="23"/>
        </w:rPr>
      </w:pPr>
      <w:r w:rsidRPr="006F22E6">
        <w:rPr>
          <w:sz w:val="24"/>
          <w:szCs w:val="24"/>
        </w:rPr>
        <w:t xml:space="preserve">All of the 14 program elements required in §681.460 of the Final Regulations shall be made available: </w:t>
      </w:r>
    </w:p>
    <w:p w14:paraId="208B65A1" w14:textId="77777777" w:rsidR="008B4559" w:rsidRPr="006F22E6" w:rsidRDefault="008B4559" w:rsidP="006F22E6">
      <w:pPr>
        <w:pStyle w:val="Default"/>
        <w:jc w:val="both"/>
        <w:rPr>
          <w:color w:val="auto"/>
          <w:sz w:val="23"/>
          <w:szCs w:val="23"/>
        </w:rPr>
      </w:pPr>
      <w:r w:rsidRPr="006F22E6">
        <w:rPr>
          <w:color w:val="auto"/>
          <w:sz w:val="23"/>
          <w:szCs w:val="23"/>
        </w:rPr>
        <w:t xml:space="preserve"> </w:t>
      </w:r>
    </w:p>
    <w:p w14:paraId="1EC68FE8" w14:textId="77777777" w:rsidR="008B4559" w:rsidRPr="006F22E6" w:rsidRDefault="008B4559" w:rsidP="00C1622A">
      <w:pPr>
        <w:pStyle w:val="Default"/>
        <w:ind w:left="990" w:hanging="270"/>
        <w:jc w:val="both"/>
        <w:rPr>
          <w:color w:val="auto"/>
        </w:rPr>
      </w:pPr>
      <w:r w:rsidRPr="006F22E6">
        <w:rPr>
          <w:color w:val="auto"/>
        </w:rPr>
        <w:t xml:space="preserve">1. Tutoring, study </w:t>
      </w:r>
      <w:r w:rsidRPr="006F22E6">
        <w:t>skills training, instruction, and evidence-based dropout prevention and recovery strategies that lead to completion</w:t>
      </w:r>
      <w:r w:rsidRPr="006F22E6">
        <w:rPr>
          <w:color w:val="auto"/>
        </w:rPr>
        <w:t xml:space="preserve"> of the requirements for a secondary school diploma or its recognized equivalent (including a recognized certificate of attendance or </w:t>
      </w:r>
      <w:r w:rsidRPr="006F22E6">
        <w:rPr>
          <w:color w:val="auto"/>
        </w:rPr>
        <w:lastRenderedPageBreak/>
        <w:t xml:space="preserve">similar document for individuals with disabilities) or for a recognized postsecondary credential. </w:t>
      </w:r>
    </w:p>
    <w:p w14:paraId="428B7685" w14:textId="77777777" w:rsidR="008B4559" w:rsidRPr="006F22E6" w:rsidRDefault="008B4559" w:rsidP="00C1622A">
      <w:pPr>
        <w:pStyle w:val="Default"/>
        <w:ind w:left="720"/>
        <w:jc w:val="both"/>
        <w:rPr>
          <w:color w:val="auto"/>
        </w:rPr>
      </w:pPr>
    </w:p>
    <w:p w14:paraId="7B4EB1D7" w14:textId="77777777" w:rsidR="008B4559" w:rsidRPr="006F22E6" w:rsidRDefault="008B4559" w:rsidP="00C1622A">
      <w:pPr>
        <w:pStyle w:val="Default"/>
        <w:ind w:left="720"/>
        <w:jc w:val="both"/>
        <w:rPr>
          <w:color w:val="auto"/>
        </w:rPr>
      </w:pPr>
      <w:r w:rsidRPr="006F22E6">
        <w:rPr>
          <w:color w:val="auto"/>
        </w:rPr>
        <w:t xml:space="preserve">2. Alternative secondary school services, or dropout recovery services, as appropriate </w:t>
      </w:r>
    </w:p>
    <w:p w14:paraId="15098A08" w14:textId="77777777" w:rsidR="008B4559" w:rsidRPr="00600B5D" w:rsidRDefault="008B4559" w:rsidP="00C1622A">
      <w:pPr>
        <w:pStyle w:val="Default"/>
        <w:ind w:left="720"/>
        <w:jc w:val="both"/>
        <w:rPr>
          <w:color w:val="auto"/>
          <w:highlight w:val="green"/>
        </w:rPr>
      </w:pPr>
    </w:p>
    <w:p w14:paraId="2A011160" w14:textId="77777777" w:rsidR="008B4559" w:rsidRPr="006F22E6" w:rsidRDefault="008B4559" w:rsidP="00C1622A">
      <w:pPr>
        <w:pStyle w:val="Default"/>
        <w:ind w:left="990" w:hanging="270"/>
        <w:jc w:val="both"/>
        <w:rPr>
          <w:color w:val="auto"/>
        </w:rPr>
      </w:pPr>
      <w:r w:rsidRPr="006F22E6">
        <w:rPr>
          <w:color w:val="auto"/>
        </w:rPr>
        <w:t>3. Paid and unpaid work experiences that have academic and occupational education as a component of the work experience, which may include the following types of work experiences:</w:t>
      </w:r>
    </w:p>
    <w:p w14:paraId="2BBDDEEE" w14:textId="354BCE4C" w:rsidR="00955D28" w:rsidRDefault="008B4559" w:rsidP="00630DDE">
      <w:pPr>
        <w:pStyle w:val="Default"/>
        <w:numPr>
          <w:ilvl w:val="1"/>
          <w:numId w:val="19"/>
        </w:numPr>
        <w:ind w:left="2258"/>
        <w:jc w:val="both"/>
      </w:pPr>
      <w:r w:rsidRPr="006F22E6">
        <w:t xml:space="preserve">Summer employment opportunities and other employment opportunities available throughout the </w:t>
      </w:r>
      <w:r w:rsidR="00CC0B4C" w:rsidRPr="006F22E6">
        <w:t xml:space="preserve"> </w:t>
      </w:r>
      <w:r w:rsidRPr="006F22E6">
        <w:t xml:space="preserve">school year; </w:t>
      </w:r>
    </w:p>
    <w:p w14:paraId="6FF41EB2" w14:textId="5C184FE5" w:rsidR="008B4559" w:rsidRPr="006F22E6" w:rsidRDefault="008B4559" w:rsidP="00630DDE">
      <w:pPr>
        <w:pStyle w:val="Default"/>
        <w:numPr>
          <w:ilvl w:val="1"/>
          <w:numId w:val="19"/>
        </w:numPr>
        <w:ind w:left="2258"/>
        <w:jc w:val="both"/>
      </w:pPr>
      <w:r w:rsidRPr="006F22E6">
        <w:t xml:space="preserve">Pre-apprenticeship programs—a program or set of strategies designed to prepare individuals to </w:t>
      </w:r>
      <w:r w:rsidR="00CC0B4C" w:rsidRPr="006F22E6">
        <w:t xml:space="preserve"> </w:t>
      </w:r>
      <w:r w:rsidRPr="006F22E6">
        <w:t xml:space="preserve">enter and succeed in a registered apprenticeship program and has a documented partnership with at least one, if not more, registered apprenticeship programs; </w:t>
      </w:r>
    </w:p>
    <w:p w14:paraId="034A8DDA" w14:textId="65E3290B" w:rsidR="008B4559" w:rsidRPr="006F22E6" w:rsidRDefault="008B4559" w:rsidP="00630DDE">
      <w:pPr>
        <w:pStyle w:val="Default"/>
        <w:numPr>
          <w:ilvl w:val="1"/>
          <w:numId w:val="19"/>
        </w:numPr>
        <w:ind w:left="2258"/>
        <w:jc w:val="both"/>
      </w:pPr>
      <w:r w:rsidRPr="006F22E6">
        <w:t xml:space="preserve">Internships and job shadowing; </w:t>
      </w:r>
    </w:p>
    <w:p w14:paraId="5E3088FC" w14:textId="28D051AA" w:rsidR="008B4559" w:rsidRPr="006F22E6" w:rsidRDefault="008B4559" w:rsidP="00630DDE">
      <w:pPr>
        <w:pStyle w:val="Default"/>
        <w:numPr>
          <w:ilvl w:val="1"/>
          <w:numId w:val="19"/>
        </w:numPr>
        <w:ind w:left="2258"/>
        <w:jc w:val="both"/>
      </w:pPr>
      <w:r w:rsidRPr="006F22E6">
        <w:t>On-the-Job Training (OJT) opportunities, as defined in WIOA §3(44)</w:t>
      </w:r>
    </w:p>
    <w:p w14:paraId="07040C83" w14:textId="77777777" w:rsidR="008B4559" w:rsidRPr="006F22E6" w:rsidRDefault="008B4559" w:rsidP="00C1622A">
      <w:pPr>
        <w:pStyle w:val="Default"/>
        <w:ind w:left="1890" w:hanging="450"/>
        <w:jc w:val="both"/>
      </w:pPr>
    </w:p>
    <w:p w14:paraId="4160A35B" w14:textId="77777777" w:rsidR="008B4559" w:rsidRPr="006F22E6" w:rsidRDefault="008B4559" w:rsidP="00C1622A">
      <w:pPr>
        <w:pStyle w:val="Default"/>
        <w:ind w:left="990" w:hanging="270"/>
        <w:jc w:val="both"/>
      </w:pPr>
      <w:r w:rsidRPr="006F22E6">
        <w:t xml:space="preserve">4. Occupational skills training, which includes priority consideration for training programs leading to recognized postsecondary credentials that align with in-demand industry sectors or occupations in the workforce area involved </w:t>
      </w:r>
    </w:p>
    <w:p w14:paraId="3367A284" w14:textId="77777777" w:rsidR="008B4559" w:rsidRPr="006F22E6" w:rsidRDefault="008B4559" w:rsidP="00C1622A">
      <w:pPr>
        <w:pStyle w:val="Default"/>
        <w:ind w:left="720"/>
        <w:jc w:val="both"/>
      </w:pPr>
    </w:p>
    <w:p w14:paraId="29D26E3B" w14:textId="6CB63EBC" w:rsidR="008B4559" w:rsidRPr="006F22E6" w:rsidRDefault="008B4559" w:rsidP="00C1622A">
      <w:pPr>
        <w:pStyle w:val="Default"/>
        <w:ind w:left="990" w:hanging="270"/>
        <w:jc w:val="both"/>
      </w:pPr>
      <w:r w:rsidRPr="006F22E6">
        <w:t xml:space="preserve">5. Education offered concurrently with and in the same context as workforce preparation activities </w:t>
      </w:r>
      <w:r w:rsidR="00CC0B4C" w:rsidRPr="006F22E6">
        <w:t xml:space="preserve"> </w:t>
      </w:r>
      <w:r w:rsidRPr="006F22E6">
        <w:t xml:space="preserve">and training for a specific occupation or occupational cluster </w:t>
      </w:r>
    </w:p>
    <w:p w14:paraId="08DBA3D4" w14:textId="77777777" w:rsidR="008B4559" w:rsidRPr="006F22E6" w:rsidRDefault="008B4559" w:rsidP="00C1622A">
      <w:pPr>
        <w:pStyle w:val="Default"/>
        <w:ind w:left="720"/>
        <w:jc w:val="both"/>
      </w:pPr>
    </w:p>
    <w:p w14:paraId="6D28C00C" w14:textId="77777777" w:rsidR="008B4559" w:rsidRPr="006F22E6" w:rsidRDefault="008B4559" w:rsidP="00C1622A">
      <w:pPr>
        <w:pStyle w:val="Default"/>
        <w:ind w:left="990" w:hanging="270"/>
        <w:jc w:val="both"/>
      </w:pPr>
      <w:r w:rsidRPr="006F22E6">
        <w:t xml:space="preserve">6. Leadership development opportunities, including community service and peer-centered activities encouraging responsibility and other positive social and civic behaviors </w:t>
      </w:r>
    </w:p>
    <w:p w14:paraId="4F5C89DD" w14:textId="77777777" w:rsidR="008B4559" w:rsidRPr="006F22E6" w:rsidRDefault="008B4559" w:rsidP="00C1622A">
      <w:pPr>
        <w:pStyle w:val="Default"/>
        <w:ind w:left="720"/>
        <w:jc w:val="both"/>
      </w:pPr>
    </w:p>
    <w:p w14:paraId="2C21C6B7" w14:textId="77777777" w:rsidR="008B4559" w:rsidRPr="006F22E6" w:rsidRDefault="008B4559" w:rsidP="00C1622A">
      <w:pPr>
        <w:pStyle w:val="Default"/>
        <w:ind w:left="990" w:hanging="270"/>
        <w:jc w:val="both"/>
      </w:pPr>
      <w:r w:rsidRPr="006F22E6">
        <w:t xml:space="preserve">7. Support services, as defined in WIOA §3(59), which enable an individual to participate in WIOA activities. These services include, but are not limited to, the following: </w:t>
      </w:r>
    </w:p>
    <w:p w14:paraId="26D135BF" w14:textId="77777777" w:rsidR="008B4559" w:rsidRPr="006F22E6" w:rsidRDefault="008B4559" w:rsidP="00C1622A">
      <w:pPr>
        <w:pStyle w:val="Default"/>
        <w:ind w:left="720"/>
        <w:jc w:val="both"/>
      </w:pPr>
    </w:p>
    <w:p w14:paraId="43079D01" w14:textId="0651AA26" w:rsidR="008B4559" w:rsidRPr="006F22E6" w:rsidRDefault="008B4559" w:rsidP="00630DDE">
      <w:pPr>
        <w:pStyle w:val="Default"/>
        <w:numPr>
          <w:ilvl w:val="1"/>
          <w:numId w:val="19"/>
        </w:numPr>
        <w:ind w:left="2258"/>
        <w:jc w:val="both"/>
      </w:pPr>
      <w:r w:rsidRPr="006F22E6">
        <w:t xml:space="preserve">Linkages to community services; </w:t>
      </w:r>
    </w:p>
    <w:p w14:paraId="161F072F" w14:textId="05F91B39" w:rsidR="008B4559" w:rsidRPr="006F22E6" w:rsidRDefault="008B4559" w:rsidP="00630DDE">
      <w:pPr>
        <w:pStyle w:val="Default"/>
        <w:numPr>
          <w:ilvl w:val="1"/>
          <w:numId w:val="19"/>
        </w:numPr>
        <w:ind w:left="2258"/>
        <w:jc w:val="both"/>
      </w:pPr>
      <w:r w:rsidRPr="006F22E6">
        <w:t xml:space="preserve">Assistance with transportation; </w:t>
      </w:r>
    </w:p>
    <w:p w14:paraId="3F63450E" w14:textId="4095FBA6" w:rsidR="008B4559" w:rsidRPr="006F22E6" w:rsidRDefault="008B4559" w:rsidP="00630DDE">
      <w:pPr>
        <w:pStyle w:val="Default"/>
        <w:numPr>
          <w:ilvl w:val="1"/>
          <w:numId w:val="19"/>
        </w:numPr>
        <w:ind w:left="2258"/>
        <w:jc w:val="both"/>
      </w:pPr>
      <w:r w:rsidRPr="006F22E6">
        <w:t xml:space="preserve">Assistance with child-care and dependent care; </w:t>
      </w:r>
    </w:p>
    <w:p w14:paraId="5E5CFFA7" w14:textId="54E3F402" w:rsidR="008B4559" w:rsidRPr="006F22E6" w:rsidRDefault="008B4559" w:rsidP="00630DDE">
      <w:pPr>
        <w:pStyle w:val="Default"/>
        <w:numPr>
          <w:ilvl w:val="1"/>
          <w:numId w:val="19"/>
        </w:numPr>
        <w:ind w:left="2258"/>
        <w:jc w:val="both"/>
      </w:pPr>
      <w:r w:rsidRPr="006F22E6">
        <w:t xml:space="preserve">Assistance with housing; </w:t>
      </w:r>
    </w:p>
    <w:p w14:paraId="30C89424" w14:textId="4814CF5C" w:rsidR="008B4559" w:rsidRPr="006F22E6" w:rsidRDefault="008B4559" w:rsidP="00630DDE">
      <w:pPr>
        <w:pStyle w:val="Default"/>
        <w:numPr>
          <w:ilvl w:val="1"/>
          <w:numId w:val="19"/>
        </w:numPr>
        <w:ind w:left="2258"/>
        <w:jc w:val="both"/>
      </w:pPr>
      <w:r w:rsidRPr="006F22E6">
        <w:t xml:space="preserve">Needs-related payments; </w:t>
      </w:r>
    </w:p>
    <w:p w14:paraId="19E80731" w14:textId="6163E612" w:rsidR="008B4559" w:rsidRPr="006F22E6" w:rsidRDefault="008B4559" w:rsidP="00630DDE">
      <w:pPr>
        <w:pStyle w:val="Default"/>
        <w:numPr>
          <w:ilvl w:val="1"/>
          <w:numId w:val="19"/>
        </w:numPr>
        <w:ind w:left="2258"/>
        <w:jc w:val="both"/>
      </w:pPr>
      <w:r w:rsidRPr="006F22E6">
        <w:t xml:space="preserve">Assistance with educational testing; </w:t>
      </w:r>
    </w:p>
    <w:p w14:paraId="75689BAB" w14:textId="507E1EB9" w:rsidR="008B4559" w:rsidRPr="006F22E6" w:rsidRDefault="008B4559" w:rsidP="00630DDE">
      <w:pPr>
        <w:pStyle w:val="Default"/>
        <w:numPr>
          <w:ilvl w:val="1"/>
          <w:numId w:val="19"/>
        </w:numPr>
        <w:ind w:left="2258"/>
        <w:jc w:val="both"/>
      </w:pPr>
      <w:r w:rsidRPr="006F22E6">
        <w:t xml:space="preserve">Reasonable accommodations for youth with disabilities; </w:t>
      </w:r>
    </w:p>
    <w:p w14:paraId="4928EA27" w14:textId="116D856A" w:rsidR="008B4559" w:rsidRPr="006F22E6" w:rsidRDefault="008B4559" w:rsidP="00630DDE">
      <w:pPr>
        <w:pStyle w:val="Default"/>
        <w:numPr>
          <w:ilvl w:val="1"/>
          <w:numId w:val="19"/>
        </w:numPr>
        <w:ind w:left="2258"/>
        <w:jc w:val="both"/>
      </w:pPr>
      <w:r w:rsidRPr="006F22E6">
        <w:t xml:space="preserve">Referrals to health care; and </w:t>
      </w:r>
    </w:p>
    <w:p w14:paraId="41ABBDE6" w14:textId="31A3DDB2" w:rsidR="008B4559" w:rsidRPr="006F22E6" w:rsidRDefault="008B4559" w:rsidP="00630DDE">
      <w:pPr>
        <w:pStyle w:val="Default"/>
        <w:numPr>
          <w:ilvl w:val="1"/>
          <w:numId w:val="19"/>
        </w:numPr>
        <w:ind w:left="2258"/>
        <w:jc w:val="both"/>
      </w:pPr>
      <w:r w:rsidRPr="006F22E6">
        <w:t xml:space="preserve">Assistance with uniforms or other appropriate work attire and work-related tools, including such items as eyeglasses and protective eye gear. </w:t>
      </w:r>
    </w:p>
    <w:p w14:paraId="74A0F153" w14:textId="77777777" w:rsidR="008B4559" w:rsidRPr="006F22E6" w:rsidRDefault="008B4559" w:rsidP="00C1622A">
      <w:pPr>
        <w:pStyle w:val="Default"/>
        <w:ind w:left="720"/>
        <w:jc w:val="both"/>
      </w:pPr>
    </w:p>
    <w:p w14:paraId="5D56F603" w14:textId="77777777" w:rsidR="008B4559" w:rsidRPr="006F22E6" w:rsidRDefault="008B4559" w:rsidP="00C1622A">
      <w:pPr>
        <w:pStyle w:val="Default"/>
        <w:ind w:left="990" w:hanging="270"/>
      </w:pPr>
      <w:r w:rsidRPr="006F22E6">
        <w:t xml:space="preserve">8. Adult mentoring for a duration of at least 12 months that may occur both during and after program participation </w:t>
      </w:r>
    </w:p>
    <w:p w14:paraId="6C28AA7A" w14:textId="77777777" w:rsidR="008B4559" w:rsidRPr="006F22E6" w:rsidRDefault="008B4559" w:rsidP="00C1622A">
      <w:pPr>
        <w:pStyle w:val="Default"/>
        <w:ind w:left="720"/>
      </w:pPr>
    </w:p>
    <w:p w14:paraId="6F20FEE8" w14:textId="77777777" w:rsidR="008B4559" w:rsidRPr="006F22E6" w:rsidRDefault="008B4559" w:rsidP="00C1622A">
      <w:pPr>
        <w:pStyle w:val="Default"/>
        <w:ind w:left="720"/>
      </w:pPr>
      <w:r w:rsidRPr="006F22E6">
        <w:t>9. Follow-up services for not fewer than 12 months after the completion of participation</w:t>
      </w:r>
    </w:p>
    <w:p w14:paraId="5FDFFC65" w14:textId="77777777" w:rsidR="008B4559" w:rsidRPr="006F22E6" w:rsidRDefault="008B4559" w:rsidP="00C1622A">
      <w:pPr>
        <w:pStyle w:val="Default"/>
        <w:ind w:left="720"/>
      </w:pPr>
    </w:p>
    <w:p w14:paraId="2EE2A11C" w14:textId="3D1479C7" w:rsidR="008B4559" w:rsidRPr="006F22E6" w:rsidRDefault="008B4559" w:rsidP="00C1622A">
      <w:pPr>
        <w:pStyle w:val="Default"/>
        <w:ind w:left="990" w:hanging="360"/>
      </w:pPr>
      <w:r w:rsidRPr="006F22E6">
        <w:lastRenderedPageBreak/>
        <w:t xml:space="preserve">10. Comprehensive guidance and counseling, which may include drug and alcohol abuse counseling, </w:t>
      </w:r>
      <w:r w:rsidR="00CC0B4C" w:rsidRPr="006F22E6">
        <w:t xml:space="preserve"> </w:t>
      </w:r>
      <w:r w:rsidRPr="006F22E6">
        <w:t xml:space="preserve">as well as referrals to counseling, as appropriate to the needs of the individual youth </w:t>
      </w:r>
    </w:p>
    <w:p w14:paraId="474B70A9" w14:textId="77777777" w:rsidR="008B4559" w:rsidRPr="006F22E6" w:rsidRDefault="008B4559" w:rsidP="00C1622A">
      <w:pPr>
        <w:pStyle w:val="Default"/>
        <w:ind w:left="720"/>
      </w:pPr>
    </w:p>
    <w:p w14:paraId="342DD3CB" w14:textId="77777777" w:rsidR="008B4559" w:rsidRPr="006F22E6" w:rsidRDefault="008B4559" w:rsidP="00C1622A">
      <w:pPr>
        <w:pStyle w:val="Default"/>
        <w:ind w:left="720" w:hanging="90"/>
      </w:pPr>
      <w:r w:rsidRPr="006F22E6">
        <w:t xml:space="preserve">11. Financial literacy education </w:t>
      </w:r>
    </w:p>
    <w:p w14:paraId="5D22E8C3" w14:textId="77777777" w:rsidR="008B4559" w:rsidRPr="006F22E6" w:rsidRDefault="008B4559" w:rsidP="00C1622A">
      <w:pPr>
        <w:pStyle w:val="Default"/>
        <w:ind w:left="720"/>
      </w:pPr>
    </w:p>
    <w:p w14:paraId="1F486EC3" w14:textId="77777777" w:rsidR="008B4559" w:rsidRPr="006F22E6" w:rsidRDefault="008B4559" w:rsidP="00C1622A">
      <w:pPr>
        <w:pStyle w:val="Default"/>
        <w:ind w:left="720" w:hanging="90"/>
      </w:pPr>
      <w:r w:rsidRPr="006F22E6">
        <w:t xml:space="preserve">12. Entrepreneurial skills training </w:t>
      </w:r>
    </w:p>
    <w:p w14:paraId="38CDF439" w14:textId="77777777" w:rsidR="008B4559" w:rsidRPr="006F22E6" w:rsidRDefault="008B4559" w:rsidP="00C1622A">
      <w:pPr>
        <w:pStyle w:val="Default"/>
        <w:ind w:left="720"/>
        <w:jc w:val="both"/>
      </w:pPr>
    </w:p>
    <w:p w14:paraId="1ED7C562" w14:textId="77777777" w:rsidR="009E5BFD" w:rsidRPr="006F22E6" w:rsidRDefault="008B4559" w:rsidP="00C1622A">
      <w:pPr>
        <w:pStyle w:val="Default"/>
        <w:ind w:left="990" w:hanging="360"/>
        <w:jc w:val="both"/>
      </w:pPr>
      <w:r w:rsidRPr="006F22E6">
        <w:t>13. Services that provide labor market and employment information about in-demand industry sectors</w:t>
      </w:r>
      <w:r w:rsidR="00CC0B4C" w:rsidRPr="006F22E6">
        <w:t xml:space="preserve"> </w:t>
      </w:r>
      <w:r w:rsidRPr="006F22E6">
        <w:t xml:space="preserve">or occupations available in the workforce area, such as career awareness, career counseling, and career exploration services; and </w:t>
      </w:r>
    </w:p>
    <w:p w14:paraId="1F2AC603" w14:textId="77777777" w:rsidR="009E5BFD" w:rsidRPr="006F22E6" w:rsidRDefault="009E5BFD" w:rsidP="00C1622A">
      <w:pPr>
        <w:pStyle w:val="Default"/>
        <w:ind w:left="990" w:hanging="360"/>
        <w:jc w:val="both"/>
      </w:pPr>
    </w:p>
    <w:p w14:paraId="57739032" w14:textId="0F1847CB" w:rsidR="00DF2BF5" w:rsidRPr="006F22E6" w:rsidRDefault="009E5BFD" w:rsidP="00C1622A">
      <w:pPr>
        <w:pStyle w:val="Default"/>
        <w:ind w:left="990" w:hanging="360"/>
        <w:jc w:val="both"/>
        <w:rPr>
          <w:color w:val="000000" w:themeColor="text1"/>
        </w:rPr>
      </w:pPr>
      <w:r w:rsidRPr="006F22E6">
        <w:rPr>
          <w:color w:val="000000" w:themeColor="text1"/>
        </w:rPr>
        <w:t xml:space="preserve">14. </w:t>
      </w:r>
      <w:r w:rsidR="008B4559" w:rsidRPr="006F22E6">
        <w:rPr>
          <w:color w:val="000000" w:themeColor="text1"/>
        </w:rPr>
        <w:t>Activities assisting youth prepare for and transition to postsecondary education and</w:t>
      </w:r>
      <w:r w:rsidR="008B4559" w:rsidRPr="006F22E6">
        <w:rPr>
          <w:color w:val="000000" w:themeColor="text1"/>
          <w:sz w:val="23"/>
          <w:szCs w:val="23"/>
        </w:rPr>
        <w:t xml:space="preserve"> </w:t>
      </w:r>
      <w:r w:rsidR="008B4559" w:rsidRPr="006F22E6">
        <w:rPr>
          <w:color w:val="000000" w:themeColor="text1"/>
        </w:rPr>
        <w:t>trainin</w:t>
      </w:r>
      <w:bookmarkStart w:id="55" w:name="C._Coordination_with_Secondary_and_Posts"/>
      <w:bookmarkStart w:id="56" w:name="_bookmark21"/>
      <w:bookmarkEnd w:id="55"/>
      <w:bookmarkEnd w:id="56"/>
      <w:r w:rsidR="00CC0B4C" w:rsidRPr="006F22E6">
        <w:rPr>
          <w:color w:val="000000" w:themeColor="text1"/>
        </w:rPr>
        <w:t>g</w:t>
      </w:r>
    </w:p>
    <w:p w14:paraId="202B651F" w14:textId="77777777" w:rsidR="00F146CF" w:rsidRPr="006F22E6" w:rsidRDefault="00F146CF" w:rsidP="006F22E6">
      <w:pPr>
        <w:pStyle w:val="Default"/>
        <w:ind w:left="360" w:hanging="90"/>
        <w:jc w:val="both"/>
        <w:rPr>
          <w:color w:val="000000" w:themeColor="text1"/>
        </w:rPr>
      </w:pPr>
    </w:p>
    <w:p w14:paraId="29864EDC" w14:textId="62A79596" w:rsidR="00801390" w:rsidRPr="006F22E6" w:rsidRDefault="00CC0B4C" w:rsidP="006F22E6">
      <w:pPr>
        <w:pStyle w:val="Heading3"/>
        <w:numPr>
          <w:ilvl w:val="0"/>
          <w:numId w:val="13"/>
        </w:numPr>
        <w:tabs>
          <w:tab w:val="left" w:pos="0"/>
          <w:tab w:val="left" w:pos="450"/>
        </w:tabs>
        <w:spacing w:before="205"/>
        <w:ind w:left="0" w:firstLine="0"/>
        <w:jc w:val="both"/>
        <w:rPr>
          <w:color w:val="000000" w:themeColor="text1"/>
        </w:rPr>
      </w:pPr>
      <w:r w:rsidRPr="006F22E6">
        <w:rPr>
          <w:color w:val="000000" w:themeColor="text1"/>
        </w:rPr>
        <w:t>Coordination</w:t>
      </w:r>
      <w:r w:rsidRPr="006F22E6">
        <w:rPr>
          <w:color w:val="000000" w:themeColor="text1"/>
          <w:spacing w:val="-7"/>
        </w:rPr>
        <w:t xml:space="preserve"> </w:t>
      </w:r>
      <w:r w:rsidRPr="006F22E6">
        <w:rPr>
          <w:color w:val="000000" w:themeColor="text1"/>
        </w:rPr>
        <w:t>with</w:t>
      </w:r>
      <w:r w:rsidRPr="006F22E6">
        <w:rPr>
          <w:color w:val="000000" w:themeColor="text1"/>
          <w:spacing w:val="-4"/>
        </w:rPr>
        <w:t xml:space="preserve"> </w:t>
      </w:r>
      <w:r w:rsidRPr="006F22E6">
        <w:rPr>
          <w:color w:val="000000" w:themeColor="text1"/>
        </w:rPr>
        <w:t>Secondary</w:t>
      </w:r>
      <w:r w:rsidRPr="006F22E6">
        <w:rPr>
          <w:color w:val="000000" w:themeColor="text1"/>
          <w:spacing w:val="-3"/>
        </w:rPr>
        <w:t xml:space="preserve"> </w:t>
      </w:r>
      <w:r w:rsidRPr="006F22E6">
        <w:rPr>
          <w:color w:val="000000" w:themeColor="text1"/>
        </w:rPr>
        <w:t>and</w:t>
      </w:r>
      <w:r w:rsidRPr="006F22E6">
        <w:rPr>
          <w:color w:val="000000" w:themeColor="text1"/>
          <w:spacing w:val="-5"/>
        </w:rPr>
        <w:t xml:space="preserve"> </w:t>
      </w:r>
      <w:r w:rsidRPr="006F22E6">
        <w:rPr>
          <w:color w:val="000000" w:themeColor="text1"/>
        </w:rPr>
        <w:t>Postsecondary</w:t>
      </w:r>
      <w:r w:rsidRPr="006F22E6">
        <w:rPr>
          <w:color w:val="000000" w:themeColor="text1"/>
          <w:spacing w:val="-3"/>
        </w:rPr>
        <w:t xml:space="preserve"> </w:t>
      </w:r>
      <w:r w:rsidRPr="006F22E6">
        <w:rPr>
          <w:color w:val="000000" w:themeColor="text1"/>
        </w:rPr>
        <w:t>Education</w:t>
      </w:r>
      <w:r w:rsidRPr="006F22E6">
        <w:rPr>
          <w:color w:val="000000" w:themeColor="text1"/>
          <w:spacing w:val="-4"/>
        </w:rPr>
        <w:t xml:space="preserve"> </w:t>
      </w:r>
      <w:r w:rsidRPr="006F22E6">
        <w:rPr>
          <w:color w:val="000000" w:themeColor="text1"/>
          <w:spacing w:val="-2"/>
        </w:rPr>
        <w:t>Programs</w:t>
      </w:r>
    </w:p>
    <w:p w14:paraId="29864EDD" w14:textId="77777777" w:rsidR="00801390" w:rsidRPr="006F22E6" w:rsidRDefault="00A23313" w:rsidP="006F22E6">
      <w:pPr>
        <w:pStyle w:val="BodyText"/>
        <w:tabs>
          <w:tab w:val="left" w:pos="0"/>
        </w:tabs>
        <w:spacing w:before="239"/>
        <w:ind w:left="0"/>
        <w:jc w:val="both"/>
        <w:rPr>
          <w:color w:val="000000" w:themeColor="text1"/>
        </w:rPr>
      </w:pPr>
      <w:r w:rsidRPr="006F22E6">
        <w:rPr>
          <w:color w:val="000000" w:themeColor="text1"/>
        </w:rPr>
        <w:t>References:</w:t>
      </w:r>
      <w:r w:rsidRPr="006F22E6">
        <w:rPr>
          <w:color w:val="000000" w:themeColor="text1"/>
          <w:spacing w:val="-3"/>
        </w:rPr>
        <w:t xml:space="preserve"> </w:t>
      </w:r>
      <w:r w:rsidRPr="006F22E6">
        <w:rPr>
          <w:color w:val="000000" w:themeColor="text1"/>
        </w:rPr>
        <w:t>WIOA</w:t>
      </w:r>
      <w:r w:rsidRPr="006F22E6">
        <w:rPr>
          <w:color w:val="000000" w:themeColor="text1"/>
          <w:spacing w:val="-3"/>
        </w:rPr>
        <w:t xml:space="preserve"> </w:t>
      </w:r>
      <w:r w:rsidRPr="006F22E6">
        <w:rPr>
          <w:color w:val="000000" w:themeColor="text1"/>
        </w:rPr>
        <w:t>§108(b)(10);</w:t>
      </w:r>
      <w:r w:rsidRPr="006F22E6">
        <w:rPr>
          <w:color w:val="000000" w:themeColor="text1"/>
          <w:spacing w:val="-1"/>
        </w:rPr>
        <w:t xml:space="preserve"> </w:t>
      </w:r>
      <w:r w:rsidRPr="006F22E6">
        <w:rPr>
          <w:color w:val="000000" w:themeColor="text1"/>
        </w:rPr>
        <w:t>20</w:t>
      </w:r>
      <w:r w:rsidRPr="006F22E6">
        <w:rPr>
          <w:color w:val="000000" w:themeColor="text1"/>
          <w:spacing w:val="-4"/>
        </w:rPr>
        <w:t xml:space="preserve"> </w:t>
      </w:r>
      <w:r w:rsidRPr="006F22E6">
        <w:rPr>
          <w:color w:val="000000" w:themeColor="text1"/>
        </w:rPr>
        <w:t>CFR</w:t>
      </w:r>
      <w:r w:rsidRPr="006F22E6">
        <w:rPr>
          <w:color w:val="000000" w:themeColor="text1"/>
          <w:spacing w:val="-2"/>
        </w:rPr>
        <w:t xml:space="preserve"> §679.560(b)(9)</w:t>
      </w:r>
    </w:p>
    <w:p w14:paraId="29864EDE" w14:textId="77777777" w:rsidR="00801390" w:rsidRPr="006F22E6" w:rsidRDefault="00A23313" w:rsidP="006F22E6">
      <w:pPr>
        <w:pStyle w:val="BodyText"/>
        <w:tabs>
          <w:tab w:val="left" w:pos="0"/>
        </w:tabs>
        <w:spacing w:before="240"/>
        <w:ind w:left="0" w:right="761"/>
        <w:jc w:val="both"/>
        <w:rPr>
          <w:color w:val="000000" w:themeColor="text1"/>
        </w:rPr>
      </w:pPr>
      <w:r w:rsidRPr="006F22E6">
        <w:rPr>
          <w:color w:val="000000" w:themeColor="text1"/>
        </w:rPr>
        <w:t>Boards must include a description of how the Board will coordinate workforce investment activities with relevant secondary and postsecondary education programs and activities to coordinate strategies, enhance services, and avoid the duplication of</w:t>
      </w:r>
      <w:r w:rsidRPr="006F22E6">
        <w:rPr>
          <w:color w:val="000000" w:themeColor="text1"/>
          <w:spacing w:val="-6"/>
        </w:rPr>
        <w:t xml:space="preserve"> </w:t>
      </w:r>
      <w:r w:rsidRPr="006F22E6">
        <w:rPr>
          <w:color w:val="000000" w:themeColor="text1"/>
        </w:rPr>
        <w:t>services.</w:t>
      </w:r>
    </w:p>
    <w:p w14:paraId="633FF716" w14:textId="77777777" w:rsidR="00600B5D" w:rsidRPr="006F22E6" w:rsidRDefault="00600B5D" w:rsidP="006F22E6">
      <w:pPr>
        <w:pStyle w:val="Heading3"/>
        <w:tabs>
          <w:tab w:val="left" w:pos="0"/>
        </w:tabs>
        <w:spacing w:before="203"/>
        <w:ind w:left="0"/>
        <w:jc w:val="both"/>
        <w:rPr>
          <w:color w:val="000000" w:themeColor="text1"/>
        </w:rPr>
      </w:pPr>
      <w:bookmarkStart w:id="57" w:name="D._Child_Care_and_Early_Learning"/>
      <w:bookmarkStart w:id="58" w:name="_bookmark22"/>
      <w:bookmarkEnd w:id="57"/>
      <w:bookmarkEnd w:id="58"/>
    </w:p>
    <w:p w14:paraId="593BD56E" w14:textId="5360A38A" w:rsidR="006B3A73" w:rsidRPr="006F22E6" w:rsidRDefault="006B3A73" w:rsidP="006F22E6">
      <w:pPr>
        <w:tabs>
          <w:tab w:val="left" w:pos="0"/>
        </w:tabs>
        <w:jc w:val="both"/>
        <w:rPr>
          <w:color w:val="000000" w:themeColor="text1"/>
          <w:sz w:val="24"/>
          <w:szCs w:val="24"/>
        </w:rPr>
      </w:pPr>
      <w:r w:rsidRPr="006F22E6">
        <w:rPr>
          <w:color w:val="000000" w:themeColor="text1"/>
          <w:sz w:val="24"/>
          <w:szCs w:val="24"/>
        </w:rPr>
        <w:t>The Workforce Solutions East Texas Board will work with Tri-Agency Partnership of the Texas Workforce Commission, the Texas Higher Education Coordinating Board and the Texas Education Agency to support the Texas Higher Education Coordinating Board 60 x 30 initiative with the overarching goal is to make sure “at least 60 percent of Texans ages 25-34 will have a certificate or degree” by 2030</w:t>
      </w:r>
      <w:r w:rsidR="006A3BB7" w:rsidRPr="006F22E6">
        <w:rPr>
          <w:color w:val="000000" w:themeColor="text1"/>
          <w:sz w:val="24"/>
          <w:szCs w:val="24"/>
        </w:rPr>
        <w:t xml:space="preserve">. </w:t>
      </w:r>
      <w:r w:rsidR="002312AF" w:rsidRPr="006F22E6">
        <w:rPr>
          <w:color w:val="000000" w:themeColor="text1"/>
          <w:sz w:val="24"/>
          <w:szCs w:val="24"/>
        </w:rPr>
        <w:t>A s</w:t>
      </w:r>
      <w:r w:rsidRPr="006F22E6">
        <w:rPr>
          <w:color w:val="000000" w:themeColor="text1"/>
          <w:sz w:val="24"/>
          <w:szCs w:val="24"/>
        </w:rPr>
        <w:t xml:space="preserve">ummary of coordination activities is included below. </w:t>
      </w:r>
    </w:p>
    <w:p w14:paraId="5D102C52" w14:textId="77777777" w:rsidR="006B3A73" w:rsidRPr="006F22E6" w:rsidRDefault="006B3A73" w:rsidP="006F22E6">
      <w:pPr>
        <w:jc w:val="both"/>
        <w:rPr>
          <w:color w:val="000000" w:themeColor="text1"/>
          <w:sz w:val="24"/>
          <w:szCs w:val="24"/>
        </w:rPr>
      </w:pPr>
    </w:p>
    <w:p w14:paraId="6777B97F" w14:textId="080E44FB" w:rsidR="006B3A73" w:rsidRPr="006F22E6" w:rsidRDefault="006B3A73" w:rsidP="006F22E6">
      <w:pPr>
        <w:pStyle w:val="NoSpacing"/>
        <w:jc w:val="both"/>
        <w:rPr>
          <w:rFonts w:ascii="Times New Roman" w:hAnsi="Times New Roman" w:cs="Times New Roman"/>
          <w:b/>
          <w:bCs/>
          <w:i/>
          <w:iCs/>
          <w:color w:val="000000" w:themeColor="text1"/>
          <w:sz w:val="24"/>
          <w:szCs w:val="24"/>
        </w:rPr>
      </w:pPr>
      <w:r w:rsidRPr="006F22E6">
        <w:rPr>
          <w:rFonts w:ascii="Times New Roman" w:hAnsi="Times New Roman" w:cs="Times New Roman"/>
          <w:b/>
          <w:bCs/>
          <w:i/>
          <w:iCs/>
          <w:color w:val="000000" w:themeColor="text1"/>
          <w:sz w:val="24"/>
          <w:szCs w:val="24"/>
        </w:rPr>
        <w:t>Secondary Education</w:t>
      </w:r>
    </w:p>
    <w:p w14:paraId="7714237C" w14:textId="77777777" w:rsidR="006B3A73" w:rsidRPr="006F22E6" w:rsidRDefault="006B3A73" w:rsidP="006F22E6">
      <w:pPr>
        <w:pStyle w:val="NoSpacing"/>
        <w:jc w:val="both"/>
        <w:rPr>
          <w:rFonts w:ascii="Times New Roman" w:hAnsi="Times New Roman" w:cs="Times New Roman"/>
          <w:color w:val="000000" w:themeColor="text1"/>
          <w:sz w:val="24"/>
          <w:szCs w:val="24"/>
        </w:rPr>
      </w:pPr>
    </w:p>
    <w:p w14:paraId="20063CFB" w14:textId="4B43066B"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 xml:space="preserve">The Workforce Centers Services Provider will maintain relationships with area school districts to enhance outreach for students graduating and for dropout </w:t>
      </w:r>
    </w:p>
    <w:p w14:paraId="2A5E3038" w14:textId="62B020F3"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Implementation of TWC sponsored youth career fairs and initiatives.</w:t>
      </w:r>
    </w:p>
    <w:p w14:paraId="7A6C8F4F" w14:textId="518361D6"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Enhancement of connections between the schools and TWC Labor Market Information resources</w:t>
      </w:r>
      <w:r w:rsidR="006A3BB7" w:rsidRPr="00C1622A">
        <w:rPr>
          <w:color w:val="000000" w:themeColor="text1"/>
          <w:sz w:val="24"/>
          <w:szCs w:val="24"/>
        </w:rPr>
        <w:t xml:space="preserve">. </w:t>
      </w:r>
    </w:p>
    <w:p w14:paraId="31C2C808" w14:textId="03045F95"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 xml:space="preserve">Assistance in the development of grant proposals. </w:t>
      </w:r>
    </w:p>
    <w:p w14:paraId="188097FA" w14:textId="77777777" w:rsidR="006B3A73" w:rsidRPr="006F22E6" w:rsidRDefault="006B3A73" w:rsidP="006F22E6">
      <w:pPr>
        <w:jc w:val="both"/>
        <w:rPr>
          <w:color w:val="000000" w:themeColor="text1"/>
          <w:sz w:val="24"/>
          <w:szCs w:val="24"/>
        </w:rPr>
      </w:pPr>
    </w:p>
    <w:p w14:paraId="185306B9" w14:textId="0CDF8B9F" w:rsidR="006B3A73" w:rsidRPr="006F22E6" w:rsidRDefault="006B3A73" w:rsidP="006F22E6">
      <w:pPr>
        <w:jc w:val="both"/>
        <w:rPr>
          <w:b/>
          <w:bCs/>
          <w:i/>
          <w:iCs/>
          <w:color w:val="000000" w:themeColor="text1"/>
          <w:sz w:val="24"/>
          <w:szCs w:val="24"/>
        </w:rPr>
      </w:pPr>
      <w:r w:rsidRPr="006F22E6">
        <w:rPr>
          <w:b/>
          <w:bCs/>
          <w:i/>
          <w:iCs/>
          <w:color w:val="000000" w:themeColor="text1"/>
          <w:sz w:val="24"/>
          <w:szCs w:val="24"/>
        </w:rPr>
        <w:t xml:space="preserve">Post-secondary Education </w:t>
      </w:r>
    </w:p>
    <w:p w14:paraId="3C79EFFD" w14:textId="77777777" w:rsidR="006B3A73" w:rsidRPr="006F22E6" w:rsidRDefault="006B3A73" w:rsidP="006F22E6">
      <w:pPr>
        <w:jc w:val="both"/>
        <w:rPr>
          <w:b/>
          <w:bCs/>
          <w:i/>
          <w:iCs/>
          <w:color w:val="000000" w:themeColor="text1"/>
          <w:sz w:val="24"/>
          <w:szCs w:val="24"/>
        </w:rPr>
      </w:pPr>
    </w:p>
    <w:p w14:paraId="4435A3D3" w14:textId="5086D86B"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Access of training for participants through the Eligible Training Provider System and through other purchases of training.</w:t>
      </w:r>
    </w:p>
    <w:p w14:paraId="58DAAD78" w14:textId="05A3F99F"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 xml:space="preserve">Cooperation in initiation of Skills Development Fund projects. </w:t>
      </w:r>
    </w:p>
    <w:p w14:paraId="583DA9F0" w14:textId="6D4A374D"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Assistance in the development of grant proposals.</w:t>
      </w:r>
    </w:p>
    <w:p w14:paraId="50AD31C1" w14:textId="3DC10482" w:rsidR="006B3A73" w:rsidRPr="00C1622A" w:rsidRDefault="006B3A73" w:rsidP="00630DDE">
      <w:pPr>
        <w:pStyle w:val="ListParagraph"/>
        <w:numPr>
          <w:ilvl w:val="0"/>
          <w:numId w:val="29"/>
        </w:numPr>
        <w:jc w:val="both"/>
        <w:rPr>
          <w:color w:val="000000" w:themeColor="text1"/>
          <w:sz w:val="24"/>
          <w:szCs w:val="24"/>
        </w:rPr>
      </w:pPr>
      <w:r w:rsidRPr="00C1622A">
        <w:rPr>
          <w:color w:val="000000" w:themeColor="text1"/>
          <w:sz w:val="24"/>
          <w:szCs w:val="24"/>
        </w:rPr>
        <w:t xml:space="preserve">Development of workforce services access points </w:t>
      </w:r>
    </w:p>
    <w:p w14:paraId="52C06AC4" w14:textId="77777777" w:rsidR="006B3A73" w:rsidRPr="006F22E6" w:rsidRDefault="006B3A73" w:rsidP="006F22E6">
      <w:pPr>
        <w:jc w:val="both"/>
        <w:rPr>
          <w:color w:val="000000" w:themeColor="text1"/>
          <w:sz w:val="24"/>
          <w:szCs w:val="24"/>
        </w:rPr>
      </w:pPr>
    </w:p>
    <w:p w14:paraId="1F5AA397" w14:textId="77777777" w:rsidR="006B3A73" w:rsidRPr="006F22E6" w:rsidRDefault="006B3A73" w:rsidP="006F22E6">
      <w:pPr>
        <w:adjustRightInd w:val="0"/>
        <w:jc w:val="both"/>
        <w:rPr>
          <w:color w:val="000000" w:themeColor="text1"/>
          <w:sz w:val="24"/>
          <w:szCs w:val="24"/>
        </w:rPr>
      </w:pPr>
      <w:r w:rsidRPr="006F22E6">
        <w:rPr>
          <w:color w:val="000000" w:themeColor="text1"/>
          <w:sz w:val="24"/>
          <w:szCs w:val="24"/>
        </w:rPr>
        <w:t xml:space="preserve">The Workforce Solutions East Texas Board will work with area educational agencies to assure there is </w:t>
      </w:r>
      <w:r w:rsidRPr="006F22E6">
        <w:rPr>
          <w:color w:val="000000" w:themeColor="text1"/>
          <w:sz w:val="24"/>
          <w:szCs w:val="24"/>
        </w:rPr>
        <w:lastRenderedPageBreak/>
        <w:t xml:space="preserve">no duplication of services. </w:t>
      </w:r>
    </w:p>
    <w:p w14:paraId="49800A7C" w14:textId="77777777" w:rsidR="00600B5D" w:rsidRPr="006F22E6" w:rsidRDefault="00600B5D" w:rsidP="006F22E6">
      <w:pPr>
        <w:pStyle w:val="Heading3"/>
        <w:tabs>
          <w:tab w:val="left" w:pos="411"/>
        </w:tabs>
        <w:spacing w:before="203"/>
        <w:ind w:left="411"/>
        <w:jc w:val="both"/>
        <w:rPr>
          <w:color w:val="000000" w:themeColor="text1"/>
        </w:rPr>
      </w:pPr>
    </w:p>
    <w:p w14:paraId="29864EE3" w14:textId="534140FA" w:rsidR="00801390" w:rsidRPr="006F22E6" w:rsidRDefault="00A23313" w:rsidP="006F22E6">
      <w:pPr>
        <w:pStyle w:val="Heading3"/>
        <w:numPr>
          <w:ilvl w:val="0"/>
          <w:numId w:val="13"/>
        </w:numPr>
        <w:tabs>
          <w:tab w:val="left" w:pos="411"/>
        </w:tabs>
        <w:spacing w:before="203"/>
        <w:ind w:left="411" w:hanging="292"/>
        <w:jc w:val="both"/>
      </w:pPr>
      <w:r w:rsidRPr="006F22E6">
        <w:t>Child</w:t>
      </w:r>
      <w:r w:rsidRPr="006F22E6">
        <w:rPr>
          <w:spacing w:val="-2"/>
        </w:rPr>
        <w:t xml:space="preserve"> </w:t>
      </w:r>
      <w:r w:rsidRPr="006F22E6">
        <w:t>Care</w:t>
      </w:r>
      <w:r w:rsidRPr="006F22E6">
        <w:rPr>
          <w:spacing w:val="-1"/>
        </w:rPr>
        <w:t xml:space="preserve"> </w:t>
      </w:r>
      <w:r w:rsidRPr="006F22E6">
        <w:t>and</w:t>
      </w:r>
      <w:r w:rsidRPr="006F22E6">
        <w:rPr>
          <w:spacing w:val="-2"/>
        </w:rPr>
        <w:t xml:space="preserve"> </w:t>
      </w:r>
      <w:r w:rsidRPr="006F22E6">
        <w:t>Early</w:t>
      </w:r>
      <w:r w:rsidRPr="006F22E6">
        <w:rPr>
          <w:spacing w:val="-1"/>
        </w:rPr>
        <w:t xml:space="preserve"> </w:t>
      </w:r>
      <w:r w:rsidRPr="006F22E6">
        <w:rPr>
          <w:spacing w:val="-2"/>
        </w:rPr>
        <w:t>Learning</w:t>
      </w:r>
    </w:p>
    <w:p w14:paraId="29864EE4" w14:textId="77777777" w:rsidR="00801390" w:rsidRPr="006F22E6" w:rsidRDefault="00A23313" w:rsidP="006F22E6">
      <w:pPr>
        <w:pStyle w:val="BodyText"/>
        <w:spacing w:before="239"/>
        <w:ind w:left="119"/>
        <w:jc w:val="both"/>
      </w:pPr>
      <w:r w:rsidRPr="006F22E6">
        <w:t>References:</w:t>
      </w:r>
      <w:r w:rsidRPr="006F22E6">
        <w:rPr>
          <w:spacing w:val="-3"/>
        </w:rPr>
        <w:t xml:space="preserve"> </w:t>
      </w:r>
      <w:r w:rsidRPr="006F22E6">
        <w:t>40</w:t>
      </w:r>
      <w:r w:rsidRPr="006F22E6">
        <w:rPr>
          <w:spacing w:val="-2"/>
        </w:rPr>
        <w:t xml:space="preserve"> </w:t>
      </w:r>
      <w:r w:rsidRPr="006F22E6">
        <w:t>TAC</w:t>
      </w:r>
      <w:r w:rsidRPr="006F22E6">
        <w:rPr>
          <w:spacing w:val="-2"/>
        </w:rPr>
        <w:t xml:space="preserve"> §809.12</w:t>
      </w:r>
    </w:p>
    <w:p w14:paraId="29864EE5" w14:textId="77777777" w:rsidR="00801390" w:rsidRPr="006F22E6" w:rsidRDefault="00A23313" w:rsidP="006F22E6">
      <w:pPr>
        <w:pStyle w:val="BodyText"/>
        <w:spacing w:before="240"/>
        <w:ind w:left="119"/>
        <w:jc w:val="both"/>
      </w:pPr>
      <w:r w:rsidRPr="006F22E6">
        <w:t>Boards</w:t>
      </w:r>
      <w:r w:rsidRPr="006F22E6">
        <w:rPr>
          <w:spacing w:val="-2"/>
        </w:rPr>
        <w:t xml:space="preserve"> </w:t>
      </w:r>
      <w:r w:rsidRPr="006F22E6">
        <w:t>must</w:t>
      </w:r>
      <w:r w:rsidRPr="006F22E6">
        <w:rPr>
          <w:spacing w:val="-3"/>
        </w:rPr>
        <w:t xml:space="preserve"> </w:t>
      </w:r>
      <w:r w:rsidRPr="006F22E6">
        <w:t>include</w:t>
      </w:r>
      <w:r w:rsidRPr="006F22E6">
        <w:rPr>
          <w:spacing w:val="-3"/>
        </w:rPr>
        <w:t xml:space="preserve"> </w:t>
      </w:r>
      <w:r w:rsidRPr="006F22E6">
        <w:t>a</w:t>
      </w:r>
      <w:r w:rsidRPr="006F22E6">
        <w:rPr>
          <w:spacing w:val="-2"/>
        </w:rPr>
        <w:t xml:space="preserve"> </w:t>
      </w:r>
      <w:r w:rsidRPr="006F22E6">
        <w:t>description</w:t>
      </w:r>
      <w:r w:rsidRPr="006F22E6">
        <w:rPr>
          <w:spacing w:val="-2"/>
        </w:rPr>
        <w:t xml:space="preserve"> </w:t>
      </w:r>
      <w:r w:rsidRPr="006F22E6">
        <w:t>of</w:t>
      </w:r>
      <w:r w:rsidRPr="006F22E6">
        <w:rPr>
          <w:spacing w:val="-3"/>
        </w:rPr>
        <w:t xml:space="preserve"> </w:t>
      </w:r>
      <w:r w:rsidRPr="006F22E6">
        <w:t>how</w:t>
      </w:r>
      <w:r w:rsidRPr="006F22E6">
        <w:rPr>
          <w:spacing w:val="-3"/>
        </w:rPr>
        <w:t xml:space="preserve"> </w:t>
      </w:r>
      <w:r w:rsidRPr="006F22E6">
        <w:t>the</w:t>
      </w:r>
      <w:r w:rsidRPr="006F22E6">
        <w:rPr>
          <w:spacing w:val="-2"/>
        </w:rPr>
        <w:t xml:space="preserve"> </w:t>
      </w:r>
      <w:r w:rsidRPr="006F22E6">
        <w:t>Board</w:t>
      </w:r>
      <w:r w:rsidRPr="006F22E6">
        <w:rPr>
          <w:spacing w:val="-2"/>
        </w:rPr>
        <w:t xml:space="preserve"> </w:t>
      </w:r>
      <w:r w:rsidRPr="006F22E6">
        <w:t>is</w:t>
      </w:r>
      <w:r w:rsidRPr="006F22E6">
        <w:rPr>
          <w:spacing w:val="-2"/>
        </w:rPr>
        <w:t xml:space="preserve"> </w:t>
      </w:r>
      <w:r w:rsidRPr="006F22E6">
        <w:t>strategically</w:t>
      </w:r>
      <w:r w:rsidRPr="006F22E6">
        <w:rPr>
          <w:spacing w:val="-4"/>
        </w:rPr>
        <w:t xml:space="preserve"> </w:t>
      </w:r>
      <w:r w:rsidRPr="006F22E6">
        <w:t>managing</w:t>
      </w:r>
      <w:r w:rsidRPr="006F22E6">
        <w:rPr>
          <w:spacing w:val="-2"/>
        </w:rPr>
        <w:t xml:space="preserve"> </w:t>
      </w:r>
      <w:r w:rsidRPr="006F22E6">
        <w:t>child</w:t>
      </w:r>
      <w:r w:rsidRPr="006F22E6">
        <w:rPr>
          <w:spacing w:val="-2"/>
        </w:rPr>
        <w:t xml:space="preserve"> </w:t>
      </w:r>
      <w:r w:rsidRPr="006F22E6">
        <w:t>care</w:t>
      </w:r>
      <w:r w:rsidRPr="006F22E6">
        <w:rPr>
          <w:spacing w:val="-2"/>
        </w:rPr>
        <w:t xml:space="preserve"> </w:t>
      </w:r>
      <w:r w:rsidRPr="006F22E6">
        <w:t>and</w:t>
      </w:r>
      <w:r w:rsidRPr="006F22E6">
        <w:rPr>
          <w:spacing w:val="-2"/>
        </w:rPr>
        <w:t xml:space="preserve"> </w:t>
      </w:r>
      <w:r w:rsidRPr="006F22E6">
        <w:t>early learning within the workforce system to enhance school readiness and strengthen and support the child care industry.</w:t>
      </w:r>
    </w:p>
    <w:p w14:paraId="29864EE6" w14:textId="77777777" w:rsidR="00801390" w:rsidRPr="006F22E6" w:rsidRDefault="00A23313" w:rsidP="006F22E6">
      <w:pPr>
        <w:pStyle w:val="BodyText"/>
        <w:spacing w:before="240"/>
        <w:ind w:left="119"/>
        <w:jc w:val="both"/>
      </w:pPr>
      <w:r w:rsidRPr="006F22E6">
        <w:t>Efforts</w:t>
      </w:r>
      <w:r w:rsidRPr="006F22E6">
        <w:rPr>
          <w:spacing w:val="-2"/>
        </w:rPr>
        <w:t xml:space="preserve"> include:</w:t>
      </w:r>
    </w:p>
    <w:p w14:paraId="29864EE7" w14:textId="77777777" w:rsidR="00801390" w:rsidRPr="006F22E6" w:rsidRDefault="00A23313" w:rsidP="006F22E6">
      <w:pPr>
        <w:pStyle w:val="ListParagraph"/>
        <w:numPr>
          <w:ilvl w:val="0"/>
          <w:numId w:val="12"/>
        </w:numPr>
        <w:tabs>
          <w:tab w:val="left" w:pos="840"/>
        </w:tabs>
        <w:spacing w:before="240"/>
        <w:ind w:right="273"/>
        <w:jc w:val="both"/>
        <w:rPr>
          <w:sz w:val="24"/>
        </w:rPr>
      </w:pPr>
      <w:r w:rsidRPr="006F22E6">
        <w:rPr>
          <w:sz w:val="24"/>
        </w:rPr>
        <w:t>coordinating</w:t>
      </w:r>
      <w:r w:rsidRPr="006F22E6">
        <w:rPr>
          <w:spacing w:val="-6"/>
          <w:sz w:val="24"/>
        </w:rPr>
        <w:t xml:space="preserve"> </w:t>
      </w:r>
      <w:r w:rsidRPr="006F22E6">
        <w:rPr>
          <w:sz w:val="24"/>
        </w:rPr>
        <w:t>with</w:t>
      </w:r>
      <w:r w:rsidRPr="006F22E6">
        <w:rPr>
          <w:spacing w:val="-4"/>
          <w:sz w:val="24"/>
        </w:rPr>
        <w:t xml:space="preserve"> </w:t>
      </w:r>
      <w:r w:rsidRPr="006F22E6">
        <w:rPr>
          <w:sz w:val="24"/>
        </w:rPr>
        <w:t>employers,</w:t>
      </w:r>
      <w:r w:rsidRPr="006F22E6">
        <w:rPr>
          <w:spacing w:val="-4"/>
          <w:sz w:val="24"/>
        </w:rPr>
        <w:t xml:space="preserve"> </w:t>
      </w:r>
      <w:r w:rsidRPr="006F22E6">
        <w:rPr>
          <w:sz w:val="24"/>
        </w:rPr>
        <w:t>economic</w:t>
      </w:r>
      <w:r w:rsidRPr="006F22E6">
        <w:rPr>
          <w:spacing w:val="-4"/>
          <w:sz w:val="24"/>
        </w:rPr>
        <w:t xml:space="preserve"> </w:t>
      </w:r>
      <w:r w:rsidRPr="006F22E6">
        <w:rPr>
          <w:sz w:val="24"/>
        </w:rPr>
        <w:t>development</w:t>
      </w:r>
      <w:r w:rsidRPr="006F22E6">
        <w:rPr>
          <w:spacing w:val="-4"/>
          <w:sz w:val="24"/>
        </w:rPr>
        <w:t xml:space="preserve"> </w:t>
      </w:r>
      <w:r w:rsidRPr="006F22E6">
        <w:rPr>
          <w:sz w:val="24"/>
        </w:rPr>
        <w:t>programs,</w:t>
      </w:r>
      <w:r w:rsidRPr="006F22E6">
        <w:rPr>
          <w:spacing w:val="-4"/>
          <w:sz w:val="24"/>
        </w:rPr>
        <w:t xml:space="preserve"> </w:t>
      </w:r>
      <w:r w:rsidRPr="006F22E6">
        <w:rPr>
          <w:sz w:val="24"/>
        </w:rPr>
        <w:t>and</w:t>
      </w:r>
      <w:r w:rsidRPr="006F22E6">
        <w:rPr>
          <w:spacing w:val="-4"/>
          <w:sz w:val="24"/>
        </w:rPr>
        <w:t xml:space="preserve"> </w:t>
      </w:r>
      <w:r w:rsidRPr="006F22E6">
        <w:rPr>
          <w:sz w:val="24"/>
        </w:rPr>
        <w:t>other</w:t>
      </w:r>
      <w:r w:rsidRPr="006F22E6">
        <w:rPr>
          <w:spacing w:val="-4"/>
          <w:sz w:val="24"/>
        </w:rPr>
        <w:t xml:space="preserve"> </w:t>
      </w:r>
      <w:r w:rsidRPr="006F22E6">
        <w:rPr>
          <w:sz w:val="24"/>
        </w:rPr>
        <w:t>industry</w:t>
      </w:r>
      <w:r w:rsidRPr="006F22E6">
        <w:rPr>
          <w:spacing w:val="-4"/>
          <w:sz w:val="24"/>
        </w:rPr>
        <w:t xml:space="preserve"> </w:t>
      </w:r>
      <w:r w:rsidRPr="006F22E6">
        <w:rPr>
          <w:sz w:val="24"/>
        </w:rPr>
        <w:t>leaders to increase the awareness and importance of early learning as a workforce and economic development tool;</w:t>
      </w:r>
    </w:p>
    <w:p w14:paraId="29864EE8" w14:textId="77777777" w:rsidR="00801390" w:rsidRPr="006F22E6" w:rsidRDefault="00A23313" w:rsidP="006F22E6">
      <w:pPr>
        <w:pStyle w:val="ListParagraph"/>
        <w:numPr>
          <w:ilvl w:val="0"/>
          <w:numId w:val="12"/>
        </w:numPr>
        <w:tabs>
          <w:tab w:val="left" w:pos="840"/>
        </w:tabs>
        <w:spacing w:before="239"/>
        <w:ind w:right="251"/>
        <w:jc w:val="both"/>
        <w:rPr>
          <w:sz w:val="24"/>
        </w:rPr>
      </w:pPr>
      <w:r w:rsidRPr="006F22E6">
        <w:rPr>
          <w:sz w:val="24"/>
        </w:rPr>
        <w:t>supporting</w:t>
      </w:r>
      <w:r w:rsidRPr="006F22E6">
        <w:rPr>
          <w:spacing w:val="-6"/>
          <w:sz w:val="24"/>
        </w:rPr>
        <w:t xml:space="preserve"> </w:t>
      </w:r>
      <w:r w:rsidRPr="006F22E6">
        <w:rPr>
          <w:sz w:val="24"/>
        </w:rPr>
        <w:t>improved</w:t>
      </w:r>
      <w:r w:rsidRPr="006F22E6">
        <w:rPr>
          <w:spacing w:val="-4"/>
          <w:sz w:val="24"/>
        </w:rPr>
        <w:t xml:space="preserve"> </w:t>
      </w:r>
      <w:r w:rsidRPr="006F22E6">
        <w:rPr>
          <w:sz w:val="24"/>
        </w:rPr>
        <w:t>school</w:t>
      </w:r>
      <w:r w:rsidRPr="006F22E6">
        <w:rPr>
          <w:spacing w:val="-4"/>
          <w:sz w:val="24"/>
        </w:rPr>
        <w:t xml:space="preserve"> </w:t>
      </w:r>
      <w:r w:rsidRPr="006F22E6">
        <w:rPr>
          <w:sz w:val="24"/>
        </w:rPr>
        <w:t>readiness</w:t>
      </w:r>
      <w:r w:rsidRPr="006F22E6">
        <w:rPr>
          <w:spacing w:val="-4"/>
          <w:sz w:val="24"/>
        </w:rPr>
        <w:t xml:space="preserve"> </w:t>
      </w:r>
      <w:r w:rsidRPr="006F22E6">
        <w:rPr>
          <w:sz w:val="24"/>
        </w:rPr>
        <w:t>through</w:t>
      </w:r>
      <w:r w:rsidRPr="006F22E6">
        <w:rPr>
          <w:spacing w:val="-4"/>
          <w:sz w:val="24"/>
        </w:rPr>
        <w:t xml:space="preserve"> </w:t>
      </w:r>
      <w:r w:rsidRPr="006F22E6">
        <w:rPr>
          <w:sz w:val="24"/>
        </w:rPr>
        <w:t>higher-quality</w:t>
      </w:r>
      <w:r w:rsidRPr="006F22E6">
        <w:rPr>
          <w:spacing w:val="-4"/>
          <w:sz w:val="24"/>
        </w:rPr>
        <w:t xml:space="preserve"> </w:t>
      </w:r>
      <w:r w:rsidRPr="006F22E6">
        <w:rPr>
          <w:sz w:val="24"/>
        </w:rPr>
        <w:t>child</w:t>
      </w:r>
      <w:r w:rsidRPr="006F22E6">
        <w:rPr>
          <w:spacing w:val="-4"/>
          <w:sz w:val="24"/>
        </w:rPr>
        <w:t xml:space="preserve"> </w:t>
      </w:r>
      <w:r w:rsidRPr="006F22E6">
        <w:rPr>
          <w:sz w:val="24"/>
        </w:rPr>
        <w:t>care,</w:t>
      </w:r>
      <w:r w:rsidRPr="006F22E6">
        <w:rPr>
          <w:spacing w:val="-6"/>
          <w:sz w:val="24"/>
        </w:rPr>
        <w:t xml:space="preserve"> </w:t>
      </w:r>
      <w:r w:rsidRPr="006F22E6">
        <w:rPr>
          <w:sz w:val="24"/>
        </w:rPr>
        <w:t>including</w:t>
      </w:r>
      <w:r w:rsidRPr="006F22E6">
        <w:rPr>
          <w:spacing w:val="-4"/>
          <w:sz w:val="24"/>
        </w:rPr>
        <w:t xml:space="preserve"> </w:t>
      </w:r>
      <w:r w:rsidRPr="006F22E6">
        <w:rPr>
          <w:sz w:val="24"/>
        </w:rPr>
        <w:t>through the Texas Rising Star program and partnership opportunities; and</w:t>
      </w:r>
    </w:p>
    <w:p w14:paraId="29864EE9" w14:textId="77777777" w:rsidR="00801390" w:rsidRPr="006F22E6" w:rsidRDefault="00A23313" w:rsidP="006F22E6">
      <w:pPr>
        <w:pStyle w:val="ListParagraph"/>
        <w:numPr>
          <w:ilvl w:val="0"/>
          <w:numId w:val="12"/>
        </w:numPr>
        <w:tabs>
          <w:tab w:val="left" w:pos="839"/>
        </w:tabs>
        <w:spacing w:before="240"/>
        <w:ind w:left="839" w:right="892"/>
        <w:jc w:val="both"/>
        <w:rPr>
          <w:sz w:val="24"/>
        </w:rPr>
      </w:pPr>
      <w:r w:rsidRPr="006F22E6">
        <w:rPr>
          <w:sz w:val="24"/>
        </w:rPr>
        <w:t>supporting</w:t>
      </w:r>
      <w:r w:rsidRPr="006F22E6">
        <w:rPr>
          <w:spacing w:val="-5"/>
          <w:sz w:val="24"/>
        </w:rPr>
        <w:t xml:space="preserve"> </w:t>
      </w:r>
      <w:r w:rsidRPr="006F22E6">
        <w:rPr>
          <w:sz w:val="24"/>
        </w:rPr>
        <w:t>the</w:t>
      </w:r>
      <w:r w:rsidRPr="006F22E6">
        <w:rPr>
          <w:spacing w:val="-3"/>
          <w:sz w:val="24"/>
        </w:rPr>
        <w:t xml:space="preserve"> </w:t>
      </w:r>
      <w:r w:rsidRPr="006F22E6">
        <w:rPr>
          <w:sz w:val="24"/>
        </w:rPr>
        <w:t>needs</w:t>
      </w:r>
      <w:r w:rsidRPr="006F22E6">
        <w:rPr>
          <w:spacing w:val="-3"/>
          <w:sz w:val="24"/>
        </w:rPr>
        <w:t xml:space="preserve"> </w:t>
      </w:r>
      <w:r w:rsidRPr="006F22E6">
        <w:rPr>
          <w:sz w:val="24"/>
        </w:rPr>
        <w:t>of</w:t>
      </w:r>
      <w:r w:rsidRPr="006F22E6">
        <w:rPr>
          <w:spacing w:val="-4"/>
          <w:sz w:val="24"/>
        </w:rPr>
        <w:t xml:space="preserve"> </w:t>
      </w:r>
      <w:r w:rsidRPr="006F22E6">
        <w:rPr>
          <w:sz w:val="24"/>
        </w:rPr>
        <w:t>the</w:t>
      </w:r>
      <w:r w:rsidRPr="006F22E6">
        <w:rPr>
          <w:spacing w:val="-3"/>
          <w:sz w:val="24"/>
        </w:rPr>
        <w:t xml:space="preserve"> </w:t>
      </w:r>
      <w:r w:rsidRPr="006F22E6">
        <w:rPr>
          <w:sz w:val="24"/>
        </w:rPr>
        <w:t>child</w:t>
      </w:r>
      <w:r w:rsidRPr="006F22E6">
        <w:rPr>
          <w:spacing w:val="-5"/>
          <w:sz w:val="24"/>
        </w:rPr>
        <w:t xml:space="preserve"> </w:t>
      </w:r>
      <w:r w:rsidRPr="006F22E6">
        <w:rPr>
          <w:sz w:val="24"/>
        </w:rPr>
        <w:t>care</w:t>
      </w:r>
      <w:r w:rsidRPr="006F22E6">
        <w:rPr>
          <w:spacing w:val="-4"/>
          <w:sz w:val="24"/>
        </w:rPr>
        <w:t xml:space="preserve"> </w:t>
      </w:r>
      <w:r w:rsidRPr="006F22E6">
        <w:rPr>
          <w:sz w:val="24"/>
        </w:rPr>
        <w:t>industry,</w:t>
      </w:r>
      <w:r w:rsidRPr="006F22E6">
        <w:rPr>
          <w:spacing w:val="-5"/>
          <w:sz w:val="24"/>
        </w:rPr>
        <w:t xml:space="preserve"> </w:t>
      </w:r>
      <w:r w:rsidRPr="006F22E6">
        <w:rPr>
          <w:sz w:val="24"/>
        </w:rPr>
        <w:t>such</w:t>
      </w:r>
      <w:r w:rsidRPr="006F22E6">
        <w:rPr>
          <w:spacing w:val="-3"/>
          <w:sz w:val="24"/>
        </w:rPr>
        <w:t xml:space="preserve"> </w:t>
      </w:r>
      <w:r w:rsidRPr="006F22E6">
        <w:rPr>
          <w:sz w:val="24"/>
        </w:rPr>
        <w:t>as</w:t>
      </w:r>
      <w:r w:rsidRPr="006F22E6">
        <w:rPr>
          <w:spacing w:val="-3"/>
          <w:sz w:val="24"/>
        </w:rPr>
        <w:t xml:space="preserve"> </w:t>
      </w:r>
      <w:r w:rsidRPr="006F22E6">
        <w:rPr>
          <w:sz w:val="24"/>
        </w:rPr>
        <w:t>by</w:t>
      </w:r>
      <w:r w:rsidRPr="006F22E6">
        <w:rPr>
          <w:spacing w:val="-3"/>
          <w:sz w:val="24"/>
        </w:rPr>
        <w:t xml:space="preserve"> </w:t>
      </w:r>
      <w:r w:rsidRPr="006F22E6">
        <w:rPr>
          <w:sz w:val="24"/>
        </w:rPr>
        <w:t>providing</w:t>
      </w:r>
      <w:r w:rsidRPr="006F22E6">
        <w:rPr>
          <w:spacing w:val="-3"/>
          <w:sz w:val="24"/>
        </w:rPr>
        <w:t xml:space="preserve"> </w:t>
      </w:r>
      <w:r w:rsidRPr="006F22E6">
        <w:rPr>
          <w:sz w:val="24"/>
        </w:rPr>
        <w:t>assistance</w:t>
      </w:r>
      <w:r w:rsidRPr="006F22E6">
        <w:rPr>
          <w:spacing w:val="-3"/>
          <w:sz w:val="24"/>
        </w:rPr>
        <w:t xml:space="preserve"> </w:t>
      </w:r>
      <w:r w:rsidRPr="006F22E6">
        <w:rPr>
          <w:sz w:val="24"/>
        </w:rPr>
        <w:t>with business development or shared services, or by providing opportunities to support professional growth and career pathways for early education.</w:t>
      </w:r>
    </w:p>
    <w:p w14:paraId="3EB23E20" w14:textId="77777777" w:rsidR="006C26ED" w:rsidRPr="006F22E6" w:rsidRDefault="006C26ED" w:rsidP="006F22E6">
      <w:pPr>
        <w:jc w:val="both"/>
        <w:rPr>
          <w:sz w:val="24"/>
        </w:rPr>
      </w:pPr>
    </w:p>
    <w:p w14:paraId="0E154E8E" w14:textId="77777777" w:rsidR="00CA2706" w:rsidRPr="006F22E6" w:rsidRDefault="00CA2706" w:rsidP="006F22E6">
      <w:pPr>
        <w:spacing w:before="200"/>
        <w:jc w:val="both"/>
        <w:rPr>
          <w:sz w:val="24"/>
          <w:szCs w:val="24"/>
        </w:rPr>
      </w:pPr>
      <w:r w:rsidRPr="006F22E6">
        <w:rPr>
          <w:sz w:val="24"/>
          <w:szCs w:val="24"/>
        </w:rPr>
        <w:t>The Board’s commitment to child-care businesses concentrates on the six common practices below to increase child-care business success in a manner supporting the workforce and businesses in East Texas.</w:t>
      </w:r>
    </w:p>
    <w:p w14:paraId="1F854B05" w14:textId="339AC85A" w:rsidR="006C26ED" w:rsidRPr="00C1622A" w:rsidRDefault="006C26ED" w:rsidP="006F22E6">
      <w:pPr>
        <w:spacing w:before="200"/>
        <w:jc w:val="both"/>
        <w:rPr>
          <w:b/>
          <w:bCs/>
          <w:sz w:val="24"/>
          <w:szCs w:val="24"/>
          <w:u w:val="single"/>
        </w:rPr>
      </w:pPr>
      <w:r w:rsidRPr="00C1622A">
        <w:rPr>
          <w:b/>
          <w:bCs/>
          <w:sz w:val="24"/>
          <w:szCs w:val="24"/>
          <w:u w:val="single"/>
        </w:rPr>
        <w:t>Creating exceptional customer service</w:t>
      </w:r>
    </w:p>
    <w:p w14:paraId="20EE4D74" w14:textId="69675FF9" w:rsidR="00743BBC" w:rsidRPr="006F22E6" w:rsidRDefault="00743BBC" w:rsidP="006F22E6">
      <w:pPr>
        <w:spacing w:before="200"/>
        <w:jc w:val="both"/>
        <w:rPr>
          <w:sz w:val="24"/>
          <w:szCs w:val="24"/>
        </w:rPr>
      </w:pPr>
      <w:r w:rsidRPr="006F22E6">
        <w:rPr>
          <w:sz w:val="24"/>
          <w:szCs w:val="24"/>
        </w:rPr>
        <w:t>By providing quality and intense mentoring, child-care programs earn TRS certifications indicating they exceed minimum licensing standards</w:t>
      </w:r>
      <w:r w:rsidR="006A3BB7" w:rsidRPr="006F22E6">
        <w:rPr>
          <w:sz w:val="24"/>
          <w:szCs w:val="24"/>
        </w:rPr>
        <w:t xml:space="preserve">. </w:t>
      </w:r>
      <w:r w:rsidRPr="006F22E6">
        <w:rPr>
          <w:sz w:val="24"/>
          <w:szCs w:val="24"/>
        </w:rPr>
        <w:t>TRS child-care programs are known in the community for providing above average education and care to children; therefore, exceptional customer service equates to more children in their centers which in turn creates a solid business</w:t>
      </w:r>
      <w:r w:rsidR="006A3BB7" w:rsidRPr="006F22E6">
        <w:rPr>
          <w:sz w:val="24"/>
          <w:szCs w:val="24"/>
        </w:rPr>
        <w:t xml:space="preserve">. </w:t>
      </w:r>
      <w:r w:rsidRPr="006F22E6">
        <w:rPr>
          <w:sz w:val="24"/>
          <w:szCs w:val="24"/>
        </w:rPr>
        <w:t>Board staff mentors teachers and directors with a focus toward helping the Program achieve a 2-, 3- or 4-Star status, making their child-care program more marketable</w:t>
      </w:r>
      <w:r w:rsidR="006A3BB7" w:rsidRPr="006F22E6">
        <w:rPr>
          <w:sz w:val="24"/>
          <w:szCs w:val="24"/>
        </w:rPr>
        <w:t xml:space="preserve">. </w:t>
      </w:r>
      <w:r w:rsidRPr="006F22E6">
        <w:rPr>
          <w:sz w:val="24"/>
          <w:szCs w:val="24"/>
        </w:rPr>
        <w:t>Providers and parents recognize the value of exceeding minimum state licensing standards</w:t>
      </w:r>
      <w:r w:rsidR="006A3BB7" w:rsidRPr="006F22E6">
        <w:rPr>
          <w:sz w:val="24"/>
          <w:szCs w:val="24"/>
        </w:rPr>
        <w:t xml:space="preserve">. </w:t>
      </w:r>
      <w:r w:rsidRPr="006F22E6">
        <w:rPr>
          <w:sz w:val="24"/>
          <w:szCs w:val="24"/>
        </w:rPr>
        <w:t>A TRS Program, in most instances, is the parents’ choice for their children</w:t>
      </w:r>
      <w:r w:rsidR="006A3BB7" w:rsidRPr="006F22E6">
        <w:rPr>
          <w:sz w:val="24"/>
          <w:szCs w:val="24"/>
        </w:rPr>
        <w:t xml:space="preserve">. </w:t>
      </w:r>
      <w:r w:rsidRPr="006F22E6">
        <w:rPr>
          <w:sz w:val="24"/>
          <w:szCs w:val="24"/>
        </w:rPr>
        <w:t>The Board provides child-care program staff with opportunities to earn their Child Development Associate (CDA)Credential, starting them on career paths as educators rather than "babysitters.”  The board also provides avenues for staff to  pursue college degrees.</w:t>
      </w:r>
    </w:p>
    <w:p w14:paraId="4B22786F" w14:textId="711E1D73" w:rsidR="00743BBC" w:rsidRPr="006F22E6" w:rsidRDefault="00743BBC" w:rsidP="006F22E6">
      <w:pPr>
        <w:spacing w:before="200"/>
        <w:jc w:val="both"/>
        <w:rPr>
          <w:sz w:val="24"/>
          <w:szCs w:val="24"/>
        </w:rPr>
      </w:pPr>
      <w:r w:rsidRPr="006F22E6">
        <w:rPr>
          <w:sz w:val="24"/>
          <w:szCs w:val="24"/>
        </w:rPr>
        <w:t>The benefits received are more parents enrolling their children in childcare programs with higher qualified staff.</w:t>
      </w:r>
    </w:p>
    <w:p w14:paraId="0BE938F4" w14:textId="5404E548" w:rsidR="006C26ED" w:rsidRPr="00C1622A" w:rsidRDefault="006C26ED" w:rsidP="006F22E6">
      <w:pPr>
        <w:spacing w:before="200"/>
        <w:jc w:val="both"/>
        <w:rPr>
          <w:b/>
          <w:bCs/>
          <w:sz w:val="24"/>
          <w:szCs w:val="24"/>
        </w:rPr>
      </w:pPr>
      <w:r w:rsidRPr="00C1622A">
        <w:rPr>
          <w:b/>
          <w:bCs/>
          <w:sz w:val="24"/>
          <w:szCs w:val="24"/>
          <w:u w:val="single"/>
        </w:rPr>
        <w:t>Promoting the quality of the business</w:t>
      </w:r>
    </w:p>
    <w:p w14:paraId="3AF49F0F" w14:textId="258BF013" w:rsidR="00324FDE" w:rsidRPr="006F22E6" w:rsidRDefault="00324FDE" w:rsidP="006F22E6">
      <w:pPr>
        <w:spacing w:before="200"/>
        <w:jc w:val="both"/>
        <w:rPr>
          <w:sz w:val="24"/>
          <w:szCs w:val="24"/>
        </w:rPr>
      </w:pPr>
      <w:r w:rsidRPr="006F22E6">
        <w:rPr>
          <w:sz w:val="24"/>
          <w:szCs w:val="24"/>
        </w:rPr>
        <w:t>The Workforce Solutions East Texas Board promotes the quality of the TRS Program at least two ways</w:t>
      </w:r>
      <w:r w:rsidR="006A3BB7" w:rsidRPr="006F22E6">
        <w:rPr>
          <w:sz w:val="24"/>
          <w:szCs w:val="24"/>
        </w:rPr>
        <w:t xml:space="preserve">. </w:t>
      </w:r>
      <w:r w:rsidRPr="006F22E6">
        <w:rPr>
          <w:sz w:val="24"/>
          <w:szCs w:val="24"/>
        </w:rPr>
        <w:t>First, the Board awards banners indicating the star level TRS Programs earn</w:t>
      </w:r>
      <w:r w:rsidR="006A3BB7" w:rsidRPr="006F22E6">
        <w:rPr>
          <w:sz w:val="24"/>
          <w:szCs w:val="24"/>
        </w:rPr>
        <w:t xml:space="preserve">. </w:t>
      </w:r>
      <w:r w:rsidRPr="006F22E6">
        <w:rPr>
          <w:sz w:val="24"/>
          <w:szCs w:val="24"/>
        </w:rPr>
        <w:t xml:space="preserve">Programs display their banners for the community and parents to recognize the advanced level the child-care program achieved </w:t>
      </w:r>
      <w:r w:rsidRPr="006F22E6">
        <w:rPr>
          <w:sz w:val="24"/>
          <w:szCs w:val="24"/>
        </w:rPr>
        <w:lastRenderedPageBreak/>
        <w:t>regarding quality child-care</w:t>
      </w:r>
      <w:r w:rsidR="006A3BB7" w:rsidRPr="006F22E6">
        <w:rPr>
          <w:sz w:val="24"/>
          <w:szCs w:val="24"/>
        </w:rPr>
        <w:t xml:space="preserve">. </w:t>
      </w:r>
      <w:r w:rsidRPr="006F22E6">
        <w:rPr>
          <w:sz w:val="24"/>
          <w:szCs w:val="24"/>
        </w:rPr>
        <w:t>The banners depict the number of stars the Program holds; 2-, 3- or 4-Star ratings</w:t>
      </w:r>
      <w:r w:rsidR="006A3BB7" w:rsidRPr="006F22E6">
        <w:rPr>
          <w:sz w:val="24"/>
          <w:szCs w:val="24"/>
        </w:rPr>
        <w:t xml:space="preserve">. </w:t>
      </w:r>
      <w:r w:rsidRPr="006F22E6">
        <w:rPr>
          <w:sz w:val="24"/>
          <w:szCs w:val="24"/>
        </w:rPr>
        <w:t>Secondly, Baker Ripley, the CCS Provider, educates parents, explaining what a TRS Program brings to the table and provides lists of which Child Care Service (CCS) Programs are TRS and their individual Star ratings</w:t>
      </w:r>
      <w:r w:rsidR="006A3BB7" w:rsidRPr="006F22E6">
        <w:rPr>
          <w:sz w:val="24"/>
          <w:szCs w:val="24"/>
        </w:rPr>
        <w:t xml:space="preserve">. </w:t>
      </w:r>
      <w:r w:rsidRPr="006F22E6">
        <w:rPr>
          <w:sz w:val="24"/>
          <w:szCs w:val="24"/>
        </w:rPr>
        <w:t>The Board's website also presents a list of CCS Programs highlighting the TRS Programs with a focus on their TRS quality status</w:t>
      </w:r>
      <w:r w:rsidR="006A3BB7" w:rsidRPr="006F22E6">
        <w:rPr>
          <w:sz w:val="24"/>
          <w:szCs w:val="24"/>
        </w:rPr>
        <w:t xml:space="preserve">. </w:t>
      </w:r>
    </w:p>
    <w:p w14:paraId="07F41C53" w14:textId="1A2E2030" w:rsidR="00324FDE" w:rsidRPr="006F22E6" w:rsidRDefault="00324FDE" w:rsidP="006F22E6">
      <w:pPr>
        <w:spacing w:before="200"/>
        <w:jc w:val="both"/>
        <w:rPr>
          <w:sz w:val="24"/>
          <w:szCs w:val="24"/>
        </w:rPr>
      </w:pPr>
      <w:r w:rsidRPr="006F22E6">
        <w:rPr>
          <w:sz w:val="24"/>
          <w:szCs w:val="24"/>
        </w:rPr>
        <w:t>Parents searching for child-care programs who provide care and education exceeding the state licensing standards equating to enrollment increases are the benefits received by the child-care business</w:t>
      </w:r>
      <w:r w:rsidR="006A3BB7" w:rsidRPr="006F22E6">
        <w:rPr>
          <w:sz w:val="24"/>
          <w:szCs w:val="24"/>
        </w:rPr>
        <w:t xml:space="preserve">. </w:t>
      </w:r>
      <w:r w:rsidRPr="006F22E6">
        <w:rPr>
          <w:sz w:val="24"/>
          <w:szCs w:val="24"/>
        </w:rPr>
        <w:t>Enrollments are most likely more stable, too.</w:t>
      </w:r>
    </w:p>
    <w:p w14:paraId="64EBE254" w14:textId="4096A7F2" w:rsidR="002D7364" w:rsidRPr="00C1622A" w:rsidRDefault="002D7364" w:rsidP="006F22E6">
      <w:pPr>
        <w:spacing w:before="200"/>
        <w:jc w:val="both"/>
        <w:rPr>
          <w:b/>
          <w:bCs/>
          <w:sz w:val="24"/>
          <w:szCs w:val="24"/>
          <w:u w:val="single"/>
        </w:rPr>
      </w:pPr>
      <w:r w:rsidRPr="00C1622A">
        <w:rPr>
          <w:b/>
          <w:bCs/>
          <w:sz w:val="24"/>
          <w:szCs w:val="24"/>
          <w:u w:val="single"/>
        </w:rPr>
        <w:t>Being creative</w:t>
      </w:r>
    </w:p>
    <w:p w14:paraId="485696A5" w14:textId="50421313" w:rsidR="002D7364" w:rsidRPr="006F22E6" w:rsidRDefault="002D7364" w:rsidP="006F22E6">
      <w:pPr>
        <w:spacing w:before="200"/>
        <w:jc w:val="both"/>
        <w:rPr>
          <w:sz w:val="24"/>
          <w:szCs w:val="24"/>
        </w:rPr>
      </w:pPr>
      <w:r w:rsidRPr="006F22E6">
        <w:rPr>
          <w:sz w:val="24"/>
          <w:szCs w:val="24"/>
        </w:rPr>
        <w:t>Interaction and inspiration are the basis of child development and early childhood education</w:t>
      </w:r>
      <w:r w:rsidR="006A3BB7" w:rsidRPr="006F22E6">
        <w:rPr>
          <w:sz w:val="24"/>
          <w:szCs w:val="24"/>
        </w:rPr>
        <w:t xml:space="preserve">. </w:t>
      </w:r>
      <w:r w:rsidRPr="006F22E6">
        <w:rPr>
          <w:sz w:val="24"/>
          <w:szCs w:val="24"/>
        </w:rPr>
        <w:t>Young children will be the first to explain yesterday’s novelty suddenly became B-O-R-I-N-G today</w:t>
      </w:r>
      <w:r w:rsidR="006A3BB7" w:rsidRPr="006F22E6">
        <w:rPr>
          <w:sz w:val="24"/>
          <w:szCs w:val="24"/>
        </w:rPr>
        <w:t xml:space="preserve">. </w:t>
      </w:r>
      <w:r w:rsidRPr="006F22E6">
        <w:rPr>
          <w:sz w:val="24"/>
          <w:szCs w:val="24"/>
        </w:rPr>
        <w:t>Likewise, research indicates innovation is critical to successful small businesses</w:t>
      </w:r>
      <w:r w:rsidR="006A3BB7" w:rsidRPr="006F22E6">
        <w:rPr>
          <w:sz w:val="24"/>
          <w:szCs w:val="24"/>
        </w:rPr>
        <w:t xml:space="preserve">. </w:t>
      </w:r>
      <w:r w:rsidRPr="006F22E6">
        <w:rPr>
          <w:sz w:val="24"/>
          <w:szCs w:val="24"/>
        </w:rPr>
        <w:t>The Board provides CDA credential training to entry-level teachers, building continuous possibilities and sharing “best practices” of early childhood education beyond our immediate region</w:t>
      </w:r>
      <w:r w:rsidR="006A3BB7" w:rsidRPr="006F22E6">
        <w:rPr>
          <w:sz w:val="24"/>
          <w:szCs w:val="24"/>
        </w:rPr>
        <w:t xml:space="preserve">. </w:t>
      </w:r>
      <w:r w:rsidRPr="006F22E6">
        <w:rPr>
          <w:sz w:val="24"/>
          <w:szCs w:val="24"/>
        </w:rPr>
        <w:t>The Board also provides curricula, materials, learning guides, staff training and one-on-one interactions</w:t>
      </w:r>
      <w:r w:rsidR="006A3BB7" w:rsidRPr="006F22E6">
        <w:rPr>
          <w:sz w:val="24"/>
          <w:szCs w:val="24"/>
        </w:rPr>
        <w:t xml:space="preserve">. </w:t>
      </w:r>
      <w:r w:rsidRPr="006F22E6">
        <w:rPr>
          <w:sz w:val="24"/>
          <w:szCs w:val="24"/>
        </w:rPr>
        <w:t>Board staff works with child-care’s small business owners and leadership to constantly introduce innovative approaches to even routine tasks in the classroom, leading to strong engagement by the children</w:t>
      </w:r>
      <w:r w:rsidR="0063794B" w:rsidRPr="006F22E6">
        <w:rPr>
          <w:sz w:val="24"/>
          <w:szCs w:val="24"/>
        </w:rPr>
        <w:t xml:space="preserve">. </w:t>
      </w:r>
      <w:r w:rsidRPr="006F22E6">
        <w:rPr>
          <w:sz w:val="24"/>
          <w:szCs w:val="24"/>
        </w:rPr>
        <w:t>Creative and knowledgeable teachers are favorites for children and parents alike. When shared with other parents, grandparents, family and the community, this word-of-mouth marketing sets the Program apart as THE choice with exceptional learning experiences</w:t>
      </w:r>
      <w:r w:rsidR="006A3BB7" w:rsidRPr="006F22E6">
        <w:rPr>
          <w:sz w:val="24"/>
          <w:szCs w:val="24"/>
        </w:rPr>
        <w:t xml:space="preserve">. </w:t>
      </w:r>
    </w:p>
    <w:p w14:paraId="3CDE0186" w14:textId="3ED6E88D" w:rsidR="002D7364" w:rsidRPr="006F22E6" w:rsidRDefault="002D7364" w:rsidP="006F22E6">
      <w:pPr>
        <w:spacing w:before="200"/>
        <w:jc w:val="both"/>
        <w:rPr>
          <w:sz w:val="24"/>
          <w:szCs w:val="24"/>
        </w:rPr>
      </w:pPr>
      <w:r w:rsidRPr="006F22E6">
        <w:rPr>
          <w:sz w:val="24"/>
          <w:szCs w:val="24"/>
        </w:rPr>
        <w:t>This marketing fosters a strong parent demand for inclusion, both from those in and beyond the CCS system, which is a benefit</w:t>
      </w:r>
      <w:r w:rsidR="006A3BB7" w:rsidRPr="006F22E6">
        <w:rPr>
          <w:sz w:val="24"/>
          <w:szCs w:val="24"/>
        </w:rPr>
        <w:t xml:space="preserve">. </w:t>
      </w:r>
      <w:r w:rsidRPr="006F22E6">
        <w:rPr>
          <w:sz w:val="24"/>
          <w:szCs w:val="24"/>
        </w:rPr>
        <w:t>Constant demand for services equals "business security,” a definite benefit for the child-care program</w:t>
      </w:r>
      <w:r w:rsidR="006A3BB7" w:rsidRPr="006F22E6">
        <w:rPr>
          <w:sz w:val="24"/>
          <w:szCs w:val="24"/>
        </w:rPr>
        <w:t xml:space="preserve">. </w:t>
      </w:r>
      <w:r w:rsidRPr="006F22E6">
        <w:rPr>
          <w:sz w:val="24"/>
          <w:szCs w:val="24"/>
        </w:rPr>
        <w:t>Creativity and positive interactions form the path for East Texas child-care Programs to develop brand appeal as they establish and grow their productive small businesses.</w:t>
      </w:r>
    </w:p>
    <w:p w14:paraId="2BED3365" w14:textId="51FB3FA6" w:rsidR="002D7364" w:rsidRPr="00C1622A" w:rsidRDefault="002D7364" w:rsidP="006F22E6">
      <w:pPr>
        <w:spacing w:before="200"/>
        <w:jc w:val="both"/>
        <w:rPr>
          <w:b/>
          <w:bCs/>
          <w:sz w:val="24"/>
          <w:szCs w:val="24"/>
          <w:u w:val="single"/>
        </w:rPr>
      </w:pPr>
      <w:r w:rsidRPr="00C1622A">
        <w:rPr>
          <w:b/>
          <w:bCs/>
          <w:sz w:val="24"/>
          <w:szCs w:val="24"/>
          <w:u w:val="single"/>
        </w:rPr>
        <w:t>Staying focused</w:t>
      </w:r>
    </w:p>
    <w:p w14:paraId="45D968A2" w14:textId="0B0AEE2A" w:rsidR="002D7364" w:rsidRPr="006F22E6" w:rsidRDefault="002D7364" w:rsidP="006F22E6">
      <w:pPr>
        <w:spacing w:before="200"/>
        <w:jc w:val="both"/>
        <w:rPr>
          <w:sz w:val="24"/>
          <w:szCs w:val="24"/>
        </w:rPr>
      </w:pPr>
      <w:r w:rsidRPr="006F22E6">
        <w:rPr>
          <w:sz w:val="24"/>
          <w:szCs w:val="24"/>
        </w:rPr>
        <w:t>Small businesses who maintain situational awareness position themselves to be successful</w:t>
      </w:r>
      <w:r w:rsidR="006A3BB7" w:rsidRPr="006F22E6">
        <w:rPr>
          <w:sz w:val="24"/>
          <w:szCs w:val="24"/>
        </w:rPr>
        <w:t xml:space="preserve">. </w:t>
      </w:r>
      <w:r w:rsidRPr="006F22E6">
        <w:rPr>
          <w:sz w:val="24"/>
          <w:szCs w:val="24"/>
        </w:rPr>
        <w:t>To help our Programs remain focused on child-care quality, Board staff build on the strong working foundations established with child-care businesses as the seek to improve their quality</w:t>
      </w:r>
      <w:r w:rsidR="006A3BB7" w:rsidRPr="006F22E6">
        <w:rPr>
          <w:sz w:val="24"/>
          <w:szCs w:val="24"/>
        </w:rPr>
        <w:t xml:space="preserve">. </w:t>
      </w:r>
      <w:r w:rsidRPr="006F22E6">
        <w:rPr>
          <w:sz w:val="24"/>
          <w:szCs w:val="24"/>
        </w:rPr>
        <w:t>Beyond the annual monitoring and three-year re-certifications required by TWC, Board staff, via trainings, continued mentoring and one-on-one interactions to ensure the program staff keep their focus with an infusion of fresh approaches</w:t>
      </w:r>
      <w:r w:rsidR="006A3BB7" w:rsidRPr="006F22E6">
        <w:rPr>
          <w:sz w:val="24"/>
          <w:szCs w:val="24"/>
        </w:rPr>
        <w:t xml:space="preserve">. </w:t>
      </w:r>
      <w:r w:rsidRPr="006F22E6">
        <w:rPr>
          <w:sz w:val="24"/>
          <w:szCs w:val="24"/>
        </w:rPr>
        <w:t>The Board provides tuition and registration reimbursements so quality child-care continues to be the Programs’ Number One focus area.</w:t>
      </w:r>
    </w:p>
    <w:p w14:paraId="408FD882" w14:textId="5247198F" w:rsidR="002D7364" w:rsidRPr="00C1622A" w:rsidRDefault="002D7364" w:rsidP="006F22E6">
      <w:pPr>
        <w:spacing w:before="200"/>
        <w:jc w:val="both"/>
        <w:rPr>
          <w:b/>
          <w:bCs/>
          <w:sz w:val="24"/>
          <w:szCs w:val="24"/>
          <w:u w:val="single"/>
        </w:rPr>
      </w:pPr>
      <w:r w:rsidRPr="00C1622A">
        <w:rPr>
          <w:b/>
          <w:bCs/>
          <w:sz w:val="24"/>
          <w:szCs w:val="24"/>
          <w:u w:val="single"/>
        </w:rPr>
        <w:t>Providing a great service</w:t>
      </w:r>
    </w:p>
    <w:p w14:paraId="6971BBE8" w14:textId="102A5804" w:rsidR="002D7364" w:rsidRPr="006F22E6" w:rsidRDefault="002D7364" w:rsidP="006F22E6">
      <w:pPr>
        <w:spacing w:before="200"/>
        <w:jc w:val="both"/>
        <w:rPr>
          <w:sz w:val="24"/>
          <w:szCs w:val="24"/>
        </w:rPr>
      </w:pPr>
      <w:r w:rsidRPr="006F22E6">
        <w:rPr>
          <w:sz w:val="24"/>
          <w:szCs w:val="24"/>
        </w:rPr>
        <w:t>Great service sets a business above the pack</w:t>
      </w:r>
      <w:r w:rsidR="006A3BB7" w:rsidRPr="006F22E6">
        <w:rPr>
          <w:sz w:val="24"/>
          <w:szCs w:val="24"/>
        </w:rPr>
        <w:t xml:space="preserve">. </w:t>
      </w:r>
      <w:r w:rsidRPr="006F22E6">
        <w:rPr>
          <w:sz w:val="24"/>
          <w:szCs w:val="24"/>
        </w:rPr>
        <w:t>In the childcare business world, child-care quality through the TRS program distinguishes TRS Providers from other child-care services and indicates they are providing a great service</w:t>
      </w:r>
      <w:r w:rsidR="006A3BB7" w:rsidRPr="006F22E6">
        <w:rPr>
          <w:sz w:val="24"/>
          <w:szCs w:val="24"/>
        </w:rPr>
        <w:t xml:space="preserve">. </w:t>
      </w:r>
      <w:r w:rsidRPr="006F22E6">
        <w:rPr>
          <w:sz w:val="24"/>
          <w:szCs w:val="24"/>
        </w:rPr>
        <w:t>Currently, over 65% of the CCS providers in East Texas have earned their TRS rating</w:t>
      </w:r>
      <w:r w:rsidR="006A3BB7" w:rsidRPr="006F22E6">
        <w:rPr>
          <w:sz w:val="24"/>
          <w:szCs w:val="24"/>
        </w:rPr>
        <w:t xml:space="preserve">. </w:t>
      </w:r>
      <w:r w:rsidRPr="006F22E6">
        <w:rPr>
          <w:sz w:val="24"/>
          <w:szCs w:val="24"/>
        </w:rPr>
        <w:t>Quality early childhood education unites parents, grandparents, and the community</w:t>
      </w:r>
      <w:r w:rsidR="006A3BB7" w:rsidRPr="006F22E6">
        <w:rPr>
          <w:sz w:val="24"/>
          <w:szCs w:val="24"/>
        </w:rPr>
        <w:t xml:space="preserve">. </w:t>
      </w:r>
      <w:r w:rsidRPr="006F22E6">
        <w:rPr>
          <w:sz w:val="24"/>
          <w:szCs w:val="24"/>
        </w:rPr>
        <w:t>Parents choose child-care providers with the highest standards to establish a solid foundation for future educational growth</w:t>
      </w:r>
      <w:r w:rsidR="006A3BB7" w:rsidRPr="006F22E6">
        <w:rPr>
          <w:sz w:val="24"/>
          <w:szCs w:val="24"/>
        </w:rPr>
        <w:t xml:space="preserve">. </w:t>
      </w:r>
      <w:r w:rsidRPr="006F22E6">
        <w:rPr>
          <w:sz w:val="24"/>
          <w:szCs w:val="24"/>
        </w:rPr>
        <w:t>In the East Texas region, TRS Programs offering quality early childhood education continually have a wait list for parents interested in placing their children at these centers</w:t>
      </w:r>
      <w:r w:rsidR="006A3BB7" w:rsidRPr="006F22E6">
        <w:rPr>
          <w:sz w:val="24"/>
          <w:szCs w:val="24"/>
        </w:rPr>
        <w:t xml:space="preserve">. </w:t>
      </w:r>
      <w:r w:rsidRPr="006F22E6">
        <w:rPr>
          <w:sz w:val="24"/>
          <w:szCs w:val="24"/>
        </w:rPr>
        <w:t>East Texas TRS’ great service is in demand</w:t>
      </w:r>
      <w:r w:rsidR="006A3BB7" w:rsidRPr="006F22E6">
        <w:rPr>
          <w:sz w:val="24"/>
          <w:szCs w:val="24"/>
        </w:rPr>
        <w:t xml:space="preserve">. </w:t>
      </w:r>
      <w:r w:rsidRPr="006F22E6">
        <w:rPr>
          <w:sz w:val="24"/>
          <w:szCs w:val="24"/>
        </w:rPr>
        <w:t>The Board is striving to make TRS’ high quality the region’s norm</w:t>
      </w:r>
      <w:r w:rsidR="006A3BB7" w:rsidRPr="006F22E6">
        <w:rPr>
          <w:sz w:val="24"/>
          <w:szCs w:val="24"/>
        </w:rPr>
        <w:t xml:space="preserve">. </w:t>
      </w:r>
      <w:r w:rsidRPr="006F22E6">
        <w:rPr>
          <w:sz w:val="24"/>
          <w:szCs w:val="24"/>
        </w:rPr>
        <w:t>How is a great service in the child- care world defined</w:t>
      </w:r>
      <w:r w:rsidR="006A3BB7" w:rsidRPr="006F22E6">
        <w:rPr>
          <w:sz w:val="24"/>
          <w:szCs w:val="24"/>
        </w:rPr>
        <w:t xml:space="preserve">? </w:t>
      </w:r>
      <w:r w:rsidRPr="006F22E6">
        <w:rPr>
          <w:sz w:val="24"/>
          <w:szCs w:val="24"/>
        </w:rPr>
        <w:t xml:space="preserve">It is accomplishing TRS certification, trained </w:t>
      </w:r>
      <w:r w:rsidRPr="006F22E6">
        <w:rPr>
          <w:sz w:val="24"/>
          <w:szCs w:val="24"/>
        </w:rPr>
        <w:lastRenderedPageBreak/>
        <w:t>and resourceful staff, exceptional service, and a stable quality enhanced business, all of which are the Board’s goal for a child-care business.</w:t>
      </w:r>
    </w:p>
    <w:p w14:paraId="4B429476" w14:textId="6949106B" w:rsidR="002D7364" w:rsidRPr="00C1622A" w:rsidRDefault="002D7364" w:rsidP="006F22E6">
      <w:pPr>
        <w:spacing w:before="200"/>
        <w:jc w:val="both"/>
        <w:rPr>
          <w:b/>
          <w:bCs/>
          <w:sz w:val="24"/>
          <w:szCs w:val="24"/>
          <w:u w:val="single"/>
        </w:rPr>
      </w:pPr>
      <w:r w:rsidRPr="00C1622A">
        <w:rPr>
          <w:b/>
          <w:bCs/>
          <w:sz w:val="24"/>
          <w:szCs w:val="24"/>
          <w:u w:val="single"/>
        </w:rPr>
        <w:t>Attracting and maintaining employees</w:t>
      </w:r>
    </w:p>
    <w:p w14:paraId="54466342" w14:textId="2A19F5BE" w:rsidR="002D7364" w:rsidRPr="006F22E6" w:rsidRDefault="002D7364" w:rsidP="006F22E6">
      <w:pPr>
        <w:spacing w:before="200"/>
        <w:jc w:val="both"/>
        <w:rPr>
          <w:sz w:val="24"/>
          <w:szCs w:val="24"/>
        </w:rPr>
      </w:pPr>
      <w:r w:rsidRPr="006F22E6">
        <w:rPr>
          <w:sz w:val="24"/>
          <w:szCs w:val="24"/>
        </w:rPr>
        <w:t>Successful small businesses share the common thread of attracting and maintaining employees</w:t>
      </w:r>
      <w:r w:rsidR="006A3BB7" w:rsidRPr="006F22E6">
        <w:rPr>
          <w:sz w:val="24"/>
          <w:szCs w:val="24"/>
        </w:rPr>
        <w:t xml:space="preserve">. </w:t>
      </w:r>
      <w:r w:rsidRPr="006F22E6">
        <w:rPr>
          <w:sz w:val="24"/>
          <w:szCs w:val="24"/>
        </w:rPr>
        <w:t>East Texas TRS Provider staff who received Board-sponsored CDA training continue with the employing Provider at a higher rate than staff who did not receive CDA training</w:t>
      </w:r>
      <w:r w:rsidR="006A3BB7" w:rsidRPr="006F22E6">
        <w:rPr>
          <w:sz w:val="24"/>
          <w:szCs w:val="24"/>
        </w:rPr>
        <w:t xml:space="preserve">. </w:t>
      </w:r>
      <w:r w:rsidRPr="006F22E6">
        <w:rPr>
          <w:sz w:val="24"/>
          <w:szCs w:val="24"/>
        </w:rPr>
        <w:t>Program directors indicate non-CDA staff have an average turnover rate of 10 to 15%</w:t>
      </w:r>
      <w:r w:rsidR="006A3BB7" w:rsidRPr="006F22E6">
        <w:rPr>
          <w:sz w:val="24"/>
          <w:szCs w:val="24"/>
        </w:rPr>
        <w:t xml:space="preserve">. </w:t>
      </w:r>
      <w:r w:rsidRPr="006F22E6">
        <w:rPr>
          <w:sz w:val="24"/>
          <w:szCs w:val="24"/>
        </w:rPr>
        <w:t>CDA credentialed staff have a 5% or less turnover rate. The board is initiating a retention stipend for TRS program staff based on length of tenure. Stipends will be provided for 1, 2, 5 and 10 plus years.</w:t>
      </w:r>
    </w:p>
    <w:p w14:paraId="0B2C1AA6" w14:textId="396157D7" w:rsidR="001A0BF9" w:rsidRDefault="002D7364" w:rsidP="006F22E6">
      <w:pPr>
        <w:spacing w:before="200"/>
        <w:jc w:val="both"/>
        <w:rPr>
          <w:sz w:val="24"/>
          <w:szCs w:val="24"/>
        </w:rPr>
      </w:pPr>
      <w:r w:rsidRPr="006F22E6">
        <w:rPr>
          <w:sz w:val="24"/>
          <w:szCs w:val="24"/>
        </w:rPr>
        <w:t>One of the attributes of a successful small business is maintaining employees</w:t>
      </w:r>
      <w:r w:rsidR="006A3BB7" w:rsidRPr="006F22E6">
        <w:rPr>
          <w:sz w:val="24"/>
          <w:szCs w:val="24"/>
        </w:rPr>
        <w:t xml:space="preserve">. </w:t>
      </w:r>
      <w:r w:rsidRPr="006F22E6">
        <w:rPr>
          <w:sz w:val="24"/>
          <w:szCs w:val="24"/>
        </w:rPr>
        <w:t>Board provided CDA training and retention stipends benefit child-care business in this manner</w:t>
      </w:r>
      <w:r w:rsidR="006A3BB7" w:rsidRPr="006F22E6">
        <w:rPr>
          <w:sz w:val="24"/>
          <w:szCs w:val="24"/>
        </w:rPr>
        <w:t xml:space="preserve">. </w:t>
      </w:r>
      <w:r w:rsidRPr="006F22E6">
        <w:rPr>
          <w:sz w:val="24"/>
          <w:szCs w:val="24"/>
        </w:rPr>
        <w:t>Turnover and providing additional training for new employees is costly.</w:t>
      </w:r>
    </w:p>
    <w:p w14:paraId="5BBC8729" w14:textId="77777777" w:rsidR="00BC0F5B" w:rsidRDefault="00BC0F5B" w:rsidP="002D7364">
      <w:pPr>
        <w:spacing w:before="200"/>
        <w:rPr>
          <w:sz w:val="24"/>
          <w:szCs w:val="24"/>
        </w:rPr>
      </w:pPr>
    </w:p>
    <w:p w14:paraId="4C8CA648" w14:textId="3D365CA4" w:rsidR="00BC0F5B" w:rsidRDefault="00BC0F5B" w:rsidP="00647514">
      <w:pPr>
        <w:pStyle w:val="BodyText"/>
        <w:spacing w:before="141"/>
        <w:ind w:left="0"/>
        <w:jc w:val="both"/>
        <w:rPr>
          <w:b/>
          <w:bCs/>
          <w:color w:val="000000" w:themeColor="text1"/>
        </w:rPr>
      </w:pPr>
      <w:r w:rsidRPr="006F22E6">
        <w:rPr>
          <w:b/>
          <w:bCs/>
          <w:color w:val="000000" w:themeColor="text1"/>
        </w:rPr>
        <w:t>Child Care Industry Support Initiative</w:t>
      </w:r>
    </w:p>
    <w:p w14:paraId="59D7228D" w14:textId="77777777" w:rsidR="00647514" w:rsidRPr="00647514" w:rsidRDefault="00647514" w:rsidP="00647514">
      <w:pPr>
        <w:pStyle w:val="BodyText"/>
        <w:spacing w:before="141"/>
        <w:ind w:left="0"/>
        <w:jc w:val="both"/>
        <w:rPr>
          <w:b/>
          <w:bCs/>
          <w:color w:val="000000" w:themeColor="text1"/>
          <w:sz w:val="20"/>
        </w:rPr>
      </w:pPr>
    </w:p>
    <w:p w14:paraId="4AD3F6F1" w14:textId="5CEE23E9" w:rsidR="00BC0F5B" w:rsidRPr="006F22E6" w:rsidRDefault="00BC0F5B" w:rsidP="006F22E6">
      <w:pPr>
        <w:tabs>
          <w:tab w:val="left" w:pos="1180"/>
          <w:tab w:val="left" w:pos="1181"/>
        </w:tabs>
        <w:spacing w:after="240" w:line="267" w:lineRule="exact"/>
        <w:jc w:val="both"/>
        <w:rPr>
          <w:color w:val="000000" w:themeColor="text1"/>
          <w:sz w:val="24"/>
          <w:szCs w:val="24"/>
        </w:rPr>
      </w:pPr>
      <w:r w:rsidRPr="006F22E6">
        <w:rPr>
          <w:color w:val="000000" w:themeColor="text1"/>
          <w:sz w:val="24"/>
          <w:szCs w:val="24"/>
        </w:rPr>
        <w:t xml:space="preserve">The Workforce Solutions East Texas Board contracts with Smith County Champions for Children for Child Care Industry Support Initiative activities. </w:t>
      </w:r>
    </w:p>
    <w:p w14:paraId="40B54CC6" w14:textId="77777777" w:rsidR="00BC0F5B" w:rsidRPr="006F22E6" w:rsidRDefault="00BC0F5B" w:rsidP="006F22E6">
      <w:pPr>
        <w:tabs>
          <w:tab w:val="left" w:pos="5400"/>
        </w:tabs>
        <w:jc w:val="both"/>
        <w:rPr>
          <w:color w:val="000000" w:themeColor="text1"/>
          <w:sz w:val="24"/>
          <w:szCs w:val="24"/>
        </w:rPr>
      </w:pPr>
      <w:r w:rsidRPr="006F22E6">
        <w:rPr>
          <w:color w:val="000000" w:themeColor="text1"/>
          <w:sz w:val="24"/>
          <w:szCs w:val="24"/>
        </w:rPr>
        <w:t>The two Business Operations Specialists for the initiative have offices provided at Workforce Solutions of East Texas (WSET) facilities, but they are direct employees of, and accountable to, Smith County Champions for Children.</w:t>
      </w:r>
    </w:p>
    <w:p w14:paraId="064F1DE0" w14:textId="77777777" w:rsidR="00BC0F5B" w:rsidRPr="006F22E6" w:rsidRDefault="00BC0F5B" w:rsidP="006F22E6">
      <w:pPr>
        <w:tabs>
          <w:tab w:val="left" w:pos="5400"/>
        </w:tabs>
        <w:jc w:val="both"/>
        <w:rPr>
          <w:color w:val="000000" w:themeColor="text1"/>
          <w:sz w:val="24"/>
          <w:szCs w:val="24"/>
        </w:rPr>
      </w:pPr>
    </w:p>
    <w:p w14:paraId="2439DAF7" w14:textId="77777777" w:rsidR="00BC0F5B" w:rsidRPr="006F22E6" w:rsidRDefault="00BC0F5B" w:rsidP="006F22E6">
      <w:pPr>
        <w:tabs>
          <w:tab w:val="left" w:pos="5400"/>
        </w:tabs>
        <w:jc w:val="both"/>
        <w:rPr>
          <w:color w:val="000000" w:themeColor="text1"/>
          <w:sz w:val="24"/>
          <w:szCs w:val="24"/>
        </w:rPr>
      </w:pPr>
      <w:r w:rsidRPr="006F22E6">
        <w:rPr>
          <w:color w:val="000000" w:themeColor="text1"/>
          <w:sz w:val="24"/>
          <w:szCs w:val="24"/>
        </w:rPr>
        <w:t>Outcomes include, but are not limited to:</w:t>
      </w:r>
    </w:p>
    <w:p w14:paraId="5A91FF3C" w14:textId="77777777" w:rsidR="00BC0F5B" w:rsidRPr="006F22E6" w:rsidRDefault="00BC0F5B" w:rsidP="006F22E6">
      <w:pPr>
        <w:tabs>
          <w:tab w:val="left" w:pos="5400"/>
        </w:tabs>
        <w:jc w:val="both"/>
        <w:rPr>
          <w:color w:val="000000" w:themeColor="text1"/>
          <w:sz w:val="24"/>
          <w:szCs w:val="24"/>
        </w:rPr>
      </w:pPr>
    </w:p>
    <w:p w14:paraId="57F96457" w14:textId="43A6A631" w:rsidR="00BC0F5B" w:rsidRPr="00C1622A" w:rsidRDefault="00BC0F5B" w:rsidP="00630DDE">
      <w:pPr>
        <w:pStyle w:val="ListParagraph"/>
        <w:numPr>
          <w:ilvl w:val="0"/>
          <w:numId w:val="40"/>
        </w:numPr>
        <w:tabs>
          <w:tab w:val="left" w:pos="5400"/>
        </w:tabs>
        <w:jc w:val="both"/>
        <w:rPr>
          <w:color w:val="000000" w:themeColor="text1"/>
          <w:sz w:val="24"/>
          <w:szCs w:val="24"/>
        </w:rPr>
      </w:pPr>
      <w:r w:rsidRPr="006F22E6">
        <w:rPr>
          <w:color w:val="000000" w:themeColor="text1"/>
          <w:sz w:val="24"/>
          <w:szCs w:val="24"/>
        </w:rPr>
        <w:t>The development of new contracted Child Care providers,</w:t>
      </w:r>
    </w:p>
    <w:p w14:paraId="1C1F5C74" w14:textId="09D32C85" w:rsidR="00BC0F5B" w:rsidRPr="00C1622A" w:rsidRDefault="00BC0F5B" w:rsidP="00630DDE">
      <w:pPr>
        <w:pStyle w:val="ListParagraph"/>
        <w:numPr>
          <w:ilvl w:val="0"/>
          <w:numId w:val="40"/>
        </w:numPr>
        <w:tabs>
          <w:tab w:val="left" w:pos="5400"/>
        </w:tabs>
        <w:jc w:val="both"/>
        <w:rPr>
          <w:color w:val="000000" w:themeColor="text1"/>
          <w:sz w:val="24"/>
          <w:szCs w:val="24"/>
        </w:rPr>
      </w:pPr>
      <w:r w:rsidRPr="006F22E6">
        <w:rPr>
          <w:color w:val="000000" w:themeColor="text1"/>
          <w:sz w:val="24"/>
          <w:szCs w:val="24"/>
        </w:rPr>
        <w:t>An increase in employer sponsored Child Care centers, as well as,</w:t>
      </w:r>
    </w:p>
    <w:p w14:paraId="4FEB8BD5" w14:textId="3CB4E9BF" w:rsidR="00BC0F5B" w:rsidRPr="00C1622A" w:rsidRDefault="00BC0F5B" w:rsidP="00630DDE">
      <w:pPr>
        <w:pStyle w:val="ListParagraph"/>
        <w:numPr>
          <w:ilvl w:val="0"/>
          <w:numId w:val="40"/>
        </w:numPr>
        <w:tabs>
          <w:tab w:val="left" w:pos="5400"/>
        </w:tabs>
        <w:jc w:val="both"/>
        <w:rPr>
          <w:color w:val="000000" w:themeColor="text1"/>
          <w:sz w:val="24"/>
          <w:szCs w:val="24"/>
        </w:rPr>
      </w:pPr>
      <w:r w:rsidRPr="006F22E6">
        <w:rPr>
          <w:color w:val="000000" w:themeColor="text1"/>
          <w:sz w:val="24"/>
          <w:szCs w:val="24"/>
        </w:rPr>
        <w:t>Increased capacity for infants (0-17 months) and,</w:t>
      </w:r>
    </w:p>
    <w:p w14:paraId="79B2EF2F" w14:textId="16D9B5CF" w:rsidR="00BC0F5B" w:rsidRPr="00C1622A" w:rsidRDefault="00BC0F5B" w:rsidP="00630DDE">
      <w:pPr>
        <w:pStyle w:val="ListParagraph"/>
        <w:numPr>
          <w:ilvl w:val="0"/>
          <w:numId w:val="40"/>
        </w:numPr>
        <w:tabs>
          <w:tab w:val="left" w:pos="5400"/>
        </w:tabs>
        <w:jc w:val="both"/>
        <w:rPr>
          <w:color w:val="000000" w:themeColor="text1"/>
          <w:sz w:val="24"/>
          <w:szCs w:val="24"/>
        </w:rPr>
      </w:pPr>
      <w:r w:rsidRPr="006F22E6">
        <w:rPr>
          <w:color w:val="000000" w:themeColor="text1"/>
          <w:sz w:val="24"/>
          <w:szCs w:val="24"/>
        </w:rPr>
        <w:t>Contracted centers within Child Care desert areas</w:t>
      </w:r>
      <w:r w:rsidR="006A3BB7" w:rsidRPr="006F22E6">
        <w:rPr>
          <w:color w:val="000000" w:themeColor="text1"/>
          <w:sz w:val="24"/>
          <w:szCs w:val="24"/>
        </w:rPr>
        <w:t xml:space="preserve">. </w:t>
      </w:r>
      <w:r w:rsidRPr="006F22E6">
        <w:rPr>
          <w:color w:val="000000" w:themeColor="text1"/>
          <w:sz w:val="24"/>
          <w:szCs w:val="24"/>
        </w:rPr>
        <w:t>(An area where the number of children younger than six years of age who have working parents is at least three times greater than the capacity of licensed child care providers in that area</w:t>
      </w:r>
      <w:r w:rsidR="006F22E6">
        <w:rPr>
          <w:color w:val="000000" w:themeColor="text1"/>
          <w:sz w:val="24"/>
          <w:szCs w:val="24"/>
        </w:rPr>
        <w:t>.</w:t>
      </w:r>
      <w:r w:rsidRPr="006F22E6">
        <w:rPr>
          <w:color w:val="000000" w:themeColor="text1"/>
          <w:sz w:val="24"/>
          <w:szCs w:val="24"/>
        </w:rPr>
        <w:t xml:space="preserve"> </w:t>
      </w:r>
    </w:p>
    <w:p w14:paraId="368D73C4" w14:textId="65DA5F74" w:rsidR="00BC0F5B" w:rsidRDefault="00BC0F5B" w:rsidP="00647514">
      <w:pPr>
        <w:pStyle w:val="ListParagraph"/>
        <w:numPr>
          <w:ilvl w:val="0"/>
          <w:numId w:val="40"/>
        </w:numPr>
        <w:tabs>
          <w:tab w:val="left" w:pos="5400"/>
        </w:tabs>
        <w:jc w:val="both"/>
        <w:rPr>
          <w:color w:val="000000" w:themeColor="text1"/>
          <w:sz w:val="24"/>
          <w:szCs w:val="24"/>
        </w:rPr>
      </w:pPr>
      <w:r w:rsidRPr="006F22E6">
        <w:rPr>
          <w:color w:val="000000" w:themeColor="text1"/>
          <w:sz w:val="24"/>
          <w:szCs w:val="24"/>
        </w:rPr>
        <w:t>Connecting centers with TWC’s Child Care provider expansion entity/entities.</w:t>
      </w:r>
    </w:p>
    <w:p w14:paraId="05F1790E" w14:textId="77777777" w:rsidR="00647514" w:rsidRPr="00647514" w:rsidRDefault="00647514" w:rsidP="00647514">
      <w:pPr>
        <w:pStyle w:val="ListParagraph"/>
        <w:numPr>
          <w:ilvl w:val="0"/>
          <w:numId w:val="40"/>
        </w:numPr>
        <w:tabs>
          <w:tab w:val="left" w:pos="5400"/>
        </w:tabs>
        <w:jc w:val="both"/>
        <w:rPr>
          <w:color w:val="000000" w:themeColor="text1"/>
          <w:sz w:val="24"/>
          <w:szCs w:val="24"/>
        </w:rPr>
      </w:pPr>
    </w:p>
    <w:p w14:paraId="29864EF3" w14:textId="46653EAA" w:rsidR="00801390" w:rsidRPr="006F22E6" w:rsidRDefault="00A23313" w:rsidP="00647514">
      <w:pPr>
        <w:pStyle w:val="Heading3"/>
        <w:numPr>
          <w:ilvl w:val="0"/>
          <w:numId w:val="13"/>
        </w:numPr>
        <w:tabs>
          <w:tab w:val="left" w:pos="0"/>
          <w:tab w:val="left" w:pos="360"/>
        </w:tabs>
        <w:spacing w:before="241"/>
        <w:ind w:left="360" w:hanging="360"/>
        <w:jc w:val="both"/>
      </w:pPr>
      <w:bookmarkStart w:id="59" w:name="E._Transportation_and_Other_Support_Serv"/>
      <w:bookmarkStart w:id="60" w:name="_bookmark23"/>
      <w:bookmarkEnd w:id="59"/>
      <w:bookmarkEnd w:id="60"/>
      <w:r w:rsidRPr="006F22E6">
        <w:t>Transportation</w:t>
      </w:r>
      <w:r w:rsidRPr="006F22E6">
        <w:rPr>
          <w:spacing w:val="-3"/>
        </w:rPr>
        <w:t xml:space="preserve"> </w:t>
      </w:r>
      <w:r w:rsidRPr="006F22E6">
        <w:t>and</w:t>
      </w:r>
      <w:r w:rsidRPr="006F22E6">
        <w:rPr>
          <w:spacing w:val="-4"/>
        </w:rPr>
        <w:t xml:space="preserve"> </w:t>
      </w:r>
      <w:r w:rsidRPr="006F22E6">
        <w:t>Other</w:t>
      </w:r>
      <w:r w:rsidRPr="006F22E6">
        <w:rPr>
          <w:spacing w:val="-2"/>
        </w:rPr>
        <w:t xml:space="preserve"> </w:t>
      </w:r>
      <w:r w:rsidRPr="006F22E6">
        <w:t>Support</w:t>
      </w:r>
      <w:r w:rsidRPr="006F22E6">
        <w:rPr>
          <w:spacing w:val="-2"/>
        </w:rPr>
        <w:t xml:space="preserve"> Services</w:t>
      </w:r>
    </w:p>
    <w:p w14:paraId="29864EF4" w14:textId="77777777" w:rsidR="00801390" w:rsidRPr="006F22E6" w:rsidRDefault="00A23313" w:rsidP="006F22E6">
      <w:pPr>
        <w:pStyle w:val="BodyText"/>
        <w:tabs>
          <w:tab w:val="left" w:pos="0"/>
        </w:tabs>
        <w:spacing w:before="240"/>
        <w:ind w:left="0"/>
        <w:jc w:val="both"/>
      </w:pPr>
      <w:r w:rsidRPr="006F22E6">
        <w:t>References:</w:t>
      </w:r>
      <w:r w:rsidRPr="006F22E6">
        <w:rPr>
          <w:spacing w:val="-5"/>
        </w:rPr>
        <w:t xml:space="preserve"> </w:t>
      </w:r>
      <w:r w:rsidRPr="006F22E6">
        <w:t>WIOA</w:t>
      </w:r>
      <w:r w:rsidRPr="006F22E6">
        <w:rPr>
          <w:spacing w:val="-3"/>
        </w:rPr>
        <w:t xml:space="preserve"> </w:t>
      </w:r>
      <w:r w:rsidRPr="006F22E6">
        <w:t>§108(b)(11);</w:t>
      </w:r>
      <w:r w:rsidRPr="006F22E6">
        <w:rPr>
          <w:spacing w:val="-1"/>
        </w:rPr>
        <w:t xml:space="preserve"> </w:t>
      </w:r>
      <w:r w:rsidRPr="006F22E6">
        <w:t>20</w:t>
      </w:r>
      <w:r w:rsidRPr="006F22E6">
        <w:rPr>
          <w:spacing w:val="-4"/>
        </w:rPr>
        <w:t xml:space="preserve"> </w:t>
      </w:r>
      <w:r w:rsidRPr="006F22E6">
        <w:t>CFR</w:t>
      </w:r>
      <w:r w:rsidRPr="006F22E6">
        <w:rPr>
          <w:spacing w:val="-2"/>
        </w:rPr>
        <w:t xml:space="preserve"> §679.560(b)(10)</w:t>
      </w:r>
    </w:p>
    <w:p w14:paraId="2013679D" w14:textId="77777777" w:rsidR="00647514" w:rsidRDefault="00A23313" w:rsidP="00647514">
      <w:pPr>
        <w:pStyle w:val="BodyText"/>
        <w:tabs>
          <w:tab w:val="left" w:pos="0"/>
        </w:tabs>
        <w:spacing w:before="240"/>
        <w:ind w:left="0" w:right="374"/>
        <w:jc w:val="both"/>
      </w:pPr>
      <w:r w:rsidRPr="006F22E6">
        <w:t>Each</w:t>
      </w:r>
      <w:r w:rsidRPr="006F22E6">
        <w:rPr>
          <w:spacing w:val="-3"/>
        </w:rPr>
        <w:t xml:space="preserve"> </w:t>
      </w:r>
      <w:r w:rsidRPr="006F22E6">
        <w:t>Board</w:t>
      </w:r>
      <w:r w:rsidRPr="006F22E6">
        <w:rPr>
          <w:spacing w:val="-5"/>
        </w:rPr>
        <w:t xml:space="preserve"> </w:t>
      </w:r>
      <w:r w:rsidRPr="006F22E6">
        <w:t>must</w:t>
      </w:r>
      <w:r w:rsidRPr="006F22E6">
        <w:rPr>
          <w:spacing w:val="-3"/>
        </w:rPr>
        <w:t xml:space="preserve"> </w:t>
      </w:r>
      <w:r w:rsidRPr="006F22E6">
        <w:t>include</w:t>
      </w:r>
      <w:r w:rsidRPr="006F22E6">
        <w:rPr>
          <w:spacing w:val="-3"/>
        </w:rPr>
        <w:t xml:space="preserve"> </w:t>
      </w:r>
      <w:r w:rsidRPr="006F22E6">
        <w:t>a</w:t>
      </w:r>
      <w:r w:rsidRPr="006F22E6">
        <w:rPr>
          <w:spacing w:val="-3"/>
        </w:rPr>
        <w:t xml:space="preserve"> </w:t>
      </w:r>
      <w:r w:rsidRPr="006F22E6">
        <w:t>description</w:t>
      </w:r>
      <w:r w:rsidRPr="006F22E6">
        <w:rPr>
          <w:spacing w:val="-3"/>
        </w:rPr>
        <w:t xml:space="preserve"> </w:t>
      </w:r>
      <w:r w:rsidRPr="006F22E6">
        <w:t>of</w:t>
      </w:r>
      <w:r w:rsidRPr="006F22E6">
        <w:rPr>
          <w:spacing w:val="-3"/>
        </w:rPr>
        <w:t xml:space="preserve"> </w:t>
      </w:r>
      <w:r w:rsidRPr="006F22E6">
        <w:t>how</w:t>
      </w:r>
      <w:r w:rsidRPr="006F22E6">
        <w:rPr>
          <w:spacing w:val="-4"/>
        </w:rPr>
        <w:t xml:space="preserve"> </w:t>
      </w:r>
      <w:r w:rsidRPr="006F22E6">
        <w:t>the</w:t>
      </w:r>
      <w:r w:rsidRPr="006F22E6">
        <w:rPr>
          <w:spacing w:val="-3"/>
        </w:rPr>
        <w:t xml:space="preserve"> </w:t>
      </w:r>
      <w:r w:rsidRPr="006F22E6">
        <w:t>Board</w:t>
      </w:r>
      <w:r w:rsidRPr="006F22E6">
        <w:rPr>
          <w:spacing w:val="-3"/>
        </w:rPr>
        <w:t xml:space="preserve"> </w:t>
      </w:r>
      <w:r w:rsidRPr="006F22E6">
        <w:t>will</w:t>
      </w:r>
      <w:r w:rsidRPr="006F22E6">
        <w:rPr>
          <w:spacing w:val="-4"/>
        </w:rPr>
        <w:t xml:space="preserve"> </w:t>
      </w:r>
      <w:r w:rsidRPr="006F22E6">
        <w:t>provide</w:t>
      </w:r>
      <w:r w:rsidRPr="006F22E6">
        <w:rPr>
          <w:spacing w:val="-4"/>
        </w:rPr>
        <w:t xml:space="preserve"> </w:t>
      </w:r>
      <w:r w:rsidRPr="006F22E6">
        <w:t>transportation,</w:t>
      </w:r>
      <w:r w:rsidRPr="006F22E6">
        <w:rPr>
          <w:spacing w:val="-5"/>
        </w:rPr>
        <w:t xml:space="preserve"> </w:t>
      </w:r>
      <w:r w:rsidRPr="006F22E6">
        <w:t>including public</w:t>
      </w:r>
      <w:r w:rsidRPr="006F22E6">
        <w:rPr>
          <w:spacing w:val="-14"/>
        </w:rPr>
        <w:t xml:space="preserve"> </w:t>
      </w:r>
      <w:r w:rsidRPr="006F22E6">
        <w:t>transportation, and other appropriate support services in the workforce area in coordination with WIOA Title I workforce investment activities.</w:t>
      </w:r>
      <w:bookmarkStart w:id="61" w:name="F._Coordination_of_Adult_Education_and_L"/>
      <w:bookmarkStart w:id="62" w:name="_bookmark24"/>
      <w:bookmarkEnd w:id="61"/>
      <w:bookmarkEnd w:id="62"/>
    </w:p>
    <w:p w14:paraId="5AB810D9" w14:textId="78C10616" w:rsidR="009D2371" w:rsidRPr="00647514" w:rsidRDefault="009D2371" w:rsidP="00647514">
      <w:pPr>
        <w:pStyle w:val="BodyText"/>
        <w:tabs>
          <w:tab w:val="left" w:pos="0"/>
        </w:tabs>
        <w:spacing w:before="240"/>
        <w:ind w:left="0" w:right="374"/>
        <w:jc w:val="both"/>
      </w:pPr>
      <w:r w:rsidRPr="006F22E6">
        <w:rPr>
          <w:b/>
          <w:bCs/>
          <w:snapToGrid w:val="0"/>
          <w:u w:val="single"/>
        </w:rPr>
        <w:t>Supportive Services</w:t>
      </w:r>
    </w:p>
    <w:p w14:paraId="626B3FD4" w14:textId="77777777" w:rsidR="009D2371" w:rsidRPr="006F22E6" w:rsidRDefault="009D2371" w:rsidP="006F22E6">
      <w:pPr>
        <w:jc w:val="both"/>
        <w:rPr>
          <w:snapToGrid w:val="0"/>
          <w:sz w:val="24"/>
          <w:u w:val="single"/>
        </w:rPr>
      </w:pPr>
    </w:p>
    <w:p w14:paraId="477C908A" w14:textId="71282F49" w:rsidR="009D2371" w:rsidRPr="006F22E6" w:rsidRDefault="009D2371" w:rsidP="006F22E6">
      <w:pPr>
        <w:jc w:val="both"/>
        <w:rPr>
          <w:snapToGrid w:val="0"/>
          <w:color w:val="000000"/>
          <w:sz w:val="24"/>
        </w:rPr>
      </w:pPr>
      <w:r w:rsidRPr="006F22E6">
        <w:rPr>
          <w:snapToGrid w:val="0"/>
          <w:sz w:val="24"/>
        </w:rPr>
        <w:t xml:space="preserve">Supportive Services for WIOA eligible Adults, Dislocated Workers, or Youth participants include </w:t>
      </w:r>
      <w:r w:rsidRPr="006F22E6">
        <w:rPr>
          <w:snapToGrid w:val="0"/>
          <w:sz w:val="24"/>
        </w:rPr>
        <w:lastRenderedPageBreak/>
        <w:t xml:space="preserve">services </w:t>
      </w:r>
      <w:r w:rsidRPr="006F22E6">
        <w:rPr>
          <w:bCs/>
          <w:snapToGrid w:val="0"/>
          <w:sz w:val="24"/>
        </w:rPr>
        <w:t>necessary</w:t>
      </w:r>
      <w:r w:rsidRPr="006F22E6">
        <w:rPr>
          <w:snapToGrid w:val="0"/>
          <w:sz w:val="24"/>
        </w:rPr>
        <w:t xml:space="preserve"> to enable the individual to participate in certain activities authorized under WIOA</w:t>
      </w:r>
      <w:r w:rsidR="006A3BB7" w:rsidRPr="006F22E6">
        <w:rPr>
          <w:snapToGrid w:val="0"/>
          <w:sz w:val="24"/>
        </w:rPr>
        <w:t>.</w:t>
      </w:r>
      <w:r w:rsidR="006A3BB7" w:rsidRPr="006F22E6">
        <w:rPr>
          <w:snapToGrid w:val="0"/>
          <w:color w:val="000000"/>
          <w:sz w:val="24"/>
        </w:rPr>
        <w:t xml:space="preserve"> </w:t>
      </w:r>
      <w:r w:rsidRPr="006F22E6">
        <w:rPr>
          <w:snapToGrid w:val="0"/>
          <w:sz w:val="24"/>
        </w:rPr>
        <w:t>Examples of Support Services under WIOA include transportation assistance, child-care, dependent care, one-time work-related expenses, and housing assistance</w:t>
      </w:r>
      <w:r w:rsidR="006A3BB7" w:rsidRPr="006F22E6">
        <w:rPr>
          <w:snapToGrid w:val="0"/>
          <w:sz w:val="24"/>
        </w:rPr>
        <w:t xml:space="preserve">. </w:t>
      </w:r>
      <w:r w:rsidRPr="006F22E6">
        <w:rPr>
          <w:snapToGrid w:val="0"/>
          <w:color w:val="000000"/>
          <w:sz w:val="24"/>
        </w:rPr>
        <w:t xml:space="preserve">For WIOA Adults and Dislocated Workers, Supportive Services may only be provided when they are </w:t>
      </w:r>
      <w:r w:rsidRPr="006F22E6">
        <w:rPr>
          <w:bCs/>
          <w:snapToGrid w:val="0"/>
          <w:color w:val="000000"/>
          <w:sz w:val="24"/>
        </w:rPr>
        <w:t>necessary</w:t>
      </w:r>
      <w:r w:rsidRPr="006F22E6">
        <w:rPr>
          <w:b/>
          <w:bCs/>
          <w:snapToGrid w:val="0"/>
          <w:color w:val="000000"/>
          <w:sz w:val="24"/>
        </w:rPr>
        <w:t xml:space="preserve"> </w:t>
      </w:r>
      <w:r w:rsidRPr="006F22E6">
        <w:rPr>
          <w:snapToGrid w:val="0"/>
          <w:color w:val="000000"/>
          <w:sz w:val="24"/>
        </w:rPr>
        <w:t xml:space="preserve">to enable individuals to participate. </w:t>
      </w:r>
    </w:p>
    <w:p w14:paraId="10C1E6E3" w14:textId="77777777" w:rsidR="009D2371" w:rsidRPr="006F22E6" w:rsidRDefault="009D2371" w:rsidP="006F22E6">
      <w:pPr>
        <w:jc w:val="both"/>
        <w:rPr>
          <w:snapToGrid w:val="0"/>
          <w:color w:val="000000"/>
          <w:sz w:val="24"/>
        </w:rPr>
      </w:pPr>
    </w:p>
    <w:p w14:paraId="79C34364" w14:textId="1402AA3C" w:rsidR="009D2371" w:rsidRPr="006F22E6" w:rsidRDefault="009D2371" w:rsidP="006F22E6">
      <w:pPr>
        <w:tabs>
          <w:tab w:val="left" w:pos="-1800"/>
        </w:tabs>
        <w:jc w:val="both"/>
        <w:rPr>
          <w:sz w:val="24"/>
        </w:rPr>
      </w:pPr>
      <w:r w:rsidRPr="006F22E6">
        <w:rPr>
          <w:snapToGrid w:val="0"/>
          <w:sz w:val="24"/>
        </w:rPr>
        <w:t xml:space="preserve">Supportive Services funded by WIOA are only allowable if they are not otherwise available from other coordinated community services or sources. </w:t>
      </w:r>
      <w:r w:rsidRPr="006F22E6">
        <w:rPr>
          <w:sz w:val="24"/>
        </w:rPr>
        <w:t>In order to be eligible to receive Transportation Assistance and/or other Supportive Services, a need for services must be documented in the Individual Employment Plan (IEP) or Individual Service Strategy (ISS)</w:t>
      </w:r>
      <w:r w:rsidR="006A3BB7" w:rsidRPr="006F22E6">
        <w:rPr>
          <w:sz w:val="24"/>
        </w:rPr>
        <w:t xml:space="preserve">. </w:t>
      </w:r>
    </w:p>
    <w:p w14:paraId="52FD449E" w14:textId="77777777" w:rsidR="009D2371" w:rsidRPr="009D2371" w:rsidRDefault="009D2371" w:rsidP="009D2371">
      <w:pPr>
        <w:pStyle w:val="NoSpacing"/>
        <w:rPr>
          <w:highlight w:val="green"/>
        </w:rPr>
      </w:pPr>
    </w:p>
    <w:p w14:paraId="593E53D0" w14:textId="77777777" w:rsidR="009D2371" w:rsidRPr="006F22E6" w:rsidRDefault="009D2371" w:rsidP="006F22E6">
      <w:pPr>
        <w:pStyle w:val="NoSpacing"/>
        <w:jc w:val="both"/>
        <w:rPr>
          <w:rFonts w:ascii="Times New Roman" w:hAnsi="Times New Roman" w:cs="Times New Roman"/>
          <w:b/>
          <w:bCs/>
          <w:sz w:val="24"/>
          <w:szCs w:val="24"/>
          <w:u w:val="single"/>
        </w:rPr>
      </w:pPr>
      <w:r w:rsidRPr="006F22E6">
        <w:rPr>
          <w:rFonts w:ascii="Times New Roman" w:hAnsi="Times New Roman" w:cs="Times New Roman"/>
          <w:b/>
          <w:bCs/>
          <w:sz w:val="24"/>
          <w:szCs w:val="24"/>
          <w:u w:val="single"/>
        </w:rPr>
        <w:t>Transportation Assistance</w:t>
      </w:r>
    </w:p>
    <w:p w14:paraId="47223A6A" w14:textId="77777777" w:rsidR="009D2371" w:rsidRPr="006F22E6" w:rsidRDefault="009D2371" w:rsidP="006F22E6">
      <w:pPr>
        <w:pStyle w:val="NoSpacing"/>
        <w:jc w:val="both"/>
        <w:rPr>
          <w:rFonts w:ascii="Times New Roman" w:hAnsi="Times New Roman" w:cs="Times New Roman"/>
          <w:sz w:val="24"/>
          <w:szCs w:val="24"/>
        </w:rPr>
      </w:pPr>
    </w:p>
    <w:p w14:paraId="0727C4E9" w14:textId="77777777" w:rsidR="009D2371" w:rsidRPr="006F22E6" w:rsidRDefault="009D2371" w:rsidP="00466EFE">
      <w:pPr>
        <w:pStyle w:val="NoSpacing"/>
        <w:jc w:val="both"/>
        <w:rPr>
          <w:rFonts w:ascii="Times New Roman" w:hAnsi="Times New Roman" w:cs="Times New Roman"/>
          <w:sz w:val="24"/>
          <w:szCs w:val="24"/>
        </w:rPr>
      </w:pPr>
      <w:r w:rsidRPr="006F22E6">
        <w:rPr>
          <w:rFonts w:ascii="Times New Roman" w:hAnsi="Times New Roman" w:cs="Times New Roman"/>
          <w:sz w:val="24"/>
          <w:szCs w:val="24"/>
        </w:rPr>
        <w:t xml:space="preserve">Participants enrolled in classroom training (CRT) shall be eligible for Transportation Assistance payments to defray the cost of traveling to their classroom training site, provided a need is documented. </w:t>
      </w:r>
    </w:p>
    <w:p w14:paraId="1BB9CE4D" w14:textId="77777777" w:rsidR="009D2371" w:rsidRPr="006F22E6" w:rsidRDefault="009D2371" w:rsidP="00466EFE">
      <w:pPr>
        <w:pStyle w:val="NoSpacing"/>
        <w:jc w:val="both"/>
        <w:rPr>
          <w:rFonts w:ascii="Times New Roman" w:hAnsi="Times New Roman" w:cs="Times New Roman"/>
          <w:sz w:val="24"/>
          <w:szCs w:val="24"/>
        </w:rPr>
      </w:pPr>
    </w:p>
    <w:p w14:paraId="422C2788" w14:textId="2E1A3321" w:rsidR="009D2371" w:rsidRDefault="009D2371" w:rsidP="00466EFE">
      <w:pPr>
        <w:pStyle w:val="BodyText"/>
        <w:widowControl/>
        <w:autoSpaceDE/>
        <w:autoSpaceDN/>
        <w:ind w:left="0"/>
        <w:jc w:val="both"/>
        <w:rPr>
          <w:rFonts w:cs="Arial"/>
        </w:rPr>
      </w:pPr>
      <w:r w:rsidRPr="006F22E6">
        <w:rPr>
          <w:rFonts w:cs="Arial"/>
        </w:rPr>
        <w:t>Workforce Solutions staff should assess and address the need for Transportation Assistance in the most efficient, reliable and economical manner available as allowed by policy</w:t>
      </w:r>
      <w:r w:rsidR="006A3BB7" w:rsidRPr="006F22E6">
        <w:rPr>
          <w:rFonts w:cs="Arial"/>
        </w:rPr>
        <w:t xml:space="preserve">. </w:t>
      </w:r>
    </w:p>
    <w:p w14:paraId="47FD01BD" w14:textId="77777777" w:rsidR="00466EFE" w:rsidRPr="006F22E6" w:rsidRDefault="00466EFE" w:rsidP="00466EFE">
      <w:pPr>
        <w:pStyle w:val="BodyText"/>
        <w:widowControl/>
        <w:autoSpaceDE/>
        <w:autoSpaceDN/>
        <w:ind w:left="0"/>
        <w:jc w:val="both"/>
        <w:rPr>
          <w:rFonts w:cs="Arial"/>
        </w:rPr>
      </w:pPr>
    </w:p>
    <w:p w14:paraId="32F551CA" w14:textId="77777777" w:rsidR="009D2371" w:rsidRPr="006F22E6" w:rsidRDefault="009D2371" w:rsidP="006F22E6">
      <w:pPr>
        <w:pStyle w:val="ListParagraph"/>
        <w:ind w:left="180"/>
        <w:jc w:val="both"/>
        <w:rPr>
          <w:rFonts w:cs="Arial"/>
          <w:sz w:val="12"/>
          <w:szCs w:val="12"/>
        </w:rPr>
      </w:pPr>
    </w:p>
    <w:p w14:paraId="084F93DE" w14:textId="293860A2" w:rsidR="009D2371" w:rsidRDefault="009D2371" w:rsidP="00466EFE">
      <w:pPr>
        <w:pStyle w:val="BodyText"/>
        <w:widowControl/>
        <w:autoSpaceDE/>
        <w:autoSpaceDN/>
        <w:ind w:left="0"/>
        <w:jc w:val="both"/>
        <w:rPr>
          <w:rFonts w:cs="Arial"/>
        </w:rPr>
      </w:pPr>
      <w:r w:rsidRPr="006F22E6">
        <w:rPr>
          <w:rFonts w:cs="Arial"/>
        </w:rPr>
        <w:t>WIOA funds may be used to pay transportation costs for participants in non-classroom WIOA activities</w:t>
      </w:r>
      <w:r w:rsidR="006A3BB7" w:rsidRPr="006F22E6">
        <w:rPr>
          <w:rFonts w:cs="Arial"/>
        </w:rPr>
        <w:t xml:space="preserve">. </w:t>
      </w:r>
      <w:r w:rsidRPr="006F22E6">
        <w:rPr>
          <w:rFonts w:cs="Arial"/>
        </w:rPr>
        <w:t>Transportation Assistance may be provided to participants to allow them to engage in allowable activities such as (but not limited to):</w:t>
      </w:r>
    </w:p>
    <w:p w14:paraId="7AD89A8B" w14:textId="77777777" w:rsidR="00466EFE" w:rsidRPr="006F22E6" w:rsidRDefault="00466EFE" w:rsidP="00466EFE">
      <w:pPr>
        <w:pStyle w:val="BodyText"/>
        <w:widowControl/>
        <w:autoSpaceDE/>
        <w:autoSpaceDN/>
        <w:ind w:left="0"/>
        <w:jc w:val="both"/>
        <w:rPr>
          <w:rFonts w:cs="Arial"/>
        </w:rPr>
      </w:pPr>
    </w:p>
    <w:p w14:paraId="6FE86B2F" w14:textId="77777777" w:rsidR="009D2371" w:rsidRPr="006F22E6" w:rsidRDefault="009D2371" w:rsidP="00630DDE">
      <w:pPr>
        <w:pStyle w:val="BodyText"/>
        <w:widowControl/>
        <w:numPr>
          <w:ilvl w:val="0"/>
          <w:numId w:val="41"/>
        </w:numPr>
        <w:autoSpaceDE/>
        <w:autoSpaceDN/>
        <w:jc w:val="both"/>
        <w:rPr>
          <w:rFonts w:cs="Arial"/>
        </w:rPr>
      </w:pPr>
      <w:r w:rsidRPr="006F22E6">
        <w:rPr>
          <w:rFonts w:cs="Arial"/>
        </w:rPr>
        <w:t xml:space="preserve">Job Search; </w:t>
      </w:r>
    </w:p>
    <w:p w14:paraId="4264EB7A" w14:textId="77777777" w:rsidR="009D2371" w:rsidRPr="006F22E6" w:rsidRDefault="009D2371" w:rsidP="00630DDE">
      <w:pPr>
        <w:pStyle w:val="BodyText"/>
        <w:widowControl/>
        <w:numPr>
          <w:ilvl w:val="0"/>
          <w:numId w:val="41"/>
        </w:numPr>
        <w:autoSpaceDE/>
        <w:autoSpaceDN/>
        <w:jc w:val="both"/>
        <w:rPr>
          <w:rFonts w:cs="Arial"/>
        </w:rPr>
      </w:pPr>
      <w:r w:rsidRPr="006F22E6">
        <w:rPr>
          <w:rFonts w:cs="Arial"/>
        </w:rPr>
        <w:t xml:space="preserve">Career counseling; </w:t>
      </w:r>
    </w:p>
    <w:p w14:paraId="34AA7579" w14:textId="77777777" w:rsidR="009D2371" w:rsidRPr="006F22E6" w:rsidRDefault="009D2371" w:rsidP="00630DDE">
      <w:pPr>
        <w:pStyle w:val="BodyText"/>
        <w:widowControl/>
        <w:numPr>
          <w:ilvl w:val="0"/>
          <w:numId w:val="41"/>
        </w:numPr>
        <w:autoSpaceDE/>
        <w:autoSpaceDN/>
        <w:jc w:val="both"/>
        <w:rPr>
          <w:rFonts w:cs="Arial"/>
        </w:rPr>
      </w:pPr>
      <w:r w:rsidRPr="006F22E6">
        <w:rPr>
          <w:rFonts w:cs="Arial"/>
        </w:rPr>
        <w:t xml:space="preserve">Job club; </w:t>
      </w:r>
    </w:p>
    <w:p w14:paraId="0A6967BF" w14:textId="77777777" w:rsidR="009D2371" w:rsidRPr="006F22E6" w:rsidRDefault="009D2371" w:rsidP="00630DDE">
      <w:pPr>
        <w:pStyle w:val="BodyText"/>
        <w:widowControl/>
        <w:numPr>
          <w:ilvl w:val="0"/>
          <w:numId w:val="41"/>
        </w:numPr>
        <w:autoSpaceDE/>
        <w:autoSpaceDN/>
        <w:jc w:val="both"/>
        <w:rPr>
          <w:rFonts w:cs="Arial"/>
        </w:rPr>
      </w:pPr>
      <w:r w:rsidRPr="006F22E6">
        <w:rPr>
          <w:rFonts w:cs="Arial"/>
        </w:rPr>
        <w:t xml:space="preserve">Short-term prevocational services; or </w:t>
      </w:r>
    </w:p>
    <w:p w14:paraId="08BDB420" w14:textId="13C717A9" w:rsidR="009D2371" w:rsidRPr="006F22E6" w:rsidRDefault="009D2371" w:rsidP="00630DDE">
      <w:pPr>
        <w:pStyle w:val="BodyText"/>
        <w:widowControl/>
        <w:numPr>
          <w:ilvl w:val="0"/>
          <w:numId w:val="41"/>
        </w:numPr>
        <w:autoSpaceDE/>
        <w:autoSpaceDN/>
        <w:jc w:val="both"/>
        <w:rPr>
          <w:rFonts w:cs="Arial"/>
        </w:rPr>
      </w:pPr>
      <w:r w:rsidRPr="006F22E6">
        <w:rPr>
          <w:rFonts w:cs="Arial"/>
        </w:rPr>
        <w:t>In the course of obtaining other Supportive Services funded by WIOA or by an outside agency</w:t>
      </w:r>
      <w:r w:rsidR="006A3BB7" w:rsidRPr="006F22E6">
        <w:rPr>
          <w:rFonts w:cs="Arial"/>
        </w:rPr>
        <w:t xml:space="preserve">. </w:t>
      </w:r>
    </w:p>
    <w:p w14:paraId="4133CCE1" w14:textId="77777777" w:rsidR="00466EFE" w:rsidRDefault="00466EFE" w:rsidP="00466EFE">
      <w:pPr>
        <w:pStyle w:val="BodyText"/>
        <w:widowControl/>
        <w:autoSpaceDE/>
        <w:autoSpaceDN/>
        <w:ind w:left="0"/>
        <w:jc w:val="both"/>
        <w:rPr>
          <w:rFonts w:cs="Arial"/>
        </w:rPr>
      </w:pPr>
    </w:p>
    <w:p w14:paraId="411C029B" w14:textId="60DAB3E2" w:rsidR="009D2371" w:rsidRDefault="009D2371" w:rsidP="00466EFE">
      <w:pPr>
        <w:pStyle w:val="BodyText"/>
        <w:widowControl/>
        <w:autoSpaceDE/>
        <w:autoSpaceDN/>
        <w:ind w:left="0"/>
        <w:jc w:val="both"/>
        <w:rPr>
          <w:rFonts w:cs="Arial"/>
        </w:rPr>
      </w:pPr>
      <w:r w:rsidRPr="006F22E6">
        <w:rPr>
          <w:rFonts w:cs="Arial"/>
        </w:rPr>
        <w:t>The evaluation of the participant’s need for Transportation Assistance will be part of the initial and ongoing assessment process</w:t>
      </w:r>
      <w:r w:rsidR="006A3BB7" w:rsidRPr="006F22E6">
        <w:rPr>
          <w:rFonts w:cs="Arial"/>
        </w:rPr>
        <w:t xml:space="preserve">. </w:t>
      </w:r>
      <w:r w:rsidRPr="006F22E6">
        <w:rPr>
          <w:rFonts w:cs="Arial"/>
        </w:rPr>
        <w:t>Case files shall fully document why a certain mode of transportation was deemed to be the most economical.</w:t>
      </w:r>
    </w:p>
    <w:p w14:paraId="16AFE1AF" w14:textId="77777777" w:rsidR="00466EFE" w:rsidRPr="006F22E6" w:rsidRDefault="00466EFE" w:rsidP="00466EFE">
      <w:pPr>
        <w:pStyle w:val="BodyText"/>
        <w:widowControl/>
        <w:autoSpaceDE/>
        <w:autoSpaceDN/>
        <w:ind w:left="0"/>
        <w:jc w:val="both"/>
        <w:rPr>
          <w:rFonts w:cs="Arial"/>
        </w:rPr>
      </w:pPr>
    </w:p>
    <w:p w14:paraId="6A9CDEA1" w14:textId="77777777" w:rsidR="009D2371" w:rsidRPr="006F22E6" w:rsidRDefault="009D2371" w:rsidP="006F22E6">
      <w:pPr>
        <w:pStyle w:val="ListParagraph"/>
        <w:ind w:left="180"/>
        <w:jc w:val="both"/>
        <w:rPr>
          <w:rFonts w:cs="Arial"/>
          <w:sz w:val="12"/>
          <w:szCs w:val="12"/>
        </w:rPr>
      </w:pPr>
    </w:p>
    <w:p w14:paraId="1F15BD07" w14:textId="0A6C9FAD" w:rsidR="009D2371" w:rsidRDefault="009D2371" w:rsidP="00466EFE">
      <w:pPr>
        <w:pStyle w:val="BodyText"/>
        <w:widowControl/>
        <w:autoSpaceDE/>
        <w:autoSpaceDN/>
        <w:ind w:left="0"/>
        <w:jc w:val="both"/>
        <w:rPr>
          <w:rFonts w:cs="Arial"/>
        </w:rPr>
      </w:pPr>
      <w:r w:rsidRPr="006F22E6">
        <w:rPr>
          <w:rFonts w:cs="Arial"/>
        </w:rPr>
        <w:t>WIOA funds may be used to pay transportation costs for participants attending WIOA funded classroom training</w:t>
      </w:r>
      <w:r w:rsidR="006A3BB7" w:rsidRPr="006F22E6">
        <w:rPr>
          <w:rFonts w:cs="Arial"/>
        </w:rPr>
        <w:t xml:space="preserve">. </w:t>
      </w:r>
      <w:r w:rsidRPr="006F22E6">
        <w:rPr>
          <w:rFonts w:cs="Arial"/>
        </w:rPr>
        <w:t>Specialized assessment of need documentation requirements shall apply for transportation assistance for Classroom Training attendees</w:t>
      </w:r>
      <w:r w:rsidR="006A3BB7" w:rsidRPr="006F22E6">
        <w:rPr>
          <w:rFonts w:cs="Arial"/>
        </w:rPr>
        <w:t xml:space="preserve">. </w:t>
      </w:r>
    </w:p>
    <w:p w14:paraId="6C541940" w14:textId="77777777" w:rsidR="00466EFE" w:rsidRPr="006F22E6" w:rsidRDefault="00466EFE" w:rsidP="00466EFE">
      <w:pPr>
        <w:pStyle w:val="BodyText"/>
        <w:widowControl/>
        <w:autoSpaceDE/>
        <w:autoSpaceDN/>
        <w:ind w:left="0"/>
        <w:jc w:val="both"/>
        <w:rPr>
          <w:rFonts w:cs="Arial"/>
        </w:rPr>
      </w:pPr>
    </w:p>
    <w:p w14:paraId="200176A8" w14:textId="77777777" w:rsidR="009D2371" w:rsidRPr="006F22E6" w:rsidRDefault="009D2371" w:rsidP="006F22E6">
      <w:pPr>
        <w:pStyle w:val="ListParagraph"/>
        <w:ind w:left="180"/>
        <w:jc w:val="both"/>
        <w:rPr>
          <w:rFonts w:cs="Arial"/>
          <w:sz w:val="12"/>
          <w:szCs w:val="12"/>
        </w:rPr>
      </w:pPr>
    </w:p>
    <w:p w14:paraId="7331DEF3" w14:textId="77777777" w:rsidR="009D2371" w:rsidRPr="006F22E6" w:rsidRDefault="009D2371" w:rsidP="00466EFE">
      <w:pPr>
        <w:pStyle w:val="BodyText"/>
        <w:widowControl/>
        <w:autoSpaceDE/>
        <w:autoSpaceDN/>
        <w:ind w:left="0"/>
        <w:jc w:val="both"/>
        <w:rPr>
          <w:rFonts w:cs="Arial"/>
        </w:rPr>
      </w:pPr>
      <w:r w:rsidRPr="006F22E6">
        <w:rPr>
          <w:rFonts w:cs="Arial"/>
        </w:rPr>
        <w:t>If eligible, Workforce Solutions staff must use WIOA funds to provide transportation assistance if alternative transportation resources are not available to participants.</w:t>
      </w:r>
    </w:p>
    <w:p w14:paraId="5B42FAE6" w14:textId="77777777" w:rsidR="009D2371" w:rsidRPr="006F22E6" w:rsidRDefault="009D2371" w:rsidP="006F22E6">
      <w:pPr>
        <w:pStyle w:val="ListParagraph"/>
        <w:ind w:left="180"/>
        <w:jc w:val="both"/>
        <w:rPr>
          <w:rFonts w:cs="Arial"/>
          <w:sz w:val="12"/>
          <w:szCs w:val="12"/>
        </w:rPr>
      </w:pPr>
    </w:p>
    <w:p w14:paraId="33A035AD" w14:textId="77777777" w:rsidR="009D2371" w:rsidRDefault="009D2371" w:rsidP="00466EFE">
      <w:pPr>
        <w:pStyle w:val="BodyText"/>
        <w:widowControl/>
        <w:autoSpaceDE/>
        <w:autoSpaceDN/>
        <w:ind w:left="0"/>
        <w:jc w:val="both"/>
        <w:rPr>
          <w:rFonts w:cs="Arial"/>
          <w:b/>
        </w:rPr>
      </w:pPr>
      <w:r w:rsidRPr="006F22E6">
        <w:rPr>
          <w:rFonts w:cs="Arial"/>
        </w:rPr>
        <w:t>General Transportation Assistance may entail</w:t>
      </w:r>
      <w:r w:rsidRPr="006F22E6">
        <w:rPr>
          <w:rFonts w:cs="Arial"/>
          <w:b/>
        </w:rPr>
        <w:t>:</w:t>
      </w:r>
    </w:p>
    <w:p w14:paraId="3770B31E" w14:textId="77777777" w:rsidR="00647514" w:rsidRPr="006F22E6" w:rsidRDefault="00647514" w:rsidP="00466EFE">
      <w:pPr>
        <w:pStyle w:val="BodyText"/>
        <w:widowControl/>
        <w:autoSpaceDE/>
        <w:autoSpaceDN/>
        <w:ind w:left="0"/>
        <w:jc w:val="both"/>
        <w:rPr>
          <w:rFonts w:cs="Arial"/>
          <w:b/>
        </w:rPr>
      </w:pPr>
    </w:p>
    <w:p w14:paraId="24380BCF" w14:textId="77777777" w:rsidR="009D2371" w:rsidRPr="006F22E6" w:rsidRDefault="009D2371" w:rsidP="00630DDE">
      <w:pPr>
        <w:pStyle w:val="BodyText"/>
        <w:widowControl/>
        <w:numPr>
          <w:ilvl w:val="0"/>
          <w:numId w:val="42"/>
        </w:numPr>
        <w:autoSpaceDE/>
        <w:autoSpaceDN/>
        <w:jc w:val="both"/>
        <w:rPr>
          <w:rFonts w:cs="Arial"/>
        </w:rPr>
      </w:pPr>
      <w:r w:rsidRPr="006F22E6">
        <w:rPr>
          <w:rFonts w:cs="Arial"/>
        </w:rPr>
        <w:t>Gasoline;</w:t>
      </w:r>
    </w:p>
    <w:p w14:paraId="1529D580" w14:textId="77777777" w:rsidR="009D2371" w:rsidRPr="006F22E6" w:rsidRDefault="009D2371" w:rsidP="00630DDE">
      <w:pPr>
        <w:pStyle w:val="BodyText"/>
        <w:widowControl/>
        <w:numPr>
          <w:ilvl w:val="0"/>
          <w:numId w:val="42"/>
        </w:numPr>
        <w:autoSpaceDE/>
        <w:autoSpaceDN/>
        <w:jc w:val="both"/>
        <w:rPr>
          <w:rFonts w:cs="Arial"/>
        </w:rPr>
      </w:pPr>
      <w:r w:rsidRPr="006F22E6">
        <w:rPr>
          <w:rFonts w:cs="Arial"/>
        </w:rPr>
        <w:t xml:space="preserve">Vouchers or fuel cards (vouchers should be treated just like cash and the method of   calculation and recoupment outlined in this directive are applicable to vouchers); or, </w:t>
      </w:r>
    </w:p>
    <w:p w14:paraId="6F7519D6" w14:textId="548AEAAE" w:rsidR="001A0BF9" w:rsidRPr="006F22E6" w:rsidRDefault="009D2371" w:rsidP="00630DDE">
      <w:pPr>
        <w:pStyle w:val="BodyText"/>
        <w:widowControl/>
        <w:numPr>
          <w:ilvl w:val="0"/>
          <w:numId w:val="42"/>
        </w:numPr>
        <w:autoSpaceDE/>
        <w:autoSpaceDN/>
        <w:jc w:val="both"/>
        <w:rPr>
          <w:rFonts w:cs="Arial"/>
        </w:rPr>
      </w:pPr>
      <w:r w:rsidRPr="006F22E6">
        <w:rPr>
          <w:rFonts w:cs="Arial"/>
        </w:rPr>
        <w:lastRenderedPageBreak/>
        <w:t>Purchase of additional needed services from transportation providers (Examples include; contracts for shuttles, buses, car-pools, “slots” of “passes” for public or other transportation services)</w:t>
      </w:r>
      <w:r w:rsidR="0075258E" w:rsidRPr="006F22E6">
        <w:rPr>
          <w:rFonts w:cs="Arial"/>
        </w:rPr>
        <w:t>.</w:t>
      </w:r>
    </w:p>
    <w:p w14:paraId="23D35DAC" w14:textId="77777777" w:rsidR="00466EFE" w:rsidRPr="006F22E6" w:rsidRDefault="00466EFE" w:rsidP="00647514">
      <w:pPr>
        <w:pStyle w:val="BodyText"/>
        <w:widowControl/>
        <w:autoSpaceDE/>
        <w:autoSpaceDN/>
        <w:ind w:left="450" w:hanging="270"/>
        <w:jc w:val="both"/>
        <w:rPr>
          <w:rFonts w:cs="Arial"/>
        </w:rPr>
      </w:pPr>
    </w:p>
    <w:p w14:paraId="29864EFA" w14:textId="3518585A" w:rsidR="00801390" w:rsidRPr="006F22E6" w:rsidRDefault="00A23313" w:rsidP="00647514">
      <w:pPr>
        <w:pStyle w:val="Heading3"/>
        <w:numPr>
          <w:ilvl w:val="0"/>
          <w:numId w:val="13"/>
        </w:numPr>
        <w:tabs>
          <w:tab w:val="left" w:pos="450"/>
        </w:tabs>
        <w:spacing w:before="204"/>
        <w:ind w:left="0" w:firstLine="0"/>
        <w:jc w:val="both"/>
      </w:pPr>
      <w:r w:rsidRPr="006F22E6">
        <w:t>Coordination</w:t>
      </w:r>
      <w:r w:rsidRPr="006F22E6">
        <w:rPr>
          <w:spacing w:val="-6"/>
        </w:rPr>
        <w:t xml:space="preserve"> </w:t>
      </w:r>
      <w:r w:rsidRPr="006F22E6">
        <w:t>of</w:t>
      </w:r>
      <w:r w:rsidRPr="006F22E6">
        <w:rPr>
          <w:spacing w:val="-2"/>
        </w:rPr>
        <w:t xml:space="preserve"> </w:t>
      </w:r>
      <w:r w:rsidRPr="006F22E6">
        <w:t>Adult</w:t>
      </w:r>
      <w:r w:rsidRPr="006F22E6">
        <w:rPr>
          <w:spacing w:val="-2"/>
        </w:rPr>
        <w:t xml:space="preserve"> </w:t>
      </w:r>
      <w:r w:rsidRPr="006F22E6">
        <w:t>Education</w:t>
      </w:r>
      <w:r w:rsidRPr="006F22E6">
        <w:rPr>
          <w:spacing w:val="-3"/>
        </w:rPr>
        <w:t xml:space="preserve"> </w:t>
      </w:r>
      <w:r w:rsidRPr="006F22E6">
        <w:t>and</w:t>
      </w:r>
      <w:r w:rsidRPr="006F22E6">
        <w:rPr>
          <w:spacing w:val="-3"/>
        </w:rPr>
        <w:t xml:space="preserve"> </w:t>
      </w:r>
      <w:r w:rsidRPr="006F22E6">
        <w:rPr>
          <w:spacing w:val="-2"/>
        </w:rPr>
        <w:t>Literacy</w:t>
      </w:r>
    </w:p>
    <w:p w14:paraId="29864EFB" w14:textId="77777777" w:rsidR="00801390" w:rsidRPr="006F22E6" w:rsidRDefault="00A23313" w:rsidP="00466EFE">
      <w:pPr>
        <w:pStyle w:val="BodyText"/>
        <w:tabs>
          <w:tab w:val="left" w:pos="0"/>
        </w:tabs>
        <w:spacing w:before="239"/>
        <w:ind w:left="0"/>
        <w:jc w:val="both"/>
      </w:pPr>
      <w:r w:rsidRPr="006F22E6">
        <w:t>References:</w:t>
      </w:r>
      <w:r w:rsidRPr="006F22E6">
        <w:rPr>
          <w:spacing w:val="-3"/>
        </w:rPr>
        <w:t xml:space="preserve"> </w:t>
      </w:r>
      <w:r w:rsidRPr="006F22E6">
        <w:t>WIOA</w:t>
      </w:r>
      <w:r w:rsidRPr="006F22E6">
        <w:rPr>
          <w:spacing w:val="-2"/>
        </w:rPr>
        <w:t xml:space="preserve"> </w:t>
      </w:r>
      <w:r w:rsidRPr="006F22E6">
        <w:t>§108(b)(13);</w:t>
      </w:r>
      <w:r w:rsidRPr="006F22E6">
        <w:rPr>
          <w:spacing w:val="-1"/>
        </w:rPr>
        <w:t xml:space="preserve"> </w:t>
      </w:r>
      <w:r w:rsidRPr="006F22E6">
        <w:t>20</w:t>
      </w:r>
      <w:r w:rsidRPr="006F22E6">
        <w:rPr>
          <w:spacing w:val="-3"/>
        </w:rPr>
        <w:t xml:space="preserve"> </w:t>
      </w:r>
      <w:r w:rsidRPr="006F22E6">
        <w:t>CFR</w:t>
      </w:r>
      <w:r w:rsidRPr="006F22E6">
        <w:rPr>
          <w:spacing w:val="-2"/>
        </w:rPr>
        <w:t xml:space="preserve"> </w:t>
      </w:r>
      <w:r w:rsidRPr="006F22E6">
        <w:t>§679.560(b)(12);</w:t>
      </w:r>
      <w:r w:rsidRPr="006F22E6">
        <w:rPr>
          <w:spacing w:val="-2"/>
        </w:rPr>
        <w:t xml:space="preserve"> </w:t>
      </w:r>
      <w:r w:rsidRPr="006F22E6">
        <w:t>WD</w:t>
      </w:r>
      <w:r w:rsidRPr="006F22E6">
        <w:rPr>
          <w:spacing w:val="-2"/>
        </w:rPr>
        <w:t xml:space="preserve"> </w:t>
      </w:r>
      <w:r w:rsidRPr="006F22E6">
        <w:t>18-23,</w:t>
      </w:r>
      <w:r w:rsidRPr="006F22E6">
        <w:rPr>
          <w:spacing w:val="-1"/>
        </w:rPr>
        <w:t xml:space="preserve"> </w:t>
      </w:r>
      <w:r w:rsidRPr="006F22E6">
        <w:t>Change</w:t>
      </w:r>
      <w:r w:rsidRPr="006F22E6">
        <w:rPr>
          <w:spacing w:val="-1"/>
        </w:rPr>
        <w:t xml:space="preserve"> </w:t>
      </w:r>
      <w:r w:rsidRPr="006F22E6">
        <w:rPr>
          <w:spacing w:val="-10"/>
        </w:rPr>
        <w:t>2</w:t>
      </w:r>
    </w:p>
    <w:p w14:paraId="29864EFC" w14:textId="77777777" w:rsidR="00801390" w:rsidRPr="006F22E6" w:rsidRDefault="00A23313" w:rsidP="00466EFE">
      <w:pPr>
        <w:pStyle w:val="BodyText"/>
        <w:tabs>
          <w:tab w:val="left" w:pos="0"/>
        </w:tabs>
        <w:spacing w:before="240"/>
        <w:ind w:left="0" w:right="376"/>
        <w:jc w:val="both"/>
      </w:pPr>
      <w:r w:rsidRPr="006F22E6">
        <w:t>Boards must include a description of how the Board will coordinate WIOA Title I workforce investment activities with AEL activities under WIOA Title II. Boards must also include the process</w:t>
      </w:r>
      <w:r w:rsidRPr="006F22E6">
        <w:rPr>
          <w:spacing w:val="-3"/>
        </w:rPr>
        <w:t xml:space="preserve"> </w:t>
      </w:r>
      <w:r w:rsidRPr="006F22E6">
        <w:t>used</w:t>
      </w:r>
      <w:r w:rsidRPr="006F22E6">
        <w:rPr>
          <w:spacing w:val="-5"/>
        </w:rPr>
        <w:t xml:space="preserve"> </w:t>
      </w:r>
      <w:r w:rsidRPr="006F22E6">
        <w:t>to</w:t>
      </w:r>
      <w:r w:rsidRPr="006F22E6">
        <w:rPr>
          <w:spacing w:val="-3"/>
        </w:rPr>
        <w:t xml:space="preserve"> </w:t>
      </w:r>
      <w:r w:rsidRPr="006F22E6">
        <w:t>review</w:t>
      </w:r>
      <w:r w:rsidRPr="006F22E6">
        <w:rPr>
          <w:spacing w:val="-4"/>
        </w:rPr>
        <w:t xml:space="preserve"> </w:t>
      </w:r>
      <w:r w:rsidRPr="006F22E6">
        <w:t>the</w:t>
      </w:r>
      <w:r w:rsidRPr="006F22E6">
        <w:rPr>
          <w:spacing w:val="-3"/>
        </w:rPr>
        <w:t xml:space="preserve"> </w:t>
      </w:r>
      <w:r w:rsidRPr="006F22E6">
        <w:t>local</w:t>
      </w:r>
      <w:r w:rsidRPr="006F22E6">
        <w:rPr>
          <w:spacing w:val="-3"/>
        </w:rPr>
        <w:t xml:space="preserve"> </w:t>
      </w:r>
      <w:r w:rsidRPr="006F22E6">
        <w:t>applications</w:t>
      </w:r>
      <w:r w:rsidRPr="006F22E6">
        <w:rPr>
          <w:spacing w:val="-3"/>
        </w:rPr>
        <w:t xml:space="preserve"> </w:t>
      </w:r>
      <w:r w:rsidRPr="006F22E6">
        <w:t>submitted</w:t>
      </w:r>
      <w:r w:rsidRPr="006F22E6">
        <w:rPr>
          <w:spacing w:val="-3"/>
        </w:rPr>
        <w:t xml:space="preserve"> </w:t>
      </w:r>
      <w:r w:rsidRPr="006F22E6">
        <w:t>under</w:t>
      </w:r>
      <w:r w:rsidRPr="006F22E6">
        <w:rPr>
          <w:spacing w:val="-4"/>
        </w:rPr>
        <w:t xml:space="preserve"> </w:t>
      </w:r>
      <w:r w:rsidRPr="006F22E6">
        <w:t>Title</w:t>
      </w:r>
      <w:r w:rsidRPr="006F22E6">
        <w:rPr>
          <w:spacing w:val="-4"/>
        </w:rPr>
        <w:t xml:space="preserve"> </w:t>
      </w:r>
      <w:r w:rsidRPr="006F22E6">
        <w:t>II,</w:t>
      </w:r>
      <w:r w:rsidRPr="006F22E6">
        <w:rPr>
          <w:spacing w:val="-3"/>
        </w:rPr>
        <w:t xml:space="preserve"> </w:t>
      </w:r>
      <w:r w:rsidRPr="006F22E6">
        <w:t>as</w:t>
      </w:r>
      <w:r w:rsidRPr="006F22E6">
        <w:rPr>
          <w:spacing w:val="-3"/>
        </w:rPr>
        <w:t xml:space="preserve"> </w:t>
      </w:r>
      <w:r w:rsidRPr="006F22E6">
        <w:t>consistent</w:t>
      </w:r>
      <w:r w:rsidRPr="006F22E6">
        <w:rPr>
          <w:spacing w:val="-3"/>
        </w:rPr>
        <w:t xml:space="preserve"> </w:t>
      </w:r>
      <w:r w:rsidRPr="006F22E6">
        <w:t>with</w:t>
      </w:r>
      <w:r w:rsidRPr="006F22E6">
        <w:rPr>
          <w:spacing w:val="-3"/>
        </w:rPr>
        <w:t xml:space="preserve"> </w:t>
      </w:r>
      <w:r w:rsidRPr="006F22E6">
        <w:t>WIOA</w:t>
      </w:r>
    </w:p>
    <w:p w14:paraId="29864EFD" w14:textId="77777777" w:rsidR="00801390" w:rsidRPr="006F22E6" w:rsidRDefault="00A23313" w:rsidP="00466EFE">
      <w:pPr>
        <w:pStyle w:val="BodyText"/>
        <w:tabs>
          <w:tab w:val="left" w:pos="0"/>
        </w:tabs>
        <w:ind w:left="0"/>
        <w:jc w:val="both"/>
        <w:rPr>
          <w:spacing w:val="-2"/>
        </w:rPr>
      </w:pPr>
      <w:r w:rsidRPr="006F22E6">
        <w:t>§§107(d)(11)(A)</w:t>
      </w:r>
      <w:r w:rsidRPr="006F22E6">
        <w:rPr>
          <w:spacing w:val="-3"/>
        </w:rPr>
        <w:t xml:space="preserve"> </w:t>
      </w:r>
      <w:r w:rsidRPr="006F22E6">
        <w:t>and</w:t>
      </w:r>
      <w:r w:rsidRPr="006F22E6">
        <w:rPr>
          <w:spacing w:val="-2"/>
        </w:rPr>
        <w:t xml:space="preserve"> </w:t>
      </w:r>
      <w:r w:rsidRPr="006F22E6">
        <w:t>(B)(i)</w:t>
      </w:r>
      <w:r w:rsidRPr="006F22E6">
        <w:rPr>
          <w:spacing w:val="-1"/>
        </w:rPr>
        <w:t xml:space="preserve"> </w:t>
      </w:r>
      <w:r w:rsidRPr="006F22E6">
        <w:t>and</w:t>
      </w:r>
      <w:r w:rsidRPr="006F22E6">
        <w:rPr>
          <w:spacing w:val="-3"/>
        </w:rPr>
        <w:t xml:space="preserve"> </w:t>
      </w:r>
      <w:r w:rsidRPr="006F22E6">
        <w:t>WIOA</w:t>
      </w:r>
      <w:r w:rsidRPr="006F22E6">
        <w:rPr>
          <w:spacing w:val="-18"/>
        </w:rPr>
        <w:t xml:space="preserve"> </w:t>
      </w:r>
      <w:r w:rsidRPr="006F22E6">
        <w:rPr>
          <w:spacing w:val="-2"/>
        </w:rPr>
        <w:t>§232.</w:t>
      </w:r>
    </w:p>
    <w:p w14:paraId="06171366" w14:textId="77777777" w:rsidR="0075258E" w:rsidRPr="00946117" w:rsidRDefault="0075258E">
      <w:pPr>
        <w:pStyle w:val="BodyText"/>
        <w:rPr>
          <w:spacing w:val="-2"/>
          <w:highlight w:val="green"/>
        </w:rPr>
      </w:pPr>
    </w:p>
    <w:p w14:paraId="521AB4C4" w14:textId="7CC5B9BE" w:rsidR="0043414B" w:rsidRPr="006F22E6" w:rsidRDefault="0043414B" w:rsidP="006F22E6">
      <w:pPr>
        <w:spacing w:after="120"/>
        <w:jc w:val="both"/>
        <w:rPr>
          <w:color w:val="000000" w:themeColor="text1"/>
          <w:sz w:val="24"/>
          <w:szCs w:val="24"/>
        </w:rPr>
      </w:pPr>
      <w:r w:rsidRPr="006F22E6">
        <w:rPr>
          <w:color w:val="000000" w:themeColor="text1"/>
          <w:sz w:val="24"/>
          <w:szCs w:val="24"/>
        </w:rPr>
        <w:t>Workforce Solutions East Texas has ongoing collaborative efforts with PAVE East Texas and its partner Adult Education and Literacy Providers. The following priorities for enhanced coordination have been identified</w:t>
      </w:r>
      <w:r w:rsidR="00FD1059">
        <w:rPr>
          <w:color w:val="000000" w:themeColor="text1"/>
          <w:sz w:val="24"/>
          <w:szCs w:val="24"/>
        </w:rPr>
        <w:t>:</w:t>
      </w:r>
    </w:p>
    <w:p w14:paraId="65959ED7" w14:textId="6C4D728D" w:rsidR="0043414B" w:rsidRPr="00FD1059" w:rsidRDefault="0043414B" w:rsidP="00630DDE">
      <w:pPr>
        <w:pStyle w:val="ListParagraph"/>
        <w:numPr>
          <w:ilvl w:val="0"/>
          <w:numId w:val="43"/>
        </w:numPr>
        <w:jc w:val="both"/>
        <w:rPr>
          <w:color w:val="000000" w:themeColor="text1"/>
          <w:sz w:val="24"/>
          <w:szCs w:val="24"/>
        </w:rPr>
      </w:pPr>
      <w:r w:rsidRPr="00FD1059">
        <w:rPr>
          <w:color w:val="000000" w:themeColor="text1"/>
          <w:sz w:val="24"/>
          <w:szCs w:val="24"/>
        </w:rPr>
        <w:t>Support of career pathway funding opportunities.</w:t>
      </w:r>
    </w:p>
    <w:p w14:paraId="37FB7D91" w14:textId="27A6E697" w:rsidR="0043414B" w:rsidRPr="00FD1059" w:rsidRDefault="0043414B" w:rsidP="00630DDE">
      <w:pPr>
        <w:pStyle w:val="ListParagraph"/>
        <w:numPr>
          <w:ilvl w:val="0"/>
          <w:numId w:val="43"/>
        </w:numPr>
        <w:tabs>
          <w:tab w:val="left" w:pos="270"/>
        </w:tabs>
        <w:jc w:val="both"/>
        <w:rPr>
          <w:color w:val="000000" w:themeColor="text1"/>
          <w:sz w:val="24"/>
          <w:szCs w:val="24"/>
        </w:rPr>
      </w:pPr>
      <w:r w:rsidRPr="00FD1059">
        <w:rPr>
          <w:color w:val="000000" w:themeColor="text1"/>
          <w:sz w:val="24"/>
          <w:szCs w:val="24"/>
        </w:rPr>
        <w:t xml:space="preserve">Regular visits by Workforce Solutions East staff to the AEL sites to recruit participants along with visits by AEL staff to the Workforce Centers to recruit for AEL. </w:t>
      </w:r>
    </w:p>
    <w:p w14:paraId="460CE6E3" w14:textId="3D730B3B" w:rsidR="0043414B" w:rsidRPr="00FD1059" w:rsidRDefault="0043414B" w:rsidP="00630DDE">
      <w:pPr>
        <w:pStyle w:val="ListParagraph"/>
        <w:numPr>
          <w:ilvl w:val="0"/>
          <w:numId w:val="43"/>
        </w:numPr>
        <w:jc w:val="both"/>
        <w:rPr>
          <w:color w:val="000000" w:themeColor="text1"/>
          <w:sz w:val="24"/>
          <w:szCs w:val="24"/>
        </w:rPr>
      </w:pPr>
      <w:r w:rsidRPr="00FD1059">
        <w:rPr>
          <w:color w:val="000000" w:themeColor="text1"/>
          <w:sz w:val="24"/>
          <w:szCs w:val="24"/>
        </w:rPr>
        <w:t>Creation of better coordination with TABE testing, sharing results and following TABE time limits between tests</w:t>
      </w:r>
      <w:r w:rsidR="006A3BB7" w:rsidRPr="00FD1059">
        <w:rPr>
          <w:color w:val="000000" w:themeColor="text1"/>
          <w:sz w:val="24"/>
          <w:szCs w:val="24"/>
        </w:rPr>
        <w:t xml:space="preserve">. </w:t>
      </w:r>
    </w:p>
    <w:p w14:paraId="780269AE" w14:textId="018D849F" w:rsidR="0043414B" w:rsidRPr="00FD1059" w:rsidRDefault="0043414B" w:rsidP="00630DDE">
      <w:pPr>
        <w:pStyle w:val="ListParagraph"/>
        <w:numPr>
          <w:ilvl w:val="0"/>
          <w:numId w:val="43"/>
        </w:numPr>
        <w:jc w:val="both"/>
        <w:rPr>
          <w:color w:val="000000" w:themeColor="text1"/>
          <w:sz w:val="24"/>
          <w:szCs w:val="24"/>
        </w:rPr>
      </w:pPr>
      <w:r w:rsidRPr="00FD1059">
        <w:rPr>
          <w:color w:val="000000" w:themeColor="text1"/>
          <w:sz w:val="24"/>
          <w:szCs w:val="24"/>
        </w:rPr>
        <w:t xml:space="preserve">Promotion of continuity in staff Workforce Centers and AEL relationships. </w:t>
      </w:r>
    </w:p>
    <w:p w14:paraId="0F9D228A" w14:textId="0B60F98A" w:rsidR="0043414B" w:rsidRPr="00FD1059" w:rsidRDefault="0043414B" w:rsidP="00630DDE">
      <w:pPr>
        <w:pStyle w:val="ListParagraph"/>
        <w:numPr>
          <w:ilvl w:val="0"/>
          <w:numId w:val="43"/>
        </w:numPr>
        <w:jc w:val="both"/>
        <w:rPr>
          <w:color w:val="000000" w:themeColor="text1"/>
          <w:sz w:val="24"/>
          <w:szCs w:val="24"/>
        </w:rPr>
      </w:pPr>
      <w:r w:rsidRPr="00FD1059">
        <w:rPr>
          <w:color w:val="000000" w:themeColor="text1"/>
          <w:sz w:val="24"/>
          <w:szCs w:val="24"/>
        </w:rPr>
        <w:t>Continued improvement in communication between AEL providers and Workforce Solutions East Texas</w:t>
      </w:r>
      <w:r w:rsidR="006A3BB7" w:rsidRPr="00FD1059">
        <w:rPr>
          <w:color w:val="000000" w:themeColor="text1"/>
          <w:sz w:val="24"/>
          <w:szCs w:val="24"/>
        </w:rPr>
        <w:t xml:space="preserve">. </w:t>
      </w:r>
    </w:p>
    <w:p w14:paraId="1A42B205" w14:textId="77777777" w:rsidR="0043414B" w:rsidRPr="006F22E6" w:rsidRDefault="0043414B" w:rsidP="006F22E6">
      <w:pPr>
        <w:ind w:left="360" w:hanging="360"/>
        <w:jc w:val="both"/>
        <w:rPr>
          <w:color w:val="000000" w:themeColor="text1"/>
          <w:sz w:val="24"/>
          <w:szCs w:val="24"/>
        </w:rPr>
      </w:pPr>
    </w:p>
    <w:p w14:paraId="0BB431E7" w14:textId="645C4DC3" w:rsidR="0043414B" w:rsidRPr="006F22E6" w:rsidRDefault="0043414B" w:rsidP="006F22E6">
      <w:pPr>
        <w:jc w:val="both"/>
        <w:rPr>
          <w:color w:val="000000" w:themeColor="text1"/>
          <w:sz w:val="24"/>
          <w:szCs w:val="24"/>
        </w:rPr>
      </w:pPr>
      <w:r w:rsidRPr="006F22E6">
        <w:rPr>
          <w:color w:val="000000" w:themeColor="text1"/>
          <w:sz w:val="24"/>
          <w:szCs w:val="24"/>
        </w:rPr>
        <w:t>Along with infrastructure cost sharing, these priorities are outlined in a memorandum of understanding with the PAVE East Texas.</w:t>
      </w:r>
    </w:p>
    <w:p w14:paraId="1AEB145B" w14:textId="77777777" w:rsidR="0043414B" w:rsidRPr="006F22E6" w:rsidRDefault="0043414B" w:rsidP="006F22E6">
      <w:pPr>
        <w:jc w:val="both"/>
        <w:rPr>
          <w:color w:val="000000" w:themeColor="text1"/>
          <w:sz w:val="24"/>
          <w:szCs w:val="24"/>
        </w:rPr>
      </w:pPr>
    </w:p>
    <w:p w14:paraId="4778ABB1" w14:textId="1DD153D9" w:rsidR="0043414B" w:rsidRPr="006F22E6" w:rsidRDefault="0043414B" w:rsidP="006F22E6">
      <w:pPr>
        <w:ind w:right="636"/>
        <w:jc w:val="both"/>
        <w:rPr>
          <w:rFonts w:eastAsia="Calibri"/>
          <w:strike/>
          <w:color w:val="000000" w:themeColor="text1"/>
          <w:sz w:val="24"/>
          <w:szCs w:val="24"/>
        </w:rPr>
      </w:pPr>
      <w:r w:rsidRPr="006F22E6">
        <w:rPr>
          <w:rFonts w:eastAsia="Calibri"/>
          <w:color w:val="000000" w:themeColor="text1"/>
          <w:sz w:val="24"/>
          <w:szCs w:val="24"/>
        </w:rPr>
        <w:t>Workforce Solutions East Texas (WSET) has one Workforce Contractor</w:t>
      </w:r>
      <w:r w:rsidR="000B0D49" w:rsidRPr="006F22E6">
        <w:rPr>
          <w:rFonts w:eastAsia="Calibri"/>
          <w:color w:val="000000" w:themeColor="text1"/>
          <w:sz w:val="24"/>
          <w:szCs w:val="24"/>
        </w:rPr>
        <w:t xml:space="preserve"> and </w:t>
      </w:r>
      <w:r w:rsidRPr="006F22E6">
        <w:rPr>
          <w:rFonts w:eastAsia="Calibri"/>
          <w:color w:val="000000" w:themeColor="text1"/>
          <w:sz w:val="24"/>
          <w:szCs w:val="24"/>
        </w:rPr>
        <w:t>WIOA Out-of-School Youth contractor</w:t>
      </w:r>
      <w:r w:rsidR="000B0D49" w:rsidRPr="006F22E6">
        <w:rPr>
          <w:rFonts w:eastAsia="Calibri"/>
          <w:color w:val="000000" w:themeColor="text1"/>
          <w:sz w:val="24"/>
          <w:szCs w:val="24"/>
        </w:rPr>
        <w:t>.</w:t>
      </w:r>
      <w:r w:rsidRPr="006F22E6">
        <w:rPr>
          <w:rFonts w:eastAsia="Calibri"/>
          <w:color w:val="000000" w:themeColor="text1"/>
          <w:sz w:val="24"/>
          <w:szCs w:val="24"/>
        </w:rPr>
        <w:t xml:space="preserve"> </w:t>
      </w:r>
    </w:p>
    <w:p w14:paraId="49C676C4" w14:textId="77777777" w:rsidR="0077526E" w:rsidRPr="006F22E6" w:rsidRDefault="0077526E" w:rsidP="006F22E6">
      <w:pPr>
        <w:ind w:right="636"/>
        <w:jc w:val="both"/>
        <w:rPr>
          <w:rFonts w:eastAsia="Calibri"/>
          <w:color w:val="000000" w:themeColor="text1"/>
          <w:sz w:val="24"/>
          <w:szCs w:val="24"/>
        </w:rPr>
      </w:pPr>
    </w:p>
    <w:p w14:paraId="7B5F8DD3" w14:textId="67E79415" w:rsidR="0043414B" w:rsidRPr="006F22E6" w:rsidRDefault="0043414B" w:rsidP="006F22E6">
      <w:pPr>
        <w:jc w:val="both"/>
        <w:rPr>
          <w:color w:val="000000" w:themeColor="text1"/>
          <w:sz w:val="24"/>
          <w:szCs w:val="24"/>
        </w:rPr>
      </w:pPr>
      <w:r w:rsidRPr="006F22E6">
        <w:rPr>
          <w:color w:val="000000" w:themeColor="text1"/>
          <w:sz w:val="24"/>
          <w:szCs w:val="24"/>
        </w:rPr>
        <w:t>The coordination of WIOA Title I and AEL Title II are a foundational element and a critical partnership to support the training investments made by the Workforce Solutions East Texas Board</w:t>
      </w:r>
      <w:r w:rsidR="006A3BB7" w:rsidRPr="006F22E6">
        <w:rPr>
          <w:color w:val="000000" w:themeColor="text1"/>
          <w:sz w:val="24"/>
          <w:szCs w:val="24"/>
        </w:rPr>
        <w:t xml:space="preserve">. </w:t>
      </w:r>
    </w:p>
    <w:p w14:paraId="1BD0C068" w14:textId="4C99F954" w:rsidR="0043414B" w:rsidRPr="006F22E6" w:rsidRDefault="0043414B" w:rsidP="006F22E6">
      <w:pPr>
        <w:jc w:val="both"/>
        <w:rPr>
          <w:color w:val="000000" w:themeColor="text1"/>
          <w:sz w:val="24"/>
          <w:szCs w:val="24"/>
        </w:rPr>
      </w:pPr>
      <w:r w:rsidRPr="006F22E6">
        <w:rPr>
          <w:color w:val="000000" w:themeColor="text1"/>
          <w:sz w:val="24"/>
          <w:szCs w:val="24"/>
        </w:rPr>
        <w:t xml:space="preserve">Service </w:t>
      </w:r>
      <w:r w:rsidR="006F22E6" w:rsidRPr="006F22E6">
        <w:rPr>
          <w:color w:val="000000" w:themeColor="text1"/>
          <w:sz w:val="24"/>
          <w:szCs w:val="24"/>
        </w:rPr>
        <w:t>Coordination</w:t>
      </w:r>
      <w:r w:rsidRPr="006F22E6">
        <w:rPr>
          <w:color w:val="000000" w:themeColor="text1"/>
          <w:sz w:val="24"/>
          <w:szCs w:val="24"/>
        </w:rPr>
        <w:t xml:space="preserve"> between the Board’s Workforce Contractor and the AEL providers begins with competent case management and the ability to identify needs and eliminate basic literacy barriers to success for job center customers and make appropriate assessments and referrals</w:t>
      </w:r>
      <w:r w:rsidR="006A3BB7" w:rsidRPr="006F22E6">
        <w:rPr>
          <w:color w:val="000000" w:themeColor="text1"/>
          <w:sz w:val="24"/>
          <w:szCs w:val="24"/>
        </w:rPr>
        <w:t xml:space="preserve">. </w:t>
      </w:r>
    </w:p>
    <w:p w14:paraId="3C63D4CB" w14:textId="77777777" w:rsidR="0077526E" w:rsidRPr="006F22E6" w:rsidRDefault="0077526E" w:rsidP="006F22E6">
      <w:pPr>
        <w:jc w:val="both"/>
        <w:rPr>
          <w:color w:val="000000" w:themeColor="text1"/>
          <w:sz w:val="24"/>
          <w:szCs w:val="24"/>
        </w:rPr>
      </w:pPr>
    </w:p>
    <w:p w14:paraId="327206DC" w14:textId="77777777" w:rsidR="0043414B" w:rsidRPr="006F22E6" w:rsidRDefault="0043414B" w:rsidP="006F22E6">
      <w:pPr>
        <w:jc w:val="both"/>
        <w:rPr>
          <w:color w:val="000000" w:themeColor="text1"/>
          <w:sz w:val="24"/>
          <w:szCs w:val="24"/>
        </w:rPr>
      </w:pPr>
      <w:r w:rsidRPr="006F22E6">
        <w:rPr>
          <w:color w:val="000000" w:themeColor="text1"/>
          <w:sz w:val="24"/>
          <w:szCs w:val="24"/>
        </w:rPr>
        <w:t>The Board’s Workforce Contractor’s case management philosophy is built on the basic fundamentals of;  1) Intake and establishing a relationship with the customer;  2) Assessing Need by using industry recognized tools such as the TABE or CASAS assessment, and through personal interview; 3) Creating a plan of service which involves the development of the Individual Employment Plan or Individual Service Strategy; and, 4) monitoring and evaluation to insure effective and appropriate supports are guiding the individual to their individual goals and to insure compliance with program rules and regulations. </w:t>
      </w:r>
    </w:p>
    <w:p w14:paraId="30FEA5A8" w14:textId="77777777" w:rsidR="0077526E" w:rsidRPr="006F22E6" w:rsidRDefault="0077526E" w:rsidP="006F22E6">
      <w:pPr>
        <w:jc w:val="both"/>
        <w:rPr>
          <w:color w:val="000000" w:themeColor="text1"/>
          <w:sz w:val="24"/>
          <w:szCs w:val="24"/>
        </w:rPr>
      </w:pPr>
    </w:p>
    <w:p w14:paraId="5B7DFEC9" w14:textId="2A3FF398" w:rsidR="0043414B" w:rsidRDefault="0043414B" w:rsidP="006F22E6">
      <w:pPr>
        <w:jc w:val="both"/>
        <w:rPr>
          <w:color w:val="000000" w:themeColor="text1"/>
          <w:sz w:val="24"/>
          <w:szCs w:val="24"/>
        </w:rPr>
      </w:pPr>
      <w:r w:rsidRPr="006F22E6">
        <w:rPr>
          <w:color w:val="000000" w:themeColor="text1"/>
          <w:sz w:val="24"/>
          <w:szCs w:val="24"/>
        </w:rPr>
        <w:t>Workforce Solutions East Texas has a referral system whereby the case managers complete a universal referral form to initiate AEL services and to start tracking the progress of the customer</w:t>
      </w:r>
      <w:r w:rsidR="0063794B" w:rsidRPr="006F22E6">
        <w:rPr>
          <w:color w:val="000000" w:themeColor="text1"/>
          <w:sz w:val="24"/>
          <w:szCs w:val="24"/>
        </w:rPr>
        <w:t xml:space="preserve">. </w:t>
      </w:r>
    </w:p>
    <w:p w14:paraId="700D7E6C" w14:textId="77777777" w:rsidR="002535E7" w:rsidRPr="006F22E6" w:rsidRDefault="002535E7" w:rsidP="006F22E6">
      <w:pPr>
        <w:jc w:val="both"/>
        <w:rPr>
          <w:color w:val="000000" w:themeColor="text1"/>
          <w:sz w:val="24"/>
          <w:szCs w:val="24"/>
        </w:rPr>
      </w:pPr>
    </w:p>
    <w:p w14:paraId="0BA44F32" w14:textId="62010D7D" w:rsidR="0043414B" w:rsidRDefault="0043414B" w:rsidP="006F22E6">
      <w:pPr>
        <w:jc w:val="both"/>
        <w:rPr>
          <w:color w:val="000000" w:themeColor="text1"/>
          <w:sz w:val="24"/>
          <w:szCs w:val="24"/>
        </w:rPr>
      </w:pPr>
      <w:r w:rsidRPr="006F22E6">
        <w:rPr>
          <w:color w:val="000000" w:themeColor="text1"/>
          <w:sz w:val="24"/>
          <w:szCs w:val="24"/>
        </w:rPr>
        <w:t>East Texas also provides job placement and job development services to assist the participant with adequate and appropriate job referrals for unsubsidized employment or other interventions such as career counseling to build confidence and provide for basic skills to insure they are job ready</w:t>
      </w:r>
      <w:r w:rsidR="0063794B" w:rsidRPr="006F22E6">
        <w:rPr>
          <w:color w:val="000000" w:themeColor="text1"/>
          <w:sz w:val="24"/>
          <w:szCs w:val="24"/>
        </w:rPr>
        <w:t xml:space="preserve">. </w:t>
      </w:r>
      <w:r w:rsidR="00FD1059">
        <w:rPr>
          <w:color w:val="000000" w:themeColor="text1"/>
          <w:sz w:val="24"/>
          <w:szCs w:val="24"/>
        </w:rPr>
        <w:t>WSET</w:t>
      </w:r>
      <w:r w:rsidRPr="006F22E6">
        <w:rPr>
          <w:color w:val="000000" w:themeColor="text1"/>
          <w:sz w:val="24"/>
          <w:szCs w:val="24"/>
        </w:rPr>
        <w:t xml:space="preserve"> relies on its partnership with </w:t>
      </w:r>
      <w:r w:rsidR="000B0D49" w:rsidRPr="006F22E6">
        <w:rPr>
          <w:color w:val="000000" w:themeColor="text1"/>
          <w:sz w:val="24"/>
          <w:szCs w:val="24"/>
        </w:rPr>
        <w:t xml:space="preserve">PAVE East Texas </w:t>
      </w:r>
      <w:r w:rsidRPr="006F22E6">
        <w:rPr>
          <w:color w:val="000000" w:themeColor="text1"/>
          <w:sz w:val="24"/>
          <w:szCs w:val="24"/>
        </w:rPr>
        <w:t>to provide GED training and tutoring to the Board’s customers</w:t>
      </w:r>
      <w:r w:rsidR="006A3BB7" w:rsidRPr="006F22E6">
        <w:rPr>
          <w:color w:val="000000" w:themeColor="text1"/>
          <w:sz w:val="24"/>
          <w:szCs w:val="24"/>
        </w:rPr>
        <w:t xml:space="preserve">. </w:t>
      </w:r>
      <w:r w:rsidRPr="006F22E6">
        <w:rPr>
          <w:color w:val="000000" w:themeColor="text1"/>
          <w:sz w:val="24"/>
          <w:szCs w:val="24"/>
        </w:rPr>
        <w:t>AEL contractors also provide reverse referrals to the Board’s Workforce Centers</w:t>
      </w:r>
      <w:r w:rsidR="006A3BB7" w:rsidRPr="006F22E6">
        <w:rPr>
          <w:color w:val="000000" w:themeColor="text1"/>
          <w:sz w:val="24"/>
          <w:szCs w:val="24"/>
        </w:rPr>
        <w:t xml:space="preserve">. </w:t>
      </w:r>
      <w:r w:rsidRPr="006F22E6">
        <w:rPr>
          <w:color w:val="000000" w:themeColor="text1"/>
          <w:sz w:val="24"/>
          <w:szCs w:val="24"/>
        </w:rPr>
        <w:t>This reciprocal partnership allows a more holistic approach to serving the literacy deficiencies of the workforce.</w:t>
      </w:r>
    </w:p>
    <w:p w14:paraId="2CEE2E1C" w14:textId="77777777" w:rsidR="00B3244A" w:rsidRDefault="00B3244A" w:rsidP="006F22E6">
      <w:pPr>
        <w:jc w:val="both"/>
        <w:rPr>
          <w:color w:val="000000" w:themeColor="text1"/>
          <w:sz w:val="24"/>
          <w:szCs w:val="24"/>
        </w:rPr>
      </w:pPr>
    </w:p>
    <w:p w14:paraId="534047D2" w14:textId="77777777" w:rsidR="00B3244A" w:rsidRPr="006F22E6" w:rsidRDefault="00B3244A" w:rsidP="006F22E6">
      <w:pPr>
        <w:jc w:val="both"/>
        <w:rPr>
          <w:color w:val="000000" w:themeColor="text1"/>
          <w:sz w:val="24"/>
          <w:szCs w:val="24"/>
        </w:rPr>
      </w:pPr>
    </w:p>
    <w:p w14:paraId="78DFB31C" w14:textId="77777777" w:rsidR="00B3244A" w:rsidRDefault="00B3244A" w:rsidP="0043414B">
      <w:pPr>
        <w:rPr>
          <w:color w:val="000000"/>
          <w:sz w:val="24"/>
          <w:szCs w:val="24"/>
        </w:rPr>
      </w:pPr>
      <w:r w:rsidRPr="00CA6084">
        <w:rPr>
          <w:color w:val="000000"/>
          <w:sz w:val="24"/>
          <w:szCs w:val="24"/>
        </w:rPr>
        <w:t>Adul</w:t>
      </w:r>
      <w:r>
        <w:rPr>
          <w:color w:val="000000"/>
          <w:sz w:val="24"/>
          <w:szCs w:val="24"/>
        </w:rPr>
        <w:t xml:space="preserve">t Education and Literacy Application Review Process </w:t>
      </w:r>
    </w:p>
    <w:p w14:paraId="39984F88" w14:textId="77777777" w:rsidR="00B3244A" w:rsidRDefault="00B3244A" w:rsidP="0043414B">
      <w:pPr>
        <w:rPr>
          <w:color w:val="000000"/>
          <w:sz w:val="24"/>
          <w:szCs w:val="24"/>
        </w:rPr>
      </w:pPr>
    </w:p>
    <w:p w14:paraId="719BA7FD" w14:textId="76F8E6BD" w:rsidR="00946117" w:rsidRPr="00CA6084" w:rsidRDefault="002C0E36" w:rsidP="0043414B">
      <w:pPr>
        <w:rPr>
          <w:color w:val="000000"/>
          <w:sz w:val="24"/>
          <w:szCs w:val="24"/>
        </w:rPr>
      </w:pPr>
      <w:r>
        <w:rPr>
          <w:color w:val="000000"/>
          <w:sz w:val="24"/>
          <w:szCs w:val="24"/>
        </w:rPr>
        <w:t xml:space="preserve">The Workforce Solutions East Texas Board will fulfill all TWC </w:t>
      </w:r>
      <w:r w:rsidR="004679F1">
        <w:rPr>
          <w:color w:val="000000"/>
          <w:sz w:val="24"/>
          <w:szCs w:val="24"/>
        </w:rPr>
        <w:t>r</w:t>
      </w:r>
      <w:r>
        <w:rPr>
          <w:color w:val="000000"/>
          <w:sz w:val="24"/>
          <w:szCs w:val="24"/>
        </w:rPr>
        <w:t xml:space="preserve">equirements for review and comment for Request for Applications for AEL providers conducted by TWC.  A review </w:t>
      </w:r>
      <w:r w:rsidR="00175ED3">
        <w:rPr>
          <w:color w:val="000000"/>
          <w:sz w:val="24"/>
          <w:szCs w:val="24"/>
        </w:rPr>
        <w:t>team</w:t>
      </w:r>
      <w:r>
        <w:rPr>
          <w:color w:val="000000"/>
          <w:sz w:val="24"/>
          <w:szCs w:val="24"/>
        </w:rPr>
        <w:t xml:space="preserve"> </w:t>
      </w:r>
      <w:r w:rsidR="00175ED3">
        <w:rPr>
          <w:color w:val="000000"/>
          <w:sz w:val="24"/>
          <w:szCs w:val="24"/>
        </w:rPr>
        <w:t xml:space="preserve">(typically 3 </w:t>
      </w:r>
      <w:r w:rsidR="004679F1">
        <w:rPr>
          <w:color w:val="000000"/>
          <w:sz w:val="24"/>
          <w:szCs w:val="24"/>
        </w:rPr>
        <w:t xml:space="preserve">Board </w:t>
      </w:r>
      <w:r w:rsidR="00175ED3">
        <w:rPr>
          <w:color w:val="000000"/>
          <w:sz w:val="24"/>
          <w:szCs w:val="24"/>
        </w:rPr>
        <w:t xml:space="preserve">staff  members) </w:t>
      </w:r>
      <w:r>
        <w:rPr>
          <w:color w:val="000000"/>
          <w:sz w:val="24"/>
          <w:szCs w:val="24"/>
        </w:rPr>
        <w:t>with no conflicts of interest will be appoin</w:t>
      </w:r>
      <w:r w:rsidR="00175ED3">
        <w:rPr>
          <w:color w:val="000000"/>
          <w:sz w:val="24"/>
          <w:szCs w:val="24"/>
        </w:rPr>
        <w:t>ted by the Board Executive Director and will provide a summary in accordance with TWC guidance.</w:t>
      </w:r>
      <w:r w:rsidR="00B3244A" w:rsidRPr="00CA6084">
        <w:rPr>
          <w:color w:val="000000"/>
          <w:sz w:val="24"/>
          <w:szCs w:val="24"/>
        </w:rPr>
        <w:t xml:space="preserve"> </w:t>
      </w:r>
    </w:p>
    <w:p w14:paraId="29864F02" w14:textId="77777777" w:rsidR="00801390" w:rsidRPr="006F22E6" w:rsidRDefault="00A23313" w:rsidP="006F22E6">
      <w:pPr>
        <w:pStyle w:val="Heading2"/>
        <w:spacing w:before="234"/>
        <w:jc w:val="both"/>
        <w:rPr>
          <w:color w:val="000000" w:themeColor="text1"/>
        </w:rPr>
      </w:pPr>
      <w:bookmarkStart w:id="63" w:name="Part_6:_Adult_and_Dislocated_Workers"/>
      <w:bookmarkStart w:id="64" w:name="_bookmark25"/>
      <w:bookmarkEnd w:id="63"/>
      <w:bookmarkEnd w:id="64"/>
      <w:r w:rsidRPr="006F22E6">
        <w:rPr>
          <w:color w:val="000000" w:themeColor="text1"/>
        </w:rPr>
        <w:t>Part</w:t>
      </w:r>
      <w:r w:rsidRPr="006F22E6">
        <w:rPr>
          <w:color w:val="000000" w:themeColor="text1"/>
          <w:spacing w:val="-8"/>
        </w:rPr>
        <w:t xml:space="preserve"> </w:t>
      </w:r>
      <w:r w:rsidRPr="006F22E6">
        <w:rPr>
          <w:color w:val="000000" w:themeColor="text1"/>
        </w:rPr>
        <w:t>6:</w:t>
      </w:r>
      <w:r w:rsidRPr="006F22E6">
        <w:rPr>
          <w:color w:val="000000" w:themeColor="text1"/>
          <w:spacing w:val="-7"/>
        </w:rPr>
        <w:t xml:space="preserve"> </w:t>
      </w:r>
      <w:r w:rsidRPr="006F22E6">
        <w:rPr>
          <w:color w:val="000000" w:themeColor="text1"/>
        </w:rPr>
        <w:t>Adult</w:t>
      </w:r>
      <w:r w:rsidRPr="006F22E6">
        <w:rPr>
          <w:color w:val="000000" w:themeColor="text1"/>
          <w:spacing w:val="-8"/>
        </w:rPr>
        <w:t xml:space="preserve"> </w:t>
      </w:r>
      <w:r w:rsidRPr="006F22E6">
        <w:rPr>
          <w:color w:val="000000" w:themeColor="text1"/>
        </w:rPr>
        <w:t>and</w:t>
      </w:r>
      <w:r w:rsidRPr="006F22E6">
        <w:rPr>
          <w:color w:val="000000" w:themeColor="text1"/>
          <w:spacing w:val="-9"/>
        </w:rPr>
        <w:t xml:space="preserve"> </w:t>
      </w:r>
      <w:r w:rsidRPr="006F22E6">
        <w:rPr>
          <w:color w:val="000000" w:themeColor="text1"/>
        </w:rPr>
        <w:t>Dislocated</w:t>
      </w:r>
      <w:r w:rsidRPr="006F22E6">
        <w:rPr>
          <w:color w:val="000000" w:themeColor="text1"/>
          <w:spacing w:val="-7"/>
        </w:rPr>
        <w:t xml:space="preserve"> </w:t>
      </w:r>
      <w:r w:rsidRPr="006F22E6">
        <w:rPr>
          <w:color w:val="000000" w:themeColor="text1"/>
          <w:spacing w:val="-2"/>
        </w:rPr>
        <w:t>Workers</w:t>
      </w:r>
    </w:p>
    <w:p w14:paraId="1D37F28D" w14:textId="09F266ED" w:rsidR="00946117" w:rsidRPr="006F22E6" w:rsidRDefault="00A23313" w:rsidP="006F22E6">
      <w:pPr>
        <w:pStyle w:val="Heading3"/>
        <w:numPr>
          <w:ilvl w:val="0"/>
          <w:numId w:val="11"/>
        </w:numPr>
        <w:tabs>
          <w:tab w:val="left" w:pos="412"/>
        </w:tabs>
        <w:spacing w:before="244"/>
        <w:ind w:hanging="292"/>
        <w:jc w:val="both"/>
        <w:rPr>
          <w:color w:val="000000" w:themeColor="text1"/>
        </w:rPr>
      </w:pPr>
      <w:bookmarkStart w:id="65" w:name="A._Adult_and_Dislocated_Worker_Employmen"/>
      <w:bookmarkStart w:id="66" w:name="_bookmark26"/>
      <w:bookmarkEnd w:id="65"/>
      <w:bookmarkEnd w:id="66"/>
      <w:r w:rsidRPr="006F22E6">
        <w:rPr>
          <w:color w:val="000000" w:themeColor="text1"/>
        </w:rPr>
        <w:t>Adult</w:t>
      </w:r>
      <w:r w:rsidRPr="006F22E6">
        <w:rPr>
          <w:color w:val="000000" w:themeColor="text1"/>
          <w:spacing w:val="-4"/>
        </w:rPr>
        <w:t xml:space="preserve"> </w:t>
      </w:r>
      <w:r w:rsidRPr="006F22E6">
        <w:rPr>
          <w:color w:val="000000" w:themeColor="text1"/>
        </w:rPr>
        <w:t>and</w:t>
      </w:r>
      <w:r w:rsidRPr="006F22E6">
        <w:rPr>
          <w:color w:val="000000" w:themeColor="text1"/>
          <w:spacing w:val="-3"/>
        </w:rPr>
        <w:t xml:space="preserve"> </w:t>
      </w:r>
      <w:r w:rsidRPr="006F22E6">
        <w:rPr>
          <w:color w:val="000000" w:themeColor="text1"/>
        </w:rPr>
        <w:t>Dislocated</w:t>
      </w:r>
      <w:r w:rsidRPr="006F22E6">
        <w:rPr>
          <w:color w:val="000000" w:themeColor="text1"/>
          <w:spacing w:val="-2"/>
        </w:rPr>
        <w:t xml:space="preserve"> </w:t>
      </w:r>
      <w:r w:rsidRPr="006F22E6">
        <w:rPr>
          <w:color w:val="000000" w:themeColor="text1"/>
        </w:rPr>
        <w:t>Worker</w:t>
      </w:r>
      <w:r w:rsidRPr="006F22E6">
        <w:rPr>
          <w:color w:val="000000" w:themeColor="text1"/>
          <w:spacing w:val="-2"/>
        </w:rPr>
        <w:t xml:space="preserve"> </w:t>
      </w:r>
      <w:r w:rsidRPr="006F22E6">
        <w:rPr>
          <w:color w:val="000000" w:themeColor="text1"/>
        </w:rPr>
        <w:t>Employment</w:t>
      </w:r>
      <w:r w:rsidRPr="006F22E6">
        <w:rPr>
          <w:color w:val="000000" w:themeColor="text1"/>
          <w:spacing w:val="-3"/>
        </w:rPr>
        <w:t xml:space="preserve"> </w:t>
      </w:r>
      <w:r w:rsidRPr="006F22E6">
        <w:rPr>
          <w:color w:val="000000" w:themeColor="text1"/>
        </w:rPr>
        <w:t>and</w:t>
      </w:r>
      <w:r w:rsidRPr="006F22E6">
        <w:rPr>
          <w:color w:val="000000" w:themeColor="text1"/>
          <w:spacing w:val="-2"/>
        </w:rPr>
        <w:t xml:space="preserve"> Training</w:t>
      </w:r>
    </w:p>
    <w:p w14:paraId="02C72633" w14:textId="77777777" w:rsidR="00946117" w:rsidRPr="006F22E6" w:rsidRDefault="00946117" w:rsidP="006F22E6">
      <w:pPr>
        <w:pStyle w:val="Heading3"/>
        <w:tabs>
          <w:tab w:val="left" w:pos="412"/>
        </w:tabs>
        <w:spacing w:before="0"/>
        <w:ind w:left="418"/>
        <w:jc w:val="both"/>
        <w:rPr>
          <w:color w:val="000000" w:themeColor="text1"/>
        </w:rPr>
      </w:pPr>
    </w:p>
    <w:p w14:paraId="29864F05" w14:textId="77777777" w:rsidR="00801390" w:rsidRPr="006F22E6" w:rsidRDefault="00A23313" w:rsidP="006F22E6">
      <w:pPr>
        <w:pStyle w:val="BodyText"/>
        <w:spacing w:before="60"/>
        <w:ind w:left="0"/>
        <w:jc w:val="both"/>
        <w:rPr>
          <w:color w:val="000000" w:themeColor="text1"/>
        </w:rPr>
      </w:pPr>
      <w:r w:rsidRPr="006F22E6">
        <w:rPr>
          <w:color w:val="000000" w:themeColor="text1"/>
        </w:rPr>
        <w:t>References:</w:t>
      </w:r>
      <w:r w:rsidRPr="006F22E6">
        <w:rPr>
          <w:color w:val="000000" w:themeColor="text1"/>
          <w:spacing w:val="-3"/>
        </w:rPr>
        <w:t xml:space="preserve"> </w:t>
      </w:r>
      <w:r w:rsidRPr="006F22E6">
        <w:rPr>
          <w:color w:val="000000" w:themeColor="text1"/>
        </w:rPr>
        <w:t>WIOA</w:t>
      </w:r>
      <w:r w:rsidRPr="006F22E6">
        <w:rPr>
          <w:color w:val="000000" w:themeColor="text1"/>
          <w:spacing w:val="-3"/>
        </w:rPr>
        <w:t xml:space="preserve"> </w:t>
      </w:r>
      <w:r w:rsidRPr="006F22E6">
        <w:rPr>
          <w:color w:val="000000" w:themeColor="text1"/>
        </w:rPr>
        <w:t>§108(b)(7);</w:t>
      </w:r>
      <w:r w:rsidRPr="006F22E6">
        <w:rPr>
          <w:color w:val="000000" w:themeColor="text1"/>
          <w:spacing w:val="-2"/>
        </w:rPr>
        <w:t xml:space="preserve"> </w:t>
      </w:r>
      <w:r w:rsidRPr="006F22E6">
        <w:rPr>
          <w:color w:val="000000" w:themeColor="text1"/>
        </w:rPr>
        <w:t>20</w:t>
      </w:r>
      <w:r w:rsidRPr="006F22E6">
        <w:rPr>
          <w:color w:val="000000" w:themeColor="text1"/>
          <w:spacing w:val="-2"/>
        </w:rPr>
        <w:t xml:space="preserve"> </w:t>
      </w:r>
      <w:r w:rsidRPr="006F22E6">
        <w:rPr>
          <w:color w:val="000000" w:themeColor="text1"/>
        </w:rPr>
        <w:t>CFR</w:t>
      </w:r>
      <w:r w:rsidRPr="006F22E6">
        <w:rPr>
          <w:color w:val="000000" w:themeColor="text1"/>
          <w:spacing w:val="-2"/>
        </w:rPr>
        <w:t xml:space="preserve"> §679.560(b)(6)</w:t>
      </w:r>
    </w:p>
    <w:p w14:paraId="29864F06" w14:textId="77777777" w:rsidR="00801390" w:rsidRPr="006F22E6" w:rsidRDefault="00A23313" w:rsidP="006F22E6">
      <w:pPr>
        <w:pStyle w:val="BodyText"/>
        <w:spacing w:before="240" w:line="242" w:lineRule="auto"/>
        <w:ind w:left="0" w:right="376"/>
        <w:jc w:val="both"/>
        <w:rPr>
          <w:color w:val="000000" w:themeColor="text1"/>
        </w:rPr>
      </w:pPr>
      <w:r w:rsidRPr="006F22E6">
        <w:rPr>
          <w:color w:val="000000" w:themeColor="text1"/>
        </w:rPr>
        <w:t>Boards</w:t>
      </w:r>
      <w:r w:rsidRPr="006F22E6">
        <w:rPr>
          <w:color w:val="000000" w:themeColor="text1"/>
          <w:spacing w:val="-3"/>
        </w:rPr>
        <w:t xml:space="preserve"> </w:t>
      </w:r>
      <w:r w:rsidRPr="006F22E6">
        <w:rPr>
          <w:color w:val="000000" w:themeColor="text1"/>
        </w:rPr>
        <w:t>must</w:t>
      </w:r>
      <w:r w:rsidRPr="006F22E6">
        <w:rPr>
          <w:color w:val="000000" w:themeColor="text1"/>
          <w:spacing w:val="-4"/>
        </w:rPr>
        <w:t xml:space="preserve"> </w:t>
      </w:r>
      <w:r w:rsidRPr="006F22E6">
        <w:rPr>
          <w:color w:val="000000" w:themeColor="text1"/>
        </w:rPr>
        <w:t>include</w:t>
      </w:r>
      <w:r w:rsidRPr="006F22E6">
        <w:rPr>
          <w:color w:val="000000" w:themeColor="text1"/>
          <w:spacing w:val="-4"/>
        </w:rPr>
        <w:t xml:space="preserve"> </w:t>
      </w:r>
      <w:r w:rsidRPr="006F22E6">
        <w:rPr>
          <w:color w:val="000000" w:themeColor="text1"/>
        </w:rPr>
        <w:t>a</w:t>
      </w:r>
      <w:r w:rsidRPr="006F22E6">
        <w:rPr>
          <w:color w:val="000000" w:themeColor="text1"/>
          <w:spacing w:val="-3"/>
        </w:rPr>
        <w:t xml:space="preserve"> </w:t>
      </w:r>
      <w:r w:rsidRPr="006F22E6">
        <w:rPr>
          <w:color w:val="000000" w:themeColor="text1"/>
        </w:rPr>
        <w:t>description</w:t>
      </w:r>
      <w:r w:rsidRPr="006F22E6">
        <w:rPr>
          <w:color w:val="000000" w:themeColor="text1"/>
          <w:spacing w:val="-3"/>
        </w:rPr>
        <w:t xml:space="preserve"> </w:t>
      </w:r>
      <w:r w:rsidRPr="006F22E6">
        <w:rPr>
          <w:color w:val="000000" w:themeColor="text1"/>
        </w:rPr>
        <w:t>and</w:t>
      </w:r>
      <w:r w:rsidRPr="006F22E6">
        <w:rPr>
          <w:color w:val="000000" w:themeColor="text1"/>
          <w:spacing w:val="-3"/>
        </w:rPr>
        <w:t xml:space="preserve"> </w:t>
      </w:r>
      <w:r w:rsidRPr="006F22E6">
        <w:rPr>
          <w:color w:val="000000" w:themeColor="text1"/>
        </w:rPr>
        <w:t>assessment</w:t>
      </w:r>
      <w:r w:rsidRPr="006F22E6">
        <w:rPr>
          <w:color w:val="000000" w:themeColor="text1"/>
          <w:spacing w:val="-3"/>
        </w:rPr>
        <w:t xml:space="preserve"> </w:t>
      </w:r>
      <w:r w:rsidRPr="006F22E6">
        <w:rPr>
          <w:color w:val="000000" w:themeColor="text1"/>
        </w:rPr>
        <w:t>of</w:t>
      </w:r>
      <w:r w:rsidRPr="006F22E6">
        <w:rPr>
          <w:color w:val="000000" w:themeColor="text1"/>
          <w:spacing w:val="-3"/>
        </w:rPr>
        <w:t xml:space="preserve"> </w:t>
      </w:r>
      <w:r w:rsidRPr="006F22E6">
        <w:rPr>
          <w:color w:val="000000" w:themeColor="text1"/>
        </w:rPr>
        <w:t>the</w:t>
      </w:r>
      <w:r w:rsidRPr="006F22E6">
        <w:rPr>
          <w:color w:val="000000" w:themeColor="text1"/>
          <w:spacing w:val="-3"/>
        </w:rPr>
        <w:t xml:space="preserve"> </w:t>
      </w:r>
      <w:r w:rsidRPr="006F22E6">
        <w:rPr>
          <w:color w:val="000000" w:themeColor="text1"/>
        </w:rPr>
        <w:t>type</w:t>
      </w:r>
      <w:r w:rsidRPr="006F22E6">
        <w:rPr>
          <w:color w:val="000000" w:themeColor="text1"/>
          <w:spacing w:val="-4"/>
        </w:rPr>
        <w:t xml:space="preserve"> </w:t>
      </w:r>
      <w:r w:rsidRPr="006F22E6">
        <w:rPr>
          <w:color w:val="000000" w:themeColor="text1"/>
        </w:rPr>
        <w:t>and</w:t>
      </w:r>
      <w:r w:rsidRPr="006F22E6">
        <w:rPr>
          <w:color w:val="000000" w:themeColor="text1"/>
          <w:spacing w:val="-3"/>
        </w:rPr>
        <w:t xml:space="preserve"> </w:t>
      </w:r>
      <w:r w:rsidRPr="006F22E6">
        <w:rPr>
          <w:color w:val="000000" w:themeColor="text1"/>
        </w:rPr>
        <w:t>availability</w:t>
      </w:r>
      <w:r w:rsidRPr="006F22E6">
        <w:rPr>
          <w:color w:val="000000" w:themeColor="text1"/>
          <w:spacing w:val="-3"/>
        </w:rPr>
        <w:t xml:space="preserve"> </w:t>
      </w:r>
      <w:r w:rsidRPr="006F22E6">
        <w:rPr>
          <w:color w:val="000000" w:themeColor="text1"/>
        </w:rPr>
        <w:t>of</w:t>
      </w:r>
      <w:r w:rsidRPr="006F22E6">
        <w:rPr>
          <w:color w:val="000000" w:themeColor="text1"/>
          <w:spacing w:val="-3"/>
        </w:rPr>
        <w:t xml:space="preserve"> </w:t>
      </w:r>
      <w:r w:rsidRPr="006F22E6">
        <w:rPr>
          <w:color w:val="000000" w:themeColor="text1"/>
        </w:rPr>
        <w:t>adult</w:t>
      </w:r>
      <w:r w:rsidRPr="006F22E6">
        <w:rPr>
          <w:color w:val="000000" w:themeColor="text1"/>
          <w:spacing w:val="-4"/>
        </w:rPr>
        <w:t xml:space="preserve"> </w:t>
      </w:r>
      <w:r w:rsidRPr="006F22E6">
        <w:rPr>
          <w:color w:val="000000" w:themeColor="text1"/>
        </w:rPr>
        <w:t>and dislocated</w:t>
      </w:r>
      <w:r w:rsidRPr="006F22E6">
        <w:rPr>
          <w:color w:val="000000" w:themeColor="text1"/>
          <w:spacing w:val="-14"/>
        </w:rPr>
        <w:t xml:space="preserve"> </w:t>
      </w:r>
      <w:r w:rsidRPr="006F22E6">
        <w:rPr>
          <w:color w:val="000000" w:themeColor="text1"/>
        </w:rPr>
        <w:t>worker employment and training activities in the workforce</w:t>
      </w:r>
      <w:r w:rsidRPr="006F22E6">
        <w:rPr>
          <w:color w:val="000000" w:themeColor="text1"/>
          <w:spacing w:val="-3"/>
        </w:rPr>
        <w:t xml:space="preserve"> </w:t>
      </w:r>
      <w:r w:rsidRPr="006F22E6">
        <w:rPr>
          <w:color w:val="000000" w:themeColor="text1"/>
        </w:rPr>
        <w:t>area.</w:t>
      </w:r>
    </w:p>
    <w:p w14:paraId="6FCCFB74" w14:textId="77777777" w:rsidR="00A153C6" w:rsidRPr="006F22E6" w:rsidRDefault="00A153C6" w:rsidP="006F22E6">
      <w:pPr>
        <w:pStyle w:val="ListParagraph"/>
        <w:tabs>
          <w:tab w:val="left" w:pos="1139"/>
        </w:tabs>
        <w:spacing w:line="305" w:lineRule="exact"/>
        <w:ind w:left="293" w:firstLine="0"/>
        <w:jc w:val="both"/>
        <w:rPr>
          <w:color w:val="000000" w:themeColor="text1"/>
          <w:spacing w:val="-2"/>
          <w:sz w:val="24"/>
        </w:rPr>
      </w:pPr>
    </w:p>
    <w:p w14:paraId="19E73515" w14:textId="77777777" w:rsidR="001E5E49" w:rsidRPr="006F22E6" w:rsidRDefault="001E5E49" w:rsidP="006F22E6">
      <w:pPr>
        <w:jc w:val="both"/>
        <w:rPr>
          <w:color w:val="000000" w:themeColor="text1"/>
          <w:sz w:val="23"/>
          <w:szCs w:val="23"/>
        </w:rPr>
      </w:pPr>
      <w:r w:rsidRPr="006F22E6">
        <w:rPr>
          <w:color w:val="000000" w:themeColor="text1"/>
          <w:sz w:val="24"/>
          <w:szCs w:val="24"/>
        </w:rPr>
        <w:t xml:space="preserve">The following Workforce Innovation and Opportunity Act (WIOA) services will be available based upon the participant's needs and available resources - </w:t>
      </w:r>
    </w:p>
    <w:p w14:paraId="55EC1529" w14:textId="77777777" w:rsidR="001E5E49" w:rsidRPr="006F22E6" w:rsidRDefault="001E5E49" w:rsidP="006F22E6">
      <w:pPr>
        <w:pStyle w:val="Default"/>
        <w:jc w:val="both"/>
        <w:rPr>
          <w:b/>
          <w:bCs/>
          <w:color w:val="000000" w:themeColor="text1"/>
        </w:rPr>
      </w:pPr>
    </w:p>
    <w:p w14:paraId="5CF49804" w14:textId="77777777" w:rsidR="001E5E49" w:rsidRPr="006F22E6" w:rsidRDefault="001E5E49" w:rsidP="006F22E6">
      <w:pPr>
        <w:pStyle w:val="Default"/>
        <w:jc w:val="both"/>
        <w:rPr>
          <w:color w:val="000000" w:themeColor="text1"/>
        </w:rPr>
      </w:pPr>
      <w:r w:rsidRPr="006F22E6">
        <w:rPr>
          <w:b/>
          <w:bCs/>
          <w:color w:val="000000" w:themeColor="text1"/>
        </w:rPr>
        <w:t xml:space="preserve">Career Services </w:t>
      </w:r>
    </w:p>
    <w:p w14:paraId="2E78AE4A" w14:textId="77777777" w:rsidR="001E5E49" w:rsidRPr="006F22E6" w:rsidRDefault="001E5E49" w:rsidP="006F22E6">
      <w:pPr>
        <w:pStyle w:val="Default"/>
        <w:jc w:val="both"/>
        <w:rPr>
          <w:color w:val="000000" w:themeColor="text1"/>
        </w:rPr>
      </w:pPr>
    </w:p>
    <w:p w14:paraId="66C328BE" w14:textId="77777777" w:rsidR="001E5E49" w:rsidRPr="006F22E6" w:rsidRDefault="001E5E49" w:rsidP="006F22E6">
      <w:pPr>
        <w:pStyle w:val="Default"/>
        <w:jc w:val="both"/>
        <w:rPr>
          <w:color w:val="000000" w:themeColor="text1"/>
          <w:u w:val="single"/>
        </w:rPr>
      </w:pPr>
      <w:r w:rsidRPr="006F22E6">
        <w:rPr>
          <w:color w:val="000000" w:themeColor="text1"/>
          <w:u w:val="single"/>
        </w:rPr>
        <w:t xml:space="preserve">Basic Career Services </w:t>
      </w:r>
    </w:p>
    <w:p w14:paraId="67FEF563" w14:textId="77777777" w:rsidR="001E5E49" w:rsidRPr="006F22E6" w:rsidRDefault="001E5E49" w:rsidP="006F22E6">
      <w:pPr>
        <w:pStyle w:val="Default"/>
        <w:jc w:val="both"/>
        <w:rPr>
          <w:color w:val="000000" w:themeColor="text1"/>
          <w:u w:val="single"/>
        </w:rPr>
      </w:pPr>
    </w:p>
    <w:p w14:paraId="3B18B42D" w14:textId="77777777" w:rsidR="001E5E49" w:rsidRPr="006F22E6" w:rsidRDefault="001E5E49" w:rsidP="006F22E6">
      <w:pPr>
        <w:pStyle w:val="Default"/>
        <w:jc w:val="both"/>
        <w:rPr>
          <w:color w:val="000000" w:themeColor="text1"/>
        </w:rPr>
      </w:pPr>
      <w:r w:rsidRPr="006F22E6">
        <w:rPr>
          <w:color w:val="000000" w:themeColor="text1"/>
        </w:rPr>
        <w:t xml:space="preserve">Basic career services must be made available and, at a minimum, must include the following services, as consistent with allowable program activities and federal cost principles: </w:t>
      </w:r>
    </w:p>
    <w:p w14:paraId="3DC4FAB0" w14:textId="77777777" w:rsidR="001E5E49" w:rsidRPr="006F22E6" w:rsidRDefault="001E5E49" w:rsidP="006F22E6">
      <w:pPr>
        <w:pStyle w:val="Default"/>
        <w:jc w:val="both"/>
        <w:rPr>
          <w:color w:val="000000" w:themeColor="text1"/>
        </w:rPr>
      </w:pPr>
    </w:p>
    <w:p w14:paraId="408DA923" w14:textId="77777777" w:rsidR="00FD1059" w:rsidRDefault="001E5E49" w:rsidP="00630DDE">
      <w:pPr>
        <w:pStyle w:val="Default"/>
        <w:numPr>
          <w:ilvl w:val="0"/>
          <w:numId w:val="44"/>
        </w:numPr>
        <w:jc w:val="both"/>
        <w:rPr>
          <w:color w:val="000000" w:themeColor="text1"/>
        </w:rPr>
      </w:pPr>
      <w:r w:rsidRPr="006F22E6">
        <w:rPr>
          <w:color w:val="000000" w:themeColor="text1"/>
        </w:rPr>
        <w:t>Determinations of whether the individual is eligible to receive assistance from the adult, dislocated</w:t>
      </w:r>
      <w:r w:rsidR="00FD1059">
        <w:rPr>
          <w:color w:val="000000" w:themeColor="text1"/>
        </w:rPr>
        <w:t xml:space="preserve"> </w:t>
      </w:r>
      <w:r w:rsidRPr="00FD1059">
        <w:rPr>
          <w:color w:val="000000" w:themeColor="text1"/>
        </w:rPr>
        <w:t xml:space="preserve">worker, or youth programs; </w:t>
      </w:r>
    </w:p>
    <w:p w14:paraId="19CF7090" w14:textId="77777777" w:rsidR="009B76EA" w:rsidRDefault="009B76EA" w:rsidP="009B76EA">
      <w:pPr>
        <w:pStyle w:val="Default"/>
        <w:ind w:left="720"/>
        <w:jc w:val="both"/>
        <w:rPr>
          <w:color w:val="000000" w:themeColor="text1"/>
        </w:rPr>
      </w:pPr>
    </w:p>
    <w:p w14:paraId="6A5D17AA" w14:textId="31FFE1FE" w:rsidR="006F22E6" w:rsidRPr="00FD1059" w:rsidRDefault="001E5E49" w:rsidP="00630DDE">
      <w:pPr>
        <w:pStyle w:val="Default"/>
        <w:numPr>
          <w:ilvl w:val="0"/>
          <w:numId w:val="44"/>
        </w:numPr>
        <w:jc w:val="both"/>
        <w:rPr>
          <w:color w:val="000000" w:themeColor="text1"/>
        </w:rPr>
      </w:pPr>
      <w:r w:rsidRPr="00FD1059">
        <w:rPr>
          <w:color w:val="000000" w:themeColor="text1"/>
        </w:rPr>
        <w:t xml:space="preserve">Outreach, intake (including worker profiling), and orientation to information and other services </w:t>
      </w:r>
    </w:p>
    <w:p w14:paraId="40B07961" w14:textId="77777777" w:rsidR="00FD1059" w:rsidRDefault="006F22E6" w:rsidP="00FD1059">
      <w:pPr>
        <w:pStyle w:val="Default"/>
        <w:ind w:left="720" w:hanging="720"/>
        <w:jc w:val="both"/>
        <w:rPr>
          <w:color w:val="000000" w:themeColor="text1"/>
        </w:rPr>
      </w:pPr>
      <w:r>
        <w:rPr>
          <w:color w:val="000000" w:themeColor="text1"/>
        </w:rPr>
        <w:t xml:space="preserve">   </w:t>
      </w:r>
      <w:r w:rsidR="00FD1059">
        <w:rPr>
          <w:color w:val="000000" w:themeColor="text1"/>
        </w:rPr>
        <w:tab/>
      </w:r>
      <w:r w:rsidR="001E5E49" w:rsidRPr="006F22E6">
        <w:rPr>
          <w:color w:val="000000" w:themeColor="text1"/>
        </w:rPr>
        <w:t xml:space="preserve">available through the Texas workforce system; </w:t>
      </w:r>
    </w:p>
    <w:p w14:paraId="0B3E3DF1" w14:textId="77777777" w:rsidR="009B76EA" w:rsidRDefault="009B76EA" w:rsidP="00FD1059">
      <w:pPr>
        <w:pStyle w:val="Default"/>
        <w:ind w:left="720" w:hanging="720"/>
        <w:jc w:val="both"/>
        <w:rPr>
          <w:color w:val="000000" w:themeColor="text1"/>
        </w:rPr>
      </w:pPr>
    </w:p>
    <w:p w14:paraId="268F7351" w14:textId="67CDD995" w:rsidR="001E5E49" w:rsidRDefault="001E5E49" w:rsidP="00630DDE">
      <w:pPr>
        <w:pStyle w:val="Default"/>
        <w:numPr>
          <w:ilvl w:val="0"/>
          <w:numId w:val="44"/>
        </w:numPr>
        <w:jc w:val="both"/>
        <w:rPr>
          <w:color w:val="000000" w:themeColor="text1"/>
        </w:rPr>
      </w:pPr>
      <w:r w:rsidRPr="006F22E6">
        <w:rPr>
          <w:color w:val="000000" w:themeColor="text1"/>
        </w:rPr>
        <w:t>Initial assessment of skills levels, including literacy, numeracy, and English language proficiency, as</w:t>
      </w:r>
      <w:r w:rsidR="00B56F2B">
        <w:rPr>
          <w:color w:val="000000" w:themeColor="text1"/>
        </w:rPr>
        <w:t xml:space="preserve"> </w:t>
      </w:r>
      <w:r w:rsidRPr="00B56F2B">
        <w:rPr>
          <w:color w:val="000000" w:themeColor="text1"/>
        </w:rPr>
        <w:t xml:space="preserve">well as aptitudes, abilities (including skills gaps), and support service needs; </w:t>
      </w:r>
    </w:p>
    <w:p w14:paraId="02F92444" w14:textId="77777777" w:rsidR="009B76EA" w:rsidRDefault="009B76EA" w:rsidP="009B76EA">
      <w:pPr>
        <w:pStyle w:val="Default"/>
        <w:ind w:left="720"/>
        <w:jc w:val="both"/>
        <w:rPr>
          <w:color w:val="000000" w:themeColor="text1"/>
        </w:rPr>
      </w:pPr>
    </w:p>
    <w:p w14:paraId="1FB22AE2" w14:textId="61496597" w:rsidR="001E5E49" w:rsidRPr="00B56F2B" w:rsidRDefault="001E5E49" w:rsidP="00630DDE">
      <w:pPr>
        <w:pStyle w:val="Default"/>
        <w:numPr>
          <w:ilvl w:val="0"/>
          <w:numId w:val="44"/>
        </w:numPr>
        <w:jc w:val="both"/>
        <w:rPr>
          <w:color w:val="000000" w:themeColor="text1"/>
        </w:rPr>
      </w:pPr>
      <w:r w:rsidRPr="00B56F2B">
        <w:rPr>
          <w:color w:val="000000" w:themeColor="text1"/>
        </w:rPr>
        <w:t xml:space="preserve">Labor exchange services, including: </w:t>
      </w:r>
    </w:p>
    <w:p w14:paraId="2EC290EA" w14:textId="77777777" w:rsidR="006F22E6" w:rsidRPr="006F22E6" w:rsidRDefault="006F22E6" w:rsidP="006F22E6">
      <w:pPr>
        <w:pStyle w:val="Default"/>
        <w:jc w:val="both"/>
        <w:rPr>
          <w:color w:val="000000" w:themeColor="text1"/>
        </w:rPr>
      </w:pPr>
    </w:p>
    <w:p w14:paraId="03D0A652" w14:textId="758B9BB3" w:rsidR="0005387F" w:rsidRPr="002A1DA5" w:rsidRDefault="001E5E49" w:rsidP="00630DDE">
      <w:pPr>
        <w:pStyle w:val="Default"/>
        <w:numPr>
          <w:ilvl w:val="0"/>
          <w:numId w:val="45"/>
        </w:numPr>
        <w:ind w:left="1530" w:hanging="450"/>
        <w:jc w:val="both"/>
        <w:rPr>
          <w:color w:val="000000" w:themeColor="text1"/>
        </w:rPr>
      </w:pPr>
      <w:r w:rsidRPr="006F22E6">
        <w:rPr>
          <w:color w:val="000000" w:themeColor="text1"/>
        </w:rPr>
        <w:lastRenderedPageBreak/>
        <w:t>Provision of referrals to and coordination of activities with other programs and services, including</w:t>
      </w:r>
      <w:r w:rsidR="0005387F">
        <w:rPr>
          <w:color w:val="000000" w:themeColor="text1"/>
        </w:rPr>
        <w:t xml:space="preserve"> </w:t>
      </w:r>
      <w:r w:rsidRPr="006F22E6">
        <w:rPr>
          <w:color w:val="000000" w:themeColor="text1"/>
        </w:rPr>
        <w:t>programs and services within the Texas workforce system and, when appropriate, other workforce</w:t>
      </w:r>
      <w:r w:rsidR="0005387F">
        <w:rPr>
          <w:color w:val="000000" w:themeColor="text1"/>
        </w:rPr>
        <w:t xml:space="preserve"> </w:t>
      </w:r>
      <w:r w:rsidRPr="006F22E6">
        <w:rPr>
          <w:color w:val="000000" w:themeColor="text1"/>
        </w:rPr>
        <w:t>development programs;</w:t>
      </w:r>
    </w:p>
    <w:p w14:paraId="5B273C2F" w14:textId="1A90BE12" w:rsidR="0005387F" w:rsidRPr="0005387F" w:rsidRDefault="001E5E49" w:rsidP="00647514">
      <w:pPr>
        <w:pStyle w:val="Default"/>
        <w:numPr>
          <w:ilvl w:val="0"/>
          <w:numId w:val="45"/>
        </w:numPr>
        <w:ind w:left="1530" w:hanging="450"/>
        <w:jc w:val="both"/>
        <w:rPr>
          <w:color w:val="000000" w:themeColor="text1"/>
        </w:rPr>
      </w:pPr>
      <w:r w:rsidRPr="0005387F">
        <w:rPr>
          <w:color w:val="000000" w:themeColor="text1"/>
        </w:rPr>
        <w:t xml:space="preserve">Provision of workforce and labor market employment statistics information, including information relating to local, regional, and national labor market areas, including: </w:t>
      </w:r>
    </w:p>
    <w:p w14:paraId="0DCE2DB9" w14:textId="77777777" w:rsidR="0005387F" w:rsidRPr="0005387F" w:rsidRDefault="0005387F" w:rsidP="0005387F">
      <w:pPr>
        <w:pStyle w:val="Default"/>
        <w:jc w:val="both"/>
        <w:rPr>
          <w:color w:val="000000" w:themeColor="text1"/>
        </w:rPr>
      </w:pPr>
    </w:p>
    <w:p w14:paraId="65190124" w14:textId="77777777" w:rsidR="001E5E49" w:rsidRPr="006F22E6" w:rsidRDefault="001E5E49" w:rsidP="0005387F">
      <w:pPr>
        <w:pStyle w:val="Default"/>
        <w:ind w:left="1800" w:firstLine="720"/>
        <w:jc w:val="both"/>
        <w:rPr>
          <w:color w:val="000000" w:themeColor="text1"/>
        </w:rPr>
      </w:pPr>
      <w:r w:rsidRPr="006F22E6">
        <w:rPr>
          <w:color w:val="000000" w:themeColor="text1"/>
        </w:rPr>
        <w:t xml:space="preserve"> job vacancy listings in labor market areas; </w:t>
      </w:r>
    </w:p>
    <w:p w14:paraId="0B4DAAC2" w14:textId="77777777" w:rsidR="001E5E49" w:rsidRPr="006F22E6" w:rsidRDefault="001E5E49" w:rsidP="0005387F">
      <w:pPr>
        <w:pStyle w:val="Default"/>
        <w:ind w:left="1800" w:firstLine="720"/>
        <w:jc w:val="both"/>
        <w:rPr>
          <w:color w:val="000000" w:themeColor="text1"/>
        </w:rPr>
      </w:pPr>
      <w:r w:rsidRPr="006F22E6">
        <w:rPr>
          <w:color w:val="000000" w:themeColor="text1"/>
        </w:rPr>
        <w:t xml:space="preserve"> information on job skills necessary to obtain the vacant jobs listed; and </w:t>
      </w:r>
    </w:p>
    <w:p w14:paraId="3D9C7E70" w14:textId="5BBF9028" w:rsidR="001E5E49" w:rsidRPr="006F22E6" w:rsidRDefault="001E5E49" w:rsidP="0005387F">
      <w:pPr>
        <w:pStyle w:val="Default"/>
        <w:ind w:left="2790" w:hanging="270"/>
        <w:jc w:val="both"/>
        <w:rPr>
          <w:color w:val="000000" w:themeColor="text1"/>
        </w:rPr>
      </w:pPr>
      <w:r w:rsidRPr="006F22E6">
        <w:rPr>
          <w:color w:val="000000" w:themeColor="text1"/>
        </w:rPr>
        <w:t> information relating to local occupations in demand and the earnings, skills requirement</w:t>
      </w:r>
      <w:r w:rsidR="0005387F">
        <w:rPr>
          <w:color w:val="000000" w:themeColor="text1"/>
        </w:rPr>
        <w:t xml:space="preserve"> </w:t>
      </w:r>
      <w:r w:rsidRPr="006F22E6">
        <w:rPr>
          <w:color w:val="000000" w:themeColor="text1"/>
        </w:rPr>
        <w:t xml:space="preserve">and opportunities for advancement in those jobs; </w:t>
      </w:r>
    </w:p>
    <w:p w14:paraId="37AB5DBD" w14:textId="77777777" w:rsidR="001E5E49" w:rsidRPr="006F22E6" w:rsidRDefault="001E5E49" w:rsidP="006F22E6">
      <w:pPr>
        <w:pStyle w:val="Default"/>
        <w:jc w:val="both"/>
        <w:rPr>
          <w:color w:val="000000" w:themeColor="text1"/>
        </w:rPr>
      </w:pPr>
    </w:p>
    <w:p w14:paraId="39AC2758" w14:textId="036E58F0" w:rsidR="009B76EA" w:rsidRPr="002A1DA5" w:rsidRDefault="001E5E49" w:rsidP="00630DDE">
      <w:pPr>
        <w:pStyle w:val="Default"/>
        <w:numPr>
          <w:ilvl w:val="0"/>
          <w:numId w:val="46"/>
        </w:numPr>
        <w:jc w:val="both"/>
        <w:rPr>
          <w:color w:val="000000" w:themeColor="text1"/>
        </w:rPr>
      </w:pPr>
      <w:r w:rsidRPr="006F22E6">
        <w:rPr>
          <w:color w:val="000000" w:themeColor="text1"/>
        </w:rPr>
        <w:t>Provision of performance information and program cost information on eligible providers of trainin</w:t>
      </w:r>
      <w:r w:rsidR="0005387F">
        <w:rPr>
          <w:color w:val="000000" w:themeColor="text1"/>
        </w:rPr>
        <w:t xml:space="preserve">g </w:t>
      </w:r>
      <w:r w:rsidRPr="0005387F">
        <w:rPr>
          <w:color w:val="000000" w:themeColor="text1"/>
        </w:rPr>
        <w:t xml:space="preserve">services by program and provider type; </w:t>
      </w:r>
    </w:p>
    <w:p w14:paraId="4A0F64D4" w14:textId="3C44F9E2" w:rsidR="009B76EA" w:rsidRPr="002A1DA5" w:rsidRDefault="001E5E49" w:rsidP="00630DDE">
      <w:pPr>
        <w:pStyle w:val="Default"/>
        <w:numPr>
          <w:ilvl w:val="0"/>
          <w:numId w:val="46"/>
        </w:numPr>
        <w:jc w:val="both"/>
        <w:rPr>
          <w:color w:val="000000" w:themeColor="text1"/>
        </w:rPr>
      </w:pPr>
      <w:r w:rsidRPr="009B76EA">
        <w:rPr>
          <w:color w:val="000000" w:themeColor="text1"/>
        </w:rPr>
        <w:t xml:space="preserve">Provision of information, in usable and understandable formats and languages, about how the Board is performing on local performance accountability measures, as well as any additional performance information relating to the Texas workforce system; </w:t>
      </w:r>
    </w:p>
    <w:p w14:paraId="610B3B88" w14:textId="169E8151" w:rsidR="001E5E49" w:rsidRPr="009B76EA" w:rsidRDefault="001E5E49" w:rsidP="00630DDE">
      <w:pPr>
        <w:pStyle w:val="Default"/>
        <w:numPr>
          <w:ilvl w:val="0"/>
          <w:numId w:val="46"/>
        </w:numPr>
        <w:jc w:val="both"/>
        <w:rPr>
          <w:color w:val="000000" w:themeColor="text1"/>
        </w:rPr>
      </w:pPr>
      <w:r w:rsidRPr="009B76EA">
        <w:rPr>
          <w:color w:val="000000" w:themeColor="text1"/>
        </w:rPr>
        <w:t xml:space="preserve">Provision of information, in usable and understandable formats and languages, relating to the availability of support services or assistance, and appropriate referrals to those services and assistance, including: </w:t>
      </w:r>
    </w:p>
    <w:p w14:paraId="3F57D145" w14:textId="77777777" w:rsidR="006E68A6" w:rsidRPr="006F22E6" w:rsidRDefault="006E68A6" w:rsidP="006F22E6">
      <w:pPr>
        <w:pStyle w:val="Default"/>
        <w:jc w:val="both"/>
        <w:rPr>
          <w:color w:val="000000" w:themeColor="text1"/>
        </w:rPr>
      </w:pPr>
    </w:p>
    <w:p w14:paraId="06F7B710" w14:textId="77777777" w:rsidR="001E5E49" w:rsidRPr="006F22E6" w:rsidRDefault="001E5E49" w:rsidP="009B76EA">
      <w:pPr>
        <w:pStyle w:val="Default"/>
        <w:ind w:left="2160"/>
        <w:jc w:val="both"/>
        <w:rPr>
          <w:color w:val="000000" w:themeColor="text1"/>
        </w:rPr>
      </w:pPr>
      <w:r w:rsidRPr="006F22E6">
        <w:rPr>
          <w:color w:val="000000" w:themeColor="text1"/>
        </w:rPr>
        <w:t xml:space="preserve"> </w:t>
      </w:r>
      <w:proofErr w:type="gramStart"/>
      <w:r w:rsidRPr="006F22E6">
        <w:rPr>
          <w:color w:val="000000" w:themeColor="text1"/>
        </w:rPr>
        <w:t>child-care;</w:t>
      </w:r>
      <w:proofErr w:type="gramEnd"/>
      <w:r w:rsidRPr="006F22E6">
        <w:rPr>
          <w:color w:val="000000" w:themeColor="text1"/>
        </w:rPr>
        <w:t xml:space="preserve"> </w:t>
      </w:r>
    </w:p>
    <w:p w14:paraId="68368E71" w14:textId="77777777" w:rsidR="001E5E49" w:rsidRPr="006F22E6" w:rsidRDefault="001E5E49" w:rsidP="009B76EA">
      <w:pPr>
        <w:pStyle w:val="Default"/>
        <w:ind w:left="2160"/>
        <w:jc w:val="both"/>
        <w:rPr>
          <w:color w:val="000000" w:themeColor="text1"/>
        </w:rPr>
      </w:pPr>
      <w:r w:rsidRPr="006F22E6">
        <w:rPr>
          <w:color w:val="000000" w:themeColor="text1"/>
        </w:rPr>
        <w:t xml:space="preserve"> child support; </w:t>
      </w:r>
    </w:p>
    <w:p w14:paraId="100376A5" w14:textId="77777777" w:rsidR="001E5E49" w:rsidRPr="006F22E6" w:rsidRDefault="001E5E49" w:rsidP="009B76EA">
      <w:pPr>
        <w:pStyle w:val="Default"/>
        <w:ind w:left="2430" w:hanging="270"/>
        <w:jc w:val="both"/>
        <w:rPr>
          <w:color w:val="000000" w:themeColor="text1"/>
        </w:rPr>
      </w:pPr>
      <w:r w:rsidRPr="006F22E6">
        <w:rPr>
          <w:color w:val="000000" w:themeColor="text1"/>
        </w:rPr>
        <w:t xml:space="preserve"> medical or child health assistance </w:t>
      </w:r>
      <w:proofErr w:type="gramStart"/>
      <w:r w:rsidRPr="006F22E6">
        <w:rPr>
          <w:color w:val="000000" w:themeColor="text1"/>
        </w:rPr>
        <w:t>available</w:t>
      </w:r>
      <w:proofErr w:type="gramEnd"/>
      <w:r w:rsidRPr="006F22E6">
        <w:rPr>
          <w:color w:val="000000" w:themeColor="text1"/>
        </w:rPr>
        <w:t xml:space="preserve"> through the state’s Medicaid program and Children’s Health Insurance </w:t>
      </w:r>
      <w:proofErr w:type="gramStart"/>
      <w:r w:rsidRPr="006F22E6">
        <w:rPr>
          <w:color w:val="000000" w:themeColor="text1"/>
        </w:rPr>
        <w:t>Program;</w:t>
      </w:r>
      <w:proofErr w:type="gramEnd"/>
      <w:r w:rsidRPr="006F22E6">
        <w:rPr>
          <w:color w:val="000000" w:themeColor="text1"/>
        </w:rPr>
        <w:t xml:space="preserve"> </w:t>
      </w:r>
    </w:p>
    <w:p w14:paraId="6FEB5980" w14:textId="77777777" w:rsidR="001E5E49" w:rsidRPr="006F22E6" w:rsidRDefault="001E5E49" w:rsidP="009B76EA">
      <w:pPr>
        <w:pStyle w:val="Default"/>
        <w:ind w:left="2160"/>
        <w:jc w:val="both"/>
        <w:rPr>
          <w:color w:val="000000" w:themeColor="text1"/>
        </w:rPr>
      </w:pPr>
      <w:r w:rsidRPr="006F22E6">
        <w:rPr>
          <w:color w:val="000000" w:themeColor="text1"/>
        </w:rPr>
        <w:t xml:space="preserve"> benefits under the Supplemental Nutrition Assistance Program (SNAP); </w:t>
      </w:r>
    </w:p>
    <w:p w14:paraId="32D5813B" w14:textId="77777777" w:rsidR="001E5E49" w:rsidRPr="006F22E6" w:rsidRDefault="001E5E49" w:rsidP="009B76EA">
      <w:pPr>
        <w:pStyle w:val="Default"/>
        <w:ind w:left="2160"/>
        <w:jc w:val="both"/>
        <w:rPr>
          <w:color w:val="000000" w:themeColor="text1"/>
        </w:rPr>
      </w:pPr>
      <w:r w:rsidRPr="006F22E6">
        <w:rPr>
          <w:color w:val="000000" w:themeColor="text1"/>
        </w:rPr>
        <w:t xml:space="preserve"> assistance through the earned income tax credit; and </w:t>
      </w:r>
    </w:p>
    <w:p w14:paraId="43CB867B" w14:textId="77777777" w:rsidR="001E5E49" w:rsidRPr="006F22E6" w:rsidRDefault="001E5E49" w:rsidP="009B76EA">
      <w:pPr>
        <w:pStyle w:val="Default"/>
        <w:ind w:left="2430" w:hanging="270"/>
        <w:jc w:val="both"/>
        <w:rPr>
          <w:color w:val="000000" w:themeColor="text1"/>
        </w:rPr>
      </w:pPr>
      <w:r w:rsidRPr="006F22E6">
        <w:rPr>
          <w:color w:val="000000" w:themeColor="text1"/>
        </w:rPr>
        <w:t xml:space="preserve"> assistance under a state program for Temporary Assistance for Needy Families (TANF), and other support services and transportation provided through that program; </w:t>
      </w:r>
    </w:p>
    <w:p w14:paraId="71F2F28C" w14:textId="77777777" w:rsidR="001E5E49" w:rsidRPr="006F22E6" w:rsidRDefault="001E5E49" w:rsidP="006F22E6">
      <w:pPr>
        <w:pStyle w:val="Default"/>
        <w:jc w:val="both"/>
        <w:rPr>
          <w:color w:val="000000" w:themeColor="text1"/>
        </w:rPr>
      </w:pPr>
    </w:p>
    <w:p w14:paraId="6A8D159F" w14:textId="1B97FB87" w:rsidR="009B76EA" w:rsidRPr="002A1DA5" w:rsidRDefault="001E5E49" w:rsidP="00630DDE">
      <w:pPr>
        <w:pStyle w:val="Default"/>
        <w:numPr>
          <w:ilvl w:val="0"/>
          <w:numId w:val="47"/>
        </w:numPr>
        <w:ind w:left="1440"/>
        <w:jc w:val="both"/>
        <w:rPr>
          <w:color w:val="000000" w:themeColor="text1"/>
        </w:rPr>
      </w:pPr>
      <w:r w:rsidRPr="006F22E6">
        <w:rPr>
          <w:color w:val="000000" w:themeColor="text1"/>
        </w:rPr>
        <w:t xml:space="preserve">Provision of information and assistance regarding filing claims for unemployment compensation, by which the Board must provide assistance to individuals seeking such assistance. </w:t>
      </w:r>
    </w:p>
    <w:p w14:paraId="2A2D0158" w14:textId="7ED6E07A" w:rsidR="001E5E49" w:rsidRPr="009B76EA" w:rsidRDefault="001E5E49" w:rsidP="00630DDE">
      <w:pPr>
        <w:pStyle w:val="Default"/>
        <w:numPr>
          <w:ilvl w:val="0"/>
          <w:numId w:val="47"/>
        </w:numPr>
        <w:ind w:left="1440"/>
        <w:jc w:val="both"/>
        <w:rPr>
          <w:color w:val="000000" w:themeColor="text1"/>
        </w:rPr>
      </w:pPr>
      <w:r w:rsidRPr="009B76EA">
        <w:rPr>
          <w:color w:val="000000" w:themeColor="text1"/>
        </w:rPr>
        <w:t>Assistance in establishing eligibility for programs of financial aid assistance for training and education</w:t>
      </w:r>
      <w:r w:rsidR="00D838BD" w:rsidRPr="009B76EA">
        <w:rPr>
          <w:color w:val="000000" w:themeColor="text1"/>
        </w:rPr>
        <w:t xml:space="preserve"> </w:t>
      </w:r>
      <w:r w:rsidRPr="009B76EA">
        <w:rPr>
          <w:color w:val="000000" w:themeColor="text1"/>
        </w:rPr>
        <w:t xml:space="preserve">programs not provided under WIOA. </w:t>
      </w:r>
    </w:p>
    <w:p w14:paraId="1B994F6F" w14:textId="77777777" w:rsidR="001E5E49" w:rsidRPr="006F22E6" w:rsidRDefault="001E5E49" w:rsidP="006F22E6">
      <w:pPr>
        <w:pStyle w:val="Default"/>
        <w:jc w:val="both"/>
        <w:rPr>
          <w:color w:val="000000" w:themeColor="text1"/>
          <w:sz w:val="23"/>
          <w:szCs w:val="23"/>
        </w:rPr>
      </w:pPr>
    </w:p>
    <w:p w14:paraId="63890D38" w14:textId="77777777" w:rsidR="001E5E49" w:rsidRPr="006F22E6" w:rsidRDefault="001E5E49" w:rsidP="006F22E6">
      <w:pPr>
        <w:pStyle w:val="Default"/>
        <w:jc w:val="both"/>
        <w:rPr>
          <w:color w:val="000000" w:themeColor="text1"/>
          <w:u w:val="single"/>
        </w:rPr>
      </w:pPr>
      <w:r w:rsidRPr="006F22E6">
        <w:rPr>
          <w:color w:val="000000" w:themeColor="text1"/>
          <w:u w:val="single"/>
        </w:rPr>
        <w:t xml:space="preserve">Individualized Career Services </w:t>
      </w:r>
    </w:p>
    <w:p w14:paraId="1BCD0A84" w14:textId="77777777" w:rsidR="001E5E49" w:rsidRPr="006F22E6" w:rsidRDefault="001E5E49" w:rsidP="006F22E6">
      <w:pPr>
        <w:pStyle w:val="Default"/>
        <w:jc w:val="both"/>
        <w:rPr>
          <w:color w:val="000000" w:themeColor="text1"/>
          <w:u w:val="single"/>
        </w:rPr>
      </w:pPr>
    </w:p>
    <w:p w14:paraId="24193662" w14:textId="77777777" w:rsidR="001E5E49" w:rsidRDefault="001E5E49" w:rsidP="006F22E6">
      <w:pPr>
        <w:pStyle w:val="Default"/>
        <w:jc w:val="both"/>
        <w:rPr>
          <w:color w:val="000000" w:themeColor="text1"/>
        </w:rPr>
      </w:pPr>
      <w:r w:rsidRPr="006F22E6">
        <w:rPr>
          <w:color w:val="000000" w:themeColor="text1"/>
        </w:rPr>
        <w:t xml:space="preserve">Individualized career services must be made available if determined to be appropriate in order for an individual to obtain or retain employment. These include the following services, as consistent with WIOA requirements and federal cost principles: </w:t>
      </w:r>
    </w:p>
    <w:p w14:paraId="176FF0F9" w14:textId="77777777" w:rsidR="00D838BD" w:rsidRPr="006F22E6" w:rsidRDefault="00D838BD" w:rsidP="006F22E6">
      <w:pPr>
        <w:pStyle w:val="Default"/>
        <w:jc w:val="both"/>
        <w:rPr>
          <w:color w:val="000000" w:themeColor="text1"/>
        </w:rPr>
      </w:pPr>
    </w:p>
    <w:p w14:paraId="7B9B1C66" w14:textId="71868DFB" w:rsidR="00D838BD" w:rsidRDefault="001E5E49" w:rsidP="00630DDE">
      <w:pPr>
        <w:pStyle w:val="Default"/>
        <w:numPr>
          <w:ilvl w:val="0"/>
          <w:numId w:val="48"/>
        </w:numPr>
        <w:tabs>
          <w:tab w:val="left" w:pos="180"/>
        </w:tabs>
        <w:jc w:val="both"/>
        <w:rPr>
          <w:color w:val="000000" w:themeColor="text1"/>
        </w:rPr>
      </w:pPr>
      <w:r w:rsidRPr="006F22E6">
        <w:rPr>
          <w:color w:val="000000" w:themeColor="text1"/>
        </w:rPr>
        <w:t>Comprehensive and specialized assessments of the skills levels and service needs of adults and</w:t>
      </w:r>
    </w:p>
    <w:p w14:paraId="76480B90" w14:textId="58DBA6C8" w:rsidR="001E5E49" w:rsidRDefault="00D838BD" w:rsidP="009B76EA">
      <w:pPr>
        <w:pStyle w:val="Default"/>
        <w:ind w:left="90" w:hanging="90"/>
        <w:jc w:val="both"/>
        <w:rPr>
          <w:color w:val="000000" w:themeColor="text1"/>
        </w:rPr>
      </w:pPr>
      <w:r>
        <w:rPr>
          <w:color w:val="000000" w:themeColor="text1"/>
        </w:rPr>
        <w:t xml:space="preserve"> </w:t>
      </w:r>
      <w:r w:rsidR="001E5E49" w:rsidRPr="006F22E6">
        <w:rPr>
          <w:color w:val="000000" w:themeColor="text1"/>
        </w:rPr>
        <w:t xml:space="preserve"> </w:t>
      </w:r>
      <w:r w:rsidR="009B76EA">
        <w:rPr>
          <w:color w:val="000000" w:themeColor="text1"/>
        </w:rPr>
        <w:tab/>
      </w:r>
      <w:r w:rsidR="001E5E49" w:rsidRPr="006F22E6">
        <w:rPr>
          <w:color w:val="000000" w:themeColor="text1"/>
        </w:rPr>
        <w:t xml:space="preserve">dislocated workers, which may include: </w:t>
      </w:r>
    </w:p>
    <w:p w14:paraId="069E89F2" w14:textId="77777777" w:rsidR="00D838BD" w:rsidRPr="006F22E6" w:rsidRDefault="00D838BD" w:rsidP="006F22E6">
      <w:pPr>
        <w:pStyle w:val="Default"/>
        <w:jc w:val="both"/>
        <w:rPr>
          <w:color w:val="000000" w:themeColor="text1"/>
        </w:rPr>
      </w:pPr>
    </w:p>
    <w:p w14:paraId="069A047F" w14:textId="01BD0CC7" w:rsidR="009B76EA" w:rsidRPr="002A1DA5" w:rsidRDefault="001E5E49" w:rsidP="00630DDE">
      <w:pPr>
        <w:pStyle w:val="Default"/>
        <w:numPr>
          <w:ilvl w:val="0"/>
          <w:numId w:val="49"/>
        </w:numPr>
        <w:jc w:val="both"/>
        <w:rPr>
          <w:color w:val="000000" w:themeColor="text1"/>
        </w:rPr>
      </w:pPr>
      <w:r w:rsidRPr="006F22E6">
        <w:rPr>
          <w:color w:val="000000" w:themeColor="text1"/>
        </w:rPr>
        <w:t xml:space="preserve">diagnostic testing and use of other assessment tools; and </w:t>
      </w:r>
    </w:p>
    <w:p w14:paraId="33E668BF" w14:textId="526FCD04" w:rsidR="00D838BD" w:rsidRPr="009B76EA" w:rsidRDefault="001E5E49" w:rsidP="00630DDE">
      <w:pPr>
        <w:pStyle w:val="Default"/>
        <w:numPr>
          <w:ilvl w:val="0"/>
          <w:numId w:val="49"/>
        </w:numPr>
        <w:jc w:val="both"/>
        <w:rPr>
          <w:color w:val="000000" w:themeColor="text1"/>
        </w:rPr>
      </w:pPr>
      <w:r w:rsidRPr="009B76EA">
        <w:rPr>
          <w:color w:val="000000" w:themeColor="text1"/>
        </w:rPr>
        <w:t>in-depth interviewing and evaluation to identify employment barriers and appropriate</w:t>
      </w:r>
    </w:p>
    <w:p w14:paraId="5D97126B" w14:textId="247B92F0" w:rsidR="001E5E49" w:rsidRPr="006F22E6" w:rsidRDefault="00D838BD" w:rsidP="00D838BD">
      <w:pPr>
        <w:pStyle w:val="Default"/>
        <w:ind w:left="720"/>
        <w:jc w:val="both"/>
        <w:rPr>
          <w:color w:val="000000" w:themeColor="text1"/>
        </w:rPr>
      </w:pPr>
      <w:r>
        <w:rPr>
          <w:color w:val="000000" w:themeColor="text1"/>
        </w:rPr>
        <w:t xml:space="preserve">   </w:t>
      </w:r>
      <w:r w:rsidR="001E5E49" w:rsidRPr="006F22E6">
        <w:rPr>
          <w:color w:val="000000" w:themeColor="text1"/>
        </w:rPr>
        <w:t xml:space="preserve"> </w:t>
      </w:r>
      <w:r w:rsidR="009B76EA">
        <w:rPr>
          <w:color w:val="000000" w:themeColor="text1"/>
        </w:rPr>
        <w:tab/>
      </w:r>
      <w:r w:rsidR="001E5E49" w:rsidRPr="006F22E6">
        <w:rPr>
          <w:color w:val="000000" w:themeColor="text1"/>
        </w:rPr>
        <w:t xml:space="preserve">employment goals; </w:t>
      </w:r>
    </w:p>
    <w:p w14:paraId="07AA7D20" w14:textId="77777777" w:rsidR="001E5E49" w:rsidRPr="006F22E6" w:rsidRDefault="001E5E49" w:rsidP="006F22E6">
      <w:pPr>
        <w:pStyle w:val="Default"/>
        <w:jc w:val="both"/>
        <w:rPr>
          <w:color w:val="000000" w:themeColor="text1"/>
        </w:rPr>
      </w:pPr>
    </w:p>
    <w:p w14:paraId="6D26933E" w14:textId="0D2B963E" w:rsidR="00D838BD" w:rsidRDefault="001E5E49" w:rsidP="00630DDE">
      <w:pPr>
        <w:pStyle w:val="Default"/>
        <w:numPr>
          <w:ilvl w:val="0"/>
          <w:numId w:val="50"/>
        </w:numPr>
        <w:jc w:val="both"/>
        <w:rPr>
          <w:color w:val="000000" w:themeColor="text1"/>
        </w:rPr>
      </w:pPr>
      <w:r w:rsidRPr="006F22E6">
        <w:rPr>
          <w:color w:val="000000" w:themeColor="text1"/>
        </w:rPr>
        <w:t>Development of an individual employment plan to identify the employment goals, appropriate</w:t>
      </w:r>
    </w:p>
    <w:p w14:paraId="5189612A" w14:textId="60915621" w:rsidR="009B76EA" w:rsidRDefault="001E5E49" w:rsidP="002A1DA5">
      <w:pPr>
        <w:pStyle w:val="Default"/>
        <w:ind w:left="720"/>
        <w:jc w:val="both"/>
        <w:rPr>
          <w:color w:val="000000" w:themeColor="text1"/>
        </w:rPr>
      </w:pPr>
      <w:r w:rsidRPr="006F22E6">
        <w:rPr>
          <w:color w:val="000000" w:themeColor="text1"/>
        </w:rPr>
        <w:t>achievement objectives, and appropriate combination of services for the participant to achieve his or</w:t>
      </w:r>
      <w:r w:rsidR="009B76EA">
        <w:rPr>
          <w:color w:val="000000" w:themeColor="text1"/>
        </w:rPr>
        <w:t xml:space="preserve"> </w:t>
      </w:r>
      <w:r w:rsidRPr="006F22E6">
        <w:rPr>
          <w:color w:val="000000" w:themeColor="text1"/>
        </w:rPr>
        <w:t xml:space="preserve">her employment goals, including the list </w:t>
      </w:r>
      <w:r w:rsidR="00662B7A" w:rsidRPr="006F22E6">
        <w:rPr>
          <w:color w:val="000000" w:themeColor="text1"/>
        </w:rPr>
        <w:t>of</w:t>
      </w:r>
      <w:r w:rsidRPr="006F22E6">
        <w:rPr>
          <w:color w:val="000000" w:themeColor="text1"/>
        </w:rPr>
        <w:t xml:space="preserve"> and information regarding eligible training providers; </w:t>
      </w:r>
    </w:p>
    <w:p w14:paraId="19B5C6D2" w14:textId="77777777" w:rsidR="009B76EA" w:rsidRDefault="001E5E49" w:rsidP="00630DDE">
      <w:pPr>
        <w:pStyle w:val="Default"/>
        <w:numPr>
          <w:ilvl w:val="0"/>
          <w:numId w:val="50"/>
        </w:numPr>
        <w:jc w:val="both"/>
        <w:rPr>
          <w:color w:val="000000" w:themeColor="text1"/>
        </w:rPr>
      </w:pPr>
      <w:r w:rsidRPr="006F22E6">
        <w:rPr>
          <w:color w:val="000000" w:themeColor="text1"/>
        </w:rPr>
        <w:t xml:space="preserve">Group counseling; </w:t>
      </w:r>
    </w:p>
    <w:p w14:paraId="1EAB50EC" w14:textId="1838AF80" w:rsidR="009B76EA" w:rsidRPr="002A1DA5" w:rsidRDefault="001E5E49" w:rsidP="00630DDE">
      <w:pPr>
        <w:pStyle w:val="Default"/>
        <w:numPr>
          <w:ilvl w:val="0"/>
          <w:numId w:val="50"/>
        </w:numPr>
        <w:jc w:val="both"/>
        <w:rPr>
          <w:color w:val="000000" w:themeColor="text1"/>
        </w:rPr>
      </w:pPr>
      <w:r w:rsidRPr="009B76EA">
        <w:rPr>
          <w:color w:val="000000" w:themeColor="text1"/>
        </w:rPr>
        <w:t xml:space="preserve">Individual counseling; </w:t>
      </w:r>
    </w:p>
    <w:p w14:paraId="22AFA603" w14:textId="54B4E2AB" w:rsidR="009B76EA" w:rsidRPr="002A1DA5" w:rsidRDefault="001E5E49" w:rsidP="00630DDE">
      <w:pPr>
        <w:pStyle w:val="Default"/>
        <w:numPr>
          <w:ilvl w:val="0"/>
          <w:numId w:val="50"/>
        </w:numPr>
        <w:jc w:val="both"/>
        <w:rPr>
          <w:color w:val="000000" w:themeColor="text1"/>
        </w:rPr>
      </w:pPr>
      <w:r w:rsidRPr="009B76EA">
        <w:rPr>
          <w:color w:val="000000" w:themeColor="text1"/>
        </w:rPr>
        <w:t xml:space="preserve">Career planning; </w:t>
      </w:r>
    </w:p>
    <w:p w14:paraId="2D4934FB" w14:textId="3E493BE9" w:rsidR="002A1DA5" w:rsidRPr="002A1DA5" w:rsidRDefault="001E5E49" w:rsidP="00630DDE">
      <w:pPr>
        <w:pStyle w:val="Default"/>
        <w:numPr>
          <w:ilvl w:val="0"/>
          <w:numId w:val="50"/>
        </w:numPr>
        <w:jc w:val="both"/>
        <w:rPr>
          <w:color w:val="000000" w:themeColor="text1"/>
        </w:rPr>
      </w:pPr>
      <w:r w:rsidRPr="009B76EA">
        <w:rPr>
          <w:color w:val="000000" w:themeColor="text1"/>
        </w:rPr>
        <w:t>Short-term prevocational services, including development of learning skills, communication skills,</w:t>
      </w:r>
      <w:r w:rsidR="009B76EA">
        <w:rPr>
          <w:color w:val="000000" w:themeColor="text1"/>
        </w:rPr>
        <w:t xml:space="preserve"> </w:t>
      </w:r>
      <w:r w:rsidRPr="009B76EA">
        <w:rPr>
          <w:color w:val="000000" w:themeColor="text1"/>
        </w:rPr>
        <w:t>interviewing skills, punctuality, personal maintenance skills, and professional conduct services to</w:t>
      </w:r>
      <w:r w:rsidR="009B76EA">
        <w:rPr>
          <w:color w:val="000000" w:themeColor="text1"/>
        </w:rPr>
        <w:t xml:space="preserve"> </w:t>
      </w:r>
      <w:r w:rsidRPr="009B76EA">
        <w:rPr>
          <w:color w:val="000000" w:themeColor="text1"/>
        </w:rPr>
        <w:t xml:space="preserve">prepare individuals for unsubsidized employment or training; </w:t>
      </w:r>
    </w:p>
    <w:p w14:paraId="30CAA8C0" w14:textId="1E70C75F" w:rsidR="001E5E49" w:rsidRPr="009B76EA" w:rsidRDefault="001E5E49" w:rsidP="00630DDE">
      <w:pPr>
        <w:pStyle w:val="Default"/>
        <w:numPr>
          <w:ilvl w:val="0"/>
          <w:numId w:val="50"/>
        </w:numPr>
        <w:jc w:val="both"/>
        <w:rPr>
          <w:color w:val="000000" w:themeColor="text1"/>
        </w:rPr>
      </w:pPr>
      <w:r w:rsidRPr="009B76EA">
        <w:rPr>
          <w:color w:val="000000" w:themeColor="text1"/>
        </w:rPr>
        <w:t xml:space="preserve">Internships and work experience that are linked to careers; </w:t>
      </w:r>
    </w:p>
    <w:p w14:paraId="69B8A603" w14:textId="77777777" w:rsidR="001E5E49" w:rsidRPr="006F22E6" w:rsidRDefault="001E5E49" w:rsidP="006F22E6">
      <w:pPr>
        <w:pStyle w:val="Default"/>
        <w:jc w:val="both"/>
        <w:rPr>
          <w:color w:val="000000" w:themeColor="text1"/>
        </w:rPr>
      </w:pPr>
    </w:p>
    <w:p w14:paraId="6BC5C03E" w14:textId="77777777" w:rsidR="001E5E49" w:rsidRPr="006F22E6" w:rsidRDefault="001E5E49" w:rsidP="006F22E6">
      <w:pPr>
        <w:pStyle w:val="Default"/>
        <w:jc w:val="both"/>
        <w:rPr>
          <w:color w:val="000000" w:themeColor="text1"/>
        </w:rPr>
      </w:pPr>
      <w:r w:rsidRPr="006F22E6">
        <w:rPr>
          <w:color w:val="000000" w:themeColor="text1"/>
        </w:rPr>
        <w:t xml:space="preserve">Internships and work experience are planned, structured learning experiences that take place in a workplace for a limited period of time. Work experience may be paid or unpaid, as appropriate. An internship or work experience may be arranged within the private for-profit sector, the nonprofit sector, or the public sector. Labor standards apply in any work experience setting where an employee/employer relationship, as defined by the Fair Labor Standards Act (FLSA), exists. </w:t>
      </w:r>
    </w:p>
    <w:p w14:paraId="1C6CEDBB" w14:textId="77777777" w:rsidR="001E5E49" w:rsidRPr="006F22E6" w:rsidRDefault="001E5E49" w:rsidP="006F22E6">
      <w:pPr>
        <w:pStyle w:val="Default"/>
        <w:jc w:val="both"/>
        <w:rPr>
          <w:color w:val="000000" w:themeColor="text1"/>
        </w:rPr>
      </w:pPr>
    </w:p>
    <w:p w14:paraId="6072EA73" w14:textId="25223347" w:rsidR="002A1DA5" w:rsidRPr="002A1DA5" w:rsidRDefault="001E5E49" w:rsidP="00630DDE">
      <w:pPr>
        <w:pStyle w:val="Default"/>
        <w:numPr>
          <w:ilvl w:val="0"/>
          <w:numId w:val="51"/>
        </w:numPr>
        <w:jc w:val="both"/>
        <w:rPr>
          <w:color w:val="000000" w:themeColor="text1"/>
        </w:rPr>
      </w:pPr>
      <w:r w:rsidRPr="006F22E6">
        <w:rPr>
          <w:color w:val="000000" w:themeColor="text1"/>
        </w:rPr>
        <w:t xml:space="preserve">Workforce preparation activities; </w:t>
      </w:r>
    </w:p>
    <w:p w14:paraId="17731FCE" w14:textId="520233AC" w:rsidR="002A1DA5" w:rsidRPr="002A1DA5" w:rsidRDefault="001E5E49" w:rsidP="00630DDE">
      <w:pPr>
        <w:pStyle w:val="Default"/>
        <w:numPr>
          <w:ilvl w:val="0"/>
          <w:numId w:val="51"/>
        </w:numPr>
        <w:jc w:val="both"/>
        <w:rPr>
          <w:color w:val="000000" w:themeColor="text1"/>
        </w:rPr>
      </w:pPr>
      <w:r w:rsidRPr="009B76EA">
        <w:rPr>
          <w:color w:val="000000" w:themeColor="text1"/>
        </w:rPr>
        <w:t>Financial literacy services as described in WIOA §129(b)(2)(D);</w:t>
      </w:r>
    </w:p>
    <w:p w14:paraId="4693CDAC" w14:textId="207114AF" w:rsidR="002A1DA5" w:rsidRPr="002A1DA5" w:rsidRDefault="001E5E49" w:rsidP="00630DDE">
      <w:pPr>
        <w:pStyle w:val="Default"/>
        <w:numPr>
          <w:ilvl w:val="0"/>
          <w:numId w:val="51"/>
        </w:numPr>
        <w:jc w:val="both"/>
        <w:rPr>
          <w:color w:val="000000" w:themeColor="text1"/>
        </w:rPr>
      </w:pPr>
      <w:r w:rsidRPr="009B76EA">
        <w:rPr>
          <w:color w:val="000000" w:themeColor="text1"/>
        </w:rPr>
        <w:t>Out-of-area job search and relocation assistance; and</w:t>
      </w:r>
    </w:p>
    <w:p w14:paraId="037F0B6D" w14:textId="4DCBB033" w:rsidR="001E5E49" w:rsidRPr="009B76EA" w:rsidRDefault="001E5E49" w:rsidP="00630DDE">
      <w:pPr>
        <w:pStyle w:val="Default"/>
        <w:numPr>
          <w:ilvl w:val="0"/>
          <w:numId w:val="51"/>
        </w:numPr>
        <w:jc w:val="both"/>
        <w:rPr>
          <w:color w:val="000000" w:themeColor="text1"/>
        </w:rPr>
      </w:pPr>
      <w:r w:rsidRPr="009B76EA">
        <w:rPr>
          <w:color w:val="000000" w:themeColor="text1"/>
        </w:rPr>
        <w:t xml:space="preserve">English language acquisition and integrated education and training programs. </w:t>
      </w:r>
    </w:p>
    <w:p w14:paraId="3BE60FA4" w14:textId="77777777" w:rsidR="001E5E49" w:rsidRPr="006F22E6" w:rsidRDefault="001E5E49" w:rsidP="006F22E6">
      <w:pPr>
        <w:pStyle w:val="Default"/>
        <w:jc w:val="both"/>
        <w:rPr>
          <w:color w:val="000000" w:themeColor="text1"/>
        </w:rPr>
      </w:pPr>
    </w:p>
    <w:p w14:paraId="03F2E584" w14:textId="77777777" w:rsidR="001E5E49" w:rsidRPr="00647514" w:rsidRDefault="001E5E49" w:rsidP="006F22E6">
      <w:pPr>
        <w:pStyle w:val="Default"/>
        <w:jc w:val="both"/>
        <w:rPr>
          <w:b/>
          <w:bCs/>
          <w:color w:val="000000" w:themeColor="text1"/>
        </w:rPr>
      </w:pPr>
      <w:r w:rsidRPr="00647514">
        <w:rPr>
          <w:b/>
          <w:bCs/>
          <w:color w:val="000000" w:themeColor="text1"/>
        </w:rPr>
        <w:t xml:space="preserve">Follow-Up Services </w:t>
      </w:r>
    </w:p>
    <w:p w14:paraId="185BB1C0" w14:textId="77777777" w:rsidR="001E5E49" w:rsidRPr="006F22E6" w:rsidRDefault="001E5E49" w:rsidP="006F22E6">
      <w:pPr>
        <w:pStyle w:val="Default"/>
        <w:jc w:val="both"/>
        <w:rPr>
          <w:color w:val="000000" w:themeColor="text1"/>
        </w:rPr>
      </w:pPr>
    </w:p>
    <w:p w14:paraId="10BEE074" w14:textId="77777777" w:rsidR="001E5E49" w:rsidRPr="006F22E6" w:rsidRDefault="001E5E49" w:rsidP="006F22E6">
      <w:pPr>
        <w:pStyle w:val="Default"/>
        <w:jc w:val="both"/>
        <w:rPr>
          <w:color w:val="000000" w:themeColor="text1"/>
        </w:rPr>
      </w:pPr>
      <w:r w:rsidRPr="006F22E6">
        <w:rPr>
          <w:color w:val="000000" w:themeColor="text1"/>
        </w:rPr>
        <w:t xml:space="preserve">Follow-up services must be made available, as appropriate—including counseling regarding the workplace—for participants in adult or dislocated worker activities who are placed in unsubsidized employment for a minimum of 12 months after the first day of employment. </w:t>
      </w:r>
    </w:p>
    <w:p w14:paraId="05B5837B" w14:textId="77777777" w:rsidR="001E5E49" w:rsidRPr="006F22E6" w:rsidRDefault="001E5E49" w:rsidP="006F22E6">
      <w:pPr>
        <w:pStyle w:val="Default"/>
        <w:jc w:val="both"/>
        <w:rPr>
          <w:b/>
          <w:bCs/>
          <w:color w:val="000000" w:themeColor="text1"/>
          <w:sz w:val="23"/>
          <w:szCs w:val="23"/>
        </w:rPr>
      </w:pPr>
    </w:p>
    <w:p w14:paraId="1F81C826" w14:textId="77777777" w:rsidR="001E5E49" w:rsidRPr="006F22E6" w:rsidRDefault="001E5E49" w:rsidP="006F22E6">
      <w:pPr>
        <w:pStyle w:val="Default"/>
        <w:jc w:val="both"/>
        <w:rPr>
          <w:color w:val="000000" w:themeColor="text1"/>
        </w:rPr>
      </w:pPr>
      <w:r w:rsidRPr="006F22E6">
        <w:rPr>
          <w:b/>
          <w:bCs/>
          <w:color w:val="000000" w:themeColor="text1"/>
        </w:rPr>
        <w:t xml:space="preserve">Training Services </w:t>
      </w:r>
    </w:p>
    <w:p w14:paraId="50E811B3" w14:textId="77777777" w:rsidR="001E5E49" w:rsidRPr="006F22E6" w:rsidRDefault="001E5E49" w:rsidP="006F22E6">
      <w:pPr>
        <w:pStyle w:val="Default"/>
        <w:jc w:val="both"/>
        <w:rPr>
          <w:color w:val="000000" w:themeColor="text1"/>
        </w:rPr>
      </w:pPr>
    </w:p>
    <w:p w14:paraId="71FBED32" w14:textId="77777777" w:rsidR="001E5E49" w:rsidRPr="006F22E6" w:rsidRDefault="001E5E49" w:rsidP="006F22E6">
      <w:pPr>
        <w:pStyle w:val="Default"/>
        <w:jc w:val="both"/>
        <w:rPr>
          <w:color w:val="000000" w:themeColor="text1"/>
        </w:rPr>
      </w:pPr>
      <w:r w:rsidRPr="006F22E6">
        <w:rPr>
          <w:color w:val="000000" w:themeColor="text1"/>
        </w:rPr>
        <w:t xml:space="preserve">WIOA is designed to increase participant access to training services. Training services are provided to equip individuals to enter the workforce and retain employment. </w:t>
      </w:r>
    </w:p>
    <w:p w14:paraId="68C789F4" w14:textId="77777777" w:rsidR="001E5E49" w:rsidRDefault="001E5E49" w:rsidP="006F22E6">
      <w:pPr>
        <w:pStyle w:val="Default"/>
        <w:jc w:val="both"/>
        <w:rPr>
          <w:color w:val="000000" w:themeColor="text1"/>
        </w:rPr>
      </w:pPr>
      <w:r w:rsidRPr="006F22E6">
        <w:rPr>
          <w:color w:val="000000" w:themeColor="text1"/>
        </w:rPr>
        <w:t xml:space="preserve">Examples of training services include: </w:t>
      </w:r>
    </w:p>
    <w:p w14:paraId="5A14CB1B" w14:textId="77777777" w:rsidR="00F20995" w:rsidRPr="006F22E6" w:rsidRDefault="00F20995" w:rsidP="006F22E6">
      <w:pPr>
        <w:pStyle w:val="Default"/>
        <w:jc w:val="both"/>
        <w:rPr>
          <w:color w:val="000000" w:themeColor="text1"/>
        </w:rPr>
      </w:pPr>
    </w:p>
    <w:p w14:paraId="4A0439F8" w14:textId="7C9B0567" w:rsidR="001E5E49" w:rsidRPr="006F22E6" w:rsidRDefault="001E5E49" w:rsidP="00630DDE">
      <w:pPr>
        <w:pStyle w:val="Default"/>
        <w:numPr>
          <w:ilvl w:val="0"/>
          <w:numId w:val="52"/>
        </w:numPr>
        <w:jc w:val="both"/>
        <w:rPr>
          <w:color w:val="000000" w:themeColor="text1"/>
        </w:rPr>
      </w:pPr>
      <w:r w:rsidRPr="006F22E6">
        <w:rPr>
          <w:color w:val="000000" w:themeColor="text1"/>
        </w:rPr>
        <w:t xml:space="preserve">occupational skills training, including training for nontraditional employment; </w:t>
      </w:r>
    </w:p>
    <w:p w14:paraId="1F30C141" w14:textId="3666F097" w:rsidR="001E5E49" w:rsidRPr="006F22E6" w:rsidRDefault="001E5E49" w:rsidP="00630DDE">
      <w:pPr>
        <w:pStyle w:val="Default"/>
        <w:numPr>
          <w:ilvl w:val="0"/>
          <w:numId w:val="52"/>
        </w:numPr>
        <w:jc w:val="both"/>
        <w:rPr>
          <w:color w:val="000000" w:themeColor="text1"/>
        </w:rPr>
      </w:pPr>
      <w:r w:rsidRPr="006F22E6">
        <w:rPr>
          <w:color w:val="000000" w:themeColor="text1"/>
        </w:rPr>
        <w:t xml:space="preserve">on-the-job training (OJT), including registered apprenticeship; </w:t>
      </w:r>
    </w:p>
    <w:p w14:paraId="2C728C24" w14:textId="78C5A6B6" w:rsidR="001E5E49" w:rsidRPr="006F22E6" w:rsidRDefault="001E5E49" w:rsidP="00630DDE">
      <w:pPr>
        <w:pStyle w:val="Default"/>
        <w:numPr>
          <w:ilvl w:val="0"/>
          <w:numId w:val="52"/>
        </w:numPr>
        <w:jc w:val="both"/>
        <w:rPr>
          <w:color w:val="000000" w:themeColor="text1"/>
        </w:rPr>
      </w:pPr>
      <w:r w:rsidRPr="006F22E6">
        <w:rPr>
          <w:color w:val="000000" w:themeColor="text1"/>
        </w:rPr>
        <w:t xml:space="preserve">incumbent worker training in accordance with WIOA §134(d)(4); </w:t>
      </w:r>
    </w:p>
    <w:p w14:paraId="17B949F9" w14:textId="77777777" w:rsidR="002A1DA5" w:rsidRDefault="001E5E49" w:rsidP="00630DDE">
      <w:pPr>
        <w:pStyle w:val="Default"/>
        <w:numPr>
          <w:ilvl w:val="0"/>
          <w:numId w:val="52"/>
        </w:numPr>
        <w:jc w:val="both"/>
        <w:rPr>
          <w:color w:val="000000" w:themeColor="text1"/>
        </w:rPr>
      </w:pPr>
      <w:r w:rsidRPr="006F22E6">
        <w:rPr>
          <w:color w:val="000000" w:themeColor="text1"/>
        </w:rPr>
        <w:t xml:space="preserve">workplace training and cooperative education programs; </w:t>
      </w:r>
    </w:p>
    <w:p w14:paraId="49087AB2" w14:textId="77777777" w:rsidR="002A1DA5" w:rsidRDefault="001E5E49" w:rsidP="00630DDE">
      <w:pPr>
        <w:pStyle w:val="Default"/>
        <w:numPr>
          <w:ilvl w:val="0"/>
          <w:numId w:val="52"/>
        </w:numPr>
        <w:jc w:val="both"/>
        <w:rPr>
          <w:color w:val="000000" w:themeColor="text1"/>
        </w:rPr>
      </w:pPr>
      <w:r w:rsidRPr="002A1DA5">
        <w:rPr>
          <w:color w:val="000000" w:themeColor="text1"/>
        </w:rPr>
        <w:t xml:space="preserve">private sector training programs; </w:t>
      </w:r>
    </w:p>
    <w:p w14:paraId="4BA2B184" w14:textId="77777777" w:rsidR="002A1DA5" w:rsidRDefault="001E5E49" w:rsidP="00630DDE">
      <w:pPr>
        <w:pStyle w:val="Default"/>
        <w:numPr>
          <w:ilvl w:val="0"/>
          <w:numId w:val="52"/>
        </w:numPr>
        <w:jc w:val="both"/>
        <w:rPr>
          <w:color w:val="000000" w:themeColor="text1"/>
        </w:rPr>
      </w:pPr>
      <w:r w:rsidRPr="002A1DA5">
        <w:rPr>
          <w:color w:val="000000" w:themeColor="text1"/>
        </w:rPr>
        <w:t>skills upgrading and retraining;</w:t>
      </w:r>
    </w:p>
    <w:p w14:paraId="79444823" w14:textId="77777777" w:rsidR="002A1DA5" w:rsidRDefault="001E5E49" w:rsidP="00630DDE">
      <w:pPr>
        <w:pStyle w:val="Default"/>
        <w:numPr>
          <w:ilvl w:val="0"/>
          <w:numId w:val="52"/>
        </w:numPr>
        <w:jc w:val="both"/>
        <w:rPr>
          <w:color w:val="000000" w:themeColor="text1"/>
        </w:rPr>
      </w:pPr>
      <w:r w:rsidRPr="002A1DA5">
        <w:rPr>
          <w:color w:val="000000" w:themeColor="text1"/>
        </w:rPr>
        <w:t xml:space="preserve">entrepreneurial training; </w:t>
      </w:r>
    </w:p>
    <w:p w14:paraId="5AD2B4C6" w14:textId="77777777" w:rsidR="002A1DA5" w:rsidRDefault="001E5E49" w:rsidP="00630DDE">
      <w:pPr>
        <w:pStyle w:val="Default"/>
        <w:numPr>
          <w:ilvl w:val="0"/>
          <w:numId w:val="52"/>
        </w:numPr>
        <w:jc w:val="both"/>
        <w:rPr>
          <w:color w:val="000000" w:themeColor="text1"/>
        </w:rPr>
      </w:pPr>
      <w:r w:rsidRPr="002A1DA5">
        <w:rPr>
          <w:color w:val="000000" w:themeColor="text1"/>
        </w:rPr>
        <w:t xml:space="preserve">transitional jobs in accordance with WIOA §134(d)(5); </w:t>
      </w:r>
    </w:p>
    <w:p w14:paraId="159C213E" w14:textId="77777777" w:rsidR="002A1DA5" w:rsidRDefault="001E5E49" w:rsidP="00630DDE">
      <w:pPr>
        <w:pStyle w:val="Default"/>
        <w:numPr>
          <w:ilvl w:val="0"/>
          <w:numId w:val="52"/>
        </w:numPr>
        <w:jc w:val="both"/>
        <w:rPr>
          <w:color w:val="000000" w:themeColor="text1"/>
        </w:rPr>
      </w:pPr>
      <w:r w:rsidRPr="002A1DA5">
        <w:rPr>
          <w:color w:val="000000" w:themeColor="text1"/>
        </w:rPr>
        <w:t xml:space="preserve">job readiness training provided in combination with other training described above; </w:t>
      </w:r>
    </w:p>
    <w:p w14:paraId="3A993EEF" w14:textId="37CEDA5E" w:rsidR="00F20995" w:rsidRPr="002A1DA5" w:rsidRDefault="001E5E49" w:rsidP="00630DDE">
      <w:pPr>
        <w:pStyle w:val="Default"/>
        <w:numPr>
          <w:ilvl w:val="0"/>
          <w:numId w:val="52"/>
        </w:numPr>
        <w:jc w:val="both"/>
        <w:rPr>
          <w:color w:val="000000" w:themeColor="text1"/>
        </w:rPr>
      </w:pPr>
      <w:r w:rsidRPr="002A1DA5">
        <w:rPr>
          <w:color w:val="000000" w:themeColor="text1"/>
        </w:rPr>
        <w:t>adult education and literacy activities, including activities of English language acquisition and</w:t>
      </w:r>
    </w:p>
    <w:p w14:paraId="5832FFD3" w14:textId="77777777" w:rsidR="002A1DA5" w:rsidRDefault="001E5E49" w:rsidP="002A1DA5">
      <w:pPr>
        <w:pStyle w:val="Default"/>
        <w:ind w:left="720"/>
        <w:jc w:val="both"/>
        <w:rPr>
          <w:color w:val="000000" w:themeColor="text1"/>
        </w:rPr>
      </w:pPr>
      <w:r w:rsidRPr="006F22E6">
        <w:rPr>
          <w:color w:val="000000" w:themeColor="text1"/>
        </w:rPr>
        <w:t xml:space="preserve">integrated education and training programs, in combination with training; and </w:t>
      </w:r>
    </w:p>
    <w:p w14:paraId="6A5ED0B4" w14:textId="4589F2C3" w:rsidR="00F20995" w:rsidRDefault="001E5E49" w:rsidP="00630DDE">
      <w:pPr>
        <w:pStyle w:val="Default"/>
        <w:numPr>
          <w:ilvl w:val="0"/>
          <w:numId w:val="52"/>
        </w:numPr>
        <w:jc w:val="both"/>
        <w:rPr>
          <w:color w:val="000000" w:themeColor="text1"/>
        </w:rPr>
      </w:pPr>
      <w:r w:rsidRPr="006F22E6">
        <w:rPr>
          <w:color w:val="000000" w:themeColor="text1"/>
        </w:rPr>
        <w:lastRenderedPageBreak/>
        <w:t xml:space="preserve">customized training conducted with a commitment by an employer or group of employers to </w:t>
      </w:r>
    </w:p>
    <w:p w14:paraId="3F893225" w14:textId="74292324" w:rsidR="001E5E49" w:rsidRPr="006F22E6" w:rsidRDefault="001E5E49" w:rsidP="00F20995">
      <w:pPr>
        <w:pStyle w:val="Default"/>
        <w:ind w:left="720"/>
        <w:jc w:val="both"/>
        <w:rPr>
          <w:color w:val="000000" w:themeColor="text1"/>
        </w:rPr>
      </w:pPr>
      <w:r w:rsidRPr="006F22E6">
        <w:rPr>
          <w:color w:val="000000" w:themeColor="text1"/>
        </w:rPr>
        <w:t xml:space="preserve">employ an individual upon successful completion of the training. </w:t>
      </w:r>
    </w:p>
    <w:p w14:paraId="0D5599A0" w14:textId="77777777" w:rsidR="001E5E49" w:rsidRPr="006F22E6" w:rsidRDefault="001E5E49" w:rsidP="006F22E6">
      <w:pPr>
        <w:adjustRightInd w:val="0"/>
        <w:jc w:val="both"/>
        <w:rPr>
          <w:color w:val="000000" w:themeColor="text1"/>
          <w:sz w:val="24"/>
          <w:szCs w:val="24"/>
        </w:rPr>
      </w:pPr>
    </w:p>
    <w:p w14:paraId="27F33CFC" w14:textId="77777777" w:rsidR="001E5E49" w:rsidRPr="006F22E6" w:rsidRDefault="001E5E49" w:rsidP="006F22E6">
      <w:pPr>
        <w:adjustRightInd w:val="0"/>
        <w:jc w:val="both"/>
        <w:rPr>
          <w:color w:val="000000" w:themeColor="text1"/>
          <w:sz w:val="24"/>
          <w:szCs w:val="24"/>
        </w:rPr>
      </w:pPr>
      <w:r w:rsidRPr="006F22E6">
        <w:rPr>
          <w:color w:val="000000" w:themeColor="text1"/>
          <w:sz w:val="24"/>
          <w:szCs w:val="24"/>
        </w:rPr>
        <w:t>Assessment instruments used in conjunction with occupational skills training include, but are not limited to the COPS, CAPS, COPES and the Test of Adult Basic Education (TABE).</w:t>
      </w:r>
    </w:p>
    <w:p w14:paraId="093F03FD" w14:textId="77777777" w:rsidR="00A153C6" w:rsidRPr="0078656B" w:rsidRDefault="00A153C6" w:rsidP="0078656B">
      <w:pPr>
        <w:tabs>
          <w:tab w:val="left" w:pos="1139"/>
        </w:tabs>
        <w:spacing w:line="305" w:lineRule="exact"/>
        <w:jc w:val="both"/>
        <w:rPr>
          <w:rFonts w:ascii="MS Gothic" w:hAnsi="MS Gothic"/>
          <w:color w:val="000000" w:themeColor="text1"/>
          <w:sz w:val="24"/>
        </w:rPr>
      </w:pPr>
    </w:p>
    <w:p w14:paraId="29864F0A" w14:textId="77777777" w:rsidR="00801390" w:rsidRPr="0078656B" w:rsidRDefault="00A23313" w:rsidP="0078656B">
      <w:pPr>
        <w:pStyle w:val="ListParagraph"/>
        <w:numPr>
          <w:ilvl w:val="0"/>
          <w:numId w:val="11"/>
        </w:numPr>
        <w:tabs>
          <w:tab w:val="left" w:pos="0"/>
          <w:tab w:val="left" w:pos="360"/>
        </w:tabs>
        <w:spacing w:before="203"/>
        <w:ind w:left="0" w:firstLine="0"/>
        <w:jc w:val="both"/>
        <w:rPr>
          <w:b/>
          <w:color w:val="000000" w:themeColor="text1"/>
          <w:sz w:val="24"/>
        </w:rPr>
      </w:pPr>
      <w:bookmarkStart w:id="67" w:name="B._Service_Priority"/>
      <w:bookmarkStart w:id="68" w:name="_bookmark27"/>
      <w:bookmarkEnd w:id="67"/>
      <w:bookmarkEnd w:id="68"/>
      <w:r w:rsidRPr="0078656B">
        <w:rPr>
          <w:b/>
          <w:color w:val="000000" w:themeColor="text1"/>
          <w:sz w:val="24"/>
        </w:rPr>
        <w:t>Service</w:t>
      </w:r>
      <w:r w:rsidRPr="0078656B">
        <w:rPr>
          <w:b/>
          <w:color w:val="000000" w:themeColor="text1"/>
          <w:spacing w:val="-2"/>
          <w:sz w:val="24"/>
        </w:rPr>
        <w:t xml:space="preserve"> Priority</w:t>
      </w:r>
    </w:p>
    <w:p w14:paraId="29864F0B" w14:textId="77777777" w:rsidR="00801390" w:rsidRPr="0078656B" w:rsidRDefault="00A23313" w:rsidP="0078656B">
      <w:pPr>
        <w:pStyle w:val="BodyText"/>
        <w:tabs>
          <w:tab w:val="left" w:pos="0"/>
        </w:tabs>
        <w:spacing w:before="239"/>
        <w:ind w:left="0"/>
        <w:jc w:val="both"/>
        <w:rPr>
          <w:color w:val="000000" w:themeColor="text1"/>
        </w:rPr>
      </w:pPr>
      <w:r w:rsidRPr="0078656B">
        <w:rPr>
          <w:color w:val="000000" w:themeColor="text1"/>
        </w:rPr>
        <w:t>References:</w:t>
      </w:r>
      <w:r w:rsidRPr="0078656B">
        <w:rPr>
          <w:color w:val="000000" w:themeColor="text1"/>
          <w:spacing w:val="-3"/>
        </w:rPr>
        <w:t xml:space="preserve"> </w:t>
      </w:r>
      <w:r w:rsidRPr="0078656B">
        <w:rPr>
          <w:color w:val="000000" w:themeColor="text1"/>
        </w:rPr>
        <w:t>20</w:t>
      </w:r>
      <w:r w:rsidRPr="0078656B">
        <w:rPr>
          <w:color w:val="000000" w:themeColor="text1"/>
          <w:spacing w:val="-2"/>
        </w:rPr>
        <w:t xml:space="preserve"> </w:t>
      </w:r>
      <w:r w:rsidRPr="0078656B">
        <w:rPr>
          <w:color w:val="000000" w:themeColor="text1"/>
        </w:rPr>
        <w:t>CFR</w:t>
      </w:r>
      <w:r w:rsidRPr="0078656B">
        <w:rPr>
          <w:color w:val="000000" w:themeColor="text1"/>
          <w:spacing w:val="-2"/>
        </w:rPr>
        <w:t xml:space="preserve"> §679.560(b)(21)</w:t>
      </w:r>
    </w:p>
    <w:p w14:paraId="29864F0C" w14:textId="77777777" w:rsidR="00801390" w:rsidRPr="0078656B" w:rsidRDefault="00A23313" w:rsidP="002A1DA5">
      <w:pPr>
        <w:pStyle w:val="BodyText"/>
        <w:tabs>
          <w:tab w:val="left" w:pos="0"/>
        </w:tabs>
        <w:spacing w:before="240"/>
        <w:ind w:left="0"/>
        <w:jc w:val="both"/>
        <w:rPr>
          <w:color w:val="000000" w:themeColor="text1"/>
        </w:rPr>
      </w:pPr>
      <w:r w:rsidRPr="0078656B">
        <w:rPr>
          <w:color w:val="000000" w:themeColor="text1"/>
        </w:rPr>
        <w:t>Boards</w:t>
      </w:r>
      <w:r w:rsidRPr="0078656B">
        <w:rPr>
          <w:color w:val="000000" w:themeColor="text1"/>
          <w:spacing w:val="-3"/>
        </w:rPr>
        <w:t xml:space="preserve"> </w:t>
      </w:r>
      <w:r w:rsidRPr="0078656B">
        <w:rPr>
          <w:color w:val="000000" w:themeColor="text1"/>
        </w:rPr>
        <w:t>must</w:t>
      </w:r>
      <w:r w:rsidRPr="0078656B">
        <w:rPr>
          <w:color w:val="000000" w:themeColor="text1"/>
          <w:spacing w:val="-4"/>
        </w:rPr>
        <w:t xml:space="preserve"> </w:t>
      </w:r>
      <w:r w:rsidRPr="0078656B">
        <w:rPr>
          <w:color w:val="000000" w:themeColor="text1"/>
        </w:rPr>
        <w:t>include</w:t>
      </w:r>
      <w:r w:rsidRPr="0078656B">
        <w:rPr>
          <w:color w:val="000000" w:themeColor="text1"/>
          <w:spacing w:val="-4"/>
        </w:rPr>
        <w:t xml:space="preserve"> </w:t>
      </w:r>
      <w:r w:rsidRPr="0078656B">
        <w:rPr>
          <w:color w:val="000000" w:themeColor="text1"/>
        </w:rPr>
        <w:t>the</w:t>
      </w:r>
      <w:r w:rsidRPr="0078656B">
        <w:rPr>
          <w:color w:val="000000" w:themeColor="text1"/>
          <w:spacing w:val="-4"/>
        </w:rPr>
        <w:t xml:space="preserve"> </w:t>
      </w:r>
      <w:r w:rsidRPr="0078656B">
        <w:rPr>
          <w:color w:val="000000" w:themeColor="text1"/>
        </w:rPr>
        <w:t>Board</w:t>
      </w:r>
      <w:r w:rsidRPr="0078656B">
        <w:rPr>
          <w:color w:val="000000" w:themeColor="text1"/>
          <w:spacing w:val="-3"/>
        </w:rPr>
        <w:t xml:space="preserve"> </w:t>
      </w:r>
      <w:r w:rsidRPr="0078656B">
        <w:rPr>
          <w:color w:val="000000" w:themeColor="text1"/>
        </w:rPr>
        <w:t>policy</w:t>
      </w:r>
      <w:r w:rsidRPr="0078656B">
        <w:rPr>
          <w:color w:val="000000" w:themeColor="text1"/>
          <w:spacing w:val="-3"/>
        </w:rPr>
        <w:t xml:space="preserve"> </w:t>
      </w:r>
      <w:r w:rsidRPr="0078656B">
        <w:rPr>
          <w:color w:val="000000" w:themeColor="text1"/>
        </w:rPr>
        <w:t>to</w:t>
      </w:r>
      <w:r w:rsidRPr="0078656B">
        <w:rPr>
          <w:color w:val="000000" w:themeColor="text1"/>
          <w:spacing w:val="-3"/>
        </w:rPr>
        <w:t xml:space="preserve"> </w:t>
      </w:r>
      <w:r w:rsidRPr="0078656B">
        <w:rPr>
          <w:color w:val="000000" w:themeColor="text1"/>
        </w:rPr>
        <w:t>ensure</w:t>
      </w:r>
      <w:r w:rsidRPr="0078656B">
        <w:rPr>
          <w:color w:val="000000" w:themeColor="text1"/>
          <w:spacing w:val="-4"/>
        </w:rPr>
        <w:t xml:space="preserve"> </w:t>
      </w:r>
      <w:r w:rsidRPr="0078656B">
        <w:rPr>
          <w:color w:val="000000" w:themeColor="text1"/>
        </w:rPr>
        <w:t>that</w:t>
      </w:r>
      <w:r w:rsidRPr="0078656B">
        <w:rPr>
          <w:color w:val="000000" w:themeColor="text1"/>
          <w:spacing w:val="-3"/>
        </w:rPr>
        <w:t xml:space="preserve"> </w:t>
      </w:r>
      <w:r w:rsidRPr="0078656B">
        <w:rPr>
          <w:color w:val="000000" w:themeColor="text1"/>
        </w:rPr>
        <w:t>priority</w:t>
      </w:r>
      <w:r w:rsidRPr="0078656B">
        <w:rPr>
          <w:color w:val="000000" w:themeColor="text1"/>
          <w:spacing w:val="-3"/>
        </w:rPr>
        <w:t xml:space="preserve"> </w:t>
      </w:r>
      <w:r w:rsidRPr="0078656B">
        <w:rPr>
          <w:color w:val="000000" w:themeColor="text1"/>
        </w:rPr>
        <w:t>for</w:t>
      </w:r>
      <w:r w:rsidRPr="0078656B">
        <w:rPr>
          <w:color w:val="000000" w:themeColor="text1"/>
          <w:spacing w:val="-3"/>
        </w:rPr>
        <w:t xml:space="preserve"> </w:t>
      </w:r>
      <w:r w:rsidRPr="0078656B">
        <w:rPr>
          <w:color w:val="000000" w:themeColor="text1"/>
        </w:rPr>
        <w:t>adult</w:t>
      </w:r>
      <w:r w:rsidRPr="0078656B">
        <w:rPr>
          <w:color w:val="000000" w:themeColor="text1"/>
          <w:spacing w:val="-3"/>
        </w:rPr>
        <w:t xml:space="preserve"> </w:t>
      </w:r>
      <w:r w:rsidRPr="0078656B">
        <w:rPr>
          <w:color w:val="000000" w:themeColor="text1"/>
        </w:rPr>
        <w:t>individualized</w:t>
      </w:r>
      <w:r w:rsidRPr="0078656B">
        <w:rPr>
          <w:color w:val="000000" w:themeColor="text1"/>
          <w:spacing w:val="-3"/>
        </w:rPr>
        <w:t xml:space="preserve"> </w:t>
      </w:r>
      <w:r w:rsidRPr="0078656B">
        <w:rPr>
          <w:color w:val="000000" w:themeColor="text1"/>
        </w:rPr>
        <w:t>career</w:t>
      </w:r>
      <w:r w:rsidRPr="0078656B">
        <w:rPr>
          <w:color w:val="000000" w:themeColor="text1"/>
          <w:spacing w:val="-3"/>
        </w:rPr>
        <w:t xml:space="preserve"> </w:t>
      </w:r>
      <w:r w:rsidRPr="0078656B">
        <w:rPr>
          <w:color w:val="000000" w:themeColor="text1"/>
        </w:rPr>
        <w:t>services and training services will be given to recipients of public assistance, other low-income individuals, and individuals who are basic skills deficient, as consistent with WIOA §134(c)(3)(E) and</w:t>
      </w:r>
      <w:r w:rsidRPr="0078656B">
        <w:rPr>
          <w:color w:val="000000" w:themeColor="text1"/>
          <w:spacing w:val="-18"/>
        </w:rPr>
        <w:t xml:space="preserve"> </w:t>
      </w:r>
      <w:r w:rsidRPr="0078656B">
        <w:rPr>
          <w:color w:val="000000" w:themeColor="text1"/>
        </w:rPr>
        <w:t>20CFR</w:t>
      </w:r>
    </w:p>
    <w:p w14:paraId="29864F0D" w14:textId="77777777" w:rsidR="00801390" w:rsidRPr="0078656B" w:rsidRDefault="00A23313" w:rsidP="002A1DA5">
      <w:pPr>
        <w:pStyle w:val="BodyText"/>
        <w:tabs>
          <w:tab w:val="left" w:pos="0"/>
        </w:tabs>
        <w:ind w:left="0" w:right="376"/>
        <w:jc w:val="both"/>
        <w:rPr>
          <w:color w:val="000000" w:themeColor="text1"/>
        </w:rPr>
      </w:pPr>
      <w:r w:rsidRPr="0078656B">
        <w:rPr>
          <w:color w:val="000000" w:themeColor="text1"/>
        </w:rPr>
        <w:t>§680.600, along with veterans and foster youth, according to the priority order outlined in the WIOA</w:t>
      </w:r>
      <w:r w:rsidRPr="0078656B">
        <w:rPr>
          <w:color w:val="000000" w:themeColor="text1"/>
          <w:spacing w:val="-4"/>
        </w:rPr>
        <w:t xml:space="preserve"> </w:t>
      </w:r>
      <w:r w:rsidRPr="0078656B">
        <w:rPr>
          <w:color w:val="000000" w:themeColor="text1"/>
        </w:rPr>
        <w:t>Guidelines</w:t>
      </w:r>
      <w:r w:rsidRPr="0078656B">
        <w:rPr>
          <w:color w:val="000000" w:themeColor="text1"/>
          <w:spacing w:val="-3"/>
        </w:rPr>
        <w:t xml:space="preserve"> </w:t>
      </w:r>
      <w:r w:rsidRPr="0078656B">
        <w:rPr>
          <w:color w:val="000000" w:themeColor="text1"/>
        </w:rPr>
        <w:t>for</w:t>
      </w:r>
      <w:r w:rsidRPr="0078656B">
        <w:rPr>
          <w:color w:val="000000" w:themeColor="text1"/>
          <w:spacing w:val="-3"/>
        </w:rPr>
        <w:t xml:space="preserve"> </w:t>
      </w:r>
      <w:r w:rsidRPr="0078656B">
        <w:rPr>
          <w:color w:val="000000" w:themeColor="text1"/>
        </w:rPr>
        <w:t>Adults,</w:t>
      </w:r>
      <w:r w:rsidRPr="0078656B">
        <w:rPr>
          <w:color w:val="000000" w:themeColor="text1"/>
          <w:spacing w:val="-3"/>
        </w:rPr>
        <w:t xml:space="preserve"> </w:t>
      </w:r>
      <w:r w:rsidRPr="0078656B">
        <w:rPr>
          <w:color w:val="000000" w:themeColor="text1"/>
        </w:rPr>
        <w:t>Dislocated</w:t>
      </w:r>
      <w:r w:rsidRPr="0078656B">
        <w:rPr>
          <w:color w:val="000000" w:themeColor="text1"/>
          <w:spacing w:val="-3"/>
        </w:rPr>
        <w:t xml:space="preserve"> </w:t>
      </w:r>
      <w:r w:rsidRPr="0078656B">
        <w:rPr>
          <w:color w:val="000000" w:themeColor="text1"/>
        </w:rPr>
        <w:t>Workers,</w:t>
      </w:r>
      <w:r w:rsidRPr="0078656B">
        <w:rPr>
          <w:color w:val="000000" w:themeColor="text1"/>
          <w:spacing w:val="-3"/>
        </w:rPr>
        <w:t xml:space="preserve"> </w:t>
      </w:r>
      <w:r w:rsidRPr="0078656B">
        <w:rPr>
          <w:color w:val="000000" w:themeColor="text1"/>
        </w:rPr>
        <w:t>and</w:t>
      </w:r>
      <w:r w:rsidRPr="0078656B">
        <w:rPr>
          <w:color w:val="000000" w:themeColor="text1"/>
          <w:spacing w:val="-3"/>
        </w:rPr>
        <w:t xml:space="preserve"> </w:t>
      </w:r>
      <w:r w:rsidRPr="0078656B">
        <w:rPr>
          <w:color w:val="000000" w:themeColor="text1"/>
        </w:rPr>
        <w:t>Youth.</w:t>
      </w:r>
      <w:r w:rsidRPr="0078656B">
        <w:rPr>
          <w:color w:val="000000" w:themeColor="text1"/>
          <w:spacing w:val="-3"/>
        </w:rPr>
        <w:t xml:space="preserve"> </w:t>
      </w:r>
      <w:r w:rsidRPr="0078656B">
        <w:rPr>
          <w:color w:val="000000" w:themeColor="text1"/>
        </w:rPr>
        <w:t>Boards</w:t>
      </w:r>
      <w:r w:rsidRPr="0078656B">
        <w:rPr>
          <w:color w:val="000000" w:themeColor="text1"/>
          <w:spacing w:val="-3"/>
        </w:rPr>
        <w:t xml:space="preserve"> </w:t>
      </w:r>
      <w:r w:rsidRPr="0078656B">
        <w:rPr>
          <w:color w:val="000000" w:themeColor="text1"/>
        </w:rPr>
        <w:t>must</w:t>
      </w:r>
      <w:r w:rsidRPr="0078656B">
        <w:rPr>
          <w:color w:val="000000" w:themeColor="text1"/>
          <w:spacing w:val="-3"/>
        </w:rPr>
        <w:t xml:space="preserve"> </w:t>
      </w:r>
      <w:r w:rsidRPr="0078656B">
        <w:rPr>
          <w:color w:val="000000" w:themeColor="text1"/>
        </w:rPr>
        <w:t>also</w:t>
      </w:r>
      <w:r w:rsidRPr="0078656B">
        <w:rPr>
          <w:color w:val="000000" w:themeColor="text1"/>
          <w:spacing w:val="-5"/>
        </w:rPr>
        <w:t xml:space="preserve"> </w:t>
      </w:r>
      <w:r w:rsidRPr="0078656B">
        <w:rPr>
          <w:color w:val="000000" w:themeColor="text1"/>
        </w:rPr>
        <w:t>include</w:t>
      </w:r>
      <w:r w:rsidRPr="0078656B">
        <w:rPr>
          <w:color w:val="000000" w:themeColor="text1"/>
          <w:spacing w:val="-3"/>
        </w:rPr>
        <w:t xml:space="preserve"> </w:t>
      </w:r>
      <w:r w:rsidRPr="0078656B">
        <w:rPr>
          <w:color w:val="000000" w:themeColor="text1"/>
        </w:rPr>
        <w:t>a</w:t>
      </w:r>
      <w:r w:rsidRPr="0078656B">
        <w:rPr>
          <w:color w:val="000000" w:themeColor="text1"/>
          <w:spacing w:val="-3"/>
        </w:rPr>
        <w:t xml:space="preserve"> </w:t>
      </w:r>
      <w:r w:rsidRPr="0078656B">
        <w:rPr>
          <w:color w:val="000000" w:themeColor="text1"/>
        </w:rPr>
        <w:t>list</w:t>
      </w:r>
      <w:r w:rsidRPr="0078656B">
        <w:rPr>
          <w:color w:val="000000" w:themeColor="text1"/>
          <w:spacing w:val="-3"/>
        </w:rPr>
        <w:t xml:space="preserve"> </w:t>
      </w:r>
      <w:r w:rsidRPr="0078656B">
        <w:rPr>
          <w:color w:val="000000" w:themeColor="text1"/>
        </w:rPr>
        <w:t>of any Board-established priority groups, if any.</w:t>
      </w:r>
    </w:p>
    <w:p w14:paraId="1C72D276" w14:textId="77777777" w:rsidR="001D1F29" w:rsidRPr="0078656B" w:rsidRDefault="001D1F29" w:rsidP="002A1DA5">
      <w:pPr>
        <w:pStyle w:val="ListParagraph"/>
        <w:tabs>
          <w:tab w:val="left" w:pos="0"/>
          <w:tab w:val="left" w:pos="1139"/>
        </w:tabs>
        <w:spacing w:line="310" w:lineRule="exact"/>
        <w:ind w:left="0" w:firstLine="0"/>
        <w:jc w:val="both"/>
        <w:rPr>
          <w:color w:val="000000" w:themeColor="text1"/>
          <w:spacing w:val="-4"/>
          <w:sz w:val="24"/>
        </w:rPr>
      </w:pPr>
    </w:p>
    <w:p w14:paraId="772C7F1F" w14:textId="176D6F39" w:rsidR="002E3083" w:rsidRPr="0078656B" w:rsidRDefault="002E3083" w:rsidP="002A1DA5">
      <w:pPr>
        <w:adjustRightInd w:val="0"/>
        <w:jc w:val="both"/>
        <w:rPr>
          <w:color w:val="000000" w:themeColor="text1"/>
          <w:sz w:val="23"/>
          <w:szCs w:val="23"/>
        </w:rPr>
      </w:pPr>
      <w:r w:rsidRPr="0078656B">
        <w:rPr>
          <w:color w:val="000000" w:themeColor="text1"/>
          <w:sz w:val="23"/>
          <w:szCs w:val="23"/>
        </w:rPr>
        <w:t>The Workforce Solutions East Texas Board designates parenting youth as an additional priority group</w:t>
      </w:r>
      <w:r w:rsidR="006A3BB7" w:rsidRPr="0078656B">
        <w:rPr>
          <w:color w:val="000000" w:themeColor="text1"/>
          <w:sz w:val="23"/>
          <w:szCs w:val="23"/>
        </w:rPr>
        <w:t xml:space="preserve">. </w:t>
      </w:r>
      <w:r w:rsidRPr="0078656B">
        <w:rPr>
          <w:color w:val="000000" w:themeColor="text1"/>
          <w:sz w:val="23"/>
          <w:szCs w:val="23"/>
        </w:rPr>
        <w:t>(See Below Local Priority Group)</w:t>
      </w:r>
    </w:p>
    <w:p w14:paraId="0115B68F" w14:textId="77777777" w:rsidR="002E3083" w:rsidRPr="0078656B" w:rsidRDefault="002E3083" w:rsidP="002A1DA5">
      <w:pPr>
        <w:adjustRightInd w:val="0"/>
        <w:jc w:val="both"/>
        <w:rPr>
          <w:color w:val="000000" w:themeColor="text1"/>
          <w:sz w:val="23"/>
          <w:szCs w:val="23"/>
        </w:rPr>
      </w:pPr>
    </w:p>
    <w:p w14:paraId="39094DD0" w14:textId="435F910A" w:rsidR="002E3083" w:rsidRPr="0078656B" w:rsidRDefault="002E3083" w:rsidP="002A1DA5">
      <w:pPr>
        <w:ind w:right="636"/>
        <w:jc w:val="both"/>
        <w:rPr>
          <w:rFonts w:eastAsia="Calibri"/>
          <w:strike/>
          <w:color w:val="000000" w:themeColor="text1"/>
          <w:sz w:val="24"/>
          <w:szCs w:val="24"/>
        </w:rPr>
      </w:pPr>
      <w:r w:rsidRPr="0078656B">
        <w:rPr>
          <w:rFonts w:eastAsia="Calibri"/>
          <w:color w:val="000000" w:themeColor="text1"/>
          <w:sz w:val="24"/>
          <w:szCs w:val="24"/>
        </w:rPr>
        <w:t xml:space="preserve">Workforce Solutions East Texas (WSET) has one Workforce Contractor, </w:t>
      </w:r>
      <w:r w:rsidR="00A8475C" w:rsidRPr="0078656B">
        <w:rPr>
          <w:rFonts w:eastAsia="Calibri"/>
          <w:color w:val="000000" w:themeColor="text1"/>
          <w:sz w:val="24"/>
          <w:szCs w:val="24"/>
        </w:rPr>
        <w:t xml:space="preserve">and </w:t>
      </w:r>
      <w:r w:rsidRPr="0078656B">
        <w:rPr>
          <w:rFonts w:eastAsia="Calibri"/>
          <w:color w:val="000000" w:themeColor="text1"/>
          <w:sz w:val="24"/>
          <w:szCs w:val="24"/>
        </w:rPr>
        <w:t>one WIOA Out-of-School Youth contractor</w:t>
      </w:r>
      <w:r w:rsidR="00A8475C" w:rsidRPr="0078656B">
        <w:rPr>
          <w:rFonts w:eastAsia="Calibri"/>
          <w:color w:val="000000" w:themeColor="text1"/>
          <w:sz w:val="24"/>
          <w:szCs w:val="24"/>
        </w:rPr>
        <w:t>.</w:t>
      </w:r>
      <w:r w:rsidRPr="0078656B">
        <w:rPr>
          <w:rFonts w:eastAsia="Calibri"/>
          <w:color w:val="000000" w:themeColor="text1"/>
          <w:sz w:val="24"/>
          <w:szCs w:val="24"/>
        </w:rPr>
        <w:t xml:space="preserve"> </w:t>
      </w:r>
    </w:p>
    <w:p w14:paraId="791193BB" w14:textId="77777777" w:rsidR="00841590" w:rsidRPr="0078656B" w:rsidRDefault="00841590" w:rsidP="002A1DA5">
      <w:pPr>
        <w:ind w:right="636"/>
        <w:jc w:val="both"/>
        <w:rPr>
          <w:rFonts w:eastAsia="Calibri"/>
          <w:color w:val="000000" w:themeColor="text1"/>
          <w:sz w:val="24"/>
          <w:szCs w:val="24"/>
        </w:rPr>
      </w:pPr>
    </w:p>
    <w:p w14:paraId="34FAF171" w14:textId="548ED043" w:rsidR="002E3083" w:rsidRPr="0078656B" w:rsidRDefault="002E3083" w:rsidP="002A1DA5">
      <w:pPr>
        <w:jc w:val="both"/>
        <w:rPr>
          <w:color w:val="000000" w:themeColor="text1"/>
          <w:sz w:val="24"/>
          <w:szCs w:val="24"/>
        </w:rPr>
      </w:pPr>
      <w:r w:rsidRPr="0078656B">
        <w:rPr>
          <w:color w:val="000000" w:themeColor="text1"/>
          <w:sz w:val="24"/>
          <w:szCs w:val="24"/>
        </w:rPr>
        <w:t>The coordination of WIOA Title I and AEL Title II are a foundational element and a critical partnership to support the training investments made by the Workforce Solutions East Texas Board</w:t>
      </w:r>
      <w:r w:rsidR="006A3BB7" w:rsidRPr="0078656B">
        <w:rPr>
          <w:color w:val="000000" w:themeColor="text1"/>
          <w:sz w:val="24"/>
          <w:szCs w:val="24"/>
        </w:rPr>
        <w:t xml:space="preserve">. </w:t>
      </w:r>
    </w:p>
    <w:p w14:paraId="429E6727" w14:textId="3BD6F25B" w:rsidR="00841590" w:rsidRPr="0078656B" w:rsidRDefault="002E3083" w:rsidP="002A1DA5">
      <w:pPr>
        <w:jc w:val="both"/>
        <w:rPr>
          <w:color w:val="000000" w:themeColor="text1"/>
          <w:sz w:val="24"/>
          <w:szCs w:val="24"/>
        </w:rPr>
      </w:pPr>
      <w:r w:rsidRPr="0078656B">
        <w:rPr>
          <w:color w:val="000000" w:themeColor="text1"/>
          <w:sz w:val="24"/>
          <w:szCs w:val="24"/>
        </w:rPr>
        <w:t xml:space="preserve">Service </w:t>
      </w:r>
      <w:r w:rsidR="00E4651E" w:rsidRPr="0078656B">
        <w:rPr>
          <w:color w:val="000000" w:themeColor="text1"/>
          <w:sz w:val="24"/>
          <w:szCs w:val="24"/>
        </w:rPr>
        <w:t>Coordination</w:t>
      </w:r>
      <w:r w:rsidRPr="0078656B">
        <w:rPr>
          <w:color w:val="000000" w:themeColor="text1"/>
          <w:sz w:val="24"/>
          <w:szCs w:val="24"/>
        </w:rPr>
        <w:t xml:space="preserve"> between the Board’s Workforce Contractor and the AEL providers begins with competent case management and the ability to identify needs and eliminate basic literacy barriers to success for job center customers and make appropriate assessments and referrals.</w:t>
      </w:r>
    </w:p>
    <w:p w14:paraId="1A0D48EE" w14:textId="325D5BFA" w:rsidR="002E3083" w:rsidRPr="0078656B" w:rsidRDefault="002E3083" w:rsidP="002A1DA5">
      <w:pPr>
        <w:jc w:val="both"/>
        <w:rPr>
          <w:color w:val="000000" w:themeColor="text1"/>
          <w:sz w:val="24"/>
          <w:szCs w:val="24"/>
        </w:rPr>
      </w:pPr>
      <w:r w:rsidRPr="0078656B">
        <w:rPr>
          <w:color w:val="000000" w:themeColor="text1"/>
          <w:sz w:val="24"/>
          <w:szCs w:val="24"/>
        </w:rPr>
        <w:t xml:space="preserve">   </w:t>
      </w:r>
    </w:p>
    <w:p w14:paraId="0AB393E0" w14:textId="77777777" w:rsidR="002E3083" w:rsidRPr="0078656B" w:rsidRDefault="002E3083" w:rsidP="0078656B">
      <w:pPr>
        <w:jc w:val="both"/>
        <w:rPr>
          <w:color w:val="000000" w:themeColor="text1"/>
          <w:sz w:val="24"/>
          <w:szCs w:val="24"/>
        </w:rPr>
      </w:pPr>
      <w:r w:rsidRPr="0078656B">
        <w:rPr>
          <w:color w:val="000000" w:themeColor="text1"/>
          <w:sz w:val="24"/>
          <w:szCs w:val="24"/>
        </w:rPr>
        <w:t>The Board’s Workforce Contractor’s case management philosophy is built on the basic fundamentals of;  1) Intake and establishing a relationship with the customer;  2) Assessing Need by using industry recognized tools such as the TABE or CASAS assessment, and through personal interview; 3) Creating a plan of service which involves the development of the Individual Employment Plan or Individual Service Strategy; and, 4) monitoring and evaluation to insure effective and appropriate supports are guiding the individual to their individual goals and to insure compliance with program rules and regulations. </w:t>
      </w:r>
    </w:p>
    <w:p w14:paraId="5065CAA2" w14:textId="77777777" w:rsidR="00841590" w:rsidRPr="0078656B" w:rsidRDefault="00841590" w:rsidP="0078656B">
      <w:pPr>
        <w:jc w:val="both"/>
        <w:rPr>
          <w:color w:val="000000" w:themeColor="text1"/>
          <w:sz w:val="24"/>
          <w:szCs w:val="24"/>
        </w:rPr>
      </w:pPr>
    </w:p>
    <w:p w14:paraId="263CC1CE" w14:textId="15781821" w:rsidR="002E3083" w:rsidRPr="0078656B" w:rsidRDefault="002E3083" w:rsidP="0078656B">
      <w:pPr>
        <w:jc w:val="both"/>
        <w:rPr>
          <w:color w:val="000000" w:themeColor="text1"/>
          <w:sz w:val="24"/>
          <w:szCs w:val="24"/>
        </w:rPr>
      </w:pPr>
      <w:r w:rsidRPr="0078656B">
        <w:rPr>
          <w:color w:val="000000" w:themeColor="text1"/>
          <w:sz w:val="24"/>
          <w:szCs w:val="24"/>
        </w:rPr>
        <w:t>Workforce Solutions East Texas has a referral system in place whereby the case managers complete a universal referral form to initiate AEL services and to start tracking the progress of the customer</w:t>
      </w:r>
      <w:r w:rsidR="0063794B" w:rsidRPr="0078656B">
        <w:rPr>
          <w:color w:val="000000" w:themeColor="text1"/>
          <w:sz w:val="24"/>
          <w:szCs w:val="24"/>
        </w:rPr>
        <w:t xml:space="preserve">. </w:t>
      </w:r>
    </w:p>
    <w:p w14:paraId="03E3D5FB" w14:textId="5CD3D009" w:rsidR="002E3083" w:rsidRPr="0078656B" w:rsidRDefault="002E3083" w:rsidP="0078656B">
      <w:pPr>
        <w:jc w:val="both"/>
        <w:rPr>
          <w:color w:val="000000" w:themeColor="text1"/>
          <w:sz w:val="24"/>
          <w:szCs w:val="24"/>
        </w:rPr>
      </w:pPr>
      <w:r w:rsidRPr="0078656B">
        <w:rPr>
          <w:color w:val="000000" w:themeColor="text1"/>
          <w:sz w:val="24"/>
          <w:szCs w:val="24"/>
        </w:rPr>
        <w:t>East Texas also provides job placement and job development services to assist the participant with adequate and appropriate job referrals for unsubsidized employment or other interventions such as career counseling to build confidence and provide for basic skills to insure they are job ready</w:t>
      </w:r>
      <w:r w:rsidR="006A3BB7" w:rsidRPr="0078656B">
        <w:rPr>
          <w:color w:val="000000" w:themeColor="text1"/>
          <w:sz w:val="24"/>
          <w:szCs w:val="24"/>
        </w:rPr>
        <w:t xml:space="preserve">. </w:t>
      </w:r>
      <w:r w:rsidRPr="0078656B">
        <w:rPr>
          <w:color w:val="000000" w:themeColor="text1"/>
          <w:sz w:val="24"/>
          <w:szCs w:val="24"/>
        </w:rPr>
        <w:t>WEST relies on its partnership with the Literacy Council to provide GED training and tutoring to the Board’s customers</w:t>
      </w:r>
      <w:r w:rsidR="006A3BB7" w:rsidRPr="0078656B">
        <w:rPr>
          <w:color w:val="000000" w:themeColor="text1"/>
          <w:sz w:val="24"/>
          <w:szCs w:val="24"/>
        </w:rPr>
        <w:t xml:space="preserve">. </w:t>
      </w:r>
      <w:r w:rsidRPr="0078656B">
        <w:rPr>
          <w:color w:val="000000" w:themeColor="text1"/>
          <w:sz w:val="24"/>
          <w:szCs w:val="24"/>
        </w:rPr>
        <w:t>AEL contractors also provide reverse referrals to the Board’s Workforce Centers</w:t>
      </w:r>
      <w:r w:rsidR="006A3BB7" w:rsidRPr="0078656B">
        <w:rPr>
          <w:color w:val="000000" w:themeColor="text1"/>
          <w:sz w:val="24"/>
          <w:szCs w:val="24"/>
        </w:rPr>
        <w:t xml:space="preserve">. </w:t>
      </w:r>
      <w:r w:rsidRPr="0078656B">
        <w:rPr>
          <w:color w:val="000000" w:themeColor="text1"/>
          <w:sz w:val="24"/>
          <w:szCs w:val="24"/>
        </w:rPr>
        <w:t>This reciprocal partnership allows a more holistic approach to serving the literacy deficiencies of the workforce.</w:t>
      </w:r>
    </w:p>
    <w:p w14:paraId="73EFA3D9" w14:textId="77777777" w:rsidR="00421CBD" w:rsidRPr="0078656B" w:rsidRDefault="00421CBD" w:rsidP="0078656B">
      <w:pPr>
        <w:spacing w:after="120"/>
        <w:jc w:val="both"/>
        <w:rPr>
          <w:color w:val="000000" w:themeColor="text1"/>
          <w:sz w:val="24"/>
          <w:szCs w:val="24"/>
        </w:rPr>
      </w:pPr>
    </w:p>
    <w:p w14:paraId="1EA4B245" w14:textId="2724A75D" w:rsidR="002E3083" w:rsidRPr="0078656B" w:rsidRDefault="002E3083" w:rsidP="0078656B">
      <w:pPr>
        <w:jc w:val="both"/>
        <w:rPr>
          <w:color w:val="000000" w:themeColor="text1"/>
          <w:sz w:val="24"/>
          <w:szCs w:val="24"/>
        </w:rPr>
      </w:pPr>
      <w:r w:rsidRPr="0078656B">
        <w:rPr>
          <w:color w:val="000000" w:themeColor="text1"/>
          <w:sz w:val="24"/>
          <w:szCs w:val="24"/>
        </w:rPr>
        <w:lastRenderedPageBreak/>
        <w:t xml:space="preserve">The WSETB local Directive </w:t>
      </w:r>
      <w:r w:rsidR="00B43DD6">
        <w:rPr>
          <w:color w:val="000000" w:themeColor="text1"/>
          <w:sz w:val="24"/>
          <w:szCs w:val="24"/>
        </w:rPr>
        <w:t>24</w:t>
      </w:r>
      <w:r w:rsidRPr="0078656B">
        <w:rPr>
          <w:color w:val="000000" w:themeColor="text1"/>
          <w:sz w:val="24"/>
          <w:szCs w:val="24"/>
        </w:rPr>
        <w:t>-</w:t>
      </w:r>
      <w:r w:rsidR="00B43DD6">
        <w:rPr>
          <w:color w:val="000000" w:themeColor="text1"/>
          <w:sz w:val="24"/>
          <w:szCs w:val="24"/>
        </w:rPr>
        <w:t>08</w:t>
      </w:r>
      <w:r w:rsidRPr="0078656B">
        <w:rPr>
          <w:color w:val="000000" w:themeColor="text1"/>
          <w:sz w:val="24"/>
          <w:szCs w:val="24"/>
        </w:rPr>
        <w:t>-</w:t>
      </w:r>
      <w:r w:rsidR="00B43DD6">
        <w:rPr>
          <w:color w:val="000000" w:themeColor="text1"/>
          <w:sz w:val="24"/>
          <w:szCs w:val="24"/>
        </w:rPr>
        <w:t>07</w:t>
      </w:r>
      <w:r w:rsidRPr="0078656B">
        <w:rPr>
          <w:color w:val="000000" w:themeColor="text1"/>
          <w:sz w:val="24"/>
          <w:szCs w:val="24"/>
        </w:rPr>
        <w:t xml:space="preserve"> entitled the WIOA Implementation Guide ensures priority is given to recipients of public assistance other low-income individuals and individuals who are basic skills deficient</w:t>
      </w:r>
      <w:r w:rsidR="006A3BB7" w:rsidRPr="0078656B">
        <w:rPr>
          <w:color w:val="000000" w:themeColor="text1"/>
          <w:sz w:val="24"/>
          <w:szCs w:val="24"/>
        </w:rPr>
        <w:t xml:space="preserve">. </w:t>
      </w:r>
    </w:p>
    <w:p w14:paraId="4A638792" w14:textId="77777777" w:rsidR="00421CBD" w:rsidRPr="0078656B" w:rsidRDefault="00421CBD" w:rsidP="0078656B">
      <w:pPr>
        <w:jc w:val="both"/>
        <w:rPr>
          <w:color w:val="000000" w:themeColor="text1"/>
          <w:sz w:val="24"/>
          <w:szCs w:val="24"/>
        </w:rPr>
      </w:pPr>
    </w:p>
    <w:p w14:paraId="2F57D0CB" w14:textId="77777777" w:rsidR="002E3083" w:rsidRPr="0078656B" w:rsidRDefault="002E3083" w:rsidP="0078656B">
      <w:pPr>
        <w:jc w:val="both"/>
        <w:rPr>
          <w:color w:val="000000" w:themeColor="text1"/>
          <w:sz w:val="24"/>
          <w:szCs w:val="24"/>
        </w:rPr>
      </w:pPr>
      <w:r w:rsidRPr="0078656B">
        <w:rPr>
          <w:color w:val="000000" w:themeColor="text1"/>
          <w:sz w:val="24"/>
          <w:szCs w:val="24"/>
        </w:rPr>
        <w:t>All WIOA Contractors of the WSETB follow this Directive as they implement the WIOA programs. WIOA Contractors agree in their respective Contract with the Board to implement all local/Board Directives, including this Directive. Contractors are reviewed/monitored to assure Contractors implement all local Directives, including this specific Directive.</w:t>
      </w:r>
    </w:p>
    <w:p w14:paraId="39C23FB7" w14:textId="77777777" w:rsidR="00421CBD" w:rsidRPr="0078656B" w:rsidRDefault="00421CBD" w:rsidP="0078656B">
      <w:pPr>
        <w:jc w:val="both"/>
        <w:rPr>
          <w:color w:val="000000" w:themeColor="text1"/>
          <w:sz w:val="24"/>
          <w:szCs w:val="24"/>
        </w:rPr>
      </w:pPr>
    </w:p>
    <w:p w14:paraId="56F1B969" w14:textId="77777777" w:rsidR="002E3083" w:rsidRPr="0078656B" w:rsidRDefault="002E3083" w:rsidP="0078656B">
      <w:pPr>
        <w:jc w:val="both"/>
        <w:rPr>
          <w:color w:val="000000" w:themeColor="text1"/>
          <w:sz w:val="24"/>
          <w:szCs w:val="24"/>
        </w:rPr>
      </w:pPr>
      <w:r w:rsidRPr="0078656B">
        <w:rPr>
          <w:color w:val="000000" w:themeColor="text1"/>
          <w:sz w:val="24"/>
          <w:szCs w:val="24"/>
        </w:rPr>
        <w:t>The quote below is from the Board’s WIOA Implementation Guide.</w:t>
      </w:r>
    </w:p>
    <w:p w14:paraId="32A708AF" w14:textId="77777777" w:rsidR="00421CBD" w:rsidRPr="0078656B" w:rsidRDefault="00421CBD" w:rsidP="0078656B">
      <w:pPr>
        <w:jc w:val="both"/>
        <w:rPr>
          <w:color w:val="000000" w:themeColor="text1"/>
          <w:sz w:val="24"/>
          <w:szCs w:val="24"/>
        </w:rPr>
      </w:pPr>
    </w:p>
    <w:p w14:paraId="1262DDCB" w14:textId="48269B1E" w:rsidR="002E3083" w:rsidRDefault="002E3083" w:rsidP="0078656B">
      <w:pPr>
        <w:jc w:val="both"/>
        <w:rPr>
          <w:b/>
          <w:bCs/>
          <w:color w:val="000000" w:themeColor="text1"/>
          <w:sz w:val="24"/>
          <w:szCs w:val="24"/>
          <w:u w:val="single"/>
        </w:rPr>
      </w:pPr>
      <w:r w:rsidRPr="0078656B">
        <w:rPr>
          <w:b/>
          <w:bCs/>
          <w:color w:val="000000" w:themeColor="text1"/>
          <w:sz w:val="24"/>
          <w:szCs w:val="24"/>
          <w:u w:val="single"/>
        </w:rPr>
        <w:t>Directive 2</w:t>
      </w:r>
      <w:r w:rsidR="007A6081">
        <w:rPr>
          <w:b/>
          <w:bCs/>
          <w:color w:val="000000" w:themeColor="text1"/>
          <w:sz w:val="24"/>
          <w:szCs w:val="24"/>
          <w:u w:val="single"/>
        </w:rPr>
        <w:t>4</w:t>
      </w:r>
      <w:r w:rsidRPr="0078656B">
        <w:rPr>
          <w:b/>
          <w:bCs/>
          <w:color w:val="000000" w:themeColor="text1"/>
          <w:sz w:val="24"/>
          <w:szCs w:val="24"/>
          <w:u w:val="single"/>
        </w:rPr>
        <w:t>-08-</w:t>
      </w:r>
      <w:r w:rsidR="007A6081">
        <w:rPr>
          <w:b/>
          <w:bCs/>
          <w:color w:val="000000" w:themeColor="text1"/>
          <w:sz w:val="24"/>
          <w:szCs w:val="24"/>
          <w:u w:val="single"/>
        </w:rPr>
        <w:t>07</w:t>
      </w:r>
      <w:r w:rsidRPr="0078656B">
        <w:rPr>
          <w:b/>
          <w:bCs/>
          <w:color w:val="000000" w:themeColor="text1"/>
          <w:sz w:val="24"/>
          <w:szCs w:val="24"/>
          <w:u w:val="single"/>
        </w:rPr>
        <w:t xml:space="preserve"> WIOA Implementation Guide </w:t>
      </w:r>
    </w:p>
    <w:p w14:paraId="6A8CB04C" w14:textId="77777777" w:rsidR="002A1DA5" w:rsidRPr="0078656B" w:rsidRDefault="002A1DA5" w:rsidP="0078656B">
      <w:pPr>
        <w:jc w:val="both"/>
        <w:rPr>
          <w:b/>
          <w:bCs/>
          <w:color w:val="000000" w:themeColor="text1"/>
          <w:sz w:val="24"/>
          <w:szCs w:val="24"/>
          <w:u w:val="single"/>
        </w:rPr>
      </w:pPr>
    </w:p>
    <w:p w14:paraId="75E376C1" w14:textId="56AAD6F7" w:rsidR="002E3083" w:rsidRDefault="002E3083" w:rsidP="0078656B">
      <w:pPr>
        <w:ind w:left="1216" w:hanging="1216"/>
        <w:jc w:val="both"/>
        <w:rPr>
          <w:bCs/>
          <w:color w:val="000000" w:themeColor="text1"/>
          <w:sz w:val="24"/>
          <w:szCs w:val="24"/>
        </w:rPr>
      </w:pPr>
      <w:r w:rsidRPr="00853719">
        <w:rPr>
          <w:color w:val="000000" w:themeColor="text1"/>
          <w:sz w:val="24"/>
          <w:szCs w:val="24"/>
        </w:rPr>
        <w:t>Section</w:t>
      </w:r>
      <w:r w:rsidRPr="0078656B">
        <w:rPr>
          <w:color w:val="000000" w:themeColor="text1"/>
          <w:sz w:val="24"/>
          <w:szCs w:val="24"/>
        </w:rPr>
        <w:t xml:space="preserve"> 2.03 Service</w:t>
      </w:r>
      <w:r w:rsidRPr="0078656B">
        <w:rPr>
          <w:bCs/>
          <w:color w:val="000000" w:themeColor="text1"/>
          <w:sz w:val="24"/>
          <w:szCs w:val="24"/>
        </w:rPr>
        <w:t xml:space="preserve"> Priority for Individualized Career and Training Services</w:t>
      </w:r>
    </w:p>
    <w:p w14:paraId="0542E18F" w14:textId="77777777" w:rsidR="002A1DA5" w:rsidRPr="0078656B" w:rsidRDefault="002A1DA5" w:rsidP="0078656B">
      <w:pPr>
        <w:ind w:left="1216" w:hanging="1216"/>
        <w:jc w:val="both"/>
        <w:rPr>
          <w:b/>
          <w:color w:val="000000" w:themeColor="text1"/>
          <w:sz w:val="24"/>
          <w:szCs w:val="24"/>
        </w:rPr>
      </w:pPr>
    </w:p>
    <w:p w14:paraId="324FCB4A" w14:textId="77777777" w:rsidR="002E3083" w:rsidRDefault="002E3083" w:rsidP="0078656B">
      <w:pPr>
        <w:adjustRightInd w:val="0"/>
        <w:jc w:val="both"/>
        <w:rPr>
          <w:color w:val="000000" w:themeColor="text1"/>
          <w:sz w:val="24"/>
          <w:szCs w:val="24"/>
        </w:rPr>
      </w:pPr>
      <w:r w:rsidRPr="0078656B">
        <w:rPr>
          <w:color w:val="000000" w:themeColor="text1"/>
          <w:sz w:val="24"/>
          <w:szCs w:val="24"/>
        </w:rPr>
        <w:t xml:space="preserve">If an individual is a: </w:t>
      </w:r>
    </w:p>
    <w:p w14:paraId="58E84A5B" w14:textId="77777777" w:rsidR="002A1DA5" w:rsidRPr="0078656B" w:rsidRDefault="002A1DA5" w:rsidP="002A1DA5">
      <w:pPr>
        <w:adjustRightInd w:val="0"/>
        <w:jc w:val="both"/>
        <w:rPr>
          <w:color w:val="000000" w:themeColor="text1"/>
          <w:sz w:val="24"/>
          <w:szCs w:val="24"/>
        </w:rPr>
      </w:pPr>
    </w:p>
    <w:p w14:paraId="3A36B56B" w14:textId="77777777" w:rsidR="002E3083" w:rsidRPr="002A1DA5" w:rsidRDefault="002E3083" w:rsidP="00630DDE">
      <w:pPr>
        <w:pStyle w:val="ListParagraph"/>
        <w:widowControl/>
        <w:numPr>
          <w:ilvl w:val="0"/>
          <w:numId w:val="52"/>
        </w:numPr>
        <w:adjustRightInd w:val="0"/>
        <w:contextualSpacing/>
        <w:jc w:val="both"/>
        <w:rPr>
          <w:color w:val="000000" w:themeColor="text1"/>
          <w:sz w:val="24"/>
          <w:szCs w:val="24"/>
        </w:rPr>
      </w:pPr>
      <w:r w:rsidRPr="002A1DA5">
        <w:rPr>
          <w:color w:val="000000" w:themeColor="text1"/>
          <w:sz w:val="24"/>
          <w:szCs w:val="24"/>
        </w:rPr>
        <w:t xml:space="preserve">public assistance recipient; </w:t>
      </w:r>
    </w:p>
    <w:p w14:paraId="5FDA940C" w14:textId="77777777" w:rsidR="002E3083" w:rsidRPr="002A1DA5" w:rsidRDefault="002E3083" w:rsidP="00630DDE">
      <w:pPr>
        <w:pStyle w:val="ListParagraph"/>
        <w:widowControl/>
        <w:numPr>
          <w:ilvl w:val="0"/>
          <w:numId w:val="52"/>
        </w:numPr>
        <w:adjustRightInd w:val="0"/>
        <w:contextualSpacing/>
        <w:jc w:val="both"/>
        <w:rPr>
          <w:color w:val="000000" w:themeColor="text1"/>
          <w:sz w:val="24"/>
          <w:szCs w:val="24"/>
        </w:rPr>
      </w:pPr>
      <w:r w:rsidRPr="002A1DA5">
        <w:rPr>
          <w:color w:val="000000" w:themeColor="text1"/>
          <w:sz w:val="24"/>
          <w:szCs w:val="24"/>
        </w:rPr>
        <w:t>other low-income adult; or,</w:t>
      </w:r>
    </w:p>
    <w:p w14:paraId="5F6E89D1" w14:textId="77777777" w:rsidR="002E3083" w:rsidRPr="002A1DA5" w:rsidRDefault="002E3083" w:rsidP="00630DDE">
      <w:pPr>
        <w:pStyle w:val="ListParagraph"/>
        <w:widowControl/>
        <w:numPr>
          <w:ilvl w:val="0"/>
          <w:numId w:val="52"/>
        </w:numPr>
        <w:adjustRightInd w:val="0"/>
        <w:contextualSpacing/>
        <w:jc w:val="both"/>
        <w:rPr>
          <w:color w:val="000000" w:themeColor="text1"/>
          <w:sz w:val="24"/>
          <w:szCs w:val="24"/>
        </w:rPr>
      </w:pPr>
      <w:r w:rsidRPr="002A1DA5">
        <w:rPr>
          <w:color w:val="000000" w:themeColor="text1"/>
          <w:sz w:val="24"/>
          <w:szCs w:val="24"/>
        </w:rPr>
        <w:t>an individual who are basic skills deficient;</w:t>
      </w:r>
    </w:p>
    <w:p w14:paraId="2EAA01A0" w14:textId="77777777" w:rsidR="002E3083" w:rsidRPr="0078656B" w:rsidRDefault="002E3083" w:rsidP="002A1DA5">
      <w:pPr>
        <w:pStyle w:val="ListParagraph"/>
        <w:adjustRightInd w:val="0"/>
        <w:ind w:left="60" w:firstLine="0"/>
        <w:jc w:val="both"/>
        <w:rPr>
          <w:color w:val="000000" w:themeColor="text1"/>
          <w:sz w:val="24"/>
          <w:szCs w:val="24"/>
        </w:rPr>
      </w:pPr>
    </w:p>
    <w:p w14:paraId="4B0D23C7" w14:textId="6E8FD9C0" w:rsidR="002E3083" w:rsidRPr="0078656B" w:rsidRDefault="002E3083" w:rsidP="0078656B">
      <w:pPr>
        <w:jc w:val="both"/>
        <w:rPr>
          <w:color w:val="000000" w:themeColor="text1"/>
          <w:sz w:val="24"/>
          <w:szCs w:val="24"/>
        </w:rPr>
      </w:pPr>
      <w:r w:rsidRPr="0078656B">
        <w:rPr>
          <w:color w:val="000000" w:themeColor="text1"/>
          <w:sz w:val="24"/>
          <w:szCs w:val="24"/>
        </w:rPr>
        <w:t>the individual will be eligible to receive Individualized Career Services and Training Services</w:t>
      </w:r>
      <w:r w:rsidR="00E304CF" w:rsidRPr="0078656B">
        <w:rPr>
          <w:color w:val="000000" w:themeColor="text1"/>
          <w:sz w:val="24"/>
          <w:szCs w:val="24"/>
        </w:rPr>
        <w:t xml:space="preserve">. </w:t>
      </w:r>
      <w:r w:rsidRPr="0078656B">
        <w:rPr>
          <w:color w:val="000000" w:themeColor="text1"/>
          <w:sz w:val="24"/>
          <w:szCs w:val="24"/>
        </w:rPr>
        <w:t xml:space="preserve">However, services to individuals must be provided in the following order:  </w:t>
      </w:r>
    </w:p>
    <w:p w14:paraId="52225C2A" w14:textId="77777777" w:rsidR="002E3083" w:rsidRPr="0078656B" w:rsidRDefault="002E3083" w:rsidP="0078656B">
      <w:pPr>
        <w:pStyle w:val="Default"/>
        <w:jc w:val="both"/>
        <w:rPr>
          <w:color w:val="000000" w:themeColor="text1"/>
          <w:u w:val="single"/>
        </w:rPr>
      </w:pPr>
    </w:p>
    <w:p w14:paraId="0B368D0E" w14:textId="042F00B3" w:rsidR="002E3083" w:rsidRPr="0078656B" w:rsidRDefault="002E3083" w:rsidP="00630DDE">
      <w:pPr>
        <w:pStyle w:val="ListParagraph"/>
        <w:widowControl/>
        <w:numPr>
          <w:ilvl w:val="0"/>
          <w:numId w:val="32"/>
        </w:numPr>
        <w:adjustRightInd w:val="0"/>
        <w:ind w:left="586" w:hanging="586"/>
        <w:contextualSpacing/>
        <w:jc w:val="both"/>
        <w:rPr>
          <w:color w:val="000000" w:themeColor="text1"/>
          <w:sz w:val="24"/>
          <w:szCs w:val="24"/>
        </w:rPr>
      </w:pPr>
      <w:r w:rsidRPr="0078656B">
        <w:rPr>
          <w:color w:val="000000" w:themeColor="text1"/>
          <w:sz w:val="24"/>
          <w:szCs w:val="24"/>
        </w:rPr>
        <w:t>Eligible veterans and eligible spouses</w:t>
      </w:r>
      <w:r w:rsidRPr="0078656B">
        <w:rPr>
          <w:b/>
          <w:bCs/>
          <w:color w:val="000000" w:themeColor="text1"/>
          <w:sz w:val="24"/>
          <w:szCs w:val="24"/>
        </w:rPr>
        <w:t xml:space="preserve"> </w:t>
      </w:r>
      <w:r w:rsidR="00B56E9D">
        <w:rPr>
          <w:color w:val="000000" w:themeColor="text1"/>
          <w:sz w:val="24"/>
          <w:szCs w:val="24"/>
        </w:rPr>
        <w:t xml:space="preserve">(as defined in applicable TWC Guidance) </w:t>
      </w:r>
      <w:r w:rsidRPr="0078656B">
        <w:rPr>
          <w:color w:val="000000" w:themeColor="text1"/>
          <w:sz w:val="24"/>
          <w:szCs w:val="24"/>
        </w:rPr>
        <w:t xml:space="preserve">who are also recipients of public assistance, low-income, or basic skills deficient. </w:t>
      </w:r>
    </w:p>
    <w:p w14:paraId="46CE04BD" w14:textId="77777777" w:rsidR="002E3083" w:rsidRPr="0078656B" w:rsidRDefault="002E3083" w:rsidP="0078656B">
      <w:pPr>
        <w:adjustRightInd w:val="0"/>
        <w:ind w:left="540" w:hanging="586"/>
        <w:jc w:val="both"/>
        <w:rPr>
          <w:color w:val="000000" w:themeColor="text1"/>
          <w:sz w:val="24"/>
          <w:szCs w:val="24"/>
        </w:rPr>
      </w:pPr>
    </w:p>
    <w:p w14:paraId="017D52E2" w14:textId="77777777" w:rsidR="004D6A9D" w:rsidRPr="0078656B" w:rsidRDefault="002E3083" w:rsidP="00630DDE">
      <w:pPr>
        <w:pStyle w:val="ListParagraph"/>
        <w:numPr>
          <w:ilvl w:val="0"/>
          <w:numId w:val="32"/>
        </w:numPr>
        <w:adjustRightInd w:val="0"/>
        <w:ind w:left="540" w:hanging="540"/>
        <w:jc w:val="both"/>
        <w:rPr>
          <w:color w:val="000000" w:themeColor="text1"/>
          <w:sz w:val="24"/>
          <w:szCs w:val="24"/>
        </w:rPr>
      </w:pPr>
      <w:r w:rsidRPr="0078656B">
        <w:rPr>
          <w:color w:val="000000" w:themeColor="text1"/>
          <w:sz w:val="24"/>
          <w:szCs w:val="24"/>
        </w:rPr>
        <w:t>Non-covered persons (individuals who are not veterans or eligible spouses) who are recipients of public assistance, low income, or basic skills deficient in the following order:</w:t>
      </w:r>
    </w:p>
    <w:p w14:paraId="3FE1544F" w14:textId="77777777" w:rsidR="004D6A9D" w:rsidRPr="0078656B" w:rsidRDefault="004D6A9D" w:rsidP="0078656B">
      <w:pPr>
        <w:pStyle w:val="ListParagraph"/>
        <w:jc w:val="both"/>
        <w:rPr>
          <w:color w:val="000000" w:themeColor="text1"/>
          <w:sz w:val="24"/>
          <w:szCs w:val="24"/>
        </w:rPr>
      </w:pPr>
    </w:p>
    <w:p w14:paraId="1FD5B154" w14:textId="77777777" w:rsidR="004D6A9D" w:rsidRPr="0078656B" w:rsidRDefault="002E3083" w:rsidP="00630DDE">
      <w:pPr>
        <w:pStyle w:val="ListParagraph"/>
        <w:numPr>
          <w:ilvl w:val="1"/>
          <w:numId w:val="32"/>
        </w:numPr>
        <w:adjustRightInd w:val="0"/>
        <w:jc w:val="both"/>
        <w:rPr>
          <w:color w:val="000000" w:themeColor="text1"/>
          <w:sz w:val="24"/>
          <w:szCs w:val="24"/>
        </w:rPr>
      </w:pPr>
      <w:r w:rsidRPr="0078656B">
        <w:rPr>
          <w:color w:val="000000" w:themeColor="text1"/>
          <w:sz w:val="24"/>
          <w:szCs w:val="24"/>
        </w:rPr>
        <w:t>Foster youth and former foster youth (as defined in WD Letter 43-11, Change 2) as required by Texas Family Code §264.121.</w:t>
      </w:r>
    </w:p>
    <w:p w14:paraId="06C15389" w14:textId="77777777" w:rsidR="004D6A9D" w:rsidRPr="0078656B" w:rsidRDefault="004D6A9D" w:rsidP="0078656B">
      <w:pPr>
        <w:pStyle w:val="ListParagraph"/>
        <w:adjustRightInd w:val="0"/>
        <w:ind w:left="1440" w:firstLine="0"/>
        <w:jc w:val="both"/>
        <w:rPr>
          <w:color w:val="000000" w:themeColor="text1"/>
          <w:sz w:val="24"/>
          <w:szCs w:val="24"/>
        </w:rPr>
      </w:pPr>
    </w:p>
    <w:p w14:paraId="442854D6" w14:textId="36CE350B" w:rsidR="00A60B82" w:rsidRPr="0078656B" w:rsidRDefault="002E3083" w:rsidP="00630DDE">
      <w:pPr>
        <w:pStyle w:val="ListParagraph"/>
        <w:numPr>
          <w:ilvl w:val="1"/>
          <w:numId w:val="32"/>
        </w:numPr>
        <w:adjustRightInd w:val="0"/>
        <w:jc w:val="both"/>
        <w:rPr>
          <w:color w:val="000000" w:themeColor="text1"/>
          <w:sz w:val="24"/>
          <w:szCs w:val="24"/>
        </w:rPr>
      </w:pPr>
      <w:r w:rsidRPr="0078656B">
        <w:rPr>
          <w:color w:val="000000" w:themeColor="text1"/>
          <w:sz w:val="24"/>
          <w:szCs w:val="24"/>
        </w:rPr>
        <w:t>Non-foster youth</w:t>
      </w:r>
    </w:p>
    <w:p w14:paraId="581EB207" w14:textId="77777777" w:rsidR="004D6A9D" w:rsidRPr="0078656B" w:rsidRDefault="004D6A9D" w:rsidP="0078656B">
      <w:pPr>
        <w:adjustRightInd w:val="0"/>
        <w:jc w:val="both"/>
        <w:rPr>
          <w:color w:val="000000" w:themeColor="text1"/>
          <w:sz w:val="24"/>
          <w:szCs w:val="24"/>
        </w:rPr>
      </w:pPr>
    </w:p>
    <w:p w14:paraId="543B30FD" w14:textId="3A0B558C" w:rsidR="00421CBD" w:rsidRPr="0078656B" w:rsidRDefault="002E3083" w:rsidP="00630DDE">
      <w:pPr>
        <w:pStyle w:val="ListParagraph"/>
        <w:numPr>
          <w:ilvl w:val="0"/>
          <w:numId w:val="33"/>
        </w:numPr>
        <w:adjustRightInd w:val="0"/>
        <w:ind w:left="540" w:hanging="540"/>
        <w:jc w:val="both"/>
        <w:rPr>
          <w:color w:val="000000" w:themeColor="text1"/>
          <w:sz w:val="24"/>
          <w:szCs w:val="24"/>
        </w:rPr>
      </w:pPr>
      <w:r w:rsidRPr="0078656B">
        <w:rPr>
          <w:color w:val="000000" w:themeColor="text1"/>
          <w:sz w:val="24"/>
          <w:szCs w:val="24"/>
        </w:rPr>
        <w:t>All other eligible veterans and eligible spouses.</w:t>
      </w:r>
    </w:p>
    <w:p w14:paraId="28FC8F5E" w14:textId="77777777" w:rsidR="00421CBD" w:rsidRPr="0078656B" w:rsidRDefault="00421CBD" w:rsidP="0078656B">
      <w:pPr>
        <w:pStyle w:val="ListParagraph"/>
        <w:adjustRightInd w:val="0"/>
        <w:ind w:left="720" w:firstLine="0"/>
        <w:jc w:val="both"/>
        <w:rPr>
          <w:color w:val="000000" w:themeColor="text1"/>
          <w:sz w:val="24"/>
          <w:szCs w:val="24"/>
        </w:rPr>
      </w:pPr>
    </w:p>
    <w:p w14:paraId="6DD8A7A2" w14:textId="77777777" w:rsidR="004D6A9D" w:rsidRPr="0078656B" w:rsidRDefault="002E3083" w:rsidP="00306675">
      <w:pPr>
        <w:pStyle w:val="ListParagraph"/>
        <w:numPr>
          <w:ilvl w:val="0"/>
          <w:numId w:val="33"/>
        </w:numPr>
        <w:adjustRightInd w:val="0"/>
        <w:ind w:left="540" w:hanging="540"/>
        <w:jc w:val="both"/>
        <w:rPr>
          <w:color w:val="000000" w:themeColor="text1"/>
          <w:sz w:val="24"/>
          <w:szCs w:val="24"/>
        </w:rPr>
      </w:pPr>
      <w:r w:rsidRPr="0078656B">
        <w:rPr>
          <w:color w:val="000000" w:themeColor="text1"/>
          <w:sz w:val="24"/>
          <w:szCs w:val="24"/>
        </w:rPr>
        <w:t>Priority populations established by the governor and/or Board in the following order:</w:t>
      </w:r>
    </w:p>
    <w:p w14:paraId="2BA3DD60" w14:textId="77777777" w:rsidR="004D6A9D" w:rsidRPr="0078656B" w:rsidRDefault="004D6A9D" w:rsidP="0078656B">
      <w:pPr>
        <w:pStyle w:val="ListParagraph"/>
        <w:jc w:val="both"/>
        <w:rPr>
          <w:color w:val="000000" w:themeColor="text1"/>
          <w:sz w:val="24"/>
          <w:szCs w:val="24"/>
        </w:rPr>
      </w:pPr>
    </w:p>
    <w:p w14:paraId="5462519C" w14:textId="41A4E457" w:rsidR="002E3083" w:rsidRPr="0078656B" w:rsidRDefault="002E3083" w:rsidP="00630DDE">
      <w:pPr>
        <w:pStyle w:val="ListParagraph"/>
        <w:numPr>
          <w:ilvl w:val="1"/>
          <w:numId w:val="33"/>
        </w:numPr>
        <w:adjustRightInd w:val="0"/>
        <w:jc w:val="both"/>
        <w:rPr>
          <w:color w:val="000000" w:themeColor="text1"/>
          <w:sz w:val="24"/>
          <w:szCs w:val="24"/>
        </w:rPr>
      </w:pPr>
      <w:r w:rsidRPr="0078656B">
        <w:rPr>
          <w:color w:val="000000" w:themeColor="text1"/>
          <w:sz w:val="24"/>
          <w:szCs w:val="24"/>
        </w:rPr>
        <w:t>All other foster youth and former foster youth as required by Texas Labor Code</w:t>
      </w:r>
    </w:p>
    <w:p w14:paraId="0F5DD498" w14:textId="77777777" w:rsidR="004D6A9D" w:rsidRDefault="002E3083" w:rsidP="0078656B">
      <w:pPr>
        <w:adjustRightInd w:val="0"/>
        <w:ind w:left="900" w:hanging="270"/>
        <w:jc w:val="both"/>
        <w:rPr>
          <w:color w:val="000000" w:themeColor="text1"/>
          <w:sz w:val="24"/>
          <w:szCs w:val="24"/>
        </w:rPr>
      </w:pPr>
      <w:r w:rsidRPr="0078656B">
        <w:rPr>
          <w:color w:val="000000" w:themeColor="text1"/>
          <w:sz w:val="24"/>
          <w:szCs w:val="24"/>
        </w:rPr>
        <w:tab/>
      </w:r>
      <w:r w:rsidR="004D6A9D" w:rsidRPr="0078656B">
        <w:rPr>
          <w:color w:val="000000" w:themeColor="text1"/>
          <w:sz w:val="24"/>
          <w:szCs w:val="24"/>
        </w:rPr>
        <w:tab/>
      </w:r>
      <w:r w:rsidRPr="0078656B">
        <w:rPr>
          <w:color w:val="000000" w:themeColor="text1"/>
          <w:sz w:val="24"/>
          <w:szCs w:val="24"/>
        </w:rPr>
        <w:t>§264.121.</w:t>
      </w:r>
    </w:p>
    <w:p w14:paraId="3DE47776" w14:textId="77777777" w:rsidR="00306675" w:rsidRPr="0078656B" w:rsidRDefault="00306675" w:rsidP="0078656B">
      <w:pPr>
        <w:adjustRightInd w:val="0"/>
        <w:ind w:left="900" w:hanging="270"/>
        <w:jc w:val="both"/>
        <w:rPr>
          <w:color w:val="000000" w:themeColor="text1"/>
          <w:sz w:val="24"/>
          <w:szCs w:val="24"/>
        </w:rPr>
      </w:pPr>
    </w:p>
    <w:p w14:paraId="1D65A3F4" w14:textId="32264914" w:rsidR="002E3083" w:rsidRPr="0078656B" w:rsidRDefault="002E3083" w:rsidP="00630DDE">
      <w:pPr>
        <w:pStyle w:val="ListParagraph"/>
        <w:numPr>
          <w:ilvl w:val="1"/>
          <w:numId w:val="33"/>
        </w:numPr>
        <w:adjustRightInd w:val="0"/>
        <w:jc w:val="both"/>
        <w:rPr>
          <w:color w:val="000000" w:themeColor="text1"/>
          <w:sz w:val="24"/>
          <w:szCs w:val="24"/>
        </w:rPr>
      </w:pPr>
      <w:r w:rsidRPr="0078656B">
        <w:rPr>
          <w:b/>
          <w:color w:val="000000" w:themeColor="text1"/>
          <w:sz w:val="24"/>
          <w:szCs w:val="24"/>
          <w:u w:val="single"/>
        </w:rPr>
        <w:t>Local Board Priority Group – For WIOA Adult Dislocated Worker and Youth</w:t>
      </w:r>
    </w:p>
    <w:p w14:paraId="604A9A23" w14:textId="77777777" w:rsidR="00740111" w:rsidRPr="0078656B" w:rsidRDefault="00740111" w:rsidP="0078656B">
      <w:pPr>
        <w:pStyle w:val="ListParagraph"/>
        <w:adjustRightInd w:val="0"/>
        <w:ind w:left="1440" w:firstLine="0"/>
        <w:jc w:val="both"/>
        <w:rPr>
          <w:color w:val="000000" w:themeColor="text1"/>
          <w:sz w:val="24"/>
          <w:szCs w:val="24"/>
        </w:rPr>
      </w:pPr>
    </w:p>
    <w:p w14:paraId="5F4F968A" w14:textId="5D2B53A5" w:rsidR="002E3083" w:rsidRPr="0078656B" w:rsidRDefault="002E3083" w:rsidP="0078656B">
      <w:pPr>
        <w:adjustRightInd w:val="0"/>
        <w:ind w:left="1440"/>
        <w:jc w:val="both"/>
        <w:rPr>
          <w:color w:val="000000" w:themeColor="text1"/>
          <w:sz w:val="24"/>
          <w:szCs w:val="24"/>
        </w:rPr>
      </w:pPr>
      <w:r w:rsidRPr="0078656B">
        <w:rPr>
          <w:color w:val="000000" w:themeColor="text1"/>
          <w:sz w:val="24"/>
          <w:szCs w:val="24"/>
        </w:rPr>
        <w:t>The Workforce Solutions East Texas Board shall give priority to parenting youth, including pregnant youth i</w:t>
      </w:r>
      <w:r w:rsidRPr="0078656B">
        <w:rPr>
          <w:bCs/>
          <w:color w:val="000000" w:themeColor="text1"/>
          <w:sz w:val="24"/>
          <w:szCs w:val="24"/>
        </w:rPr>
        <w:t>f the priority for the individuals occurs after the groups described above. (</w:t>
      </w:r>
      <w:r w:rsidR="0063794B" w:rsidRPr="0078656B">
        <w:rPr>
          <w:bCs/>
          <w:color w:val="000000" w:themeColor="text1"/>
          <w:sz w:val="24"/>
          <w:szCs w:val="24"/>
        </w:rPr>
        <w:t>i.e.,</w:t>
      </w:r>
      <w:r w:rsidRPr="0078656B">
        <w:rPr>
          <w:color w:val="000000" w:themeColor="text1"/>
          <w:sz w:val="24"/>
          <w:szCs w:val="24"/>
        </w:rPr>
        <w:t xml:space="preserve"> there is sufficient funding for public assistance recipients, other low-income adults, and individuals who are basic skills deficient.</w:t>
      </w:r>
    </w:p>
    <w:p w14:paraId="19202FDE" w14:textId="77777777" w:rsidR="00740111" w:rsidRPr="0078656B" w:rsidRDefault="00740111" w:rsidP="0078656B">
      <w:pPr>
        <w:adjustRightInd w:val="0"/>
        <w:ind w:left="1440"/>
        <w:jc w:val="both"/>
        <w:rPr>
          <w:color w:val="000000" w:themeColor="text1"/>
          <w:sz w:val="24"/>
          <w:szCs w:val="24"/>
        </w:rPr>
      </w:pPr>
    </w:p>
    <w:p w14:paraId="0B4F103E" w14:textId="11C577FB" w:rsidR="002E3083" w:rsidRPr="0078656B" w:rsidRDefault="002E3083" w:rsidP="00306675">
      <w:pPr>
        <w:pStyle w:val="ListParagraph"/>
        <w:numPr>
          <w:ilvl w:val="0"/>
          <w:numId w:val="33"/>
        </w:numPr>
        <w:adjustRightInd w:val="0"/>
        <w:ind w:left="540" w:hanging="540"/>
        <w:jc w:val="both"/>
        <w:rPr>
          <w:color w:val="000000" w:themeColor="text1"/>
          <w:sz w:val="24"/>
          <w:szCs w:val="24"/>
        </w:rPr>
      </w:pPr>
      <w:r w:rsidRPr="0078656B">
        <w:rPr>
          <w:color w:val="000000" w:themeColor="text1"/>
          <w:sz w:val="24"/>
          <w:szCs w:val="24"/>
        </w:rPr>
        <w:t xml:space="preserve">Non-covered individuals outside of the groups </w:t>
      </w:r>
      <w:r w:rsidR="00662B7A" w:rsidRPr="0078656B">
        <w:rPr>
          <w:color w:val="000000" w:themeColor="text1"/>
          <w:sz w:val="24"/>
          <w:szCs w:val="24"/>
        </w:rPr>
        <w:t>are given</w:t>
      </w:r>
      <w:r w:rsidRPr="0078656B">
        <w:rPr>
          <w:color w:val="000000" w:themeColor="text1"/>
          <w:sz w:val="24"/>
          <w:szCs w:val="24"/>
        </w:rPr>
        <w:t xml:space="preserve"> priority under WIOA.</w:t>
      </w:r>
    </w:p>
    <w:p w14:paraId="5E443D00" w14:textId="77777777" w:rsidR="00740111" w:rsidRPr="0078656B" w:rsidRDefault="00740111" w:rsidP="0078656B">
      <w:pPr>
        <w:pStyle w:val="ListParagraph"/>
        <w:adjustRightInd w:val="0"/>
        <w:ind w:left="720" w:firstLine="0"/>
        <w:jc w:val="both"/>
        <w:rPr>
          <w:color w:val="000000" w:themeColor="text1"/>
          <w:sz w:val="24"/>
          <w:szCs w:val="24"/>
        </w:rPr>
      </w:pPr>
    </w:p>
    <w:p w14:paraId="732EC169" w14:textId="77777777" w:rsidR="002E3083" w:rsidRPr="0078656B" w:rsidRDefault="002E3083" w:rsidP="0078656B">
      <w:pPr>
        <w:pStyle w:val="ListBullet"/>
        <w:numPr>
          <w:ilvl w:val="0"/>
          <w:numId w:val="0"/>
        </w:numPr>
        <w:jc w:val="both"/>
        <w:rPr>
          <w:rFonts w:ascii="Times New Roman" w:hAnsi="Times New Roman" w:cs="Times New Roman"/>
          <w:b/>
          <w:bCs/>
          <w:color w:val="000000" w:themeColor="text1"/>
          <w:sz w:val="24"/>
          <w:szCs w:val="24"/>
          <w:u w:val="single"/>
        </w:rPr>
      </w:pPr>
      <w:r w:rsidRPr="0078656B">
        <w:rPr>
          <w:rFonts w:ascii="Times New Roman" w:hAnsi="Times New Roman" w:cs="Times New Roman"/>
          <w:b/>
          <w:bCs/>
          <w:color w:val="000000" w:themeColor="text1"/>
          <w:sz w:val="24"/>
          <w:szCs w:val="24"/>
          <w:u w:val="single"/>
        </w:rPr>
        <w:t>Low-Income Individuals</w:t>
      </w:r>
    </w:p>
    <w:p w14:paraId="63BEBD66" w14:textId="77777777" w:rsidR="002E3083" w:rsidRPr="0078656B" w:rsidRDefault="002E3083" w:rsidP="0078656B">
      <w:pPr>
        <w:pStyle w:val="ListBullet"/>
        <w:numPr>
          <w:ilvl w:val="0"/>
          <w:numId w:val="0"/>
        </w:numPr>
        <w:jc w:val="both"/>
        <w:rPr>
          <w:rFonts w:ascii="Times New Roman" w:hAnsi="Times New Roman" w:cs="Times New Roman"/>
          <w:color w:val="000000" w:themeColor="text1"/>
          <w:sz w:val="24"/>
          <w:szCs w:val="24"/>
          <w:u w:val="single"/>
        </w:rPr>
      </w:pPr>
    </w:p>
    <w:p w14:paraId="46F85F47" w14:textId="097B6E58" w:rsidR="002E3083" w:rsidRPr="0078656B" w:rsidRDefault="002E3083" w:rsidP="0078656B">
      <w:pPr>
        <w:pStyle w:val="ListBullet"/>
        <w:numPr>
          <w:ilvl w:val="0"/>
          <w:numId w:val="0"/>
        </w:numPr>
        <w:jc w:val="both"/>
        <w:rPr>
          <w:rFonts w:ascii="Times New Roman" w:hAnsi="Times New Roman" w:cs="Times New Roman"/>
          <w:color w:val="000000" w:themeColor="text1"/>
          <w:sz w:val="24"/>
          <w:szCs w:val="24"/>
        </w:rPr>
      </w:pPr>
      <w:r w:rsidRPr="0078656B">
        <w:rPr>
          <w:rFonts w:ascii="Times New Roman" w:hAnsi="Times New Roman" w:cs="Times New Roman"/>
          <w:color w:val="000000" w:themeColor="text1"/>
          <w:sz w:val="24"/>
          <w:szCs w:val="24"/>
        </w:rPr>
        <w:t xml:space="preserve">An individual who meets any one of the following criteria satisfies the low-income requirement for WIOA Adult services: </w:t>
      </w:r>
    </w:p>
    <w:p w14:paraId="416BFA7D"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An individual receives, or in the past six months has received, or is a member of a family receiving or in the past six months has received assistance through SNAP, TANF, or the Supplemental Security Income (SSI) program, or state or local income-based public assistance.</w:t>
      </w:r>
    </w:p>
    <w:p w14:paraId="66756320" w14:textId="77777777" w:rsidR="002E3083" w:rsidRPr="0078656B" w:rsidRDefault="002E3083" w:rsidP="0078656B">
      <w:pPr>
        <w:pStyle w:val="ListParagraph"/>
        <w:ind w:left="360"/>
        <w:jc w:val="both"/>
        <w:rPr>
          <w:color w:val="000000" w:themeColor="text1"/>
          <w:sz w:val="24"/>
          <w:szCs w:val="24"/>
        </w:rPr>
      </w:pPr>
    </w:p>
    <w:p w14:paraId="4068BB09" w14:textId="77777777" w:rsidR="002E3083" w:rsidRPr="0078656B" w:rsidRDefault="002E3083" w:rsidP="00630DDE">
      <w:pPr>
        <w:widowControl/>
        <w:numPr>
          <w:ilvl w:val="0"/>
          <w:numId w:val="31"/>
        </w:numPr>
        <w:tabs>
          <w:tab w:val="clear" w:pos="360"/>
        </w:tabs>
        <w:autoSpaceDE/>
        <w:autoSpaceDN/>
        <w:jc w:val="both"/>
        <w:rPr>
          <w:color w:val="000000" w:themeColor="text1"/>
          <w:sz w:val="24"/>
          <w:szCs w:val="24"/>
        </w:rPr>
      </w:pPr>
      <w:r w:rsidRPr="0078656B">
        <w:rPr>
          <w:color w:val="000000" w:themeColor="text1"/>
          <w:sz w:val="24"/>
          <w:szCs w:val="24"/>
        </w:rPr>
        <w:t xml:space="preserve">An individual receives an income or is a member of a family receiving an income that, in relation to family size, is not in excess of the current combined US Department of Labor (DOL) 70 percent Lower Living Standard Income Level and US Department of Health and Human Services (HHS) Poverty Guidelines shown on the WIOA Income Guidelines web page at </w:t>
      </w:r>
      <w:hyperlink r:id="rId31" w:history="1">
        <w:r w:rsidRPr="0078656B">
          <w:rPr>
            <w:rStyle w:val="Hyperlink"/>
            <w:color w:val="000000" w:themeColor="text1"/>
            <w:sz w:val="24"/>
          </w:rPr>
          <w:t>http://www.twc.state.tx.us/workforce-innovation-opportunity-act-eligibility-income-guidelines</w:t>
        </w:r>
      </w:hyperlink>
      <w:r w:rsidRPr="0078656B">
        <w:rPr>
          <w:rStyle w:val="Hyperlink"/>
          <w:color w:val="000000" w:themeColor="text1"/>
          <w:sz w:val="24"/>
        </w:rPr>
        <w:t>;</w:t>
      </w:r>
      <w:r w:rsidRPr="0078656B">
        <w:rPr>
          <w:color w:val="000000" w:themeColor="text1"/>
          <w:sz w:val="24"/>
          <w:szCs w:val="24"/>
        </w:rPr>
        <w:t xml:space="preserve"> </w:t>
      </w:r>
    </w:p>
    <w:p w14:paraId="0CDC1E24" w14:textId="77777777" w:rsidR="002E3083" w:rsidRPr="0078656B" w:rsidRDefault="002E3083" w:rsidP="0078656B">
      <w:pPr>
        <w:pStyle w:val="ListParagraph"/>
        <w:ind w:left="360"/>
        <w:jc w:val="both"/>
        <w:rPr>
          <w:color w:val="000000" w:themeColor="text1"/>
          <w:sz w:val="24"/>
          <w:szCs w:val="24"/>
        </w:rPr>
      </w:pPr>
    </w:p>
    <w:p w14:paraId="737D04B2"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An individual receives or is eligible to receive a free or reduced-price lunch under the Richard B. Russell National School Lunch Act (NSLA) (for the WIOA adult program, this only applies to the individual receiving the free or reduced-price lunch).</w:t>
      </w:r>
    </w:p>
    <w:p w14:paraId="4FB88B03" w14:textId="77777777" w:rsidR="00421CBD" w:rsidRPr="0078656B" w:rsidRDefault="00421CBD" w:rsidP="0078656B">
      <w:pPr>
        <w:widowControl/>
        <w:autoSpaceDE/>
        <w:autoSpaceDN/>
        <w:contextualSpacing/>
        <w:jc w:val="both"/>
        <w:rPr>
          <w:color w:val="000000" w:themeColor="text1"/>
          <w:sz w:val="24"/>
          <w:szCs w:val="24"/>
        </w:rPr>
      </w:pPr>
    </w:p>
    <w:p w14:paraId="1E2A14A8"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An individual is a foster youth, as defined in Texas Family Code §264.101(a-1) and §264.101(d), on behalf of whom state or local government payments are made.</w:t>
      </w:r>
    </w:p>
    <w:p w14:paraId="4F672B66" w14:textId="77777777" w:rsidR="002E3083" w:rsidRPr="0078656B" w:rsidRDefault="002E3083" w:rsidP="0078656B">
      <w:pPr>
        <w:pStyle w:val="ListParagraph"/>
        <w:ind w:left="360"/>
        <w:jc w:val="both"/>
        <w:rPr>
          <w:color w:val="000000" w:themeColor="text1"/>
          <w:sz w:val="24"/>
          <w:szCs w:val="24"/>
        </w:rPr>
      </w:pPr>
    </w:p>
    <w:p w14:paraId="43F8D500"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An individual with a disability whose own income meets:</w:t>
      </w:r>
    </w:p>
    <w:p w14:paraId="3C103EE3" w14:textId="77777777" w:rsidR="002E3083" w:rsidRPr="0078656B" w:rsidRDefault="002E3083" w:rsidP="0078656B">
      <w:pPr>
        <w:pStyle w:val="ListParagraph"/>
        <w:ind w:left="360"/>
        <w:jc w:val="both"/>
        <w:rPr>
          <w:color w:val="000000" w:themeColor="text1"/>
          <w:sz w:val="24"/>
          <w:szCs w:val="24"/>
        </w:rPr>
      </w:pPr>
    </w:p>
    <w:p w14:paraId="564954CB"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WIOA’s income requirements, even if the individual’s family income does not meet the income requirements; or</w:t>
      </w:r>
    </w:p>
    <w:p w14:paraId="5646D0C7" w14:textId="77777777" w:rsidR="002E3083" w:rsidRPr="0078656B" w:rsidRDefault="002E3083" w:rsidP="0078656B">
      <w:pPr>
        <w:pStyle w:val="ListParagraph"/>
        <w:jc w:val="both"/>
        <w:rPr>
          <w:color w:val="000000" w:themeColor="text1"/>
          <w:sz w:val="24"/>
          <w:szCs w:val="24"/>
        </w:rPr>
      </w:pPr>
    </w:p>
    <w:p w14:paraId="75C444BF" w14:textId="77777777" w:rsidR="002E3083" w:rsidRPr="0078656B" w:rsidRDefault="002E3083" w:rsidP="00630DDE">
      <w:pPr>
        <w:pStyle w:val="ListParagraph"/>
        <w:widowControl/>
        <w:numPr>
          <w:ilvl w:val="0"/>
          <w:numId w:val="31"/>
        </w:numPr>
        <w:autoSpaceDE/>
        <w:autoSpaceDN/>
        <w:contextualSpacing/>
        <w:jc w:val="both"/>
        <w:rPr>
          <w:color w:val="000000" w:themeColor="text1"/>
          <w:sz w:val="24"/>
          <w:szCs w:val="24"/>
        </w:rPr>
      </w:pPr>
      <w:r w:rsidRPr="0078656B">
        <w:rPr>
          <w:color w:val="000000" w:themeColor="text1"/>
          <w:sz w:val="24"/>
          <w:szCs w:val="24"/>
        </w:rPr>
        <w:t>the income eligibility criteria for payments under any federal, state, or local public assistance program.</w:t>
      </w:r>
    </w:p>
    <w:p w14:paraId="058E4728" w14:textId="77777777" w:rsidR="002E3083" w:rsidRPr="0078656B" w:rsidRDefault="002E3083" w:rsidP="0078656B">
      <w:pPr>
        <w:jc w:val="both"/>
        <w:rPr>
          <w:b/>
          <w:bCs/>
          <w:iCs/>
          <w:color w:val="000000" w:themeColor="text1"/>
          <w:sz w:val="24"/>
          <w:szCs w:val="24"/>
          <w:u w:val="single"/>
        </w:rPr>
      </w:pPr>
    </w:p>
    <w:p w14:paraId="3E4C6F12" w14:textId="77777777" w:rsidR="002E3083" w:rsidRPr="0078656B" w:rsidRDefault="002E3083" w:rsidP="0078656B">
      <w:pPr>
        <w:jc w:val="both"/>
        <w:rPr>
          <w:b/>
          <w:bCs/>
          <w:iCs/>
          <w:color w:val="000000" w:themeColor="text1"/>
          <w:sz w:val="24"/>
          <w:szCs w:val="24"/>
          <w:u w:val="single"/>
        </w:rPr>
      </w:pPr>
      <w:r w:rsidRPr="0078656B">
        <w:rPr>
          <w:b/>
          <w:bCs/>
          <w:iCs/>
          <w:color w:val="000000" w:themeColor="text1"/>
          <w:sz w:val="24"/>
          <w:szCs w:val="24"/>
          <w:u w:val="single"/>
        </w:rPr>
        <w:t>Basic Skills Deficient</w:t>
      </w:r>
    </w:p>
    <w:p w14:paraId="6E346925" w14:textId="77777777" w:rsidR="00740111" w:rsidRPr="00421CBD" w:rsidRDefault="00740111" w:rsidP="002E3083">
      <w:pPr>
        <w:rPr>
          <w:b/>
          <w:bCs/>
          <w:iCs/>
          <w:sz w:val="24"/>
          <w:szCs w:val="24"/>
          <w:highlight w:val="green"/>
          <w:u w:val="single"/>
        </w:rPr>
      </w:pPr>
    </w:p>
    <w:p w14:paraId="154DDF75" w14:textId="77777777" w:rsidR="002E3083" w:rsidRPr="0078656B" w:rsidRDefault="002E3083" w:rsidP="0078656B">
      <w:pPr>
        <w:jc w:val="both"/>
        <w:rPr>
          <w:iCs/>
          <w:sz w:val="24"/>
          <w:szCs w:val="24"/>
        </w:rPr>
      </w:pPr>
      <w:r w:rsidRPr="0078656B">
        <w:rPr>
          <w:iCs/>
          <w:sz w:val="24"/>
          <w:szCs w:val="24"/>
        </w:rPr>
        <w:t>An individual who is unable to compute or solve problems, read, write, or speak English, at a level necessary to function on the job, in the individual’s family, or in society satisfies the basic skills deficient requirement for WIOA adult services.</w:t>
      </w:r>
    </w:p>
    <w:p w14:paraId="311FEA2E" w14:textId="77777777" w:rsidR="00421CBD" w:rsidRPr="0078656B" w:rsidRDefault="00421CBD" w:rsidP="0078656B">
      <w:pPr>
        <w:jc w:val="both"/>
        <w:rPr>
          <w:iCs/>
          <w:sz w:val="24"/>
          <w:szCs w:val="24"/>
        </w:rPr>
      </w:pPr>
    </w:p>
    <w:p w14:paraId="4F53A52C" w14:textId="2E39A059" w:rsidR="001D1F29" w:rsidRDefault="002E3083" w:rsidP="0078656B">
      <w:pPr>
        <w:jc w:val="both"/>
        <w:rPr>
          <w:iCs/>
          <w:sz w:val="24"/>
          <w:szCs w:val="24"/>
        </w:rPr>
      </w:pPr>
      <w:r w:rsidRPr="0078656B">
        <w:rPr>
          <w:iCs/>
          <w:sz w:val="24"/>
          <w:szCs w:val="24"/>
        </w:rPr>
        <w:t>Initial assessment of skill levels and determinations of whether the individual is eligible to receive assistance from adult program are Basic Career Services, which are allowable services and allowable costs for any individual who meets basic eligibility criteria (age, authorization to work in the United States, and Selective Service).</w:t>
      </w:r>
    </w:p>
    <w:p w14:paraId="53EBBB60" w14:textId="77777777" w:rsidR="005F217C" w:rsidRDefault="005F217C" w:rsidP="0078656B">
      <w:pPr>
        <w:jc w:val="both"/>
        <w:rPr>
          <w:iCs/>
          <w:sz w:val="24"/>
          <w:szCs w:val="24"/>
        </w:rPr>
      </w:pPr>
    </w:p>
    <w:p w14:paraId="776C4D20" w14:textId="77777777" w:rsidR="005F217C" w:rsidRPr="00E4651E" w:rsidRDefault="005F217C" w:rsidP="00E4651E">
      <w:pPr>
        <w:rPr>
          <w:iCs/>
          <w:sz w:val="24"/>
          <w:szCs w:val="24"/>
        </w:rPr>
      </w:pPr>
    </w:p>
    <w:p w14:paraId="29864F16" w14:textId="77777777" w:rsidR="00801390" w:rsidRPr="0078656B" w:rsidRDefault="00A23313" w:rsidP="0078656B">
      <w:pPr>
        <w:jc w:val="both"/>
        <w:rPr>
          <w:b/>
          <w:spacing w:val="-2"/>
          <w:sz w:val="28"/>
        </w:rPr>
      </w:pPr>
      <w:bookmarkStart w:id="69" w:name="Part_7:_Fiscal_Agent,_Grants,_and_Contra"/>
      <w:bookmarkStart w:id="70" w:name="_bookmark28"/>
      <w:bookmarkEnd w:id="69"/>
      <w:bookmarkEnd w:id="70"/>
      <w:r w:rsidRPr="0078656B">
        <w:rPr>
          <w:b/>
          <w:sz w:val="28"/>
        </w:rPr>
        <w:t>Part</w:t>
      </w:r>
      <w:r w:rsidRPr="0078656B">
        <w:rPr>
          <w:b/>
          <w:spacing w:val="-8"/>
          <w:sz w:val="28"/>
        </w:rPr>
        <w:t xml:space="preserve"> </w:t>
      </w:r>
      <w:r w:rsidRPr="0078656B">
        <w:rPr>
          <w:b/>
          <w:sz w:val="28"/>
        </w:rPr>
        <w:t>7:</w:t>
      </w:r>
      <w:r w:rsidRPr="0078656B">
        <w:rPr>
          <w:b/>
          <w:spacing w:val="-7"/>
          <w:sz w:val="28"/>
        </w:rPr>
        <w:t xml:space="preserve"> </w:t>
      </w:r>
      <w:r w:rsidRPr="0078656B">
        <w:rPr>
          <w:b/>
          <w:sz w:val="28"/>
        </w:rPr>
        <w:t>Fiscal</w:t>
      </w:r>
      <w:r w:rsidRPr="0078656B">
        <w:rPr>
          <w:b/>
          <w:spacing w:val="-8"/>
          <w:sz w:val="28"/>
        </w:rPr>
        <w:t xml:space="preserve"> </w:t>
      </w:r>
      <w:r w:rsidRPr="0078656B">
        <w:rPr>
          <w:b/>
          <w:sz w:val="28"/>
        </w:rPr>
        <w:t>Agent,</w:t>
      </w:r>
      <w:r w:rsidRPr="0078656B">
        <w:rPr>
          <w:b/>
          <w:spacing w:val="-7"/>
          <w:sz w:val="28"/>
        </w:rPr>
        <w:t xml:space="preserve"> </w:t>
      </w:r>
      <w:r w:rsidRPr="0078656B">
        <w:rPr>
          <w:b/>
          <w:sz w:val="28"/>
        </w:rPr>
        <w:t>Grants,</w:t>
      </w:r>
      <w:r w:rsidRPr="0078656B">
        <w:rPr>
          <w:b/>
          <w:spacing w:val="-8"/>
          <w:sz w:val="28"/>
        </w:rPr>
        <w:t xml:space="preserve"> </w:t>
      </w:r>
      <w:r w:rsidRPr="0078656B">
        <w:rPr>
          <w:b/>
          <w:sz w:val="28"/>
        </w:rPr>
        <w:t>and</w:t>
      </w:r>
      <w:r w:rsidRPr="0078656B">
        <w:rPr>
          <w:b/>
          <w:spacing w:val="-7"/>
          <w:sz w:val="28"/>
        </w:rPr>
        <w:t xml:space="preserve"> </w:t>
      </w:r>
      <w:r w:rsidRPr="0078656B">
        <w:rPr>
          <w:b/>
          <w:spacing w:val="-2"/>
          <w:sz w:val="28"/>
        </w:rPr>
        <w:t>Contracts</w:t>
      </w:r>
    </w:p>
    <w:p w14:paraId="7389A116" w14:textId="77777777" w:rsidR="005F217C" w:rsidRPr="0078656B" w:rsidRDefault="005F217C" w:rsidP="0078656B">
      <w:pPr>
        <w:jc w:val="both"/>
        <w:rPr>
          <w:b/>
          <w:sz w:val="28"/>
        </w:rPr>
      </w:pPr>
    </w:p>
    <w:p w14:paraId="29864F17" w14:textId="77777777" w:rsidR="00801390" w:rsidRPr="0078656B" w:rsidRDefault="00A23313" w:rsidP="0078656B">
      <w:pPr>
        <w:pStyle w:val="ListParagraph"/>
        <w:numPr>
          <w:ilvl w:val="0"/>
          <w:numId w:val="10"/>
        </w:numPr>
        <w:tabs>
          <w:tab w:val="left" w:pos="412"/>
        </w:tabs>
        <w:ind w:left="0" w:firstLine="0"/>
        <w:jc w:val="both"/>
        <w:rPr>
          <w:b/>
          <w:sz w:val="24"/>
        </w:rPr>
      </w:pPr>
      <w:bookmarkStart w:id="71" w:name="A._Fiscal_Agent"/>
      <w:bookmarkStart w:id="72" w:name="_bookmark29"/>
      <w:bookmarkEnd w:id="71"/>
      <w:bookmarkEnd w:id="72"/>
      <w:r w:rsidRPr="0078656B">
        <w:rPr>
          <w:b/>
          <w:sz w:val="24"/>
        </w:rPr>
        <w:lastRenderedPageBreak/>
        <w:t>Fiscal</w:t>
      </w:r>
      <w:r w:rsidRPr="0078656B">
        <w:rPr>
          <w:b/>
          <w:spacing w:val="-3"/>
          <w:sz w:val="24"/>
        </w:rPr>
        <w:t xml:space="preserve"> </w:t>
      </w:r>
      <w:r w:rsidRPr="0078656B">
        <w:rPr>
          <w:b/>
          <w:spacing w:val="-2"/>
          <w:sz w:val="24"/>
        </w:rPr>
        <w:t>Agent</w:t>
      </w:r>
    </w:p>
    <w:p w14:paraId="29864F18" w14:textId="77777777" w:rsidR="00801390" w:rsidRPr="0078656B" w:rsidRDefault="00A23313" w:rsidP="0078656B">
      <w:pPr>
        <w:pStyle w:val="BodyText"/>
        <w:spacing w:before="240"/>
        <w:ind w:left="0"/>
        <w:jc w:val="both"/>
      </w:pPr>
      <w:r w:rsidRPr="0078656B">
        <w:t>References:</w:t>
      </w:r>
      <w:r w:rsidRPr="0078656B">
        <w:rPr>
          <w:spacing w:val="-5"/>
        </w:rPr>
        <w:t xml:space="preserve"> </w:t>
      </w:r>
      <w:r w:rsidRPr="0078656B">
        <w:t>WIOA</w:t>
      </w:r>
      <w:r w:rsidRPr="0078656B">
        <w:rPr>
          <w:spacing w:val="-3"/>
        </w:rPr>
        <w:t xml:space="preserve"> </w:t>
      </w:r>
      <w:r w:rsidRPr="0078656B">
        <w:t>§108(b)(15);</w:t>
      </w:r>
      <w:r w:rsidRPr="0078656B">
        <w:rPr>
          <w:spacing w:val="-1"/>
        </w:rPr>
        <w:t xml:space="preserve"> </w:t>
      </w:r>
      <w:r w:rsidRPr="0078656B">
        <w:t>20</w:t>
      </w:r>
      <w:r w:rsidRPr="0078656B">
        <w:rPr>
          <w:spacing w:val="-4"/>
        </w:rPr>
        <w:t xml:space="preserve"> </w:t>
      </w:r>
      <w:r w:rsidRPr="0078656B">
        <w:t>CFR</w:t>
      </w:r>
      <w:r w:rsidRPr="0078656B">
        <w:rPr>
          <w:spacing w:val="-2"/>
        </w:rPr>
        <w:t xml:space="preserve"> §679.560(b)(14)</w:t>
      </w:r>
    </w:p>
    <w:p w14:paraId="29864F19" w14:textId="77777777" w:rsidR="00801390" w:rsidRPr="0078656B" w:rsidRDefault="00A23313" w:rsidP="0078656B">
      <w:pPr>
        <w:pStyle w:val="BodyText"/>
        <w:spacing w:before="240"/>
        <w:ind w:left="0"/>
        <w:jc w:val="both"/>
      </w:pPr>
      <w:r w:rsidRPr="0078656B">
        <w:t>Boards</w:t>
      </w:r>
      <w:r w:rsidRPr="0078656B">
        <w:rPr>
          <w:spacing w:val="-3"/>
        </w:rPr>
        <w:t xml:space="preserve"> </w:t>
      </w:r>
      <w:r w:rsidRPr="0078656B">
        <w:t>must</w:t>
      </w:r>
      <w:r w:rsidRPr="0078656B">
        <w:rPr>
          <w:spacing w:val="-2"/>
        </w:rPr>
        <w:t xml:space="preserve"> </w:t>
      </w:r>
      <w:r w:rsidRPr="0078656B">
        <w:t>identify</w:t>
      </w:r>
      <w:r w:rsidRPr="0078656B">
        <w:rPr>
          <w:spacing w:val="-1"/>
        </w:rPr>
        <w:t xml:space="preserve"> </w:t>
      </w:r>
      <w:r w:rsidRPr="0078656B">
        <w:t>the</w:t>
      </w:r>
      <w:r w:rsidRPr="0078656B">
        <w:rPr>
          <w:spacing w:val="-2"/>
        </w:rPr>
        <w:t xml:space="preserve"> </w:t>
      </w:r>
      <w:r w:rsidRPr="0078656B">
        <w:t>entity</w:t>
      </w:r>
      <w:r w:rsidRPr="0078656B">
        <w:rPr>
          <w:spacing w:val="-2"/>
        </w:rPr>
        <w:t xml:space="preserve"> </w:t>
      </w:r>
      <w:r w:rsidRPr="0078656B">
        <w:t>responsible</w:t>
      </w:r>
      <w:r w:rsidRPr="0078656B">
        <w:rPr>
          <w:spacing w:val="-2"/>
        </w:rPr>
        <w:t xml:space="preserve"> </w:t>
      </w:r>
      <w:r w:rsidRPr="0078656B">
        <w:t>for</w:t>
      </w:r>
      <w:r w:rsidRPr="0078656B">
        <w:rPr>
          <w:spacing w:val="-2"/>
        </w:rPr>
        <w:t xml:space="preserve"> </w:t>
      </w:r>
      <w:r w:rsidRPr="0078656B">
        <w:t>the</w:t>
      </w:r>
      <w:r w:rsidRPr="0078656B">
        <w:rPr>
          <w:spacing w:val="-1"/>
        </w:rPr>
        <w:t xml:space="preserve"> </w:t>
      </w:r>
      <w:r w:rsidRPr="0078656B">
        <w:t>disbursal</w:t>
      </w:r>
      <w:r w:rsidRPr="0078656B">
        <w:rPr>
          <w:spacing w:val="-2"/>
        </w:rPr>
        <w:t xml:space="preserve"> </w:t>
      </w:r>
      <w:r w:rsidRPr="0078656B">
        <w:t>of</w:t>
      </w:r>
      <w:r w:rsidRPr="0078656B">
        <w:rPr>
          <w:spacing w:val="-1"/>
        </w:rPr>
        <w:t xml:space="preserve"> </w:t>
      </w:r>
      <w:r w:rsidRPr="0078656B">
        <w:t>grant</w:t>
      </w:r>
      <w:r w:rsidRPr="0078656B">
        <w:rPr>
          <w:spacing w:val="-2"/>
        </w:rPr>
        <w:t xml:space="preserve"> </w:t>
      </w:r>
      <w:r w:rsidRPr="0078656B">
        <w:t>funds</w:t>
      </w:r>
      <w:r w:rsidRPr="0078656B">
        <w:rPr>
          <w:spacing w:val="-2"/>
        </w:rPr>
        <w:t xml:space="preserve"> </w:t>
      </w:r>
      <w:r w:rsidRPr="0078656B">
        <w:t>described</w:t>
      </w:r>
      <w:r w:rsidRPr="0078656B">
        <w:rPr>
          <w:spacing w:val="-1"/>
        </w:rPr>
        <w:t xml:space="preserve"> </w:t>
      </w:r>
      <w:r w:rsidRPr="0078656B">
        <w:t>in</w:t>
      </w:r>
      <w:r w:rsidRPr="0078656B">
        <w:rPr>
          <w:spacing w:val="-23"/>
        </w:rPr>
        <w:t xml:space="preserve"> </w:t>
      </w:r>
      <w:r w:rsidRPr="0078656B">
        <w:rPr>
          <w:spacing w:val="-4"/>
        </w:rPr>
        <w:t>WIOA</w:t>
      </w:r>
    </w:p>
    <w:p w14:paraId="29864F1A" w14:textId="77777777" w:rsidR="00801390" w:rsidRPr="0078656B" w:rsidRDefault="00A23313" w:rsidP="0078656B">
      <w:pPr>
        <w:pStyle w:val="BodyText"/>
        <w:ind w:left="0"/>
        <w:jc w:val="both"/>
        <w:rPr>
          <w:spacing w:val="-2"/>
        </w:rPr>
      </w:pPr>
      <w:r w:rsidRPr="0078656B">
        <w:t>§107(d)(12)(B)(i)(III),</w:t>
      </w:r>
      <w:r w:rsidRPr="0078656B">
        <w:rPr>
          <w:spacing w:val="-4"/>
        </w:rPr>
        <w:t xml:space="preserve"> </w:t>
      </w:r>
      <w:r w:rsidRPr="0078656B">
        <w:t>as</w:t>
      </w:r>
      <w:r w:rsidRPr="0078656B">
        <w:rPr>
          <w:spacing w:val="-2"/>
        </w:rPr>
        <w:t xml:space="preserve"> </w:t>
      </w:r>
      <w:r w:rsidRPr="0078656B">
        <w:t>determined</w:t>
      </w:r>
      <w:r w:rsidRPr="0078656B">
        <w:rPr>
          <w:spacing w:val="-2"/>
        </w:rPr>
        <w:t xml:space="preserve"> </w:t>
      </w:r>
      <w:r w:rsidRPr="0078656B">
        <w:t>by</w:t>
      </w:r>
      <w:r w:rsidRPr="0078656B">
        <w:rPr>
          <w:spacing w:val="-1"/>
        </w:rPr>
        <w:t xml:space="preserve"> </w:t>
      </w:r>
      <w:r w:rsidRPr="0078656B">
        <w:t>the</w:t>
      </w:r>
      <w:r w:rsidRPr="0078656B">
        <w:rPr>
          <w:spacing w:val="-2"/>
        </w:rPr>
        <w:t xml:space="preserve"> </w:t>
      </w:r>
      <w:r w:rsidRPr="0078656B">
        <w:t>CEOs</w:t>
      </w:r>
      <w:r w:rsidRPr="0078656B">
        <w:rPr>
          <w:spacing w:val="-2"/>
        </w:rPr>
        <w:t xml:space="preserve"> </w:t>
      </w:r>
      <w:r w:rsidRPr="0078656B">
        <w:t>or</w:t>
      </w:r>
      <w:r w:rsidRPr="0078656B">
        <w:rPr>
          <w:spacing w:val="-2"/>
        </w:rPr>
        <w:t xml:space="preserve"> </w:t>
      </w:r>
      <w:r w:rsidRPr="0078656B">
        <w:t>the</w:t>
      </w:r>
      <w:r w:rsidRPr="0078656B">
        <w:rPr>
          <w:spacing w:val="-1"/>
        </w:rPr>
        <w:t xml:space="preserve"> </w:t>
      </w:r>
      <w:r w:rsidRPr="0078656B">
        <w:t>governor</w:t>
      </w:r>
      <w:r w:rsidRPr="0078656B">
        <w:rPr>
          <w:spacing w:val="-2"/>
        </w:rPr>
        <w:t xml:space="preserve"> </w:t>
      </w:r>
      <w:r w:rsidRPr="0078656B">
        <w:t>under</w:t>
      </w:r>
      <w:r w:rsidRPr="0078656B">
        <w:rPr>
          <w:spacing w:val="-2"/>
        </w:rPr>
        <w:t xml:space="preserve"> </w:t>
      </w:r>
      <w:r w:rsidRPr="0078656B">
        <w:t>WIOA</w:t>
      </w:r>
      <w:r w:rsidRPr="0078656B">
        <w:rPr>
          <w:spacing w:val="-2"/>
        </w:rPr>
        <w:t xml:space="preserve"> §107(d)(12)(B)(i).</w:t>
      </w:r>
    </w:p>
    <w:p w14:paraId="67E5CBC4" w14:textId="77777777" w:rsidR="00E43144" w:rsidRPr="0078656B" w:rsidRDefault="00E43144" w:rsidP="0078656B">
      <w:pPr>
        <w:pStyle w:val="BodyText"/>
        <w:jc w:val="both"/>
        <w:rPr>
          <w:spacing w:val="-2"/>
        </w:rPr>
      </w:pPr>
    </w:p>
    <w:p w14:paraId="7EDAFC3A" w14:textId="167F29CF" w:rsidR="00E43144" w:rsidRPr="0078656B" w:rsidRDefault="005F18CC" w:rsidP="0078656B">
      <w:pPr>
        <w:jc w:val="both"/>
        <w:rPr>
          <w:spacing w:val="-9"/>
          <w:w w:val="105"/>
          <w:sz w:val="24"/>
          <w:szCs w:val="24"/>
        </w:rPr>
      </w:pPr>
      <w:r w:rsidRPr="0078656B">
        <w:rPr>
          <w:sz w:val="24"/>
          <w:szCs w:val="24"/>
        </w:rPr>
        <w:t>The East Texas Council of Governments is the entity responsible for disbursal of grant funds as determined by the Chief Elected Officials</w:t>
      </w:r>
      <w:r w:rsidR="006A3BB7" w:rsidRPr="0078656B">
        <w:rPr>
          <w:sz w:val="24"/>
          <w:szCs w:val="24"/>
        </w:rPr>
        <w:t xml:space="preserve">. </w:t>
      </w:r>
      <w:r w:rsidRPr="0078656B">
        <w:rPr>
          <w:spacing w:val="-4"/>
          <w:w w:val="105"/>
          <w:sz w:val="24"/>
          <w:szCs w:val="24"/>
        </w:rPr>
        <w:t xml:space="preserve">The East Texas Council of Governments (ETCOG) </w:t>
      </w:r>
      <w:r w:rsidRPr="0078656B">
        <w:rPr>
          <w:w w:val="105"/>
          <w:sz w:val="24"/>
          <w:szCs w:val="24"/>
        </w:rPr>
        <w:t>is</w:t>
      </w:r>
      <w:r w:rsidRPr="0078656B">
        <w:rPr>
          <w:spacing w:val="-10"/>
          <w:w w:val="105"/>
          <w:sz w:val="24"/>
          <w:szCs w:val="24"/>
        </w:rPr>
        <w:t xml:space="preserve"> </w:t>
      </w:r>
      <w:r w:rsidRPr="0078656B">
        <w:rPr>
          <w:w w:val="105"/>
          <w:sz w:val="24"/>
          <w:szCs w:val="24"/>
        </w:rPr>
        <w:t>a</w:t>
      </w:r>
      <w:r w:rsidRPr="0078656B">
        <w:rPr>
          <w:spacing w:val="-22"/>
          <w:w w:val="105"/>
          <w:sz w:val="24"/>
          <w:szCs w:val="24"/>
        </w:rPr>
        <w:t xml:space="preserve"> </w:t>
      </w:r>
      <w:r w:rsidRPr="0078656B">
        <w:rPr>
          <w:w w:val="105"/>
          <w:sz w:val="24"/>
          <w:szCs w:val="24"/>
        </w:rPr>
        <w:t>voluntary</w:t>
      </w:r>
      <w:r w:rsidRPr="0078656B">
        <w:rPr>
          <w:spacing w:val="3"/>
          <w:w w:val="105"/>
          <w:sz w:val="24"/>
          <w:szCs w:val="24"/>
        </w:rPr>
        <w:t xml:space="preserve"> </w:t>
      </w:r>
      <w:r w:rsidRPr="0078656B">
        <w:rPr>
          <w:w w:val="105"/>
          <w:sz w:val="24"/>
          <w:szCs w:val="24"/>
        </w:rPr>
        <w:t>association</w:t>
      </w:r>
      <w:r w:rsidRPr="0078656B">
        <w:rPr>
          <w:spacing w:val="1"/>
          <w:w w:val="105"/>
          <w:sz w:val="24"/>
          <w:szCs w:val="24"/>
        </w:rPr>
        <w:t xml:space="preserve"> </w:t>
      </w:r>
      <w:r w:rsidRPr="0078656B">
        <w:rPr>
          <w:w w:val="105"/>
          <w:sz w:val="24"/>
          <w:szCs w:val="24"/>
        </w:rPr>
        <w:t>of</w:t>
      </w:r>
      <w:r w:rsidRPr="0078656B">
        <w:rPr>
          <w:spacing w:val="-17"/>
          <w:w w:val="105"/>
          <w:sz w:val="24"/>
          <w:szCs w:val="24"/>
        </w:rPr>
        <w:t xml:space="preserve"> </w:t>
      </w:r>
      <w:r w:rsidRPr="0078656B">
        <w:rPr>
          <w:w w:val="105"/>
          <w:sz w:val="24"/>
          <w:szCs w:val="24"/>
        </w:rPr>
        <w:t>counties,</w:t>
      </w:r>
      <w:r w:rsidRPr="0078656B">
        <w:rPr>
          <w:spacing w:val="-4"/>
          <w:w w:val="105"/>
          <w:sz w:val="24"/>
          <w:szCs w:val="24"/>
        </w:rPr>
        <w:t xml:space="preserve"> </w:t>
      </w:r>
      <w:r w:rsidRPr="0078656B">
        <w:rPr>
          <w:w w:val="105"/>
          <w:sz w:val="24"/>
          <w:szCs w:val="24"/>
        </w:rPr>
        <w:t>cities,</w:t>
      </w:r>
      <w:r w:rsidRPr="0078656B">
        <w:rPr>
          <w:spacing w:val="1"/>
          <w:w w:val="105"/>
          <w:sz w:val="24"/>
          <w:szCs w:val="24"/>
        </w:rPr>
        <w:t xml:space="preserve"> </w:t>
      </w:r>
      <w:r w:rsidRPr="0078656B">
        <w:rPr>
          <w:w w:val="105"/>
          <w:sz w:val="24"/>
          <w:szCs w:val="24"/>
        </w:rPr>
        <w:t>school</w:t>
      </w:r>
      <w:r w:rsidRPr="0078656B">
        <w:rPr>
          <w:spacing w:val="-4"/>
          <w:w w:val="105"/>
          <w:sz w:val="24"/>
          <w:szCs w:val="24"/>
        </w:rPr>
        <w:t xml:space="preserve"> </w:t>
      </w:r>
      <w:r w:rsidRPr="0078656B">
        <w:rPr>
          <w:w w:val="105"/>
          <w:sz w:val="24"/>
          <w:szCs w:val="24"/>
        </w:rPr>
        <w:t>districts</w:t>
      </w:r>
      <w:r w:rsidRPr="0078656B">
        <w:rPr>
          <w:spacing w:val="-7"/>
          <w:w w:val="105"/>
          <w:sz w:val="24"/>
          <w:szCs w:val="24"/>
        </w:rPr>
        <w:t xml:space="preserve"> </w:t>
      </w:r>
      <w:r w:rsidRPr="0078656B">
        <w:rPr>
          <w:w w:val="105"/>
          <w:sz w:val="24"/>
          <w:szCs w:val="24"/>
        </w:rPr>
        <w:t>and</w:t>
      </w:r>
      <w:r w:rsidRPr="0078656B">
        <w:rPr>
          <w:spacing w:val="-11"/>
          <w:w w:val="105"/>
          <w:sz w:val="24"/>
          <w:szCs w:val="24"/>
        </w:rPr>
        <w:t xml:space="preserve"> </w:t>
      </w:r>
      <w:r w:rsidRPr="0078656B">
        <w:rPr>
          <w:w w:val="105"/>
          <w:sz w:val="24"/>
          <w:szCs w:val="24"/>
        </w:rPr>
        <w:t>special</w:t>
      </w:r>
      <w:r w:rsidRPr="0078656B">
        <w:rPr>
          <w:sz w:val="24"/>
          <w:szCs w:val="24"/>
        </w:rPr>
        <w:t xml:space="preserve"> </w:t>
      </w:r>
      <w:r w:rsidRPr="0078656B">
        <w:rPr>
          <w:w w:val="105"/>
          <w:sz w:val="24"/>
          <w:szCs w:val="24"/>
        </w:rPr>
        <w:t>districts</w:t>
      </w:r>
      <w:r w:rsidRPr="0078656B">
        <w:rPr>
          <w:spacing w:val="-14"/>
          <w:w w:val="105"/>
          <w:sz w:val="24"/>
          <w:szCs w:val="24"/>
        </w:rPr>
        <w:t xml:space="preserve"> </w:t>
      </w:r>
      <w:r w:rsidRPr="0078656B">
        <w:rPr>
          <w:w w:val="105"/>
          <w:sz w:val="24"/>
          <w:szCs w:val="24"/>
        </w:rPr>
        <w:t>within</w:t>
      </w:r>
      <w:r w:rsidRPr="0078656B">
        <w:rPr>
          <w:spacing w:val="-6"/>
          <w:w w:val="105"/>
          <w:sz w:val="24"/>
          <w:szCs w:val="24"/>
        </w:rPr>
        <w:t xml:space="preserve"> </w:t>
      </w:r>
      <w:r w:rsidRPr="0078656B">
        <w:rPr>
          <w:w w:val="105"/>
          <w:sz w:val="24"/>
          <w:szCs w:val="24"/>
        </w:rPr>
        <w:t>the</w:t>
      </w:r>
      <w:r w:rsidRPr="0078656B">
        <w:rPr>
          <w:spacing w:val="-8"/>
          <w:w w:val="105"/>
          <w:sz w:val="24"/>
          <w:szCs w:val="24"/>
        </w:rPr>
        <w:t xml:space="preserve"> </w:t>
      </w:r>
      <w:r w:rsidRPr="0078656B">
        <w:rPr>
          <w:w w:val="105"/>
          <w:sz w:val="24"/>
          <w:szCs w:val="24"/>
        </w:rPr>
        <w:t>fourteen-county</w:t>
      </w:r>
      <w:r w:rsidRPr="0078656B">
        <w:rPr>
          <w:spacing w:val="-4"/>
          <w:w w:val="105"/>
          <w:sz w:val="24"/>
          <w:szCs w:val="24"/>
        </w:rPr>
        <w:t xml:space="preserve"> </w:t>
      </w:r>
      <w:r w:rsidRPr="0078656B">
        <w:rPr>
          <w:w w:val="105"/>
          <w:sz w:val="24"/>
          <w:szCs w:val="24"/>
        </w:rPr>
        <w:t>East</w:t>
      </w:r>
      <w:r w:rsidRPr="0078656B">
        <w:rPr>
          <w:spacing w:val="-7"/>
          <w:w w:val="105"/>
          <w:sz w:val="24"/>
          <w:szCs w:val="24"/>
        </w:rPr>
        <w:t xml:space="preserve"> </w:t>
      </w:r>
      <w:r w:rsidRPr="0078656B">
        <w:rPr>
          <w:w w:val="105"/>
          <w:sz w:val="24"/>
          <w:szCs w:val="24"/>
        </w:rPr>
        <w:t>Texas</w:t>
      </w:r>
      <w:r w:rsidRPr="0078656B">
        <w:rPr>
          <w:spacing w:val="-11"/>
          <w:w w:val="105"/>
          <w:sz w:val="24"/>
          <w:szCs w:val="24"/>
        </w:rPr>
        <w:t xml:space="preserve"> </w:t>
      </w:r>
      <w:r w:rsidRPr="0078656B">
        <w:rPr>
          <w:w w:val="105"/>
          <w:sz w:val="24"/>
          <w:szCs w:val="24"/>
        </w:rPr>
        <w:t>region.</w:t>
      </w:r>
      <w:r w:rsidRPr="0078656B">
        <w:rPr>
          <w:spacing w:val="-9"/>
          <w:w w:val="105"/>
          <w:sz w:val="24"/>
          <w:szCs w:val="24"/>
        </w:rPr>
        <w:t xml:space="preserve"> </w:t>
      </w:r>
      <w:r w:rsidRPr="0078656B">
        <w:rPr>
          <w:w w:val="105"/>
          <w:sz w:val="24"/>
          <w:szCs w:val="24"/>
        </w:rPr>
        <w:t>ETCOG</w:t>
      </w:r>
      <w:r w:rsidRPr="0078656B">
        <w:rPr>
          <w:spacing w:val="-3"/>
          <w:w w:val="105"/>
          <w:sz w:val="24"/>
          <w:szCs w:val="24"/>
        </w:rPr>
        <w:t xml:space="preserve"> </w:t>
      </w:r>
      <w:r w:rsidRPr="0078656B">
        <w:rPr>
          <w:w w:val="105"/>
          <w:sz w:val="24"/>
          <w:szCs w:val="24"/>
        </w:rPr>
        <w:t>assists</w:t>
      </w:r>
      <w:r w:rsidRPr="0078656B">
        <w:rPr>
          <w:spacing w:val="-7"/>
          <w:w w:val="105"/>
          <w:sz w:val="24"/>
          <w:szCs w:val="24"/>
        </w:rPr>
        <w:t xml:space="preserve"> </w:t>
      </w:r>
      <w:r w:rsidRPr="0078656B">
        <w:rPr>
          <w:w w:val="105"/>
          <w:sz w:val="24"/>
          <w:szCs w:val="24"/>
        </w:rPr>
        <w:t>local</w:t>
      </w:r>
      <w:r w:rsidRPr="0078656B">
        <w:rPr>
          <w:spacing w:val="-4"/>
          <w:w w:val="105"/>
          <w:sz w:val="24"/>
          <w:szCs w:val="24"/>
        </w:rPr>
        <w:t xml:space="preserve"> </w:t>
      </w:r>
      <w:r w:rsidRPr="0078656B">
        <w:rPr>
          <w:w w:val="105"/>
          <w:sz w:val="24"/>
          <w:szCs w:val="24"/>
        </w:rPr>
        <w:t>governments</w:t>
      </w:r>
      <w:r w:rsidRPr="0078656B">
        <w:rPr>
          <w:spacing w:val="5"/>
          <w:w w:val="105"/>
          <w:sz w:val="24"/>
          <w:szCs w:val="24"/>
        </w:rPr>
        <w:t xml:space="preserve"> </w:t>
      </w:r>
      <w:r w:rsidRPr="0078656B">
        <w:rPr>
          <w:w w:val="105"/>
          <w:sz w:val="24"/>
          <w:szCs w:val="24"/>
        </w:rPr>
        <w:t>in</w:t>
      </w:r>
      <w:r w:rsidRPr="0078656B">
        <w:rPr>
          <w:spacing w:val="-13"/>
          <w:w w:val="105"/>
          <w:sz w:val="24"/>
          <w:szCs w:val="24"/>
        </w:rPr>
        <w:t xml:space="preserve"> </w:t>
      </w:r>
      <w:r w:rsidRPr="0078656B">
        <w:rPr>
          <w:w w:val="105"/>
          <w:sz w:val="24"/>
          <w:szCs w:val="24"/>
        </w:rPr>
        <w:t>planning</w:t>
      </w:r>
      <w:r w:rsidRPr="0078656B">
        <w:rPr>
          <w:spacing w:val="-4"/>
          <w:w w:val="105"/>
          <w:sz w:val="24"/>
          <w:szCs w:val="24"/>
        </w:rPr>
        <w:t xml:space="preserve"> </w:t>
      </w:r>
      <w:r w:rsidRPr="0078656B">
        <w:rPr>
          <w:w w:val="105"/>
          <w:sz w:val="24"/>
          <w:szCs w:val="24"/>
        </w:rPr>
        <w:t>for</w:t>
      </w:r>
      <w:r w:rsidRPr="0078656B">
        <w:rPr>
          <w:w w:val="103"/>
          <w:sz w:val="24"/>
          <w:szCs w:val="24"/>
        </w:rPr>
        <w:t xml:space="preserve"> </w:t>
      </w:r>
      <w:r w:rsidRPr="0078656B">
        <w:rPr>
          <w:w w:val="105"/>
          <w:sz w:val="24"/>
          <w:szCs w:val="24"/>
        </w:rPr>
        <w:t>common</w:t>
      </w:r>
      <w:r w:rsidRPr="0078656B">
        <w:rPr>
          <w:spacing w:val="-10"/>
          <w:w w:val="105"/>
          <w:sz w:val="24"/>
          <w:szCs w:val="24"/>
        </w:rPr>
        <w:t xml:space="preserve"> </w:t>
      </w:r>
      <w:r w:rsidRPr="0078656B">
        <w:rPr>
          <w:w w:val="105"/>
          <w:sz w:val="24"/>
          <w:szCs w:val="24"/>
        </w:rPr>
        <w:t>needs,</w:t>
      </w:r>
      <w:r w:rsidRPr="0078656B">
        <w:rPr>
          <w:spacing w:val="-3"/>
          <w:w w:val="105"/>
          <w:sz w:val="24"/>
          <w:szCs w:val="24"/>
        </w:rPr>
        <w:t xml:space="preserve"> </w:t>
      </w:r>
      <w:r w:rsidRPr="0078656B">
        <w:rPr>
          <w:w w:val="105"/>
          <w:sz w:val="24"/>
          <w:szCs w:val="24"/>
        </w:rPr>
        <w:t>cooperating</w:t>
      </w:r>
      <w:r w:rsidRPr="0078656B">
        <w:rPr>
          <w:spacing w:val="-7"/>
          <w:w w:val="105"/>
          <w:sz w:val="24"/>
          <w:szCs w:val="24"/>
        </w:rPr>
        <w:t xml:space="preserve"> </w:t>
      </w:r>
      <w:r w:rsidRPr="0078656B">
        <w:rPr>
          <w:w w:val="105"/>
          <w:sz w:val="24"/>
          <w:szCs w:val="24"/>
        </w:rPr>
        <w:t>for</w:t>
      </w:r>
      <w:r w:rsidRPr="0078656B">
        <w:rPr>
          <w:spacing w:val="-17"/>
          <w:w w:val="105"/>
          <w:sz w:val="24"/>
          <w:szCs w:val="24"/>
        </w:rPr>
        <w:t xml:space="preserve"> </w:t>
      </w:r>
      <w:r w:rsidRPr="0078656B">
        <w:rPr>
          <w:w w:val="105"/>
          <w:sz w:val="24"/>
          <w:szCs w:val="24"/>
        </w:rPr>
        <w:t>mutual</w:t>
      </w:r>
      <w:r w:rsidRPr="0078656B">
        <w:rPr>
          <w:spacing w:val="-9"/>
          <w:w w:val="105"/>
          <w:sz w:val="24"/>
          <w:szCs w:val="24"/>
        </w:rPr>
        <w:t xml:space="preserve"> </w:t>
      </w:r>
      <w:r w:rsidRPr="0078656B">
        <w:rPr>
          <w:w w:val="105"/>
          <w:sz w:val="24"/>
          <w:szCs w:val="24"/>
        </w:rPr>
        <w:t>benefit</w:t>
      </w:r>
      <w:r w:rsidRPr="0078656B">
        <w:rPr>
          <w:spacing w:val="-4"/>
          <w:w w:val="105"/>
          <w:sz w:val="24"/>
          <w:szCs w:val="24"/>
        </w:rPr>
        <w:t xml:space="preserve"> </w:t>
      </w:r>
      <w:r w:rsidRPr="0078656B">
        <w:rPr>
          <w:w w:val="105"/>
          <w:sz w:val="24"/>
          <w:szCs w:val="24"/>
        </w:rPr>
        <w:t>and</w:t>
      </w:r>
      <w:r w:rsidRPr="0078656B">
        <w:rPr>
          <w:spacing w:val="-12"/>
          <w:w w:val="105"/>
          <w:sz w:val="24"/>
          <w:szCs w:val="24"/>
        </w:rPr>
        <w:t xml:space="preserve"> </w:t>
      </w:r>
      <w:r w:rsidRPr="0078656B">
        <w:rPr>
          <w:w w:val="105"/>
          <w:sz w:val="24"/>
          <w:szCs w:val="24"/>
        </w:rPr>
        <w:t>coordinating</w:t>
      </w:r>
      <w:r w:rsidRPr="0078656B">
        <w:rPr>
          <w:spacing w:val="1"/>
          <w:w w:val="105"/>
          <w:sz w:val="24"/>
          <w:szCs w:val="24"/>
        </w:rPr>
        <w:t xml:space="preserve"> </w:t>
      </w:r>
      <w:r w:rsidRPr="0078656B">
        <w:rPr>
          <w:w w:val="105"/>
          <w:sz w:val="24"/>
          <w:szCs w:val="24"/>
        </w:rPr>
        <w:t>sound</w:t>
      </w:r>
      <w:r w:rsidRPr="0078656B">
        <w:rPr>
          <w:spacing w:val="-14"/>
          <w:w w:val="105"/>
          <w:sz w:val="24"/>
          <w:szCs w:val="24"/>
        </w:rPr>
        <w:t xml:space="preserve"> </w:t>
      </w:r>
      <w:r w:rsidRPr="0078656B">
        <w:rPr>
          <w:w w:val="105"/>
          <w:sz w:val="24"/>
          <w:szCs w:val="24"/>
        </w:rPr>
        <w:t>regional</w:t>
      </w:r>
      <w:r w:rsidRPr="0078656B">
        <w:rPr>
          <w:spacing w:val="1"/>
          <w:w w:val="105"/>
          <w:sz w:val="24"/>
          <w:szCs w:val="24"/>
        </w:rPr>
        <w:t xml:space="preserve"> </w:t>
      </w:r>
      <w:r w:rsidRPr="0078656B">
        <w:rPr>
          <w:w w:val="105"/>
          <w:sz w:val="24"/>
          <w:szCs w:val="24"/>
        </w:rPr>
        <w:t>development.</w:t>
      </w:r>
      <w:r w:rsidRPr="0078656B">
        <w:rPr>
          <w:spacing w:val="-9"/>
          <w:w w:val="105"/>
          <w:sz w:val="24"/>
          <w:szCs w:val="24"/>
        </w:rPr>
        <w:t xml:space="preserve"> </w:t>
      </w:r>
    </w:p>
    <w:p w14:paraId="4B5A0A53" w14:textId="77777777" w:rsidR="005F217C" w:rsidRPr="0078656B" w:rsidRDefault="005F217C" w:rsidP="0078656B">
      <w:pPr>
        <w:pStyle w:val="BodyText"/>
        <w:ind w:left="0"/>
        <w:jc w:val="both"/>
      </w:pPr>
    </w:p>
    <w:p w14:paraId="29864F1D" w14:textId="0EC479EA" w:rsidR="00801390" w:rsidRPr="0078656B" w:rsidRDefault="00A23313" w:rsidP="0078656B">
      <w:pPr>
        <w:pStyle w:val="ListParagraph"/>
        <w:numPr>
          <w:ilvl w:val="0"/>
          <w:numId w:val="10"/>
        </w:numPr>
        <w:tabs>
          <w:tab w:val="left" w:pos="0"/>
        </w:tabs>
        <w:ind w:left="360" w:hanging="360"/>
        <w:jc w:val="both"/>
        <w:rPr>
          <w:b/>
          <w:sz w:val="24"/>
        </w:rPr>
      </w:pPr>
      <w:bookmarkStart w:id="73" w:name="B._Subgrants_and_Contracts"/>
      <w:bookmarkStart w:id="74" w:name="_bookmark30"/>
      <w:bookmarkEnd w:id="73"/>
      <w:bookmarkEnd w:id="74"/>
      <w:r w:rsidRPr="0078656B">
        <w:rPr>
          <w:b/>
          <w:sz w:val="24"/>
        </w:rPr>
        <w:t>Subgrants</w:t>
      </w:r>
      <w:r w:rsidRPr="0078656B">
        <w:rPr>
          <w:b/>
          <w:spacing w:val="-4"/>
          <w:sz w:val="24"/>
        </w:rPr>
        <w:t xml:space="preserve"> </w:t>
      </w:r>
      <w:r w:rsidRPr="0078656B">
        <w:rPr>
          <w:b/>
          <w:sz w:val="24"/>
        </w:rPr>
        <w:t>and</w:t>
      </w:r>
      <w:r w:rsidRPr="0078656B">
        <w:rPr>
          <w:b/>
          <w:spacing w:val="-3"/>
          <w:sz w:val="24"/>
        </w:rPr>
        <w:t xml:space="preserve"> </w:t>
      </w:r>
      <w:r w:rsidRPr="0078656B">
        <w:rPr>
          <w:b/>
          <w:spacing w:val="-2"/>
          <w:sz w:val="24"/>
        </w:rPr>
        <w:t>Contracts</w:t>
      </w:r>
    </w:p>
    <w:p w14:paraId="7657A072" w14:textId="77777777" w:rsidR="009E4C6D" w:rsidRPr="0078656B" w:rsidRDefault="009E4C6D" w:rsidP="0078656B">
      <w:pPr>
        <w:pStyle w:val="ListParagraph"/>
        <w:tabs>
          <w:tab w:val="left" w:pos="0"/>
        </w:tabs>
        <w:ind w:left="360" w:firstLine="0"/>
        <w:jc w:val="both"/>
        <w:rPr>
          <w:b/>
          <w:sz w:val="24"/>
        </w:rPr>
      </w:pPr>
    </w:p>
    <w:p w14:paraId="0A70E978" w14:textId="06D889BE" w:rsidR="00AE4094" w:rsidRPr="0078656B" w:rsidRDefault="008D0F67" w:rsidP="0078656B">
      <w:pPr>
        <w:pStyle w:val="BodyText"/>
        <w:tabs>
          <w:tab w:val="left" w:pos="0"/>
        </w:tabs>
        <w:ind w:left="-274"/>
        <w:jc w:val="both"/>
        <w:rPr>
          <w:spacing w:val="-2"/>
        </w:rPr>
      </w:pPr>
      <w:r w:rsidRPr="0078656B">
        <w:tab/>
        <w:t>References:</w:t>
      </w:r>
      <w:r w:rsidRPr="0078656B">
        <w:rPr>
          <w:spacing w:val="-5"/>
        </w:rPr>
        <w:t xml:space="preserve"> </w:t>
      </w:r>
      <w:r w:rsidRPr="0078656B">
        <w:t>WIOA</w:t>
      </w:r>
      <w:r w:rsidRPr="0078656B">
        <w:rPr>
          <w:spacing w:val="-3"/>
        </w:rPr>
        <w:t xml:space="preserve"> </w:t>
      </w:r>
      <w:r w:rsidRPr="0078656B">
        <w:t>§108(b)(16);</w:t>
      </w:r>
      <w:r w:rsidRPr="0078656B">
        <w:rPr>
          <w:spacing w:val="-1"/>
        </w:rPr>
        <w:t xml:space="preserve"> </w:t>
      </w:r>
      <w:r w:rsidRPr="0078656B">
        <w:t>20</w:t>
      </w:r>
      <w:r w:rsidRPr="0078656B">
        <w:rPr>
          <w:spacing w:val="-4"/>
        </w:rPr>
        <w:t xml:space="preserve"> </w:t>
      </w:r>
      <w:r w:rsidRPr="0078656B">
        <w:t>CFR</w:t>
      </w:r>
      <w:r w:rsidRPr="0078656B">
        <w:rPr>
          <w:spacing w:val="-2"/>
        </w:rPr>
        <w:t xml:space="preserve"> §679.560(b)(15)</w:t>
      </w:r>
    </w:p>
    <w:p w14:paraId="0A75C406" w14:textId="77777777" w:rsidR="009E4C6D" w:rsidRPr="0078656B" w:rsidRDefault="009E4C6D" w:rsidP="0078656B">
      <w:pPr>
        <w:pStyle w:val="BodyText"/>
        <w:tabs>
          <w:tab w:val="left" w:pos="0"/>
        </w:tabs>
        <w:ind w:left="-274"/>
        <w:jc w:val="both"/>
        <w:rPr>
          <w:spacing w:val="-2"/>
        </w:rPr>
      </w:pPr>
    </w:p>
    <w:p w14:paraId="69A2604C" w14:textId="1F9AE187" w:rsidR="008D0F67" w:rsidRPr="0078656B" w:rsidRDefault="00A23313" w:rsidP="0078656B">
      <w:pPr>
        <w:pStyle w:val="BodyText"/>
        <w:tabs>
          <w:tab w:val="left" w:pos="0"/>
        </w:tabs>
        <w:ind w:left="0"/>
        <w:jc w:val="both"/>
      </w:pPr>
      <w:r w:rsidRPr="0078656B">
        <w:t>Boards</w:t>
      </w:r>
      <w:r w:rsidRPr="0078656B">
        <w:rPr>
          <w:spacing w:val="-3"/>
        </w:rPr>
        <w:t xml:space="preserve"> </w:t>
      </w:r>
      <w:r w:rsidRPr="0078656B">
        <w:t>must</w:t>
      </w:r>
      <w:r w:rsidRPr="0078656B">
        <w:rPr>
          <w:spacing w:val="-4"/>
        </w:rPr>
        <w:t xml:space="preserve"> </w:t>
      </w:r>
      <w:r w:rsidRPr="0078656B">
        <w:t>include</w:t>
      </w:r>
      <w:r w:rsidRPr="0078656B">
        <w:rPr>
          <w:spacing w:val="-4"/>
        </w:rPr>
        <w:t xml:space="preserve"> </w:t>
      </w:r>
      <w:r w:rsidRPr="0078656B">
        <w:t>a</w:t>
      </w:r>
      <w:r w:rsidRPr="0078656B">
        <w:rPr>
          <w:spacing w:val="-3"/>
        </w:rPr>
        <w:t xml:space="preserve"> </w:t>
      </w:r>
      <w:r w:rsidRPr="0078656B">
        <w:t>description</w:t>
      </w:r>
      <w:r w:rsidRPr="0078656B">
        <w:rPr>
          <w:spacing w:val="-3"/>
        </w:rPr>
        <w:t xml:space="preserve"> </w:t>
      </w:r>
      <w:r w:rsidRPr="0078656B">
        <w:t>of</w:t>
      </w:r>
      <w:r w:rsidRPr="0078656B">
        <w:rPr>
          <w:spacing w:val="-3"/>
        </w:rPr>
        <w:t xml:space="preserve"> </w:t>
      </w:r>
      <w:r w:rsidRPr="0078656B">
        <w:t>the</w:t>
      </w:r>
      <w:r w:rsidRPr="0078656B">
        <w:rPr>
          <w:spacing w:val="-3"/>
        </w:rPr>
        <w:t xml:space="preserve"> </w:t>
      </w:r>
      <w:r w:rsidRPr="0078656B">
        <w:t>competitive</w:t>
      </w:r>
      <w:r w:rsidRPr="0078656B">
        <w:rPr>
          <w:spacing w:val="-3"/>
        </w:rPr>
        <w:t xml:space="preserve"> </w:t>
      </w:r>
      <w:r w:rsidRPr="0078656B">
        <w:t>process</w:t>
      </w:r>
      <w:r w:rsidRPr="0078656B">
        <w:rPr>
          <w:spacing w:val="-4"/>
        </w:rPr>
        <w:t xml:space="preserve"> </w:t>
      </w:r>
      <w:r w:rsidRPr="0078656B">
        <w:t>that</w:t>
      </w:r>
      <w:r w:rsidRPr="0078656B">
        <w:rPr>
          <w:spacing w:val="-3"/>
        </w:rPr>
        <w:t xml:space="preserve"> </w:t>
      </w:r>
      <w:r w:rsidRPr="0078656B">
        <w:t>will</w:t>
      </w:r>
      <w:r w:rsidRPr="0078656B">
        <w:rPr>
          <w:spacing w:val="-3"/>
        </w:rPr>
        <w:t xml:space="preserve"> </w:t>
      </w:r>
      <w:r w:rsidRPr="0078656B">
        <w:t>be</w:t>
      </w:r>
      <w:r w:rsidRPr="0078656B">
        <w:rPr>
          <w:spacing w:val="-3"/>
        </w:rPr>
        <w:t xml:space="preserve"> </w:t>
      </w:r>
      <w:r w:rsidRPr="0078656B">
        <w:t>used</w:t>
      </w:r>
      <w:r w:rsidRPr="0078656B">
        <w:rPr>
          <w:spacing w:val="-3"/>
        </w:rPr>
        <w:t xml:space="preserve"> </w:t>
      </w:r>
      <w:r w:rsidRPr="0078656B">
        <w:t>to</w:t>
      </w:r>
      <w:r w:rsidRPr="0078656B">
        <w:rPr>
          <w:spacing w:val="-3"/>
        </w:rPr>
        <w:t xml:space="preserve"> </w:t>
      </w:r>
      <w:r w:rsidRPr="0078656B">
        <w:t>award the subgrants</w:t>
      </w:r>
      <w:r w:rsidR="008D0F67" w:rsidRPr="0078656B">
        <w:rPr>
          <w:spacing w:val="-9"/>
        </w:rPr>
        <w:t xml:space="preserve"> </w:t>
      </w:r>
      <w:r w:rsidRPr="0078656B">
        <w:t>and contracts for WIOA Title I activities.</w:t>
      </w:r>
    </w:p>
    <w:p w14:paraId="64505A63" w14:textId="77777777" w:rsidR="009E4C6D" w:rsidRPr="0078656B" w:rsidRDefault="009E4C6D" w:rsidP="0078656B">
      <w:pPr>
        <w:pStyle w:val="BodyText"/>
        <w:tabs>
          <w:tab w:val="left" w:pos="0"/>
        </w:tabs>
        <w:ind w:left="0"/>
        <w:jc w:val="both"/>
      </w:pPr>
    </w:p>
    <w:p w14:paraId="7742405E" w14:textId="1ED9BAB5" w:rsidR="005F184A" w:rsidRDefault="008D0F67" w:rsidP="0078656B">
      <w:pPr>
        <w:pStyle w:val="BodyTextIndent"/>
        <w:spacing w:after="0" w:line="240" w:lineRule="auto"/>
        <w:ind w:left="0"/>
        <w:jc w:val="both"/>
        <w:rPr>
          <w:rFonts w:ascii="Times New Roman" w:eastAsia="Calibri" w:hAnsi="Times New Roman" w:cs="Times New Roman"/>
          <w:sz w:val="24"/>
          <w:szCs w:val="24"/>
          <w:highlight w:val="green"/>
        </w:rPr>
      </w:pPr>
      <w:r w:rsidRPr="0078656B">
        <w:rPr>
          <w:rFonts w:ascii="Times New Roman" w:eastAsia="Calibri" w:hAnsi="Times New Roman" w:cs="Times New Roman"/>
          <w:sz w:val="24"/>
          <w:szCs w:val="24"/>
        </w:rPr>
        <w:t>It is intended all procurement transactions of the East Texas Workforce Development Area will be conducted in a manner which provides, to the maximum extent possible, for open and free competition</w:t>
      </w:r>
      <w:r w:rsidR="0063794B" w:rsidRPr="0078656B">
        <w:rPr>
          <w:rFonts w:ascii="Times New Roman" w:eastAsia="Calibri" w:hAnsi="Times New Roman" w:cs="Times New Roman"/>
          <w:sz w:val="24"/>
          <w:szCs w:val="24"/>
        </w:rPr>
        <w:t xml:space="preserve">. </w:t>
      </w:r>
      <w:r w:rsidRPr="0078656B">
        <w:rPr>
          <w:rFonts w:ascii="Times New Roman" w:eastAsia="Calibri" w:hAnsi="Times New Roman" w:cs="Times New Roman"/>
          <w:sz w:val="24"/>
          <w:szCs w:val="24"/>
        </w:rPr>
        <w:t>Policies and procedures governing procurement shall ensure all services are obtained in an effective and efficient manner, which is consistent with</w:t>
      </w:r>
      <w:r w:rsidRPr="0078656B">
        <w:rPr>
          <w:rFonts w:ascii="Times New Roman" w:eastAsia="Calibri" w:hAnsi="Times New Roman" w:cs="Times New Roman"/>
          <w:color w:val="FF0000"/>
          <w:sz w:val="24"/>
          <w:szCs w:val="24"/>
        </w:rPr>
        <w:t xml:space="preserve"> </w:t>
      </w:r>
      <w:r w:rsidRPr="0078656B">
        <w:rPr>
          <w:rFonts w:ascii="Times New Roman" w:eastAsia="Calibri" w:hAnsi="Times New Roman" w:cs="Times New Roman"/>
          <w:color w:val="000000"/>
          <w:sz w:val="24"/>
          <w:szCs w:val="24"/>
        </w:rPr>
        <w:t>the Texas Workforce Commission Financial Manual on Grants and Contracts and</w:t>
      </w:r>
      <w:r w:rsidRPr="0078656B">
        <w:rPr>
          <w:rFonts w:ascii="Times New Roman" w:eastAsia="Calibri" w:hAnsi="Times New Roman" w:cs="Times New Roman"/>
          <w:sz w:val="24"/>
          <w:szCs w:val="24"/>
        </w:rPr>
        <w:t xml:space="preserve"> statutes and applicable program rules, regulations and federal management circulars</w:t>
      </w:r>
      <w:r w:rsidR="006A3BB7" w:rsidRPr="0078656B">
        <w:rPr>
          <w:rFonts w:ascii="Times New Roman" w:eastAsia="Calibri" w:hAnsi="Times New Roman" w:cs="Times New Roman"/>
          <w:sz w:val="24"/>
          <w:szCs w:val="24"/>
        </w:rPr>
        <w:t xml:space="preserve">. </w:t>
      </w:r>
      <w:r w:rsidRPr="0078656B">
        <w:rPr>
          <w:rFonts w:ascii="Times New Roman" w:eastAsia="Calibri" w:hAnsi="Times New Roman" w:cs="Times New Roman"/>
          <w:sz w:val="24"/>
          <w:szCs w:val="24"/>
        </w:rPr>
        <w:t xml:space="preserve">While such policies and procedures will be developed to provide for maximum local flexibility, said policies and procedures shall not act to restrict or eliminate </w:t>
      </w:r>
      <w:r w:rsidRPr="00710746">
        <w:rPr>
          <w:rFonts w:ascii="Times New Roman" w:eastAsia="Calibri" w:hAnsi="Times New Roman" w:cs="Times New Roman"/>
          <w:sz w:val="24"/>
          <w:szCs w:val="24"/>
        </w:rPr>
        <w:t>competition.</w:t>
      </w:r>
    </w:p>
    <w:p w14:paraId="0CC01BC1" w14:textId="77777777" w:rsidR="0078656B" w:rsidRPr="007A4574" w:rsidRDefault="0078656B" w:rsidP="005F184A">
      <w:pPr>
        <w:pStyle w:val="BodyTextIndent"/>
        <w:spacing w:after="0" w:line="240" w:lineRule="auto"/>
        <w:ind w:left="0"/>
        <w:rPr>
          <w:rFonts w:ascii="Times New Roman" w:eastAsia="Calibri" w:hAnsi="Times New Roman" w:cs="Times New Roman"/>
          <w:sz w:val="24"/>
          <w:szCs w:val="24"/>
          <w:highlight w:val="green"/>
        </w:rPr>
      </w:pPr>
    </w:p>
    <w:p w14:paraId="6D2EB2BC" w14:textId="5E326580" w:rsidR="005F217C" w:rsidRPr="0078656B" w:rsidRDefault="00A23313" w:rsidP="0078656B">
      <w:pPr>
        <w:jc w:val="both"/>
        <w:rPr>
          <w:b/>
          <w:spacing w:val="-2"/>
          <w:sz w:val="28"/>
        </w:rPr>
      </w:pPr>
      <w:bookmarkStart w:id="75" w:name="Part_8:_Performance"/>
      <w:bookmarkStart w:id="76" w:name="_bookmark31"/>
      <w:bookmarkEnd w:id="75"/>
      <w:bookmarkEnd w:id="76"/>
      <w:r w:rsidRPr="0078656B">
        <w:rPr>
          <w:b/>
          <w:sz w:val="28"/>
        </w:rPr>
        <w:t>Part</w:t>
      </w:r>
      <w:r w:rsidRPr="0078656B">
        <w:rPr>
          <w:b/>
          <w:spacing w:val="-5"/>
          <w:sz w:val="28"/>
        </w:rPr>
        <w:t xml:space="preserve"> </w:t>
      </w:r>
      <w:r w:rsidRPr="0078656B">
        <w:rPr>
          <w:b/>
          <w:sz w:val="28"/>
        </w:rPr>
        <w:t>8:</w:t>
      </w:r>
      <w:r w:rsidRPr="0078656B">
        <w:rPr>
          <w:b/>
          <w:spacing w:val="-5"/>
          <w:sz w:val="28"/>
        </w:rPr>
        <w:t xml:space="preserve"> </w:t>
      </w:r>
      <w:r w:rsidRPr="0078656B">
        <w:rPr>
          <w:b/>
          <w:spacing w:val="-2"/>
          <w:sz w:val="28"/>
        </w:rPr>
        <w:t>Performance</w:t>
      </w:r>
    </w:p>
    <w:p w14:paraId="26148B8F" w14:textId="77777777" w:rsidR="005F217C" w:rsidRPr="0078656B" w:rsidRDefault="005F217C" w:rsidP="0078656B">
      <w:pPr>
        <w:jc w:val="both"/>
        <w:rPr>
          <w:b/>
          <w:spacing w:val="-2"/>
          <w:sz w:val="28"/>
        </w:rPr>
      </w:pPr>
    </w:p>
    <w:p w14:paraId="29864F24" w14:textId="77777777" w:rsidR="00801390" w:rsidRPr="0078656B" w:rsidRDefault="00A23313" w:rsidP="0078656B">
      <w:pPr>
        <w:pStyle w:val="ListParagraph"/>
        <w:numPr>
          <w:ilvl w:val="0"/>
          <w:numId w:val="9"/>
        </w:numPr>
        <w:tabs>
          <w:tab w:val="left" w:pos="412"/>
        </w:tabs>
        <w:ind w:left="0" w:firstLine="0"/>
        <w:jc w:val="both"/>
        <w:rPr>
          <w:b/>
          <w:sz w:val="24"/>
        </w:rPr>
      </w:pPr>
      <w:bookmarkStart w:id="77" w:name="A._Board_Performance_Targets"/>
      <w:bookmarkStart w:id="78" w:name="_bookmark32"/>
      <w:bookmarkEnd w:id="77"/>
      <w:bookmarkEnd w:id="78"/>
      <w:r w:rsidRPr="0078656B">
        <w:rPr>
          <w:b/>
          <w:sz w:val="24"/>
        </w:rPr>
        <w:t>Board</w:t>
      </w:r>
      <w:r w:rsidRPr="0078656B">
        <w:rPr>
          <w:b/>
          <w:spacing w:val="-3"/>
          <w:sz w:val="24"/>
        </w:rPr>
        <w:t xml:space="preserve"> </w:t>
      </w:r>
      <w:r w:rsidRPr="0078656B">
        <w:rPr>
          <w:b/>
          <w:sz w:val="24"/>
        </w:rPr>
        <w:t>Performance</w:t>
      </w:r>
      <w:r w:rsidRPr="0078656B">
        <w:rPr>
          <w:b/>
          <w:spacing w:val="-2"/>
          <w:sz w:val="24"/>
        </w:rPr>
        <w:t xml:space="preserve"> Targets</w:t>
      </w:r>
    </w:p>
    <w:p w14:paraId="29864F25" w14:textId="77777777" w:rsidR="00801390" w:rsidRPr="0078656B" w:rsidRDefault="00A23313" w:rsidP="0078656B">
      <w:pPr>
        <w:pStyle w:val="BodyText"/>
        <w:spacing w:before="240"/>
        <w:ind w:left="0"/>
        <w:jc w:val="both"/>
      </w:pPr>
      <w:r w:rsidRPr="0078656B">
        <w:t>References:</w:t>
      </w:r>
      <w:r w:rsidRPr="0078656B">
        <w:rPr>
          <w:spacing w:val="-5"/>
        </w:rPr>
        <w:t xml:space="preserve"> </w:t>
      </w:r>
      <w:r w:rsidRPr="0078656B">
        <w:t>WIOA</w:t>
      </w:r>
      <w:r w:rsidRPr="0078656B">
        <w:rPr>
          <w:spacing w:val="-3"/>
        </w:rPr>
        <w:t xml:space="preserve"> </w:t>
      </w:r>
      <w:r w:rsidRPr="0078656B">
        <w:t>§108(b)(17);</w:t>
      </w:r>
      <w:r w:rsidRPr="0078656B">
        <w:rPr>
          <w:spacing w:val="-1"/>
        </w:rPr>
        <w:t xml:space="preserve"> </w:t>
      </w:r>
      <w:r w:rsidRPr="0078656B">
        <w:t>20</w:t>
      </w:r>
      <w:r w:rsidRPr="0078656B">
        <w:rPr>
          <w:spacing w:val="-4"/>
        </w:rPr>
        <w:t xml:space="preserve"> </w:t>
      </w:r>
      <w:r w:rsidRPr="0078656B">
        <w:t>CFR</w:t>
      </w:r>
      <w:r w:rsidRPr="0078656B">
        <w:rPr>
          <w:spacing w:val="-2"/>
        </w:rPr>
        <w:t xml:space="preserve"> §679.560(b)(16)</w:t>
      </w:r>
    </w:p>
    <w:p w14:paraId="29864F26" w14:textId="77777777" w:rsidR="00801390" w:rsidRPr="0078656B" w:rsidRDefault="00A23313" w:rsidP="0078656B">
      <w:pPr>
        <w:pStyle w:val="BodyText"/>
        <w:spacing w:before="240"/>
        <w:ind w:left="0" w:right="142"/>
        <w:jc w:val="both"/>
      </w:pPr>
      <w:r w:rsidRPr="0078656B">
        <w:t>Boards must include a description of the local levels of performance that were negotiated with TWC</w:t>
      </w:r>
      <w:r w:rsidRPr="0078656B">
        <w:rPr>
          <w:spacing w:val="-2"/>
        </w:rPr>
        <w:t xml:space="preserve"> </w:t>
      </w:r>
      <w:r w:rsidRPr="0078656B">
        <w:t>and</w:t>
      </w:r>
      <w:r w:rsidRPr="0078656B">
        <w:rPr>
          <w:spacing w:val="-1"/>
        </w:rPr>
        <w:t xml:space="preserve"> </w:t>
      </w:r>
      <w:r w:rsidRPr="0078656B">
        <w:t>the</w:t>
      </w:r>
      <w:r w:rsidRPr="0078656B">
        <w:rPr>
          <w:spacing w:val="-1"/>
        </w:rPr>
        <w:t xml:space="preserve"> </w:t>
      </w:r>
      <w:r w:rsidRPr="0078656B">
        <w:t>CEOs,</w:t>
      </w:r>
      <w:r w:rsidRPr="0078656B">
        <w:rPr>
          <w:spacing w:val="-1"/>
        </w:rPr>
        <w:t xml:space="preserve"> </w:t>
      </w:r>
      <w:r w:rsidRPr="0078656B">
        <w:t>consistent</w:t>
      </w:r>
      <w:r w:rsidRPr="0078656B">
        <w:rPr>
          <w:spacing w:val="-1"/>
        </w:rPr>
        <w:t xml:space="preserve"> </w:t>
      </w:r>
      <w:r w:rsidRPr="0078656B">
        <w:t>with</w:t>
      </w:r>
      <w:r w:rsidRPr="0078656B">
        <w:rPr>
          <w:spacing w:val="-3"/>
        </w:rPr>
        <w:t xml:space="preserve"> </w:t>
      </w:r>
      <w:r w:rsidRPr="0078656B">
        <w:t>WIOA</w:t>
      </w:r>
      <w:r w:rsidRPr="0078656B">
        <w:rPr>
          <w:spacing w:val="-2"/>
        </w:rPr>
        <w:t xml:space="preserve"> </w:t>
      </w:r>
      <w:r w:rsidRPr="0078656B">
        <w:t>§116(c),</w:t>
      </w:r>
      <w:r w:rsidRPr="0078656B">
        <w:rPr>
          <w:spacing w:val="-1"/>
        </w:rPr>
        <w:t xml:space="preserve"> </w:t>
      </w:r>
      <w:r w:rsidRPr="0078656B">
        <w:t>that</w:t>
      </w:r>
      <w:r w:rsidRPr="0078656B">
        <w:rPr>
          <w:spacing w:val="-1"/>
        </w:rPr>
        <w:t xml:space="preserve"> </w:t>
      </w:r>
      <w:r w:rsidRPr="0078656B">
        <w:t>will</w:t>
      </w:r>
      <w:r w:rsidRPr="0078656B">
        <w:rPr>
          <w:spacing w:val="-2"/>
        </w:rPr>
        <w:t xml:space="preserve"> </w:t>
      </w:r>
      <w:r w:rsidRPr="0078656B">
        <w:t>be</w:t>
      </w:r>
      <w:r w:rsidRPr="0078656B">
        <w:rPr>
          <w:spacing w:val="-1"/>
        </w:rPr>
        <w:t xml:space="preserve"> </w:t>
      </w:r>
      <w:r w:rsidRPr="0078656B">
        <w:t>used</w:t>
      </w:r>
      <w:r w:rsidRPr="0078656B">
        <w:rPr>
          <w:spacing w:val="-1"/>
        </w:rPr>
        <w:t xml:space="preserve"> </w:t>
      </w:r>
      <w:r w:rsidRPr="0078656B">
        <w:t>to</w:t>
      </w:r>
      <w:r w:rsidRPr="0078656B">
        <w:rPr>
          <w:spacing w:val="-3"/>
        </w:rPr>
        <w:t xml:space="preserve"> </w:t>
      </w:r>
      <w:r w:rsidRPr="0078656B">
        <w:t>measure</w:t>
      </w:r>
      <w:r w:rsidRPr="0078656B">
        <w:rPr>
          <w:spacing w:val="-1"/>
        </w:rPr>
        <w:t xml:space="preserve"> </w:t>
      </w:r>
      <w:r w:rsidRPr="0078656B">
        <w:t>the</w:t>
      </w:r>
      <w:r w:rsidRPr="0078656B">
        <w:rPr>
          <w:spacing w:val="-2"/>
        </w:rPr>
        <w:t xml:space="preserve"> </w:t>
      </w:r>
      <w:r w:rsidRPr="0078656B">
        <w:t>performance of the workforce area</w:t>
      </w:r>
      <w:r w:rsidRPr="0078656B">
        <w:rPr>
          <w:spacing w:val="-11"/>
        </w:rPr>
        <w:t xml:space="preserve"> </w:t>
      </w:r>
      <w:r w:rsidRPr="0078656B">
        <w:t>and for measuring the performance of the local fiscal agent (where appropriate),</w:t>
      </w:r>
      <w:r w:rsidRPr="0078656B">
        <w:rPr>
          <w:spacing w:val="-3"/>
        </w:rPr>
        <w:t xml:space="preserve"> </w:t>
      </w:r>
      <w:r w:rsidRPr="0078656B">
        <w:t>eligible</w:t>
      </w:r>
      <w:r w:rsidRPr="0078656B">
        <w:rPr>
          <w:spacing w:val="-3"/>
        </w:rPr>
        <w:t xml:space="preserve"> </w:t>
      </w:r>
      <w:r w:rsidRPr="0078656B">
        <w:t>providers</w:t>
      </w:r>
      <w:r w:rsidRPr="0078656B">
        <w:rPr>
          <w:spacing w:val="-3"/>
        </w:rPr>
        <w:t xml:space="preserve"> </w:t>
      </w:r>
      <w:r w:rsidRPr="0078656B">
        <w:t>under</w:t>
      </w:r>
      <w:r w:rsidRPr="0078656B">
        <w:rPr>
          <w:spacing w:val="-4"/>
        </w:rPr>
        <w:t xml:space="preserve"> </w:t>
      </w:r>
      <w:r w:rsidRPr="0078656B">
        <w:t>WIOA</w:t>
      </w:r>
      <w:r w:rsidRPr="0078656B">
        <w:rPr>
          <w:spacing w:val="-4"/>
        </w:rPr>
        <w:t xml:space="preserve"> </w:t>
      </w:r>
      <w:r w:rsidRPr="0078656B">
        <w:t>Title</w:t>
      </w:r>
      <w:r w:rsidRPr="0078656B">
        <w:rPr>
          <w:spacing w:val="-4"/>
        </w:rPr>
        <w:t xml:space="preserve"> </w:t>
      </w:r>
      <w:r w:rsidRPr="0078656B">
        <w:t>I</w:t>
      </w:r>
      <w:r w:rsidRPr="0078656B">
        <w:rPr>
          <w:spacing w:val="-3"/>
        </w:rPr>
        <w:t xml:space="preserve"> </w:t>
      </w:r>
      <w:r w:rsidRPr="0078656B">
        <w:t>subtitle</w:t>
      </w:r>
      <w:r w:rsidRPr="0078656B">
        <w:rPr>
          <w:spacing w:val="-3"/>
        </w:rPr>
        <w:t xml:space="preserve"> </w:t>
      </w:r>
      <w:r w:rsidRPr="0078656B">
        <w:t>B,</w:t>
      </w:r>
      <w:r w:rsidRPr="0078656B">
        <w:rPr>
          <w:spacing w:val="-3"/>
        </w:rPr>
        <w:t xml:space="preserve"> </w:t>
      </w:r>
      <w:r w:rsidRPr="0078656B">
        <w:t>and</w:t>
      </w:r>
      <w:r w:rsidRPr="0078656B">
        <w:rPr>
          <w:spacing w:val="-3"/>
        </w:rPr>
        <w:t xml:space="preserve"> </w:t>
      </w:r>
      <w:r w:rsidRPr="0078656B">
        <w:t>the</w:t>
      </w:r>
      <w:r w:rsidRPr="0078656B">
        <w:rPr>
          <w:spacing w:val="-3"/>
        </w:rPr>
        <w:t xml:space="preserve"> </w:t>
      </w:r>
      <w:r w:rsidRPr="0078656B">
        <w:t>one-stop</w:t>
      </w:r>
      <w:r w:rsidRPr="0078656B">
        <w:rPr>
          <w:spacing w:val="-3"/>
        </w:rPr>
        <w:t xml:space="preserve"> </w:t>
      </w:r>
      <w:r w:rsidRPr="0078656B">
        <w:t>delivery</w:t>
      </w:r>
      <w:r w:rsidRPr="0078656B">
        <w:rPr>
          <w:spacing w:val="-3"/>
        </w:rPr>
        <w:t xml:space="preserve"> </w:t>
      </w:r>
      <w:r w:rsidRPr="0078656B">
        <w:t>system</w:t>
      </w:r>
      <w:r w:rsidRPr="0078656B">
        <w:rPr>
          <w:spacing w:val="-4"/>
        </w:rPr>
        <w:t xml:space="preserve"> </w:t>
      </w:r>
      <w:r w:rsidRPr="0078656B">
        <w:t>in the workforce area.</w:t>
      </w:r>
    </w:p>
    <w:p w14:paraId="36EC1954" w14:textId="77777777" w:rsidR="00163611" w:rsidRPr="0078656B" w:rsidRDefault="00163611" w:rsidP="0078656B">
      <w:pPr>
        <w:pStyle w:val="BodyText"/>
        <w:spacing w:before="240"/>
        <w:ind w:left="0" w:right="142"/>
        <w:jc w:val="both"/>
      </w:pPr>
    </w:p>
    <w:p w14:paraId="7D1027E8" w14:textId="075E5951" w:rsidR="00163611" w:rsidRPr="0078656B" w:rsidRDefault="00163611" w:rsidP="0078656B">
      <w:pPr>
        <w:ind w:left="3600" w:hanging="3600"/>
        <w:jc w:val="both"/>
        <w:rPr>
          <w:sz w:val="24"/>
          <w:szCs w:val="24"/>
          <w:u w:val="single"/>
        </w:rPr>
      </w:pPr>
      <w:r w:rsidRPr="0078656B">
        <w:rPr>
          <w:sz w:val="24"/>
          <w:szCs w:val="24"/>
          <w:u w:val="single"/>
        </w:rPr>
        <w:t>Remployment and Employer Engagement Measures (REEMS) Measures for Program Year 202</w:t>
      </w:r>
      <w:r w:rsidR="00873D8E" w:rsidRPr="0078656B">
        <w:rPr>
          <w:strike/>
          <w:sz w:val="24"/>
          <w:szCs w:val="24"/>
          <w:u w:val="single"/>
        </w:rPr>
        <w:t>0</w:t>
      </w:r>
      <w:r w:rsidR="00873D8E" w:rsidRPr="0078656B">
        <w:rPr>
          <w:sz w:val="24"/>
          <w:szCs w:val="24"/>
          <w:u w:val="single"/>
        </w:rPr>
        <w:t>3</w:t>
      </w:r>
    </w:p>
    <w:p w14:paraId="6FD7F8D9" w14:textId="77777777" w:rsidR="00163611" w:rsidRPr="0078656B" w:rsidRDefault="00163611" w:rsidP="0078656B">
      <w:pPr>
        <w:ind w:left="3600" w:hanging="3600"/>
        <w:jc w:val="both"/>
        <w:rPr>
          <w:sz w:val="24"/>
          <w:szCs w:val="24"/>
        </w:rPr>
      </w:pPr>
    </w:p>
    <w:p w14:paraId="4B72898D" w14:textId="77777777" w:rsidR="00163611" w:rsidRPr="0078656B" w:rsidRDefault="00163611" w:rsidP="0078656B">
      <w:pPr>
        <w:ind w:left="3600" w:hanging="3600"/>
        <w:jc w:val="both"/>
        <w:rPr>
          <w:sz w:val="24"/>
          <w:szCs w:val="24"/>
        </w:rPr>
      </w:pPr>
      <w:r w:rsidRPr="0078656B">
        <w:rPr>
          <w:sz w:val="24"/>
          <w:szCs w:val="24"/>
        </w:rPr>
        <w:t>Claimant Reemployment within 10 Weeks</w:t>
      </w:r>
    </w:p>
    <w:p w14:paraId="0413D5A5" w14:textId="77777777" w:rsidR="00163611" w:rsidRPr="0078656B" w:rsidRDefault="00163611" w:rsidP="0078656B">
      <w:pPr>
        <w:ind w:left="3600" w:hanging="3600"/>
        <w:jc w:val="both"/>
        <w:rPr>
          <w:sz w:val="24"/>
          <w:szCs w:val="24"/>
        </w:rPr>
      </w:pPr>
    </w:p>
    <w:p w14:paraId="1EC7F1B9" w14:textId="12DA82C1" w:rsidR="00E734B7" w:rsidRPr="0078656B" w:rsidRDefault="00E23FEA" w:rsidP="0078656B">
      <w:pPr>
        <w:ind w:left="3600" w:hanging="3600"/>
        <w:jc w:val="both"/>
        <w:rPr>
          <w:sz w:val="24"/>
          <w:szCs w:val="24"/>
        </w:rPr>
      </w:pPr>
      <w:r w:rsidRPr="0078656B">
        <w:rPr>
          <w:sz w:val="24"/>
          <w:szCs w:val="24"/>
        </w:rPr>
        <w:t>#Employers receiving Texas Talent Assistance</w:t>
      </w:r>
    </w:p>
    <w:p w14:paraId="494949F2" w14:textId="77777777" w:rsidR="00163611" w:rsidRPr="0078656B" w:rsidRDefault="00163611" w:rsidP="0078656B">
      <w:pPr>
        <w:jc w:val="both"/>
        <w:rPr>
          <w:b/>
        </w:rPr>
      </w:pPr>
    </w:p>
    <w:p w14:paraId="1BA6B650" w14:textId="77777777" w:rsidR="00163611" w:rsidRPr="0078656B" w:rsidRDefault="00163611" w:rsidP="0078656B">
      <w:pPr>
        <w:jc w:val="both"/>
        <w:rPr>
          <w:bCs/>
          <w:sz w:val="24"/>
          <w:szCs w:val="24"/>
          <w:u w:val="single"/>
        </w:rPr>
      </w:pPr>
      <w:r w:rsidRPr="0078656B">
        <w:rPr>
          <w:bCs/>
          <w:sz w:val="24"/>
          <w:szCs w:val="24"/>
          <w:u w:val="single"/>
        </w:rPr>
        <w:t>Program Participation Measures</w:t>
      </w:r>
    </w:p>
    <w:p w14:paraId="329BC8E0" w14:textId="4F6274A2" w:rsidR="00163611" w:rsidRPr="0078656B" w:rsidRDefault="00163611" w:rsidP="0078656B">
      <w:pPr>
        <w:ind w:left="3600" w:hanging="2880"/>
        <w:jc w:val="both"/>
        <w:rPr>
          <w:sz w:val="24"/>
          <w:szCs w:val="24"/>
        </w:rPr>
      </w:pPr>
      <w:r w:rsidRPr="0078656B">
        <w:rPr>
          <w:sz w:val="24"/>
          <w:szCs w:val="24"/>
        </w:rPr>
        <w:lastRenderedPageBreak/>
        <w:t>Choices Full Work Rate – All Family Total</w:t>
      </w:r>
    </w:p>
    <w:p w14:paraId="1D75F64B" w14:textId="77777777" w:rsidR="00163611" w:rsidRPr="0078656B" w:rsidRDefault="00163611" w:rsidP="0078656B">
      <w:pPr>
        <w:ind w:left="3600" w:hanging="2880"/>
        <w:jc w:val="both"/>
        <w:rPr>
          <w:sz w:val="24"/>
          <w:szCs w:val="24"/>
        </w:rPr>
      </w:pPr>
      <w:r w:rsidRPr="0078656B">
        <w:rPr>
          <w:sz w:val="24"/>
          <w:szCs w:val="24"/>
        </w:rPr>
        <w:t>Average # of Children Served per Day – Combined</w:t>
      </w:r>
    </w:p>
    <w:p w14:paraId="51766892" w14:textId="77777777" w:rsidR="00163611" w:rsidRPr="0078656B" w:rsidRDefault="00163611" w:rsidP="0078656B">
      <w:pPr>
        <w:ind w:left="3600" w:hanging="3600"/>
        <w:jc w:val="both"/>
        <w:rPr>
          <w:sz w:val="24"/>
          <w:szCs w:val="24"/>
        </w:rPr>
      </w:pPr>
      <w:r w:rsidRPr="0078656B">
        <w:rPr>
          <w:sz w:val="24"/>
          <w:szCs w:val="24"/>
        </w:rPr>
        <w:t xml:space="preserve">       </w:t>
      </w:r>
    </w:p>
    <w:p w14:paraId="46969443" w14:textId="77777777" w:rsidR="00163611" w:rsidRPr="0078656B" w:rsidRDefault="00163611" w:rsidP="0078656B">
      <w:pPr>
        <w:jc w:val="both"/>
        <w:rPr>
          <w:b/>
        </w:rPr>
      </w:pPr>
    </w:p>
    <w:p w14:paraId="19C2A569" w14:textId="77777777" w:rsidR="00163611" w:rsidRPr="0078656B" w:rsidRDefault="00163611" w:rsidP="0078656B">
      <w:pPr>
        <w:jc w:val="both"/>
        <w:rPr>
          <w:sz w:val="24"/>
          <w:szCs w:val="24"/>
          <w:u w:val="single"/>
        </w:rPr>
      </w:pPr>
      <w:r w:rsidRPr="0078656B">
        <w:rPr>
          <w:sz w:val="24"/>
          <w:szCs w:val="24"/>
          <w:u w:val="single"/>
        </w:rPr>
        <w:t xml:space="preserve">Workforce Innovation and Opportunity Act Outcome Measures </w:t>
      </w:r>
    </w:p>
    <w:p w14:paraId="6EA4F32E" w14:textId="77777777" w:rsidR="009E4C6D" w:rsidRPr="0078656B" w:rsidRDefault="009E4C6D" w:rsidP="0078656B">
      <w:pPr>
        <w:jc w:val="both"/>
        <w:rPr>
          <w:sz w:val="24"/>
          <w:szCs w:val="24"/>
          <w:u w:val="single"/>
        </w:rPr>
      </w:pPr>
    </w:p>
    <w:p w14:paraId="35F9410A" w14:textId="49FCD753" w:rsidR="00163611" w:rsidRPr="0078656B" w:rsidRDefault="00163611" w:rsidP="0078656B">
      <w:pPr>
        <w:ind w:firstLine="720"/>
        <w:jc w:val="both"/>
        <w:rPr>
          <w:sz w:val="24"/>
          <w:szCs w:val="24"/>
        </w:rPr>
      </w:pPr>
      <w:r w:rsidRPr="0078656B">
        <w:rPr>
          <w:sz w:val="24"/>
          <w:szCs w:val="24"/>
        </w:rPr>
        <w:t>Employed/Enrolled Quarter 2 Post Exit – C&amp;T Participants</w:t>
      </w:r>
    </w:p>
    <w:p w14:paraId="716AFD99" w14:textId="4AC3199B" w:rsidR="00163611" w:rsidRPr="0078656B" w:rsidRDefault="00163611" w:rsidP="0078656B">
      <w:pPr>
        <w:ind w:firstLine="720"/>
        <w:jc w:val="both"/>
        <w:rPr>
          <w:sz w:val="24"/>
          <w:szCs w:val="24"/>
        </w:rPr>
      </w:pPr>
      <w:r w:rsidRPr="0078656B">
        <w:rPr>
          <w:sz w:val="24"/>
          <w:szCs w:val="24"/>
        </w:rPr>
        <w:t>Employed/Enrolled Quarter 2 -Quarter 4 Post Exit – C&amp;T Participants</w:t>
      </w:r>
    </w:p>
    <w:p w14:paraId="16610F1A" w14:textId="066FAD29" w:rsidR="00163611" w:rsidRPr="0078656B" w:rsidRDefault="00163611" w:rsidP="0078656B">
      <w:pPr>
        <w:ind w:firstLine="720"/>
        <w:jc w:val="both"/>
        <w:rPr>
          <w:sz w:val="24"/>
          <w:szCs w:val="24"/>
        </w:rPr>
      </w:pPr>
      <w:r w:rsidRPr="0078656B">
        <w:rPr>
          <w:sz w:val="24"/>
          <w:szCs w:val="24"/>
        </w:rPr>
        <w:t>Median Earnings Quarter 2 Post Exit – C&amp;T Participants</w:t>
      </w:r>
    </w:p>
    <w:p w14:paraId="52348CB9" w14:textId="4DD91798" w:rsidR="00163611" w:rsidRPr="0078656B" w:rsidRDefault="00163611" w:rsidP="0078656B">
      <w:pPr>
        <w:ind w:firstLine="720"/>
        <w:jc w:val="both"/>
        <w:rPr>
          <w:sz w:val="24"/>
          <w:szCs w:val="24"/>
        </w:rPr>
      </w:pPr>
      <w:r w:rsidRPr="0078656B">
        <w:rPr>
          <w:sz w:val="24"/>
          <w:szCs w:val="24"/>
        </w:rPr>
        <w:t>Credential Rate - C&amp;T Participants</w:t>
      </w:r>
    </w:p>
    <w:p w14:paraId="46603A09" w14:textId="77777777" w:rsidR="009E4C6D" w:rsidRPr="0078656B" w:rsidRDefault="009E4C6D" w:rsidP="0078656B">
      <w:pPr>
        <w:ind w:firstLine="720"/>
        <w:jc w:val="both"/>
        <w:rPr>
          <w:sz w:val="24"/>
          <w:szCs w:val="24"/>
        </w:rPr>
      </w:pPr>
    </w:p>
    <w:p w14:paraId="4CA2E9D8" w14:textId="1B457751" w:rsidR="00163611" w:rsidRPr="0078656B" w:rsidRDefault="00163611" w:rsidP="0078656B">
      <w:pPr>
        <w:ind w:firstLine="720"/>
        <w:jc w:val="both"/>
        <w:rPr>
          <w:sz w:val="24"/>
          <w:szCs w:val="24"/>
        </w:rPr>
      </w:pPr>
      <w:r w:rsidRPr="0078656B">
        <w:rPr>
          <w:sz w:val="24"/>
          <w:szCs w:val="24"/>
        </w:rPr>
        <w:t>Employed Quarter 2 Post Exit – Adult</w:t>
      </w:r>
    </w:p>
    <w:p w14:paraId="7C4AB445" w14:textId="7900EF7C" w:rsidR="00163611" w:rsidRPr="0078656B" w:rsidRDefault="00163611" w:rsidP="0078656B">
      <w:pPr>
        <w:ind w:firstLine="720"/>
        <w:jc w:val="both"/>
        <w:rPr>
          <w:sz w:val="24"/>
          <w:szCs w:val="24"/>
        </w:rPr>
      </w:pPr>
      <w:r w:rsidRPr="0078656B">
        <w:rPr>
          <w:sz w:val="24"/>
          <w:szCs w:val="24"/>
        </w:rPr>
        <w:t>Employed Quarter 4 Post Exit – Adult</w:t>
      </w:r>
    </w:p>
    <w:p w14:paraId="71FBC3EA" w14:textId="37B8C820" w:rsidR="00163611" w:rsidRPr="0078656B" w:rsidRDefault="00163611" w:rsidP="0078656B">
      <w:pPr>
        <w:ind w:firstLine="720"/>
        <w:jc w:val="both"/>
        <w:rPr>
          <w:sz w:val="24"/>
          <w:szCs w:val="24"/>
        </w:rPr>
      </w:pPr>
      <w:r w:rsidRPr="0078656B">
        <w:rPr>
          <w:sz w:val="24"/>
          <w:szCs w:val="24"/>
        </w:rPr>
        <w:t>Median Earnings Quarter 2 Post Exit – Adult</w:t>
      </w:r>
    </w:p>
    <w:p w14:paraId="74EB7D05" w14:textId="17EFDAE7" w:rsidR="00163611" w:rsidRPr="0078656B" w:rsidRDefault="00163611" w:rsidP="0078656B">
      <w:pPr>
        <w:ind w:firstLine="720"/>
        <w:jc w:val="both"/>
        <w:rPr>
          <w:sz w:val="24"/>
          <w:szCs w:val="24"/>
        </w:rPr>
      </w:pPr>
      <w:r w:rsidRPr="0078656B">
        <w:rPr>
          <w:sz w:val="24"/>
          <w:szCs w:val="24"/>
        </w:rPr>
        <w:t xml:space="preserve">Measurable Skills Gain (MSG) - Adult </w:t>
      </w:r>
    </w:p>
    <w:p w14:paraId="3B697994" w14:textId="2B4823D0" w:rsidR="00163611" w:rsidRPr="0078656B" w:rsidRDefault="00163611" w:rsidP="0078656B">
      <w:pPr>
        <w:ind w:firstLine="720"/>
        <w:jc w:val="both"/>
        <w:rPr>
          <w:sz w:val="24"/>
          <w:szCs w:val="24"/>
        </w:rPr>
      </w:pPr>
      <w:r w:rsidRPr="0078656B">
        <w:rPr>
          <w:sz w:val="24"/>
          <w:szCs w:val="24"/>
        </w:rPr>
        <w:t>Credential Rate -Adult</w:t>
      </w:r>
    </w:p>
    <w:p w14:paraId="39ABF067" w14:textId="77777777" w:rsidR="009E4C6D" w:rsidRPr="0078656B" w:rsidRDefault="009E4C6D" w:rsidP="0078656B">
      <w:pPr>
        <w:ind w:firstLine="720"/>
        <w:jc w:val="both"/>
        <w:rPr>
          <w:sz w:val="24"/>
          <w:szCs w:val="24"/>
        </w:rPr>
      </w:pPr>
    </w:p>
    <w:p w14:paraId="7676C7AF" w14:textId="31709A4C" w:rsidR="00163611" w:rsidRPr="0078656B" w:rsidRDefault="00163611" w:rsidP="0078656B">
      <w:pPr>
        <w:ind w:firstLine="720"/>
        <w:jc w:val="both"/>
        <w:rPr>
          <w:sz w:val="24"/>
          <w:szCs w:val="24"/>
        </w:rPr>
      </w:pPr>
      <w:r w:rsidRPr="0078656B">
        <w:rPr>
          <w:sz w:val="24"/>
          <w:szCs w:val="24"/>
        </w:rPr>
        <w:t>Employed Quarter 2 Post Exit – Dislocated Worker</w:t>
      </w:r>
    </w:p>
    <w:p w14:paraId="74E8BC40" w14:textId="15852777" w:rsidR="00163611" w:rsidRPr="0078656B" w:rsidRDefault="00163611" w:rsidP="0078656B">
      <w:pPr>
        <w:ind w:firstLine="720"/>
        <w:jc w:val="both"/>
        <w:rPr>
          <w:sz w:val="24"/>
          <w:szCs w:val="24"/>
        </w:rPr>
      </w:pPr>
      <w:r w:rsidRPr="0078656B">
        <w:rPr>
          <w:sz w:val="24"/>
          <w:szCs w:val="24"/>
        </w:rPr>
        <w:t>Employed Quarter 4 Post Exit – Dislocated Worker</w:t>
      </w:r>
    </w:p>
    <w:p w14:paraId="29F1FCC1" w14:textId="2F7D1F74" w:rsidR="00163611" w:rsidRPr="0078656B" w:rsidRDefault="00163611" w:rsidP="0078656B">
      <w:pPr>
        <w:ind w:firstLine="720"/>
        <w:jc w:val="both"/>
        <w:rPr>
          <w:sz w:val="24"/>
          <w:szCs w:val="24"/>
        </w:rPr>
      </w:pPr>
      <w:r w:rsidRPr="0078656B">
        <w:rPr>
          <w:sz w:val="24"/>
          <w:szCs w:val="24"/>
        </w:rPr>
        <w:t>Median Earnings Quarter 2 Post Exit – Dislocated Worker</w:t>
      </w:r>
    </w:p>
    <w:p w14:paraId="44FA8295" w14:textId="301E3519" w:rsidR="00163611" w:rsidRPr="0078656B" w:rsidRDefault="00163611" w:rsidP="0078656B">
      <w:pPr>
        <w:ind w:firstLine="720"/>
        <w:jc w:val="both"/>
        <w:rPr>
          <w:sz w:val="24"/>
          <w:szCs w:val="24"/>
        </w:rPr>
      </w:pPr>
      <w:r w:rsidRPr="0078656B">
        <w:rPr>
          <w:sz w:val="24"/>
          <w:szCs w:val="24"/>
        </w:rPr>
        <w:t>Credential Rate -Dislocated Worker</w:t>
      </w:r>
    </w:p>
    <w:p w14:paraId="4848C727" w14:textId="7515C043" w:rsidR="00163611" w:rsidRPr="0078656B" w:rsidRDefault="00163611" w:rsidP="0078656B">
      <w:pPr>
        <w:ind w:firstLine="720"/>
        <w:jc w:val="both"/>
        <w:rPr>
          <w:sz w:val="24"/>
          <w:szCs w:val="24"/>
        </w:rPr>
      </w:pPr>
      <w:r w:rsidRPr="0078656B">
        <w:rPr>
          <w:sz w:val="24"/>
          <w:szCs w:val="24"/>
        </w:rPr>
        <w:t>Measurable Skills Gain (MSG – Dislocated Worker</w:t>
      </w:r>
    </w:p>
    <w:p w14:paraId="03B361B3" w14:textId="77777777" w:rsidR="009E4C6D" w:rsidRPr="0078656B" w:rsidRDefault="009E4C6D" w:rsidP="0078656B">
      <w:pPr>
        <w:ind w:firstLine="720"/>
        <w:jc w:val="both"/>
        <w:rPr>
          <w:sz w:val="24"/>
          <w:szCs w:val="24"/>
        </w:rPr>
      </w:pPr>
    </w:p>
    <w:p w14:paraId="2E1C12D6" w14:textId="6B79272A" w:rsidR="00163611" w:rsidRPr="0078656B" w:rsidRDefault="00163611" w:rsidP="0078656B">
      <w:pPr>
        <w:ind w:firstLine="720"/>
        <w:jc w:val="both"/>
        <w:rPr>
          <w:sz w:val="24"/>
          <w:szCs w:val="24"/>
        </w:rPr>
      </w:pPr>
      <w:r w:rsidRPr="0078656B">
        <w:rPr>
          <w:sz w:val="24"/>
          <w:szCs w:val="24"/>
        </w:rPr>
        <w:t>Employed/Enrolled Quarter 2 Post Exit – Youth</w:t>
      </w:r>
    </w:p>
    <w:p w14:paraId="00238CE2" w14:textId="4169867A" w:rsidR="00163611" w:rsidRPr="0078656B" w:rsidRDefault="00163611" w:rsidP="0078656B">
      <w:pPr>
        <w:ind w:firstLine="720"/>
        <w:jc w:val="both"/>
        <w:rPr>
          <w:sz w:val="24"/>
          <w:szCs w:val="24"/>
        </w:rPr>
      </w:pPr>
      <w:r w:rsidRPr="0078656B">
        <w:rPr>
          <w:sz w:val="24"/>
          <w:szCs w:val="24"/>
        </w:rPr>
        <w:t>Employed/Enrolled Quarter 4 Post Exit – Youth</w:t>
      </w:r>
    </w:p>
    <w:p w14:paraId="330F35FC" w14:textId="57BB9A80" w:rsidR="00163611" w:rsidRPr="0078656B" w:rsidRDefault="00163611" w:rsidP="0078656B">
      <w:pPr>
        <w:ind w:firstLine="720"/>
        <w:jc w:val="both"/>
        <w:rPr>
          <w:sz w:val="24"/>
          <w:szCs w:val="24"/>
        </w:rPr>
      </w:pPr>
      <w:r w:rsidRPr="0078656B">
        <w:rPr>
          <w:sz w:val="24"/>
          <w:szCs w:val="24"/>
        </w:rPr>
        <w:t xml:space="preserve">Credential Rate - Youth </w:t>
      </w:r>
    </w:p>
    <w:p w14:paraId="6996C475" w14:textId="77777777" w:rsidR="00163611" w:rsidRPr="0078656B" w:rsidRDefault="00163611" w:rsidP="0078656B">
      <w:pPr>
        <w:ind w:firstLine="720"/>
        <w:jc w:val="both"/>
        <w:rPr>
          <w:sz w:val="24"/>
          <w:szCs w:val="24"/>
        </w:rPr>
      </w:pPr>
      <w:r w:rsidRPr="0078656B">
        <w:rPr>
          <w:sz w:val="24"/>
          <w:szCs w:val="24"/>
        </w:rPr>
        <w:t xml:space="preserve">Measurable Skills Gain (MSG) – Youth </w:t>
      </w:r>
    </w:p>
    <w:p w14:paraId="57FBBA62" w14:textId="77777777" w:rsidR="00163611" w:rsidRPr="0078656B" w:rsidRDefault="00163611" w:rsidP="0078656B">
      <w:pPr>
        <w:jc w:val="both"/>
        <w:rPr>
          <w:sz w:val="24"/>
          <w:szCs w:val="24"/>
        </w:rPr>
      </w:pPr>
    </w:p>
    <w:p w14:paraId="6F2A216F" w14:textId="77777777" w:rsidR="00163611" w:rsidRPr="0078656B" w:rsidRDefault="00163611" w:rsidP="0078656B">
      <w:pPr>
        <w:adjustRightInd w:val="0"/>
        <w:jc w:val="both"/>
        <w:rPr>
          <w:color w:val="000000"/>
          <w:sz w:val="24"/>
          <w:szCs w:val="24"/>
        </w:rPr>
      </w:pPr>
      <w:r w:rsidRPr="0078656B">
        <w:rPr>
          <w:color w:val="000000"/>
          <w:sz w:val="24"/>
          <w:szCs w:val="24"/>
        </w:rPr>
        <w:t>Additional strategies are being implemented to improve performance as summarized below:</w:t>
      </w:r>
    </w:p>
    <w:p w14:paraId="3E518561" w14:textId="77777777" w:rsidR="00163611" w:rsidRPr="0078656B" w:rsidRDefault="00163611" w:rsidP="0078656B">
      <w:pPr>
        <w:adjustRightInd w:val="0"/>
        <w:jc w:val="both"/>
        <w:rPr>
          <w:color w:val="000000"/>
          <w:sz w:val="24"/>
          <w:szCs w:val="24"/>
        </w:rPr>
      </w:pPr>
    </w:p>
    <w:p w14:paraId="58769D00" w14:textId="1F7A963A" w:rsidR="00163611" w:rsidRPr="0078656B" w:rsidRDefault="008A74B4" w:rsidP="0078656B">
      <w:pPr>
        <w:pStyle w:val="ListParagraph"/>
        <w:spacing w:before="120"/>
        <w:ind w:left="0" w:firstLine="0"/>
        <w:jc w:val="both"/>
        <w:rPr>
          <w:sz w:val="24"/>
          <w:szCs w:val="24"/>
        </w:rPr>
      </w:pPr>
      <w:r w:rsidRPr="00C62533">
        <w:rPr>
          <w:sz w:val="24"/>
          <w:szCs w:val="24"/>
        </w:rPr>
        <w:t>To address</w:t>
      </w:r>
      <w:r w:rsidR="00C62533" w:rsidRPr="00C62533">
        <w:rPr>
          <w:sz w:val="24"/>
          <w:szCs w:val="24"/>
        </w:rPr>
        <w:t xml:space="preserve"> the </w:t>
      </w:r>
      <w:r w:rsidRPr="00C62533">
        <w:rPr>
          <w:sz w:val="24"/>
          <w:szCs w:val="24"/>
        </w:rPr>
        <w:t>concerns</w:t>
      </w:r>
      <w:r w:rsidR="00C62533" w:rsidRPr="00C62533">
        <w:rPr>
          <w:sz w:val="24"/>
          <w:szCs w:val="24"/>
        </w:rPr>
        <w:t xml:space="preserve"> that </w:t>
      </w:r>
      <w:r w:rsidRPr="00C62533">
        <w:rPr>
          <w:sz w:val="24"/>
          <w:szCs w:val="24"/>
        </w:rPr>
        <w:t>E</w:t>
      </w:r>
      <w:r w:rsidR="00163611" w:rsidRPr="00C62533">
        <w:rPr>
          <w:sz w:val="24"/>
          <w:szCs w:val="24"/>
        </w:rPr>
        <w:t xml:space="preserve">mployers </w:t>
      </w:r>
      <w:r w:rsidR="00710746" w:rsidRPr="00C62533">
        <w:rPr>
          <w:sz w:val="24"/>
          <w:szCs w:val="24"/>
        </w:rPr>
        <w:t xml:space="preserve">have </w:t>
      </w:r>
      <w:r w:rsidR="00163611" w:rsidRPr="00C62533">
        <w:rPr>
          <w:sz w:val="24"/>
          <w:szCs w:val="24"/>
        </w:rPr>
        <w:t>expressed over the lack of soft skills among applicants and new employees</w:t>
      </w:r>
      <w:r w:rsidRPr="00C62533">
        <w:rPr>
          <w:sz w:val="24"/>
          <w:szCs w:val="24"/>
        </w:rPr>
        <w:t>,</w:t>
      </w:r>
      <w:r w:rsidR="006A3BB7" w:rsidRPr="00C62533">
        <w:rPr>
          <w:sz w:val="24"/>
          <w:szCs w:val="24"/>
        </w:rPr>
        <w:t xml:space="preserve"> </w:t>
      </w:r>
      <w:r w:rsidR="00163611" w:rsidRPr="00C62533">
        <w:rPr>
          <w:sz w:val="24"/>
          <w:szCs w:val="24"/>
        </w:rPr>
        <w:t xml:space="preserve">a Business Service Representative </w:t>
      </w:r>
      <w:r w:rsidR="00C62533" w:rsidRPr="00C62533">
        <w:rPr>
          <w:sz w:val="24"/>
          <w:szCs w:val="24"/>
        </w:rPr>
        <w:t>will send</w:t>
      </w:r>
      <w:r w:rsidR="00163611" w:rsidRPr="00C62533">
        <w:rPr>
          <w:sz w:val="24"/>
          <w:szCs w:val="24"/>
        </w:rPr>
        <w:t xml:space="preserve"> a “virtual tour” link to employers showcasing available services once a job posting is entered into WIT</w:t>
      </w:r>
      <w:r w:rsidR="006A3BB7" w:rsidRPr="00C62533">
        <w:rPr>
          <w:sz w:val="24"/>
          <w:szCs w:val="24"/>
        </w:rPr>
        <w:t xml:space="preserve">. </w:t>
      </w:r>
      <w:r w:rsidR="00163611" w:rsidRPr="00C62533">
        <w:rPr>
          <w:sz w:val="24"/>
          <w:szCs w:val="24"/>
        </w:rPr>
        <w:t>The link includes the resources available to directly impact soft skills deficits, such as:  an online curriculum addressing</w:t>
      </w:r>
      <w:r w:rsidR="00163611" w:rsidRPr="0078656B">
        <w:rPr>
          <w:sz w:val="24"/>
          <w:szCs w:val="24"/>
        </w:rPr>
        <w:t xml:space="preserve"> soft skills concerns and access to virtual workshops conducted by workforce professionals addressing multiple topics, including soft skills</w:t>
      </w:r>
      <w:r w:rsidR="006A3BB7" w:rsidRPr="0078656B">
        <w:rPr>
          <w:sz w:val="24"/>
          <w:szCs w:val="24"/>
        </w:rPr>
        <w:t xml:space="preserve">. </w:t>
      </w:r>
      <w:r w:rsidR="00163611" w:rsidRPr="0078656B">
        <w:rPr>
          <w:sz w:val="24"/>
          <w:szCs w:val="24"/>
        </w:rPr>
        <w:t>Employer customers are also able to share the link with their incumbent employees at no charge to advance their development and growth</w:t>
      </w:r>
      <w:r w:rsidR="0063794B" w:rsidRPr="0078656B">
        <w:rPr>
          <w:sz w:val="24"/>
          <w:szCs w:val="24"/>
        </w:rPr>
        <w:t xml:space="preserve">. </w:t>
      </w:r>
    </w:p>
    <w:p w14:paraId="5971DCC5" w14:textId="77777777" w:rsidR="00163611" w:rsidRPr="0078656B" w:rsidRDefault="00163611" w:rsidP="0078656B">
      <w:pPr>
        <w:pStyle w:val="ListParagraph"/>
        <w:spacing w:before="120"/>
        <w:jc w:val="both"/>
        <w:rPr>
          <w:sz w:val="24"/>
          <w:szCs w:val="24"/>
        </w:rPr>
      </w:pPr>
      <w:r w:rsidRPr="0078656B">
        <w:rPr>
          <w:sz w:val="24"/>
          <w:szCs w:val="24"/>
        </w:rPr>
        <w:t xml:space="preserve"> </w:t>
      </w:r>
    </w:p>
    <w:p w14:paraId="002F4E42" w14:textId="5D5CDCFB" w:rsidR="00163611" w:rsidRPr="002E3E80" w:rsidRDefault="00163611" w:rsidP="0078656B">
      <w:pPr>
        <w:pStyle w:val="ListParagraph"/>
        <w:spacing w:before="120"/>
        <w:ind w:left="720" w:hanging="720"/>
        <w:jc w:val="both"/>
        <w:rPr>
          <w:b/>
          <w:bCs/>
          <w:sz w:val="24"/>
          <w:szCs w:val="24"/>
          <w:u w:val="single"/>
        </w:rPr>
      </w:pPr>
      <w:r w:rsidRPr="002E3E80">
        <w:rPr>
          <w:b/>
          <w:bCs/>
          <w:sz w:val="24"/>
          <w:szCs w:val="24"/>
          <w:u w:val="single"/>
        </w:rPr>
        <w:t>Choices Performance:</w:t>
      </w:r>
    </w:p>
    <w:p w14:paraId="09604593" w14:textId="77777777" w:rsidR="009E4C6D" w:rsidRPr="0078656B" w:rsidRDefault="009E4C6D" w:rsidP="0078656B">
      <w:pPr>
        <w:pStyle w:val="ListParagraph"/>
        <w:spacing w:before="120"/>
        <w:ind w:left="720" w:hanging="720"/>
        <w:jc w:val="both"/>
        <w:rPr>
          <w:sz w:val="24"/>
          <w:szCs w:val="24"/>
          <w:u w:val="single"/>
        </w:rPr>
      </w:pPr>
    </w:p>
    <w:p w14:paraId="31D9E18A" w14:textId="437AB25C" w:rsidR="00163611" w:rsidRPr="0078656B" w:rsidRDefault="00E912CD" w:rsidP="0078656B">
      <w:pPr>
        <w:pStyle w:val="ListParagraph"/>
        <w:spacing w:line="360" w:lineRule="auto"/>
        <w:ind w:left="835" w:firstLine="0"/>
        <w:jc w:val="both"/>
        <w:rPr>
          <w:sz w:val="24"/>
          <w:szCs w:val="24"/>
        </w:rPr>
      </w:pPr>
      <w:r w:rsidRPr="0078656B">
        <w:rPr>
          <w:sz w:val="24"/>
          <w:szCs w:val="24"/>
        </w:rPr>
        <w:t>Local Choices</w:t>
      </w:r>
      <w:r w:rsidR="00163611" w:rsidRPr="0078656B">
        <w:rPr>
          <w:sz w:val="24"/>
          <w:szCs w:val="24"/>
        </w:rPr>
        <w:t>-Report</w:t>
      </w:r>
      <w:r w:rsidRPr="0078656B">
        <w:rPr>
          <w:sz w:val="24"/>
          <w:szCs w:val="24"/>
        </w:rPr>
        <w:t xml:space="preserve"> </w:t>
      </w:r>
      <w:r w:rsidR="00163611" w:rsidRPr="0078656B">
        <w:rPr>
          <w:sz w:val="24"/>
          <w:szCs w:val="24"/>
        </w:rPr>
        <w:t>pulled daily to address issues</w:t>
      </w:r>
    </w:p>
    <w:p w14:paraId="0EAE4161" w14:textId="213A8903" w:rsidR="00163611" w:rsidRPr="0078656B" w:rsidRDefault="00163611" w:rsidP="0078656B">
      <w:pPr>
        <w:pStyle w:val="ListParagraph"/>
        <w:spacing w:line="360" w:lineRule="auto"/>
        <w:ind w:left="835" w:firstLine="0"/>
        <w:jc w:val="both"/>
        <w:rPr>
          <w:sz w:val="24"/>
          <w:szCs w:val="24"/>
        </w:rPr>
      </w:pPr>
      <w:r w:rsidRPr="0078656B">
        <w:rPr>
          <w:sz w:val="24"/>
          <w:szCs w:val="24"/>
        </w:rPr>
        <w:t xml:space="preserve">HHSC codes are immediately changed for good cause and penalty customers </w:t>
      </w:r>
    </w:p>
    <w:p w14:paraId="4E0EEAB9" w14:textId="0CF5C3F2" w:rsidR="00163611" w:rsidRPr="0078656B" w:rsidRDefault="00163611" w:rsidP="0078656B">
      <w:pPr>
        <w:pStyle w:val="ListParagraph"/>
        <w:spacing w:line="360" w:lineRule="auto"/>
        <w:ind w:left="835" w:firstLine="0"/>
        <w:jc w:val="both"/>
        <w:rPr>
          <w:sz w:val="24"/>
          <w:szCs w:val="24"/>
        </w:rPr>
      </w:pPr>
      <w:r w:rsidRPr="0078656B">
        <w:rPr>
          <w:sz w:val="24"/>
          <w:szCs w:val="24"/>
        </w:rPr>
        <w:t xml:space="preserve">Penalty and code errors for data integrity are tracked and corrected in </w:t>
      </w:r>
      <w:r w:rsidR="00E912CD" w:rsidRPr="0078656B">
        <w:rPr>
          <w:sz w:val="24"/>
          <w:szCs w:val="24"/>
        </w:rPr>
        <w:t>WI</w:t>
      </w:r>
      <w:r w:rsidRPr="0078656B">
        <w:rPr>
          <w:sz w:val="24"/>
          <w:szCs w:val="24"/>
        </w:rPr>
        <w:t>T</w:t>
      </w:r>
      <w:r w:rsidR="009E4C6D" w:rsidRPr="0078656B">
        <w:rPr>
          <w:sz w:val="24"/>
          <w:szCs w:val="24"/>
        </w:rPr>
        <w:t>.</w:t>
      </w:r>
    </w:p>
    <w:p w14:paraId="2D4F95CC" w14:textId="6BFA998E" w:rsidR="00163611" w:rsidRPr="0078656B" w:rsidRDefault="00163611" w:rsidP="0078656B">
      <w:pPr>
        <w:pStyle w:val="ListParagraph"/>
        <w:spacing w:line="360" w:lineRule="auto"/>
        <w:ind w:left="835" w:firstLine="0"/>
        <w:jc w:val="both"/>
        <w:rPr>
          <w:sz w:val="24"/>
          <w:szCs w:val="24"/>
        </w:rPr>
      </w:pPr>
      <w:r w:rsidRPr="0078656B">
        <w:rPr>
          <w:sz w:val="24"/>
          <w:szCs w:val="24"/>
        </w:rPr>
        <w:t>All TANF applicants who attend workforce orientations are outreached for early engagement</w:t>
      </w:r>
    </w:p>
    <w:p w14:paraId="09F74127" w14:textId="26956A72" w:rsidR="007A4574" w:rsidRPr="0078656B" w:rsidRDefault="00163611" w:rsidP="0078656B">
      <w:pPr>
        <w:pStyle w:val="ListParagraph"/>
        <w:ind w:left="806" w:firstLine="0"/>
        <w:jc w:val="both"/>
        <w:rPr>
          <w:sz w:val="24"/>
          <w:szCs w:val="24"/>
        </w:rPr>
      </w:pPr>
      <w:r w:rsidRPr="0078656B">
        <w:rPr>
          <w:sz w:val="24"/>
          <w:szCs w:val="24"/>
        </w:rPr>
        <w:lastRenderedPageBreak/>
        <w:t>All customers attending employment planning sessions and are not employed, are required to complete background checks and drug testing, are placed in work readiness classes, and are then placed in community service or possible co-enrolled in WIOA, Metrix participation.</w:t>
      </w:r>
    </w:p>
    <w:p w14:paraId="3AC950EC" w14:textId="77777777" w:rsidR="007A4574" w:rsidRPr="0078656B" w:rsidRDefault="007A4574" w:rsidP="0078656B">
      <w:pPr>
        <w:pStyle w:val="ListParagraph"/>
        <w:ind w:left="806" w:firstLine="0"/>
        <w:jc w:val="both"/>
        <w:rPr>
          <w:sz w:val="14"/>
          <w:szCs w:val="14"/>
        </w:rPr>
      </w:pPr>
    </w:p>
    <w:p w14:paraId="690E9233" w14:textId="3BF6ACC8" w:rsidR="00163611" w:rsidRPr="0078656B" w:rsidRDefault="00163611" w:rsidP="0078656B">
      <w:pPr>
        <w:pStyle w:val="ListParagraph"/>
        <w:ind w:left="806" w:firstLine="0"/>
        <w:jc w:val="both"/>
        <w:rPr>
          <w:sz w:val="24"/>
          <w:szCs w:val="24"/>
        </w:rPr>
      </w:pPr>
      <w:r w:rsidRPr="0078656B">
        <w:rPr>
          <w:sz w:val="24"/>
          <w:szCs w:val="24"/>
        </w:rPr>
        <w:t>Regular performance meetings are held by Area Managers</w:t>
      </w:r>
      <w:r w:rsidR="004B21BC">
        <w:rPr>
          <w:sz w:val="24"/>
          <w:szCs w:val="24"/>
        </w:rPr>
        <w:t xml:space="preserve"> and P</w:t>
      </w:r>
      <w:r w:rsidRPr="0078656B">
        <w:rPr>
          <w:sz w:val="24"/>
          <w:szCs w:val="24"/>
        </w:rPr>
        <w:t xml:space="preserve">rogram </w:t>
      </w:r>
      <w:r w:rsidR="004B21BC">
        <w:rPr>
          <w:sz w:val="24"/>
          <w:szCs w:val="24"/>
        </w:rPr>
        <w:t>A</w:t>
      </w:r>
      <w:r w:rsidRPr="0078656B">
        <w:rPr>
          <w:sz w:val="24"/>
          <w:szCs w:val="24"/>
        </w:rPr>
        <w:t>dvisors to discuss</w:t>
      </w:r>
      <w:r w:rsidR="009E4C6D" w:rsidRPr="0078656B">
        <w:rPr>
          <w:sz w:val="24"/>
          <w:szCs w:val="24"/>
        </w:rPr>
        <w:t xml:space="preserve"> </w:t>
      </w:r>
      <w:r w:rsidRPr="0078656B">
        <w:rPr>
          <w:sz w:val="24"/>
          <w:szCs w:val="24"/>
        </w:rPr>
        <w:t>performance and individual cases</w:t>
      </w:r>
      <w:r w:rsidR="00117645">
        <w:rPr>
          <w:sz w:val="24"/>
          <w:szCs w:val="24"/>
        </w:rPr>
        <w:t>.</w:t>
      </w:r>
    </w:p>
    <w:p w14:paraId="0FC0B7D6" w14:textId="77777777" w:rsidR="00163611" w:rsidRPr="0078656B" w:rsidRDefault="00163611" w:rsidP="0078656B">
      <w:pPr>
        <w:pStyle w:val="ListParagraph"/>
        <w:jc w:val="both"/>
        <w:rPr>
          <w:b/>
          <w:bCs/>
          <w:sz w:val="24"/>
          <w:szCs w:val="24"/>
        </w:rPr>
      </w:pPr>
    </w:p>
    <w:p w14:paraId="6F594682" w14:textId="63AE9042" w:rsidR="00163611" w:rsidRPr="002E3E80" w:rsidRDefault="00163611" w:rsidP="002E3E80">
      <w:pPr>
        <w:pStyle w:val="ListParagraph"/>
        <w:spacing w:before="120"/>
        <w:ind w:left="810" w:hanging="810"/>
        <w:jc w:val="both"/>
        <w:rPr>
          <w:b/>
          <w:bCs/>
          <w:color w:val="000000" w:themeColor="text1"/>
          <w:sz w:val="24"/>
          <w:szCs w:val="24"/>
          <w:u w:val="single"/>
        </w:rPr>
      </w:pPr>
      <w:r w:rsidRPr="002E3E80">
        <w:rPr>
          <w:b/>
          <w:bCs/>
          <w:color w:val="000000" w:themeColor="text1"/>
          <w:sz w:val="24"/>
          <w:szCs w:val="24"/>
          <w:u w:val="single"/>
        </w:rPr>
        <w:t>Child Care Performance:</w:t>
      </w:r>
    </w:p>
    <w:p w14:paraId="4EF2EB27" w14:textId="6C7F5B4D" w:rsidR="00163611" w:rsidRPr="002E3E80" w:rsidRDefault="00163611" w:rsidP="002E3E80">
      <w:pPr>
        <w:pStyle w:val="ListParagraph"/>
        <w:spacing w:before="120"/>
        <w:ind w:left="840" w:firstLine="0"/>
        <w:jc w:val="both"/>
        <w:rPr>
          <w:color w:val="000000" w:themeColor="text1"/>
          <w:sz w:val="24"/>
          <w:szCs w:val="24"/>
        </w:rPr>
      </w:pPr>
      <w:r w:rsidRPr="002E3E80">
        <w:rPr>
          <w:color w:val="000000" w:themeColor="text1"/>
          <w:sz w:val="24"/>
          <w:szCs w:val="24"/>
        </w:rPr>
        <w:t>The contractor added eight (8) additional positions to increase capacity and mandatory overtime has been implemented to increase enrollments.</w:t>
      </w:r>
    </w:p>
    <w:p w14:paraId="58340FCF" w14:textId="6CDE7834" w:rsidR="00163611" w:rsidRP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Processes have been realigned for maximum efficiency</w:t>
      </w:r>
    </w:p>
    <w:p w14:paraId="604F4D77" w14:textId="4840EA42" w:rsidR="00163611" w:rsidRP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The childcare portal has been updated to streamline enrollment processes</w:t>
      </w:r>
    </w:p>
    <w:p w14:paraId="5D5BC331" w14:textId="7D67D205" w:rsidR="00163611" w:rsidRP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Performance incentive plans have been tied to specific enrollment goals</w:t>
      </w:r>
    </w:p>
    <w:p w14:paraId="245C1D66" w14:textId="12F1072D" w:rsidR="00163611" w:rsidRP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Weekly meetings and staff training with corporate and in-house are ongoing</w:t>
      </w:r>
    </w:p>
    <w:p w14:paraId="7CE0896C" w14:textId="43ACF87A" w:rsidR="00163611" w:rsidRP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Three (3) month time extension for customers to find providers</w:t>
      </w:r>
    </w:p>
    <w:p w14:paraId="3DB1944D" w14:textId="77777777" w:rsidR="002E3E80" w:rsidRDefault="00163611" w:rsidP="002E3E80">
      <w:pPr>
        <w:pStyle w:val="ListParagraph"/>
        <w:spacing w:before="120"/>
        <w:ind w:left="806" w:firstLine="4"/>
        <w:jc w:val="both"/>
        <w:rPr>
          <w:color w:val="000000" w:themeColor="text1"/>
          <w:sz w:val="24"/>
          <w:szCs w:val="24"/>
        </w:rPr>
      </w:pPr>
      <w:r w:rsidRPr="002E3E80">
        <w:rPr>
          <w:color w:val="000000" w:themeColor="text1"/>
          <w:sz w:val="24"/>
          <w:szCs w:val="24"/>
        </w:rPr>
        <w:t>Extended re-certification timeline to improve customer opportunity</w:t>
      </w:r>
    </w:p>
    <w:p w14:paraId="53784F1E" w14:textId="5A16F493" w:rsidR="00163611" w:rsidRPr="002E3E80" w:rsidRDefault="00163611" w:rsidP="002E3E80">
      <w:pPr>
        <w:pStyle w:val="ListParagraph"/>
        <w:spacing w:before="120"/>
        <w:ind w:left="806" w:firstLine="0"/>
        <w:jc w:val="both"/>
        <w:rPr>
          <w:color w:val="000000" w:themeColor="text1"/>
          <w:sz w:val="24"/>
          <w:szCs w:val="24"/>
        </w:rPr>
      </w:pPr>
      <w:r w:rsidRPr="002E3E80">
        <w:rPr>
          <w:color w:val="000000" w:themeColor="text1"/>
          <w:sz w:val="24"/>
          <w:szCs w:val="24"/>
        </w:rPr>
        <w:t xml:space="preserve">Priority service is now given to customers that work in the childcare industry and WSET </w:t>
      </w:r>
      <w:r w:rsidR="002E3E80" w:rsidRPr="002E3E80">
        <w:rPr>
          <w:color w:val="000000" w:themeColor="text1"/>
          <w:sz w:val="24"/>
          <w:szCs w:val="24"/>
        </w:rPr>
        <w:t xml:space="preserve">  </w:t>
      </w:r>
      <w:r w:rsidRPr="002E3E80">
        <w:rPr>
          <w:color w:val="000000" w:themeColor="text1"/>
          <w:sz w:val="24"/>
          <w:szCs w:val="24"/>
        </w:rPr>
        <w:t>special projects to expedite their applications which is making a positive impact on the daycare worker and the childcare provider</w:t>
      </w:r>
    </w:p>
    <w:p w14:paraId="4980218B" w14:textId="3D3FA292" w:rsidR="00163611" w:rsidRPr="002E3E80" w:rsidRDefault="00163611" w:rsidP="002E3E80">
      <w:pPr>
        <w:pStyle w:val="ListParagraph"/>
        <w:spacing w:before="120"/>
        <w:ind w:left="990" w:hanging="150"/>
        <w:jc w:val="both"/>
        <w:rPr>
          <w:color w:val="000000" w:themeColor="text1"/>
          <w:sz w:val="24"/>
          <w:szCs w:val="24"/>
        </w:rPr>
      </w:pPr>
      <w:r w:rsidRPr="002E3E80">
        <w:rPr>
          <w:color w:val="000000" w:themeColor="text1"/>
          <w:sz w:val="24"/>
          <w:szCs w:val="24"/>
        </w:rPr>
        <w:t>Increased capacity by outreaching current providers and those not participating in CCS</w:t>
      </w:r>
    </w:p>
    <w:p w14:paraId="53939DB3" w14:textId="4D4C843E" w:rsidR="00163611" w:rsidRPr="002E3E80" w:rsidRDefault="00163611" w:rsidP="002E3E80">
      <w:pPr>
        <w:pStyle w:val="ListParagraph"/>
        <w:spacing w:before="120"/>
        <w:jc w:val="both"/>
        <w:rPr>
          <w:color w:val="000000" w:themeColor="text1"/>
          <w:sz w:val="24"/>
          <w:szCs w:val="24"/>
        </w:rPr>
      </w:pPr>
      <w:r w:rsidRPr="002E3E80">
        <w:rPr>
          <w:color w:val="000000" w:themeColor="text1"/>
          <w:sz w:val="24"/>
          <w:szCs w:val="24"/>
        </w:rPr>
        <w:t>Ongoing efforts continue in the effort to expand new childcare facilities</w:t>
      </w:r>
    </w:p>
    <w:p w14:paraId="6115AB73" w14:textId="77777777" w:rsidR="00163611" w:rsidRPr="002E3E80" w:rsidRDefault="00163611" w:rsidP="002E3E80">
      <w:pPr>
        <w:pStyle w:val="ListParagraph"/>
        <w:spacing w:before="120"/>
        <w:jc w:val="both"/>
        <w:rPr>
          <w:sz w:val="24"/>
          <w:szCs w:val="24"/>
        </w:rPr>
      </w:pPr>
    </w:p>
    <w:p w14:paraId="175F494D" w14:textId="0B7A2A20" w:rsidR="00163611" w:rsidRPr="002E3E80" w:rsidRDefault="00163611" w:rsidP="002E3E80">
      <w:pPr>
        <w:pStyle w:val="ListParagraph"/>
        <w:spacing w:before="120"/>
        <w:ind w:hanging="1140"/>
        <w:jc w:val="both"/>
        <w:rPr>
          <w:b/>
          <w:bCs/>
          <w:sz w:val="24"/>
          <w:szCs w:val="24"/>
          <w:u w:val="single"/>
        </w:rPr>
      </w:pPr>
      <w:r w:rsidRPr="002E3E80">
        <w:rPr>
          <w:b/>
          <w:bCs/>
          <w:sz w:val="24"/>
          <w:szCs w:val="24"/>
          <w:u w:val="single"/>
        </w:rPr>
        <w:t>TRS:</w:t>
      </w:r>
    </w:p>
    <w:p w14:paraId="3D8BBF60" w14:textId="7BDED12E" w:rsidR="00163611" w:rsidRPr="002E3E80" w:rsidRDefault="00163611" w:rsidP="002E3E80">
      <w:pPr>
        <w:pStyle w:val="ListParagraph"/>
        <w:spacing w:before="120"/>
        <w:ind w:left="810" w:firstLine="30"/>
        <w:jc w:val="both"/>
        <w:rPr>
          <w:sz w:val="24"/>
          <w:szCs w:val="24"/>
        </w:rPr>
      </w:pPr>
      <w:r w:rsidRPr="002E3E80">
        <w:rPr>
          <w:sz w:val="24"/>
          <w:szCs w:val="24"/>
        </w:rPr>
        <w:t>TRS Staff are working to achieve the 100% TRS Certification rate by the September 2024 deadline set by the State</w:t>
      </w:r>
      <w:r w:rsidR="006A3BB7" w:rsidRPr="002E3E80">
        <w:rPr>
          <w:sz w:val="24"/>
          <w:szCs w:val="24"/>
        </w:rPr>
        <w:t xml:space="preserve">. </w:t>
      </w:r>
      <w:r w:rsidRPr="002E3E80">
        <w:rPr>
          <w:sz w:val="24"/>
          <w:szCs w:val="24"/>
        </w:rPr>
        <w:t>The following outlines the efforts taken by staff to ensure the best outcomes</w:t>
      </w:r>
      <w:r w:rsidR="006A3BB7" w:rsidRPr="002E3E80">
        <w:rPr>
          <w:sz w:val="24"/>
          <w:szCs w:val="24"/>
        </w:rPr>
        <w:t xml:space="preserve">. </w:t>
      </w:r>
    </w:p>
    <w:p w14:paraId="3539ACC1" w14:textId="4337B33A" w:rsidR="00163611" w:rsidRPr="002E3E80" w:rsidRDefault="00163611" w:rsidP="002E3E80">
      <w:pPr>
        <w:pStyle w:val="ListParagraph"/>
        <w:spacing w:before="120"/>
        <w:jc w:val="both"/>
        <w:rPr>
          <w:sz w:val="24"/>
          <w:szCs w:val="24"/>
        </w:rPr>
      </w:pPr>
      <w:r w:rsidRPr="002E3E80">
        <w:rPr>
          <w:sz w:val="24"/>
          <w:szCs w:val="24"/>
        </w:rPr>
        <w:t>New program requirements were mailed to all CCS providers.</w:t>
      </w:r>
    </w:p>
    <w:p w14:paraId="656F97F7" w14:textId="1ADC1CF7" w:rsidR="005F184A" w:rsidRDefault="00163611" w:rsidP="002E3E80">
      <w:pPr>
        <w:pStyle w:val="ListParagraph"/>
        <w:spacing w:before="120"/>
        <w:ind w:left="810" w:firstLine="30"/>
        <w:jc w:val="both"/>
        <w:rPr>
          <w:sz w:val="24"/>
          <w:szCs w:val="24"/>
        </w:rPr>
      </w:pPr>
      <w:r w:rsidRPr="002E3E80">
        <w:rPr>
          <w:sz w:val="24"/>
          <w:szCs w:val="24"/>
        </w:rPr>
        <w:t>Ongoing orientations are being conducted to introduce the requirements and process of being</w:t>
      </w:r>
      <w:r w:rsidR="007A4574" w:rsidRPr="002E3E80">
        <w:rPr>
          <w:sz w:val="24"/>
          <w:szCs w:val="24"/>
        </w:rPr>
        <w:t xml:space="preserve"> </w:t>
      </w:r>
      <w:r w:rsidRPr="002E3E80">
        <w:rPr>
          <w:sz w:val="24"/>
          <w:szCs w:val="24"/>
        </w:rPr>
        <w:t>TRS certified</w:t>
      </w:r>
      <w:r w:rsidR="006A3BB7" w:rsidRPr="002E3E80">
        <w:rPr>
          <w:sz w:val="24"/>
          <w:szCs w:val="24"/>
        </w:rPr>
        <w:t xml:space="preserve">. </w:t>
      </w:r>
      <w:r w:rsidRPr="002E3E80">
        <w:rPr>
          <w:sz w:val="24"/>
          <w:szCs w:val="24"/>
        </w:rPr>
        <w:t>Currently there is a 70% rate of those certified and those in the process</w:t>
      </w:r>
      <w:r w:rsidR="006A3BB7" w:rsidRPr="002E3E80">
        <w:rPr>
          <w:sz w:val="24"/>
          <w:szCs w:val="24"/>
        </w:rPr>
        <w:t>.</w:t>
      </w:r>
      <w:r w:rsidR="006A3BB7" w:rsidRPr="00A63D4B">
        <w:rPr>
          <w:sz w:val="24"/>
          <w:szCs w:val="24"/>
        </w:rPr>
        <w:t xml:space="preserve"> </w:t>
      </w:r>
    </w:p>
    <w:p w14:paraId="79357161" w14:textId="77777777" w:rsidR="007A4574" w:rsidRDefault="007A4574" w:rsidP="007A4574">
      <w:pPr>
        <w:pStyle w:val="ListParagraph"/>
        <w:spacing w:before="120"/>
        <w:ind w:left="810" w:firstLine="30"/>
        <w:rPr>
          <w:sz w:val="24"/>
          <w:szCs w:val="24"/>
        </w:rPr>
      </w:pPr>
    </w:p>
    <w:p w14:paraId="1B6CCD0A" w14:textId="77777777" w:rsidR="005F217C" w:rsidRPr="007A4574" w:rsidRDefault="005F217C" w:rsidP="007A4574">
      <w:pPr>
        <w:pStyle w:val="ListParagraph"/>
        <w:spacing w:before="120"/>
        <w:ind w:left="810" w:firstLine="30"/>
        <w:rPr>
          <w:sz w:val="24"/>
          <w:szCs w:val="24"/>
        </w:rPr>
      </w:pPr>
    </w:p>
    <w:p w14:paraId="29864F2B" w14:textId="77777777" w:rsidR="00801390" w:rsidRPr="002E3E80" w:rsidRDefault="00A23313" w:rsidP="002E3E80">
      <w:pPr>
        <w:jc w:val="both"/>
        <w:rPr>
          <w:b/>
          <w:spacing w:val="-2"/>
          <w:sz w:val="28"/>
        </w:rPr>
      </w:pPr>
      <w:bookmarkStart w:id="79" w:name="Part_9:_Training_and_Services"/>
      <w:bookmarkStart w:id="80" w:name="_bookmark33"/>
      <w:bookmarkEnd w:id="79"/>
      <w:bookmarkEnd w:id="80"/>
      <w:r w:rsidRPr="002E3E80">
        <w:rPr>
          <w:b/>
          <w:sz w:val="28"/>
        </w:rPr>
        <w:t>Part</w:t>
      </w:r>
      <w:r w:rsidRPr="002E3E80">
        <w:rPr>
          <w:b/>
          <w:spacing w:val="-7"/>
          <w:sz w:val="28"/>
        </w:rPr>
        <w:t xml:space="preserve"> </w:t>
      </w:r>
      <w:r w:rsidRPr="002E3E80">
        <w:rPr>
          <w:b/>
          <w:sz w:val="28"/>
        </w:rPr>
        <w:t>9:</w:t>
      </w:r>
      <w:r w:rsidRPr="002E3E80">
        <w:rPr>
          <w:b/>
          <w:spacing w:val="-6"/>
          <w:sz w:val="28"/>
        </w:rPr>
        <w:t xml:space="preserve"> </w:t>
      </w:r>
      <w:r w:rsidRPr="002E3E80">
        <w:rPr>
          <w:b/>
          <w:sz w:val="28"/>
        </w:rPr>
        <w:t>Training</w:t>
      </w:r>
      <w:r w:rsidRPr="002E3E80">
        <w:rPr>
          <w:b/>
          <w:spacing w:val="-9"/>
          <w:sz w:val="28"/>
        </w:rPr>
        <w:t xml:space="preserve"> </w:t>
      </w:r>
      <w:r w:rsidRPr="002E3E80">
        <w:rPr>
          <w:b/>
          <w:sz w:val="28"/>
        </w:rPr>
        <w:t>and</w:t>
      </w:r>
      <w:r w:rsidRPr="002E3E80">
        <w:rPr>
          <w:b/>
          <w:spacing w:val="-6"/>
          <w:sz w:val="28"/>
        </w:rPr>
        <w:t xml:space="preserve"> </w:t>
      </w:r>
      <w:r w:rsidRPr="002E3E80">
        <w:rPr>
          <w:b/>
          <w:spacing w:val="-2"/>
          <w:sz w:val="28"/>
        </w:rPr>
        <w:t>Services</w:t>
      </w:r>
    </w:p>
    <w:p w14:paraId="7CE237A2" w14:textId="77777777" w:rsidR="005F217C" w:rsidRPr="002E3E80" w:rsidRDefault="005F217C" w:rsidP="002E3E80">
      <w:pPr>
        <w:jc w:val="both"/>
        <w:rPr>
          <w:b/>
          <w:sz w:val="28"/>
        </w:rPr>
      </w:pPr>
    </w:p>
    <w:p w14:paraId="29864F2C" w14:textId="77777777" w:rsidR="00801390" w:rsidRPr="002E3E80" w:rsidRDefault="00A23313" w:rsidP="002E3E80">
      <w:pPr>
        <w:pStyle w:val="ListParagraph"/>
        <w:numPr>
          <w:ilvl w:val="0"/>
          <w:numId w:val="8"/>
        </w:numPr>
        <w:tabs>
          <w:tab w:val="left" w:pos="412"/>
        </w:tabs>
        <w:ind w:left="0" w:firstLine="0"/>
        <w:jc w:val="both"/>
        <w:rPr>
          <w:b/>
          <w:sz w:val="24"/>
        </w:rPr>
      </w:pPr>
      <w:bookmarkStart w:id="81" w:name="A._Individual_Training_Accounts"/>
      <w:bookmarkStart w:id="82" w:name="_bookmark34"/>
      <w:bookmarkEnd w:id="81"/>
      <w:bookmarkEnd w:id="82"/>
      <w:r w:rsidRPr="002E3E80">
        <w:rPr>
          <w:b/>
          <w:sz w:val="24"/>
        </w:rPr>
        <w:t>Individual</w:t>
      </w:r>
      <w:r w:rsidRPr="002E3E80">
        <w:rPr>
          <w:b/>
          <w:spacing w:val="-4"/>
          <w:sz w:val="24"/>
        </w:rPr>
        <w:t xml:space="preserve"> </w:t>
      </w:r>
      <w:r w:rsidRPr="002E3E80">
        <w:rPr>
          <w:b/>
          <w:sz w:val="24"/>
        </w:rPr>
        <w:t>Training</w:t>
      </w:r>
      <w:r w:rsidRPr="002E3E80">
        <w:rPr>
          <w:b/>
          <w:spacing w:val="-5"/>
          <w:sz w:val="24"/>
        </w:rPr>
        <w:t xml:space="preserve"> </w:t>
      </w:r>
      <w:r w:rsidRPr="002E3E80">
        <w:rPr>
          <w:b/>
          <w:spacing w:val="-2"/>
          <w:sz w:val="24"/>
        </w:rPr>
        <w:t>Accounts</w:t>
      </w:r>
    </w:p>
    <w:p w14:paraId="29864F2D" w14:textId="77777777" w:rsidR="00801390" w:rsidRPr="002E3E80" w:rsidRDefault="00A23313" w:rsidP="002E3E80">
      <w:pPr>
        <w:pStyle w:val="BodyText"/>
        <w:spacing w:before="240"/>
        <w:ind w:left="0"/>
        <w:jc w:val="both"/>
      </w:pPr>
      <w:r w:rsidRPr="002E3E80">
        <w:t>References:</w:t>
      </w:r>
      <w:r w:rsidRPr="002E3E80">
        <w:rPr>
          <w:spacing w:val="-5"/>
        </w:rPr>
        <w:t xml:space="preserve"> </w:t>
      </w:r>
      <w:r w:rsidRPr="002E3E80">
        <w:t>WIOA</w:t>
      </w:r>
      <w:r w:rsidRPr="002E3E80">
        <w:rPr>
          <w:spacing w:val="-3"/>
        </w:rPr>
        <w:t xml:space="preserve"> </w:t>
      </w:r>
      <w:r w:rsidRPr="002E3E80">
        <w:t>§108(b)(19);</w:t>
      </w:r>
      <w:r w:rsidRPr="002E3E80">
        <w:rPr>
          <w:spacing w:val="-1"/>
        </w:rPr>
        <w:t xml:space="preserve"> </w:t>
      </w:r>
      <w:r w:rsidRPr="002E3E80">
        <w:t>20</w:t>
      </w:r>
      <w:r w:rsidRPr="002E3E80">
        <w:rPr>
          <w:spacing w:val="-4"/>
        </w:rPr>
        <w:t xml:space="preserve"> </w:t>
      </w:r>
      <w:r w:rsidRPr="002E3E80">
        <w:t>CFR</w:t>
      </w:r>
      <w:r w:rsidRPr="002E3E80">
        <w:rPr>
          <w:spacing w:val="-2"/>
        </w:rPr>
        <w:t xml:space="preserve"> §679.560(b)(18)</w:t>
      </w:r>
    </w:p>
    <w:p w14:paraId="29864F2E" w14:textId="77777777" w:rsidR="00801390" w:rsidRPr="002E3E80" w:rsidRDefault="00A23313" w:rsidP="002E3E80">
      <w:pPr>
        <w:pStyle w:val="BodyText"/>
        <w:spacing w:before="240"/>
        <w:ind w:left="0" w:right="376"/>
        <w:jc w:val="both"/>
      </w:pPr>
      <w:r w:rsidRPr="002E3E80">
        <w:t>Boards must include a description of how the training services outlined in WIOA §134 will be provided</w:t>
      </w:r>
      <w:r w:rsidRPr="002E3E80">
        <w:rPr>
          <w:spacing w:val="-2"/>
        </w:rPr>
        <w:t xml:space="preserve"> </w:t>
      </w:r>
      <w:r w:rsidRPr="002E3E80">
        <w:t>through the use</w:t>
      </w:r>
      <w:r w:rsidRPr="002E3E80">
        <w:rPr>
          <w:spacing w:val="-1"/>
        </w:rPr>
        <w:t xml:space="preserve"> </w:t>
      </w:r>
      <w:r w:rsidRPr="002E3E80">
        <w:t>of individual training</w:t>
      </w:r>
      <w:r w:rsidRPr="002E3E80">
        <w:rPr>
          <w:spacing w:val="-2"/>
        </w:rPr>
        <w:t xml:space="preserve"> </w:t>
      </w:r>
      <w:r w:rsidRPr="002E3E80">
        <w:t>accounts (ITAs), including</w:t>
      </w:r>
      <w:r w:rsidRPr="002E3E80">
        <w:rPr>
          <w:spacing w:val="-2"/>
        </w:rPr>
        <w:t xml:space="preserve"> </w:t>
      </w:r>
      <w:r w:rsidRPr="002E3E80">
        <w:t>if the Board</w:t>
      </w:r>
      <w:r w:rsidRPr="002E3E80">
        <w:rPr>
          <w:spacing w:val="-2"/>
        </w:rPr>
        <w:t xml:space="preserve"> </w:t>
      </w:r>
      <w:r w:rsidRPr="002E3E80">
        <w:t>will use contracts</w:t>
      </w:r>
      <w:r w:rsidRPr="002E3E80">
        <w:rPr>
          <w:spacing w:val="-3"/>
        </w:rPr>
        <w:t xml:space="preserve"> </w:t>
      </w:r>
      <w:r w:rsidRPr="002E3E80">
        <w:t>for</w:t>
      </w:r>
      <w:r w:rsidRPr="002E3E80">
        <w:rPr>
          <w:spacing w:val="-3"/>
        </w:rPr>
        <w:t xml:space="preserve"> </w:t>
      </w:r>
      <w:r w:rsidRPr="002E3E80">
        <w:t>training</w:t>
      </w:r>
      <w:r w:rsidRPr="002E3E80">
        <w:rPr>
          <w:spacing w:val="-2"/>
        </w:rPr>
        <w:t xml:space="preserve"> </w:t>
      </w:r>
      <w:r w:rsidRPr="002E3E80">
        <w:t>services,</w:t>
      </w:r>
      <w:r w:rsidRPr="002E3E80">
        <w:rPr>
          <w:spacing w:val="-2"/>
        </w:rPr>
        <w:t xml:space="preserve"> </w:t>
      </w:r>
      <w:r w:rsidRPr="002E3E80">
        <w:t>how</w:t>
      </w:r>
      <w:r w:rsidRPr="002E3E80">
        <w:rPr>
          <w:spacing w:val="-3"/>
        </w:rPr>
        <w:t xml:space="preserve"> </w:t>
      </w:r>
      <w:r w:rsidRPr="002E3E80">
        <w:t>the</w:t>
      </w:r>
      <w:r w:rsidRPr="002E3E80">
        <w:rPr>
          <w:spacing w:val="-2"/>
        </w:rPr>
        <w:t xml:space="preserve"> </w:t>
      </w:r>
      <w:r w:rsidRPr="002E3E80">
        <w:t>use</w:t>
      </w:r>
      <w:r w:rsidRPr="002E3E80">
        <w:rPr>
          <w:spacing w:val="-2"/>
        </w:rPr>
        <w:t xml:space="preserve"> </w:t>
      </w:r>
      <w:r w:rsidRPr="002E3E80">
        <w:t>of</w:t>
      </w:r>
      <w:r w:rsidRPr="002E3E80">
        <w:rPr>
          <w:spacing w:val="-2"/>
        </w:rPr>
        <w:t xml:space="preserve"> </w:t>
      </w:r>
      <w:r w:rsidRPr="002E3E80">
        <w:t>such</w:t>
      </w:r>
      <w:r w:rsidRPr="002E3E80">
        <w:rPr>
          <w:spacing w:val="-2"/>
        </w:rPr>
        <w:t xml:space="preserve"> </w:t>
      </w:r>
      <w:r w:rsidRPr="002E3E80">
        <w:t>contracts</w:t>
      </w:r>
      <w:r w:rsidRPr="002E3E80">
        <w:rPr>
          <w:spacing w:val="-3"/>
        </w:rPr>
        <w:t xml:space="preserve"> </w:t>
      </w:r>
      <w:r w:rsidRPr="002E3E80">
        <w:t>will</w:t>
      </w:r>
      <w:r w:rsidRPr="002E3E80">
        <w:rPr>
          <w:spacing w:val="-2"/>
        </w:rPr>
        <w:t xml:space="preserve"> </w:t>
      </w:r>
      <w:r w:rsidRPr="002E3E80">
        <w:t>be</w:t>
      </w:r>
      <w:r w:rsidRPr="002E3E80">
        <w:rPr>
          <w:spacing w:val="-2"/>
        </w:rPr>
        <w:t xml:space="preserve"> </w:t>
      </w:r>
      <w:r w:rsidRPr="002E3E80">
        <w:t>coordinated</w:t>
      </w:r>
      <w:r w:rsidRPr="002E3E80">
        <w:rPr>
          <w:spacing w:val="-2"/>
        </w:rPr>
        <w:t xml:space="preserve"> </w:t>
      </w:r>
      <w:r w:rsidRPr="002E3E80">
        <w:t>with</w:t>
      </w:r>
      <w:r w:rsidRPr="002E3E80">
        <w:rPr>
          <w:spacing w:val="-4"/>
        </w:rPr>
        <w:t xml:space="preserve"> </w:t>
      </w:r>
      <w:r w:rsidRPr="002E3E80">
        <w:t>the</w:t>
      </w:r>
      <w:r w:rsidRPr="002E3E80">
        <w:rPr>
          <w:spacing w:val="-2"/>
        </w:rPr>
        <w:t xml:space="preserve"> </w:t>
      </w:r>
      <w:r w:rsidRPr="002E3E80">
        <w:t>use</w:t>
      </w:r>
      <w:r w:rsidRPr="002E3E80">
        <w:rPr>
          <w:spacing w:val="-2"/>
        </w:rPr>
        <w:t xml:space="preserve"> </w:t>
      </w:r>
      <w:r w:rsidRPr="002E3E80">
        <w:t xml:space="preserve">of </w:t>
      </w:r>
      <w:r w:rsidRPr="002E3E80">
        <w:lastRenderedPageBreak/>
        <w:t>ITAs under that chapter, and how the Board will ensure informed customer choice in the selection of training programs, regardless of how the training services are provided.</w:t>
      </w:r>
    </w:p>
    <w:p w14:paraId="2AF91118" w14:textId="77777777" w:rsidR="00171189" w:rsidRPr="002E3E80" w:rsidRDefault="00171189" w:rsidP="002E3E80">
      <w:pPr>
        <w:pStyle w:val="BodyText"/>
        <w:spacing w:before="240"/>
        <w:ind w:left="0" w:right="376"/>
        <w:jc w:val="both"/>
      </w:pPr>
    </w:p>
    <w:p w14:paraId="60BDF844" w14:textId="7FEE80B7" w:rsidR="00171189" w:rsidRPr="002E3E80" w:rsidRDefault="00171189" w:rsidP="002E3E80">
      <w:pPr>
        <w:jc w:val="both"/>
        <w:rPr>
          <w:sz w:val="24"/>
        </w:rPr>
      </w:pPr>
      <w:r w:rsidRPr="002E3E80">
        <w:rPr>
          <w:sz w:val="24"/>
        </w:rPr>
        <w:t>Workforce Innovation and Opportunity Act (WIOA) funds shall be used to assist eligible individuals in attending occupational skills classroom training (OST) offered through training providers that are included on the Texas Workforce Commission (TWC) statewide list of approved providers</w:t>
      </w:r>
      <w:r w:rsidR="006A3BB7" w:rsidRPr="002E3E80">
        <w:rPr>
          <w:sz w:val="24"/>
        </w:rPr>
        <w:t xml:space="preserve">. </w:t>
      </w:r>
      <w:r w:rsidRPr="002E3E80">
        <w:rPr>
          <w:sz w:val="24"/>
        </w:rPr>
        <w:t>Training shall be made available through the issuance of Individual Training Accounts (ITA’s) to Adult and Dislocated Worker participants who qualify for training under WIOA</w:t>
      </w:r>
      <w:r w:rsidR="006A3BB7" w:rsidRPr="002E3E80">
        <w:rPr>
          <w:sz w:val="24"/>
        </w:rPr>
        <w:t xml:space="preserve">. </w:t>
      </w:r>
    </w:p>
    <w:p w14:paraId="55FDC43D" w14:textId="77777777" w:rsidR="00171189" w:rsidRPr="002E3E80" w:rsidRDefault="00171189" w:rsidP="002E3E80">
      <w:pPr>
        <w:jc w:val="both"/>
        <w:rPr>
          <w:sz w:val="24"/>
        </w:rPr>
      </w:pPr>
    </w:p>
    <w:p w14:paraId="72EA2623" w14:textId="56288485" w:rsidR="00171189" w:rsidRPr="002E3E80" w:rsidRDefault="00171189" w:rsidP="002E3E80">
      <w:pPr>
        <w:jc w:val="both"/>
        <w:rPr>
          <w:sz w:val="24"/>
        </w:rPr>
      </w:pPr>
      <w:r w:rsidRPr="002E3E80">
        <w:rPr>
          <w:sz w:val="24"/>
        </w:rPr>
        <w:t>Workforce Center Services Provider staff will utilize the Statewide Eligible Training Provider List and the accompanying performance information to ensure customers have the tools for selecting a training program</w:t>
      </w:r>
      <w:r w:rsidR="006A3BB7" w:rsidRPr="002E3E80">
        <w:rPr>
          <w:sz w:val="24"/>
        </w:rPr>
        <w:t xml:space="preserve">. </w:t>
      </w:r>
    </w:p>
    <w:p w14:paraId="7965A7D8" w14:textId="77777777" w:rsidR="00171189" w:rsidRPr="002E3E80" w:rsidRDefault="00171189" w:rsidP="002E3E80">
      <w:pPr>
        <w:jc w:val="both"/>
        <w:rPr>
          <w:sz w:val="24"/>
        </w:rPr>
      </w:pPr>
    </w:p>
    <w:p w14:paraId="2AE0DE83" w14:textId="7B555664" w:rsidR="00CC4978" w:rsidRDefault="00171189" w:rsidP="000B6508">
      <w:pPr>
        <w:pStyle w:val="BodyText"/>
        <w:ind w:left="0" w:right="376"/>
        <w:jc w:val="both"/>
      </w:pPr>
      <w:r w:rsidRPr="002E3E80">
        <w:t>The ITA is an account established behalf of an eligible participant. by the East Texas Council of Governments, acting as fiscal agent for the Workforce Solutions East Texas Board, upon authorization by the Workforce Center Service Provider. Through ITA’s, WIOA Adult and Dislocated Worker funds will be used to make payment for purchasing training from eligible providers selected by the participant in consultation with the Workforce Center Service Provider staff</w:t>
      </w:r>
      <w:r w:rsidR="006A3BB7" w:rsidRPr="002E3E80">
        <w:t xml:space="preserve">. </w:t>
      </w:r>
      <w:r w:rsidRPr="002E3E80">
        <w:t>Training shall only be provided in occupations on the Targeted Occupations List for the Workforce Solutions East Texas Board</w:t>
      </w:r>
      <w:r w:rsidR="006A3BB7" w:rsidRPr="002E3E80">
        <w:t xml:space="preserve">. </w:t>
      </w:r>
      <w:r w:rsidRPr="002E3E80">
        <w:t xml:space="preserve">Training in an occupation not on the Targeted Occupations list for the East Texas Workforce Development </w:t>
      </w:r>
      <w:r w:rsidR="004D1A39" w:rsidRPr="002E3E80">
        <w:t>Area but</w:t>
      </w:r>
      <w:r w:rsidRPr="002E3E80">
        <w:t xml:space="preserve"> is on the Targeted list for another workforce area, will be allowed only if the participant agrees to relocate to that workforce area.</w:t>
      </w:r>
    </w:p>
    <w:p w14:paraId="5FAC1218" w14:textId="77777777" w:rsidR="002A5F7F" w:rsidRPr="000B6508" w:rsidRDefault="002A5F7F" w:rsidP="000B6508">
      <w:pPr>
        <w:pStyle w:val="BodyText"/>
        <w:ind w:left="0" w:right="376"/>
        <w:jc w:val="both"/>
      </w:pPr>
    </w:p>
    <w:p w14:paraId="1145862D" w14:textId="33DCE129" w:rsidR="00CC4978" w:rsidRPr="001362D6" w:rsidRDefault="00A23313" w:rsidP="001362D6">
      <w:pPr>
        <w:pStyle w:val="ListParagraph"/>
        <w:numPr>
          <w:ilvl w:val="0"/>
          <w:numId w:val="8"/>
        </w:numPr>
        <w:tabs>
          <w:tab w:val="left" w:pos="0"/>
        </w:tabs>
        <w:ind w:left="0" w:firstLine="0"/>
        <w:jc w:val="both"/>
        <w:rPr>
          <w:b/>
          <w:sz w:val="24"/>
        </w:rPr>
      </w:pPr>
      <w:r w:rsidRPr="001362D6">
        <w:rPr>
          <w:b/>
          <w:sz w:val="24"/>
        </w:rPr>
        <w:t>ITA</w:t>
      </w:r>
      <w:r w:rsidRPr="001362D6">
        <w:rPr>
          <w:b/>
          <w:spacing w:val="-2"/>
          <w:sz w:val="24"/>
        </w:rPr>
        <w:t xml:space="preserve"> Limitations</w:t>
      </w:r>
    </w:p>
    <w:p w14:paraId="689857A5" w14:textId="77777777" w:rsidR="00CC4978" w:rsidRPr="001362D6" w:rsidRDefault="00CC4978" w:rsidP="001362D6">
      <w:pPr>
        <w:pStyle w:val="ListParagraph"/>
        <w:tabs>
          <w:tab w:val="left" w:pos="0"/>
        </w:tabs>
        <w:ind w:left="0" w:firstLine="0"/>
        <w:jc w:val="both"/>
        <w:rPr>
          <w:b/>
          <w:sz w:val="24"/>
        </w:rPr>
      </w:pPr>
    </w:p>
    <w:p w14:paraId="3A3F2378" w14:textId="0E2454B8" w:rsidR="00752D2E" w:rsidRPr="001362D6" w:rsidRDefault="00A23313" w:rsidP="001362D6">
      <w:pPr>
        <w:pStyle w:val="BodyText"/>
        <w:tabs>
          <w:tab w:val="left" w:pos="0"/>
        </w:tabs>
        <w:ind w:left="0"/>
        <w:jc w:val="both"/>
        <w:rPr>
          <w:spacing w:val="-10"/>
        </w:rPr>
      </w:pPr>
      <w:r w:rsidRPr="001362D6">
        <w:t>References:</w:t>
      </w:r>
      <w:r w:rsidRPr="001362D6">
        <w:rPr>
          <w:spacing w:val="-3"/>
        </w:rPr>
        <w:t xml:space="preserve"> </w:t>
      </w:r>
      <w:r w:rsidRPr="001362D6">
        <w:t>20</w:t>
      </w:r>
      <w:r w:rsidRPr="001362D6">
        <w:rPr>
          <w:spacing w:val="-1"/>
        </w:rPr>
        <w:t xml:space="preserve"> </w:t>
      </w:r>
      <w:r w:rsidRPr="001362D6">
        <w:t>CFR</w:t>
      </w:r>
      <w:r w:rsidRPr="001362D6">
        <w:rPr>
          <w:spacing w:val="-2"/>
        </w:rPr>
        <w:t xml:space="preserve"> </w:t>
      </w:r>
      <w:r w:rsidRPr="001362D6">
        <w:t>§663.420;</w:t>
      </w:r>
      <w:r w:rsidRPr="001362D6">
        <w:rPr>
          <w:spacing w:val="-1"/>
        </w:rPr>
        <w:t xml:space="preserve"> </w:t>
      </w:r>
      <w:r w:rsidRPr="001362D6">
        <w:t>WD</w:t>
      </w:r>
      <w:r w:rsidRPr="001362D6">
        <w:rPr>
          <w:spacing w:val="-2"/>
        </w:rPr>
        <w:t xml:space="preserve"> </w:t>
      </w:r>
      <w:r w:rsidRPr="001362D6">
        <w:t>Letter</w:t>
      </w:r>
      <w:r w:rsidRPr="001362D6">
        <w:rPr>
          <w:spacing w:val="-1"/>
        </w:rPr>
        <w:t xml:space="preserve"> </w:t>
      </w:r>
      <w:r w:rsidRPr="001362D6">
        <w:t>14-19,</w:t>
      </w:r>
      <w:r w:rsidRPr="001362D6">
        <w:rPr>
          <w:spacing w:val="-1"/>
        </w:rPr>
        <w:t xml:space="preserve"> </w:t>
      </w:r>
      <w:r w:rsidRPr="001362D6">
        <w:t>Change</w:t>
      </w:r>
      <w:r w:rsidRPr="001362D6">
        <w:rPr>
          <w:spacing w:val="-1"/>
        </w:rPr>
        <w:t xml:space="preserve"> </w:t>
      </w:r>
      <w:r w:rsidR="00D261C4">
        <w:rPr>
          <w:spacing w:val="-10"/>
        </w:rPr>
        <w:t>3</w:t>
      </w:r>
    </w:p>
    <w:p w14:paraId="539448FE" w14:textId="77777777" w:rsidR="00CC4978" w:rsidRPr="001362D6" w:rsidRDefault="00CC4978" w:rsidP="001362D6">
      <w:pPr>
        <w:pStyle w:val="BodyText"/>
        <w:tabs>
          <w:tab w:val="left" w:pos="0"/>
        </w:tabs>
        <w:ind w:left="0"/>
        <w:jc w:val="both"/>
        <w:rPr>
          <w:spacing w:val="-10"/>
        </w:rPr>
      </w:pPr>
    </w:p>
    <w:p w14:paraId="4F5C580E" w14:textId="7E473BDE" w:rsidR="00CC4978" w:rsidRPr="001362D6" w:rsidRDefault="00A23313" w:rsidP="001362D6">
      <w:pPr>
        <w:pStyle w:val="BodyText"/>
        <w:tabs>
          <w:tab w:val="left" w:pos="0"/>
        </w:tabs>
        <w:ind w:left="0"/>
        <w:jc w:val="both"/>
      </w:pPr>
      <w:r w:rsidRPr="001362D6">
        <w:t>Boards</w:t>
      </w:r>
      <w:r w:rsidRPr="001362D6">
        <w:rPr>
          <w:spacing w:val="-2"/>
        </w:rPr>
        <w:t xml:space="preserve"> </w:t>
      </w:r>
      <w:r w:rsidRPr="001362D6">
        <w:t>may</w:t>
      </w:r>
      <w:r w:rsidRPr="001362D6">
        <w:rPr>
          <w:spacing w:val="-4"/>
        </w:rPr>
        <w:t xml:space="preserve"> </w:t>
      </w:r>
      <w:r w:rsidRPr="001362D6">
        <w:t>impose</w:t>
      </w:r>
      <w:r w:rsidRPr="001362D6">
        <w:rPr>
          <w:spacing w:val="-3"/>
        </w:rPr>
        <w:t xml:space="preserve"> </w:t>
      </w:r>
      <w:r w:rsidRPr="001362D6">
        <w:t>limits</w:t>
      </w:r>
      <w:r w:rsidRPr="001362D6">
        <w:rPr>
          <w:spacing w:val="-2"/>
        </w:rPr>
        <w:t xml:space="preserve"> </w:t>
      </w:r>
      <w:r w:rsidRPr="001362D6">
        <w:t>on</w:t>
      </w:r>
      <w:r w:rsidRPr="001362D6">
        <w:rPr>
          <w:spacing w:val="-2"/>
        </w:rPr>
        <w:t xml:space="preserve"> </w:t>
      </w:r>
      <w:r w:rsidRPr="001362D6">
        <w:t>the</w:t>
      </w:r>
      <w:r w:rsidRPr="001362D6">
        <w:rPr>
          <w:spacing w:val="-2"/>
        </w:rPr>
        <w:t xml:space="preserve"> </w:t>
      </w:r>
      <w:r w:rsidRPr="001362D6">
        <w:t>duration</w:t>
      </w:r>
      <w:r w:rsidRPr="001362D6">
        <w:rPr>
          <w:spacing w:val="-2"/>
        </w:rPr>
        <w:t xml:space="preserve"> </w:t>
      </w:r>
      <w:r w:rsidRPr="001362D6">
        <w:t>and</w:t>
      </w:r>
      <w:r w:rsidRPr="001362D6">
        <w:rPr>
          <w:spacing w:val="-4"/>
        </w:rPr>
        <w:t xml:space="preserve"> </w:t>
      </w:r>
      <w:r w:rsidRPr="001362D6">
        <w:t>amount</w:t>
      </w:r>
      <w:r w:rsidRPr="001362D6">
        <w:rPr>
          <w:spacing w:val="-2"/>
        </w:rPr>
        <w:t xml:space="preserve"> </w:t>
      </w:r>
      <w:r w:rsidRPr="001362D6">
        <w:t>of</w:t>
      </w:r>
      <w:r w:rsidRPr="001362D6">
        <w:rPr>
          <w:spacing w:val="-3"/>
        </w:rPr>
        <w:t xml:space="preserve"> </w:t>
      </w:r>
      <w:r w:rsidRPr="001362D6">
        <w:t>ITAs,</w:t>
      </w:r>
      <w:r w:rsidRPr="001362D6">
        <w:rPr>
          <w:spacing w:val="-2"/>
        </w:rPr>
        <w:t xml:space="preserve"> </w:t>
      </w:r>
      <w:r w:rsidRPr="001362D6">
        <w:t>of</w:t>
      </w:r>
      <w:r w:rsidRPr="001362D6">
        <w:rPr>
          <w:spacing w:val="-2"/>
        </w:rPr>
        <w:t xml:space="preserve"> </w:t>
      </w:r>
      <w:r w:rsidRPr="001362D6">
        <w:t>which</w:t>
      </w:r>
      <w:r w:rsidRPr="001362D6">
        <w:rPr>
          <w:spacing w:val="-2"/>
        </w:rPr>
        <w:t xml:space="preserve"> </w:t>
      </w:r>
      <w:r w:rsidRPr="001362D6">
        <w:t>such</w:t>
      </w:r>
      <w:r w:rsidRPr="001362D6">
        <w:rPr>
          <w:spacing w:val="-2"/>
        </w:rPr>
        <w:t xml:space="preserve"> </w:t>
      </w:r>
      <w:r w:rsidRPr="001362D6">
        <w:t>limitations</w:t>
      </w:r>
      <w:r w:rsidRPr="001362D6">
        <w:rPr>
          <w:spacing w:val="-3"/>
        </w:rPr>
        <w:t xml:space="preserve"> </w:t>
      </w:r>
      <w:r w:rsidRPr="001362D6">
        <w:t>must</w:t>
      </w:r>
      <w:r w:rsidRPr="001362D6">
        <w:rPr>
          <w:spacing w:val="-3"/>
        </w:rPr>
        <w:t xml:space="preserve"> </w:t>
      </w:r>
      <w:r w:rsidRPr="001362D6">
        <w:t>be described in the Board Plan. If the state or Board chooses to impose limitations, such limitations must not be implemented in a manner that undermines the WIOA requirement that training services are provided in a manner that maximizes customer choice in the selection of an Eligible Training Provider. Exceptions to ITA limitations may be provided for individual cases and must be described in Board policies.</w:t>
      </w:r>
    </w:p>
    <w:p w14:paraId="1A263FBC" w14:textId="77777777" w:rsidR="00CC4978" w:rsidRPr="001362D6" w:rsidRDefault="00CC4978" w:rsidP="001362D6">
      <w:pPr>
        <w:pStyle w:val="BodyText"/>
        <w:tabs>
          <w:tab w:val="left" w:pos="0"/>
        </w:tabs>
        <w:ind w:left="0"/>
        <w:jc w:val="both"/>
      </w:pPr>
    </w:p>
    <w:p w14:paraId="1C674515" w14:textId="4BB8A5B3" w:rsidR="00B07933" w:rsidRDefault="00CC4978" w:rsidP="001362D6">
      <w:pPr>
        <w:pStyle w:val="NoSpacing"/>
        <w:jc w:val="both"/>
        <w:rPr>
          <w:rFonts w:ascii="Times New Roman" w:hAnsi="Times New Roman" w:cs="Times New Roman"/>
          <w:sz w:val="24"/>
          <w:szCs w:val="24"/>
        </w:rPr>
      </w:pPr>
      <w:r w:rsidRPr="001362D6">
        <w:rPr>
          <w:rFonts w:ascii="Times New Roman" w:hAnsi="Times New Roman" w:cs="Times New Roman"/>
          <w:sz w:val="24"/>
          <w:szCs w:val="24"/>
        </w:rPr>
        <w:t>Individual Training Accounts may not exceed $14,000 in total unless an exception is granted by the Director of the ETCOG Workforce and Economic Development Division</w:t>
      </w:r>
      <w:r w:rsidR="006A3BB7" w:rsidRPr="001362D6">
        <w:rPr>
          <w:rFonts w:ascii="Times New Roman" w:hAnsi="Times New Roman" w:cs="Times New Roman"/>
          <w:sz w:val="24"/>
          <w:szCs w:val="24"/>
        </w:rPr>
        <w:t xml:space="preserve">. </w:t>
      </w:r>
      <w:r w:rsidRPr="001362D6">
        <w:rPr>
          <w:rFonts w:ascii="Times New Roman" w:hAnsi="Times New Roman" w:cs="Times New Roman"/>
          <w:sz w:val="24"/>
          <w:szCs w:val="24"/>
        </w:rPr>
        <w:t xml:space="preserve">Individuals Training Accounts cannot be for a duration of no more than two years or 80 semester hours unless approved by the Director of the ETCOG Workforce and Economic Development Division. (This Director is authorized as the Workforce Solutions East Texas Board Executive Director.) </w:t>
      </w:r>
    </w:p>
    <w:p w14:paraId="523FF0A3" w14:textId="77777777" w:rsidR="00281A5C" w:rsidRDefault="00281A5C" w:rsidP="001362D6">
      <w:pPr>
        <w:pStyle w:val="NoSpacing"/>
        <w:jc w:val="both"/>
        <w:rPr>
          <w:rFonts w:ascii="Times New Roman" w:hAnsi="Times New Roman" w:cs="Times New Roman"/>
          <w:sz w:val="24"/>
          <w:szCs w:val="24"/>
        </w:rPr>
      </w:pPr>
    </w:p>
    <w:p w14:paraId="0A63F509" w14:textId="15E0D63E" w:rsidR="00B06CB6" w:rsidRPr="005114DD" w:rsidRDefault="00B06CB6" w:rsidP="0093425D">
      <w:pPr>
        <w:rPr>
          <w:sz w:val="24"/>
          <w:szCs w:val="24"/>
          <w:u w:val="single"/>
        </w:rPr>
      </w:pPr>
      <w:r w:rsidRPr="005114DD">
        <w:rPr>
          <w:sz w:val="24"/>
          <w:szCs w:val="24"/>
          <w:u w:val="single"/>
        </w:rPr>
        <w:t>Amend</w:t>
      </w:r>
      <w:r w:rsidR="005114DD" w:rsidRPr="005114DD">
        <w:rPr>
          <w:sz w:val="24"/>
          <w:szCs w:val="24"/>
          <w:u w:val="single"/>
        </w:rPr>
        <w:t>ment October 22, 2025</w:t>
      </w:r>
    </w:p>
    <w:p w14:paraId="2F3139C7" w14:textId="77777777" w:rsidR="005114DD" w:rsidRDefault="005114DD" w:rsidP="0093425D">
      <w:pPr>
        <w:rPr>
          <w:sz w:val="24"/>
          <w:szCs w:val="24"/>
        </w:rPr>
      </w:pPr>
    </w:p>
    <w:p w14:paraId="642E4FAE" w14:textId="25A6C86E" w:rsidR="0093425D" w:rsidRPr="00B06CB6" w:rsidRDefault="0093425D" w:rsidP="0093425D">
      <w:pPr>
        <w:rPr>
          <w:sz w:val="24"/>
          <w:szCs w:val="24"/>
        </w:rPr>
      </w:pPr>
      <w:r w:rsidRPr="00B06CB6">
        <w:rPr>
          <w:sz w:val="24"/>
          <w:szCs w:val="24"/>
        </w:rPr>
        <w:t xml:space="preserve">The Board may establish a limit on local Individual Training Accounts (ITAs) on how many participants may be provided with funding for training in a specific occupation during a period.  The limits on the number of ITAs which can be issued for an occupation during a specific </w:t>
      </w:r>
      <w:proofErr w:type="gramStart"/>
      <w:r w:rsidRPr="00B06CB6">
        <w:rPr>
          <w:sz w:val="24"/>
          <w:szCs w:val="24"/>
        </w:rPr>
        <w:t>time period</w:t>
      </w:r>
      <w:proofErr w:type="gramEnd"/>
      <w:r w:rsidRPr="00B06CB6">
        <w:rPr>
          <w:sz w:val="24"/>
          <w:szCs w:val="24"/>
        </w:rPr>
        <w:t xml:space="preserve"> will be approved by the Board in an open meeting.  The purpose of this requirement </w:t>
      </w:r>
      <w:r w:rsidR="0058134D" w:rsidRPr="00B06CB6">
        <w:rPr>
          <w:sz w:val="24"/>
          <w:szCs w:val="24"/>
        </w:rPr>
        <w:t>is t</w:t>
      </w:r>
      <w:r w:rsidRPr="00B06CB6">
        <w:rPr>
          <w:sz w:val="24"/>
          <w:szCs w:val="24"/>
        </w:rPr>
        <w:t xml:space="preserve">o provide an opportunity to assess the initial outcomes of new occupations which include any negative </w:t>
      </w:r>
      <w:r w:rsidRPr="00B06CB6">
        <w:rPr>
          <w:sz w:val="24"/>
          <w:szCs w:val="24"/>
        </w:rPr>
        <w:lastRenderedPageBreak/>
        <w:t>performance impacts and to avoid an oversupply of trainees in a particular occupation, reducing the training opportunities for other occupations.</w:t>
      </w:r>
    </w:p>
    <w:p w14:paraId="5FB3AF43" w14:textId="77777777" w:rsidR="0093425D" w:rsidRDefault="0093425D" w:rsidP="0093425D"/>
    <w:p w14:paraId="5A64504A" w14:textId="77777777" w:rsidR="00281A5C" w:rsidRPr="001362D6" w:rsidRDefault="00281A5C" w:rsidP="001362D6">
      <w:pPr>
        <w:pStyle w:val="NoSpacing"/>
        <w:jc w:val="both"/>
        <w:rPr>
          <w:rFonts w:ascii="Times New Roman" w:hAnsi="Times New Roman" w:cs="Times New Roman"/>
          <w:sz w:val="24"/>
          <w:szCs w:val="24"/>
        </w:rPr>
      </w:pPr>
    </w:p>
    <w:p w14:paraId="6FA726D4" w14:textId="77777777" w:rsidR="00CC4978" w:rsidRPr="001362D6" w:rsidRDefault="00CC4978" w:rsidP="001362D6">
      <w:pPr>
        <w:pStyle w:val="NoSpacing"/>
        <w:jc w:val="both"/>
        <w:rPr>
          <w:rFonts w:ascii="Times New Roman" w:hAnsi="Times New Roman" w:cs="Times New Roman"/>
          <w:sz w:val="24"/>
          <w:szCs w:val="24"/>
        </w:rPr>
      </w:pPr>
    </w:p>
    <w:p w14:paraId="29864F3D" w14:textId="77777777" w:rsidR="00801390" w:rsidRPr="001362D6" w:rsidRDefault="00A23313" w:rsidP="001362D6">
      <w:pPr>
        <w:spacing w:before="224"/>
        <w:jc w:val="both"/>
        <w:rPr>
          <w:b/>
          <w:sz w:val="28"/>
        </w:rPr>
      </w:pPr>
      <w:r w:rsidRPr="001362D6">
        <w:rPr>
          <w:b/>
          <w:sz w:val="28"/>
        </w:rPr>
        <w:t>Part</w:t>
      </w:r>
      <w:r w:rsidRPr="001362D6">
        <w:rPr>
          <w:b/>
          <w:spacing w:val="-6"/>
          <w:sz w:val="28"/>
        </w:rPr>
        <w:t xml:space="preserve"> </w:t>
      </w:r>
      <w:r w:rsidRPr="001362D6">
        <w:rPr>
          <w:b/>
          <w:sz w:val="28"/>
        </w:rPr>
        <w:t>10:</w:t>
      </w:r>
      <w:r w:rsidRPr="001362D6">
        <w:rPr>
          <w:b/>
          <w:spacing w:val="-6"/>
          <w:sz w:val="28"/>
        </w:rPr>
        <w:t xml:space="preserve"> </w:t>
      </w:r>
      <w:r w:rsidRPr="001362D6">
        <w:rPr>
          <w:b/>
          <w:spacing w:val="-2"/>
          <w:sz w:val="28"/>
        </w:rPr>
        <w:t>Apprenticeship</w:t>
      </w:r>
    </w:p>
    <w:p w14:paraId="29864F3E" w14:textId="77777777" w:rsidR="00801390" w:rsidRPr="001362D6" w:rsidRDefault="00A23313" w:rsidP="001362D6">
      <w:pPr>
        <w:pStyle w:val="ListParagraph"/>
        <w:numPr>
          <w:ilvl w:val="0"/>
          <w:numId w:val="7"/>
        </w:numPr>
        <w:tabs>
          <w:tab w:val="left" w:pos="412"/>
        </w:tabs>
        <w:spacing w:before="242"/>
        <w:ind w:left="0" w:firstLine="0"/>
        <w:jc w:val="both"/>
        <w:rPr>
          <w:b/>
          <w:sz w:val="24"/>
        </w:rPr>
      </w:pPr>
      <w:bookmarkStart w:id="83" w:name="A._Registered_Apprenticeship_Programs"/>
      <w:bookmarkStart w:id="84" w:name="_bookmark37"/>
      <w:bookmarkEnd w:id="83"/>
      <w:bookmarkEnd w:id="84"/>
      <w:r w:rsidRPr="001362D6">
        <w:rPr>
          <w:b/>
          <w:sz w:val="24"/>
        </w:rPr>
        <w:t>Registered</w:t>
      </w:r>
      <w:r w:rsidRPr="001362D6">
        <w:rPr>
          <w:b/>
          <w:spacing w:val="-5"/>
          <w:sz w:val="24"/>
        </w:rPr>
        <w:t xml:space="preserve"> </w:t>
      </w:r>
      <w:r w:rsidRPr="001362D6">
        <w:rPr>
          <w:b/>
          <w:sz w:val="24"/>
        </w:rPr>
        <w:t>Apprenticeship</w:t>
      </w:r>
      <w:r w:rsidRPr="001362D6">
        <w:rPr>
          <w:b/>
          <w:spacing w:val="-4"/>
          <w:sz w:val="24"/>
        </w:rPr>
        <w:t xml:space="preserve"> </w:t>
      </w:r>
      <w:r w:rsidRPr="001362D6">
        <w:rPr>
          <w:b/>
          <w:spacing w:val="-2"/>
          <w:sz w:val="24"/>
        </w:rPr>
        <w:t>Programs</w:t>
      </w:r>
    </w:p>
    <w:p w14:paraId="74E832BB" w14:textId="77777777" w:rsidR="001362D6" w:rsidRDefault="00A23313" w:rsidP="001362D6">
      <w:pPr>
        <w:pStyle w:val="BodyText"/>
        <w:spacing w:before="240"/>
        <w:ind w:left="0" w:right="142"/>
        <w:jc w:val="both"/>
      </w:pPr>
      <w:r w:rsidRPr="001362D6">
        <w:t>Each</w:t>
      </w:r>
      <w:r w:rsidRPr="001362D6">
        <w:rPr>
          <w:spacing w:val="-3"/>
        </w:rPr>
        <w:t xml:space="preserve"> </w:t>
      </w:r>
      <w:r w:rsidRPr="001362D6">
        <w:t>Board</w:t>
      </w:r>
      <w:r w:rsidRPr="001362D6">
        <w:rPr>
          <w:spacing w:val="-5"/>
        </w:rPr>
        <w:t xml:space="preserve"> </w:t>
      </w:r>
      <w:r w:rsidRPr="001362D6">
        <w:t>must</w:t>
      </w:r>
      <w:r w:rsidRPr="001362D6">
        <w:rPr>
          <w:spacing w:val="-3"/>
        </w:rPr>
        <w:t xml:space="preserve"> </w:t>
      </w:r>
      <w:r w:rsidRPr="001362D6">
        <w:t>include</w:t>
      </w:r>
      <w:r w:rsidRPr="001362D6">
        <w:rPr>
          <w:spacing w:val="-3"/>
        </w:rPr>
        <w:t xml:space="preserve"> </w:t>
      </w:r>
      <w:r w:rsidRPr="001362D6">
        <w:t>a</w:t>
      </w:r>
      <w:r w:rsidRPr="001362D6">
        <w:rPr>
          <w:spacing w:val="-3"/>
        </w:rPr>
        <w:t xml:space="preserve"> </w:t>
      </w:r>
      <w:r w:rsidRPr="001362D6">
        <w:t>description</w:t>
      </w:r>
      <w:r w:rsidRPr="001362D6">
        <w:rPr>
          <w:spacing w:val="-3"/>
        </w:rPr>
        <w:t xml:space="preserve"> </w:t>
      </w:r>
      <w:r w:rsidRPr="001362D6">
        <w:t>of</w:t>
      </w:r>
      <w:r w:rsidRPr="001362D6">
        <w:rPr>
          <w:spacing w:val="-3"/>
        </w:rPr>
        <w:t xml:space="preserve"> </w:t>
      </w:r>
      <w:r w:rsidRPr="001362D6">
        <w:t>how</w:t>
      </w:r>
      <w:r w:rsidRPr="001362D6">
        <w:rPr>
          <w:spacing w:val="-4"/>
        </w:rPr>
        <w:t xml:space="preserve"> </w:t>
      </w:r>
      <w:r w:rsidRPr="001362D6">
        <w:t>the</w:t>
      </w:r>
      <w:r w:rsidRPr="001362D6">
        <w:rPr>
          <w:spacing w:val="-3"/>
        </w:rPr>
        <w:t xml:space="preserve"> </w:t>
      </w:r>
      <w:r w:rsidRPr="001362D6">
        <w:t>Board</w:t>
      </w:r>
      <w:r w:rsidRPr="001362D6">
        <w:rPr>
          <w:spacing w:val="-3"/>
        </w:rPr>
        <w:t xml:space="preserve"> </w:t>
      </w:r>
      <w:r w:rsidRPr="001362D6">
        <w:t>will</w:t>
      </w:r>
      <w:r w:rsidRPr="001362D6">
        <w:rPr>
          <w:spacing w:val="-4"/>
        </w:rPr>
        <w:t xml:space="preserve"> </w:t>
      </w:r>
      <w:r w:rsidRPr="001362D6">
        <w:t>encourage</w:t>
      </w:r>
      <w:r w:rsidRPr="001362D6">
        <w:rPr>
          <w:spacing w:val="-4"/>
        </w:rPr>
        <w:t xml:space="preserve"> </w:t>
      </w:r>
      <w:r w:rsidRPr="001362D6">
        <w:t>Registered</w:t>
      </w:r>
      <w:r w:rsidRPr="001362D6">
        <w:rPr>
          <w:spacing w:val="-5"/>
        </w:rPr>
        <w:t xml:space="preserve"> </w:t>
      </w:r>
      <w:r w:rsidRPr="001362D6">
        <w:t>Apprenticeship programs within its workforce area to register with the Eligible Training Provider System to receive WIOA funding.</w:t>
      </w:r>
      <w:bookmarkStart w:id="85" w:name="B._ApprenticeshipTexas"/>
      <w:bookmarkStart w:id="86" w:name="_bookmark38"/>
      <w:bookmarkEnd w:id="85"/>
      <w:bookmarkEnd w:id="86"/>
    </w:p>
    <w:p w14:paraId="71569A62" w14:textId="70CC27D9" w:rsidR="00BB170D" w:rsidRPr="001362D6" w:rsidRDefault="00BB170D" w:rsidP="001362D6">
      <w:pPr>
        <w:pStyle w:val="BodyText"/>
        <w:spacing w:before="240"/>
        <w:ind w:left="0" w:right="142"/>
        <w:jc w:val="both"/>
      </w:pPr>
      <w:r w:rsidRPr="001362D6">
        <w:t>The Workforce Solutions East Texas Board actively pursues Memoranda of Understanding (MOUs) with area registered apprenticeship programs</w:t>
      </w:r>
      <w:r w:rsidR="006A3BB7" w:rsidRPr="001362D6">
        <w:t xml:space="preserve">. </w:t>
      </w:r>
      <w:r w:rsidRPr="001362D6">
        <w:t>Along with referral strategies, through these MOUs, Apprenticeship Programs are encouraged to register with the Statewide Eligible Training Provider System. In addition, the Board now has an Apprenticeship Navigator who promotes and assists employers in the process</w:t>
      </w:r>
      <w:r w:rsidR="006A3BB7" w:rsidRPr="001362D6">
        <w:t xml:space="preserve">. </w:t>
      </w:r>
    </w:p>
    <w:p w14:paraId="0ACCCB38" w14:textId="77777777" w:rsidR="00BB170D" w:rsidRPr="001362D6" w:rsidRDefault="00BB170D" w:rsidP="001362D6">
      <w:pPr>
        <w:pStyle w:val="Default"/>
        <w:jc w:val="both"/>
      </w:pPr>
    </w:p>
    <w:p w14:paraId="1D0341F2" w14:textId="37449378" w:rsidR="005F217C" w:rsidRPr="001362D6" w:rsidRDefault="008167A0" w:rsidP="001362D6">
      <w:pPr>
        <w:pStyle w:val="ListParagraph"/>
        <w:numPr>
          <w:ilvl w:val="0"/>
          <w:numId w:val="7"/>
        </w:numPr>
        <w:tabs>
          <w:tab w:val="left" w:pos="0"/>
        </w:tabs>
        <w:ind w:left="360" w:hanging="360"/>
        <w:jc w:val="both"/>
        <w:rPr>
          <w:b/>
          <w:color w:val="000000" w:themeColor="text1"/>
          <w:sz w:val="24"/>
        </w:rPr>
      </w:pPr>
      <w:r w:rsidRPr="001362D6">
        <w:rPr>
          <w:b/>
          <w:color w:val="000000" w:themeColor="text1"/>
          <w:spacing w:val="-2"/>
          <w:sz w:val="24"/>
        </w:rPr>
        <w:t>Apprenticeship Texas</w:t>
      </w:r>
    </w:p>
    <w:p w14:paraId="64A83122" w14:textId="77777777" w:rsidR="005F217C" w:rsidRPr="001362D6" w:rsidRDefault="005F217C" w:rsidP="001362D6">
      <w:pPr>
        <w:pStyle w:val="ListParagraph"/>
        <w:tabs>
          <w:tab w:val="left" w:pos="0"/>
        </w:tabs>
        <w:ind w:left="360" w:firstLine="0"/>
        <w:jc w:val="both"/>
        <w:rPr>
          <w:b/>
          <w:color w:val="000000" w:themeColor="text1"/>
          <w:sz w:val="24"/>
        </w:rPr>
      </w:pPr>
    </w:p>
    <w:p w14:paraId="7B503AF0" w14:textId="00F4A2A9" w:rsidR="005F217C" w:rsidRPr="001362D6" w:rsidRDefault="00A23313" w:rsidP="001362D6">
      <w:pPr>
        <w:pStyle w:val="BodyText"/>
        <w:tabs>
          <w:tab w:val="left" w:pos="0"/>
        </w:tabs>
        <w:ind w:left="0"/>
        <w:jc w:val="both"/>
        <w:rPr>
          <w:color w:val="000000" w:themeColor="text1"/>
        </w:rPr>
      </w:pPr>
      <w:r w:rsidRPr="001362D6">
        <w:rPr>
          <w:color w:val="000000" w:themeColor="text1"/>
        </w:rPr>
        <w:t>Each</w:t>
      </w:r>
      <w:r w:rsidRPr="001362D6">
        <w:rPr>
          <w:color w:val="000000" w:themeColor="text1"/>
          <w:spacing w:val="-3"/>
        </w:rPr>
        <w:t xml:space="preserve"> </w:t>
      </w:r>
      <w:r w:rsidRPr="001362D6">
        <w:rPr>
          <w:color w:val="000000" w:themeColor="text1"/>
        </w:rPr>
        <w:t>Board</w:t>
      </w:r>
      <w:r w:rsidRPr="001362D6">
        <w:rPr>
          <w:color w:val="000000" w:themeColor="text1"/>
          <w:spacing w:val="-5"/>
        </w:rPr>
        <w:t xml:space="preserve"> </w:t>
      </w:r>
      <w:r w:rsidRPr="001362D6">
        <w:rPr>
          <w:color w:val="000000" w:themeColor="text1"/>
        </w:rPr>
        <w:t>must</w:t>
      </w:r>
      <w:r w:rsidRPr="001362D6">
        <w:rPr>
          <w:color w:val="000000" w:themeColor="text1"/>
          <w:spacing w:val="-3"/>
        </w:rPr>
        <w:t xml:space="preserve"> </w:t>
      </w:r>
      <w:r w:rsidRPr="001362D6">
        <w:rPr>
          <w:color w:val="000000" w:themeColor="text1"/>
        </w:rPr>
        <w:t>include</w:t>
      </w:r>
      <w:r w:rsidRPr="001362D6">
        <w:rPr>
          <w:color w:val="000000" w:themeColor="text1"/>
          <w:spacing w:val="-3"/>
        </w:rPr>
        <w:t xml:space="preserve"> </w:t>
      </w:r>
      <w:r w:rsidRPr="001362D6">
        <w:rPr>
          <w:color w:val="000000" w:themeColor="text1"/>
        </w:rPr>
        <w:t>a</w:t>
      </w:r>
      <w:r w:rsidRPr="001362D6">
        <w:rPr>
          <w:color w:val="000000" w:themeColor="text1"/>
          <w:spacing w:val="-3"/>
        </w:rPr>
        <w:t xml:space="preserve"> </w:t>
      </w:r>
      <w:r w:rsidRPr="001362D6">
        <w:rPr>
          <w:color w:val="000000" w:themeColor="text1"/>
        </w:rPr>
        <w:t>description</w:t>
      </w:r>
      <w:r w:rsidRPr="001362D6">
        <w:rPr>
          <w:color w:val="000000" w:themeColor="text1"/>
          <w:spacing w:val="-3"/>
        </w:rPr>
        <w:t xml:space="preserve"> </w:t>
      </w:r>
      <w:r w:rsidRPr="001362D6">
        <w:rPr>
          <w:color w:val="000000" w:themeColor="text1"/>
        </w:rPr>
        <w:t>of</w:t>
      </w:r>
      <w:r w:rsidRPr="001362D6">
        <w:rPr>
          <w:color w:val="000000" w:themeColor="text1"/>
          <w:spacing w:val="-3"/>
        </w:rPr>
        <w:t xml:space="preserve"> </w:t>
      </w:r>
      <w:r w:rsidRPr="001362D6">
        <w:rPr>
          <w:color w:val="000000" w:themeColor="text1"/>
        </w:rPr>
        <w:t>the</w:t>
      </w:r>
      <w:r w:rsidRPr="001362D6">
        <w:rPr>
          <w:color w:val="000000" w:themeColor="text1"/>
          <w:spacing w:val="-3"/>
        </w:rPr>
        <w:t xml:space="preserve"> </w:t>
      </w:r>
      <w:r w:rsidRPr="001362D6">
        <w:rPr>
          <w:color w:val="000000" w:themeColor="text1"/>
        </w:rPr>
        <w:t>Board’s</w:t>
      </w:r>
      <w:r w:rsidRPr="001362D6">
        <w:rPr>
          <w:color w:val="000000" w:themeColor="text1"/>
          <w:spacing w:val="-3"/>
        </w:rPr>
        <w:t xml:space="preserve"> </w:t>
      </w:r>
      <w:r w:rsidRPr="001362D6">
        <w:rPr>
          <w:color w:val="000000" w:themeColor="text1"/>
        </w:rPr>
        <w:t>strategy</w:t>
      </w:r>
      <w:r w:rsidRPr="001362D6">
        <w:rPr>
          <w:color w:val="000000" w:themeColor="text1"/>
          <w:spacing w:val="-3"/>
        </w:rPr>
        <w:t xml:space="preserve"> </w:t>
      </w:r>
      <w:r w:rsidRPr="001362D6">
        <w:rPr>
          <w:color w:val="000000" w:themeColor="text1"/>
        </w:rPr>
        <w:t>and</w:t>
      </w:r>
      <w:r w:rsidRPr="001362D6">
        <w:rPr>
          <w:color w:val="000000" w:themeColor="text1"/>
          <w:spacing w:val="-3"/>
        </w:rPr>
        <w:t xml:space="preserve"> </w:t>
      </w:r>
      <w:r w:rsidRPr="001362D6">
        <w:rPr>
          <w:color w:val="000000" w:themeColor="text1"/>
        </w:rPr>
        <w:t>commitment</w:t>
      </w:r>
      <w:r w:rsidRPr="001362D6">
        <w:rPr>
          <w:color w:val="000000" w:themeColor="text1"/>
          <w:spacing w:val="-3"/>
        </w:rPr>
        <w:t xml:space="preserve"> </w:t>
      </w:r>
      <w:r w:rsidRPr="001362D6">
        <w:rPr>
          <w:color w:val="000000" w:themeColor="text1"/>
        </w:rPr>
        <w:t>to</w:t>
      </w:r>
      <w:r w:rsidRPr="001362D6">
        <w:rPr>
          <w:color w:val="000000" w:themeColor="text1"/>
          <w:spacing w:val="-5"/>
        </w:rPr>
        <w:t xml:space="preserve"> </w:t>
      </w:r>
      <w:r w:rsidRPr="001362D6">
        <w:rPr>
          <w:color w:val="000000" w:themeColor="text1"/>
        </w:rPr>
        <w:t xml:space="preserve">support </w:t>
      </w:r>
      <w:proofErr w:type="spellStart"/>
      <w:r w:rsidRPr="001362D6">
        <w:rPr>
          <w:color w:val="000000" w:themeColor="text1"/>
        </w:rPr>
        <w:t>ApprenticeshipTexas</w:t>
      </w:r>
      <w:proofErr w:type="spellEnd"/>
      <w:r w:rsidRPr="001362D6">
        <w:rPr>
          <w:color w:val="000000" w:themeColor="text1"/>
        </w:rPr>
        <w:t xml:space="preserve"> efforts across the state, as applicable.</w:t>
      </w:r>
    </w:p>
    <w:p w14:paraId="691C0EE2" w14:textId="77777777" w:rsidR="005F217C" w:rsidRPr="001362D6" w:rsidRDefault="005F217C" w:rsidP="001362D6">
      <w:pPr>
        <w:pStyle w:val="BodyText"/>
        <w:tabs>
          <w:tab w:val="left" w:pos="0"/>
        </w:tabs>
        <w:spacing w:line="242" w:lineRule="auto"/>
        <w:ind w:left="0"/>
        <w:jc w:val="both"/>
        <w:rPr>
          <w:color w:val="000000" w:themeColor="text1"/>
        </w:rPr>
      </w:pPr>
    </w:p>
    <w:p w14:paraId="3AD1E424" w14:textId="38CCF6EE" w:rsidR="00ED5936" w:rsidRPr="001362D6" w:rsidRDefault="00ED5936" w:rsidP="001362D6">
      <w:pPr>
        <w:jc w:val="both"/>
        <w:rPr>
          <w:color w:val="000000" w:themeColor="text1"/>
          <w:sz w:val="24"/>
          <w:szCs w:val="24"/>
        </w:rPr>
      </w:pPr>
      <w:r w:rsidRPr="001362D6">
        <w:rPr>
          <w:color w:val="000000" w:themeColor="text1"/>
          <w:sz w:val="24"/>
          <w:szCs w:val="24"/>
        </w:rPr>
        <w:t>The Workforce Solutions East Texas Board will support the Texas Workforce Commission Apprenticeship Texas initiative</w:t>
      </w:r>
      <w:r w:rsidR="006A3BB7" w:rsidRPr="001362D6">
        <w:rPr>
          <w:color w:val="000000" w:themeColor="text1"/>
          <w:sz w:val="24"/>
          <w:szCs w:val="24"/>
        </w:rPr>
        <w:t xml:space="preserve">. </w:t>
      </w:r>
      <w:r w:rsidR="00020B01" w:rsidRPr="001362D6">
        <w:rPr>
          <w:color w:val="000000" w:themeColor="text1"/>
          <w:sz w:val="24"/>
          <w:szCs w:val="24"/>
        </w:rPr>
        <w:t xml:space="preserve">As </w:t>
      </w:r>
      <w:r w:rsidRPr="001362D6">
        <w:rPr>
          <w:color w:val="000000" w:themeColor="text1"/>
          <w:sz w:val="24"/>
          <w:szCs w:val="24"/>
        </w:rPr>
        <w:t>authorized in the Texas Education Code, Chapter 133, TWC offers grant</w:t>
      </w:r>
      <w:r w:rsidRPr="001362D6">
        <w:rPr>
          <w:strike/>
          <w:color w:val="000000" w:themeColor="text1"/>
          <w:sz w:val="24"/>
          <w:szCs w:val="24"/>
        </w:rPr>
        <w:t xml:space="preserve">s </w:t>
      </w:r>
      <w:r w:rsidRPr="001362D6">
        <w:rPr>
          <w:color w:val="000000" w:themeColor="text1"/>
          <w:sz w:val="24"/>
          <w:szCs w:val="24"/>
        </w:rPr>
        <w:t>funds to local public educational institutions to support the costs of related classroom instruction in registered apprenticeship training programs. Local education agencies act as fiscal agents for registered apprenticeship training programs</w:t>
      </w:r>
      <w:r w:rsidR="006A3BB7" w:rsidRPr="001362D6">
        <w:rPr>
          <w:color w:val="000000" w:themeColor="text1"/>
          <w:sz w:val="24"/>
          <w:szCs w:val="24"/>
        </w:rPr>
        <w:t xml:space="preserve">. </w:t>
      </w:r>
      <w:r w:rsidRPr="001362D6">
        <w:rPr>
          <w:color w:val="000000" w:themeColor="text1"/>
          <w:sz w:val="24"/>
          <w:szCs w:val="24"/>
        </w:rPr>
        <w:t>Workforce Solutions East Texas will refer Registered Apprenticeship Programs and potential Apprenticeship programs to TWC for funding.</w:t>
      </w:r>
    </w:p>
    <w:p w14:paraId="212A0462" w14:textId="77777777" w:rsidR="00ED5936" w:rsidRPr="001362D6" w:rsidRDefault="00ED5936" w:rsidP="001362D6">
      <w:pPr>
        <w:jc w:val="both"/>
        <w:rPr>
          <w:color w:val="000000" w:themeColor="text1"/>
          <w:sz w:val="24"/>
          <w:szCs w:val="24"/>
        </w:rPr>
      </w:pPr>
    </w:p>
    <w:p w14:paraId="63F6EC21" w14:textId="08D9762A" w:rsidR="00ED5936" w:rsidRPr="001362D6" w:rsidRDefault="00ED5936" w:rsidP="001362D6">
      <w:pPr>
        <w:jc w:val="both"/>
        <w:rPr>
          <w:color w:val="000000" w:themeColor="text1"/>
          <w:sz w:val="24"/>
          <w:szCs w:val="24"/>
        </w:rPr>
      </w:pPr>
      <w:r w:rsidRPr="001362D6">
        <w:rPr>
          <w:color w:val="000000" w:themeColor="text1"/>
          <w:sz w:val="24"/>
          <w:szCs w:val="24"/>
        </w:rPr>
        <w:t>The Workforce Centers Services Provider actively works with area partners in the development of pre apprenticeship programs. Whenever possible, efforts will be supported for the pre apprenticeship programs to obtain Registered Apprenticeship program status and to participate in Apprenticeship Texas</w:t>
      </w:r>
      <w:r w:rsidR="006A3BB7" w:rsidRPr="001362D6">
        <w:rPr>
          <w:color w:val="000000" w:themeColor="text1"/>
          <w:sz w:val="24"/>
          <w:szCs w:val="24"/>
        </w:rPr>
        <w:t xml:space="preserve">. </w:t>
      </w:r>
    </w:p>
    <w:p w14:paraId="29864F45" w14:textId="59951314" w:rsidR="00801390" w:rsidRPr="00AB6889" w:rsidRDefault="00801390" w:rsidP="00BE7EDF">
      <w:pPr>
        <w:pStyle w:val="ListParagraph"/>
        <w:tabs>
          <w:tab w:val="left" w:pos="0"/>
          <w:tab w:val="left" w:pos="1140"/>
        </w:tabs>
        <w:spacing w:before="237"/>
        <w:ind w:left="0" w:firstLine="0"/>
        <w:rPr>
          <w:sz w:val="24"/>
          <w:highlight w:val="green"/>
        </w:rPr>
      </w:pPr>
    </w:p>
    <w:p w14:paraId="29864F46" w14:textId="77777777" w:rsidR="00801390" w:rsidRPr="002F6DF3" w:rsidRDefault="00A23313" w:rsidP="002F6DF3">
      <w:pPr>
        <w:tabs>
          <w:tab w:val="left" w:pos="0"/>
        </w:tabs>
        <w:spacing w:before="236"/>
        <w:jc w:val="both"/>
        <w:rPr>
          <w:b/>
          <w:sz w:val="28"/>
        </w:rPr>
      </w:pPr>
      <w:bookmarkStart w:id="87" w:name="Part_11:_Public_Comment"/>
      <w:bookmarkStart w:id="88" w:name="_bookmark39"/>
      <w:bookmarkEnd w:id="87"/>
      <w:bookmarkEnd w:id="88"/>
      <w:r w:rsidRPr="002F6DF3">
        <w:rPr>
          <w:b/>
          <w:sz w:val="28"/>
        </w:rPr>
        <w:t>Part</w:t>
      </w:r>
      <w:r w:rsidRPr="002F6DF3">
        <w:rPr>
          <w:b/>
          <w:spacing w:val="-7"/>
          <w:sz w:val="28"/>
        </w:rPr>
        <w:t xml:space="preserve"> </w:t>
      </w:r>
      <w:r w:rsidRPr="002F6DF3">
        <w:rPr>
          <w:b/>
          <w:sz w:val="28"/>
        </w:rPr>
        <w:t>11:</w:t>
      </w:r>
      <w:r w:rsidRPr="002F6DF3">
        <w:rPr>
          <w:b/>
          <w:spacing w:val="-6"/>
          <w:sz w:val="28"/>
        </w:rPr>
        <w:t xml:space="preserve"> </w:t>
      </w:r>
      <w:r w:rsidRPr="002F6DF3">
        <w:rPr>
          <w:b/>
          <w:sz w:val="28"/>
        </w:rPr>
        <w:t>Public</w:t>
      </w:r>
      <w:r w:rsidRPr="002F6DF3">
        <w:rPr>
          <w:b/>
          <w:spacing w:val="-7"/>
          <w:sz w:val="28"/>
        </w:rPr>
        <w:t xml:space="preserve"> </w:t>
      </w:r>
      <w:r w:rsidRPr="002F6DF3">
        <w:rPr>
          <w:b/>
          <w:spacing w:val="-2"/>
          <w:sz w:val="28"/>
        </w:rPr>
        <w:t>Comment</w:t>
      </w:r>
    </w:p>
    <w:p w14:paraId="29864F47" w14:textId="77777777" w:rsidR="00801390" w:rsidRPr="002F6DF3" w:rsidRDefault="00A23313" w:rsidP="002F6DF3">
      <w:pPr>
        <w:pStyle w:val="BodyText"/>
        <w:tabs>
          <w:tab w:val="left" w:pos="0"/>
        </w:tabs>
        <w:spacing w:before="243" w:line="448" w:lineRule="auto"/>
        <w:ind w:left="0" w:right="1856"/>
        <w:jc w:val="both"/>
      </w:pPr>
      <w:r w:rsidRPr="002F6DF3">
        <w:t>References: WIOA §108(d); 20 CFR §679.550(b) and §679.560(b) and (e) Boards</w:t>
      </w:r>
      <w:r w:rsidRPr="002F6DF3">
        <w:rPr>
          <w:spacing w:val="-4"/>
        </w:rPr>
        <w:t xml:space="preserve"> </w:t>
      </w:r>
      <w:r w:rsidRPr="002F6DF3">
        <w:t>must</w:t>
      </w:r>
      <w:r w:rsidRPr="002F6DF3">
        <w:rPr>
          <w:spacing w:val="-5"/>
        </w:rPr>
        <w:t xml:space="preserve"> </w:t>
      </w:r>
      <w:r w:rsidRPr="002F6DF3">
        <w:t>provide</w:t>
      </w:r>
      <w:r w:rsidRPr="002F6DF3">
        <w:rPr>
          <w:spacing w:val="-4"/>
        </w:rPr>
        <w:t xml:space="preserve"> </w:t>
      </w:r>
      <w:r w:rsidRPr="002F6DF3">
        <w:t>a</w:t>
      </w:r>
      <w:r w:rsidRPr="002F6DF3">
        <w:rPr>
          <w:spacing w:val="-4"/>
        </w:rPr>
        <w:t xml:space="preserve"> </w:t>
      </w:r>
      <w:r w:rsidRPr="002F6DF3">
        <w:t>description</w:t>
      </w:r>
      <w:r w:rsidRPr="002F6DF3">
        <w:rPr>
          <w:spacing w:val="-4"/>
        </w:rPr>
        <w:t xml:space="preserve"> </w:t>
      </w:r>
      <w:r w:rsidRPr="002F6DF3">
        <w:t>of</w:t>
      </w:r>
      <w:r w:rsidRPr="002F6DF3">
        <w:rPr>
          <w:spacing w:val="-5"/>
        </w:rPr>
        <w:t xml:space="preserve"> </w:t>
      </w:r>
      <w:r w:rsidRPr="002F6DF3">
        <w:t>the</w:t>
      </w:r>
      <w:r w:rsidRPr="002F6DF3">
        <w:rPr>
          <w:spacing w:val="-4"/>
        </w:rPr>
        <w:t xml:space="preserve"> </w:t>
      </w:r>
      <w:r w:rsidRPr="002F6DF3">
        <w:t>public</w:t>
      </w:r>
      <w:r w:rsidRPr="002F6DF3">
        <w:rPr>
          <w:spacing w:val="-4"/>
        </w:rPr>
        <w:t xml:space="preserve"> </w:t>
      </w:r>
      <w:r w:rsidRPr="002F6DF3">
        <w:t>comment</w:t>
      </w:r>
      <w:r w:rsidRPr="002F6DF3">
        <w:rPr>
          <w:spacing w:val="-4"/>
        </w:rPr>
        <w:t xml:space="preserve"> </w:t>
      </w:r>
      <w:r w:rsidRPr="002F6DF3">
        <w:t>process,</w:t>
      </w:r>
      <w:r w:rsidRPr="002F6DF3">
        <w:rPr>
          <w:spacing w:val="-4"/>
        </w:rPr>
        <w:t xml:space="preserve"> </w:t>
      </w:r>
      <w:r w:rsidRPr="002F6DF3">
        <w:t>including:</w:t>
      </w:r>
    </w:p>
    <w:p w14:paraId="29864F48" w14:textId="77777777" w:rsidR="00801390" w:rsidRPr="002F6DF3" w:rsidRDefault="00A23313" w:rsidP="00630DDE">
      <w:pPr>
        <w:pStyle w:val="ListParagraph"/>
        <w:numPr>
          <w:ilvl w:val="0"/>
          <w:numId w:val="34"/>
        </w:numPr>
        <w:tabs>
          <w:tab w:val="left" w:pos="0"/>
          <w:tab w:val="left" w:pos="839"/>
        </w:tabs>
        <w:ind w:right="608"/>
        <w:jc w:val="both"/>
        <w:rPr>
          <w:sz w:val="24"/>
        </w:rPr>
      </w:pPr>
      <w:r w:rsidRPr="002F6DF3">
        <w:rPr>
          <w:sz w:val="24"/>
        </w:rPr>
        <w:t>making</w:t>
      </w:r>
      <w:r w:rsidRPr="002F6DF3">
        <w:rPr>
          <w:spacing w:val="-3"/>
          <w:sz w:val="24"/>
        </w:rPr>
        <w:t xml:space="preserve"> </w:t>
      </w:r>
      <w:r w:rsidRPr="002F6DF3">
        <w:rPr>
          <w:sz w:val="24"/>
        </w:rPr>
        <w:t>copies</w:t>
      </w:r>
      <w:r w:rsidRPr="002F6DF3">
        <w:rPr>
          <w:spacing w:val="-3"/>
          <w:sz w:val="24"/>
        </w:rPr>
        <w:t xml:space="preserve"> </w:t>
      </w:r>
      <w:r w:rsidRPr="002F6DF3">
        <w:rPr>
          <w:sz w:val="24"/>
        </w:rPr>
        <w:t>of</w:t>
      </w:r>
      <w:r w:rsidRPr="002F6DF3">
        <w:rPr>
          <w:spacing w:val="-3"/>
          <w:sz w:val="24"/>
        </w:rPr>
        <w:t xml:space="preserve"> </w:t>
      </w:r>
      <w:r w:rsidRPr="002F6DF3">
        <w:rPr>
          <w:sz w:val="24"/>
        </w:rPr>
        <w:t>the</w:t>
      </w:r>
      <w:r w:rsidRPr="002F6DF3">
        <w:rPr>
          <w:spacing w:val="-3"/>
          <w:sz w:val="24"/>
        </w:rPr>
        <w:t xml:space="preserve"> </w:t>
      </w:r>
      <w:r w:rsidRPr="002F6DF3">
        <w:rPr>
          <w:sz w:val="24"/>
        </w:rPr>
        <w:t>proposed</w:t>
      </w:r>
      <w:r w:rsidRPr="002F6DF3">
        <w:rPr>
          <w:spacing w:val="-3"/>
          <w:sz w:val="24"/>
        </w:rPr>
        <w:t xml:space="preserve"> </w:t>
      </w:r>
      <w:r w:rsidRPr="002F6DF3">
        <w:rPr>
          <w:sz w:val="24"/>
        </w:rPr>
        <w:t>local</w:t>
      </w:r>
      <w:r w:rsidRPr="002F6DF3">
        <w:rPr>
          <w:spacing w:val="-4"/>
          <w:sz w:val="24"/>
        </w:rPr>
        <w:t xml:space="preserve"> </w:t>
      </w:r>
      <w:r w:rsidRPr="002F6DF3">
        <w:rPr>
          <w:sz w:val="24"/>
        </w:rPr>
        <w:t>plan</w:t>
      </w:r>
      <w:r w:rsidRPr="002F6DF3">
        <w:rPr>
          <w:spacing w:val="-3"/>
          <w:sz w:val="24"/>
        </w:rPr>
        <w:t xml:space="preserve"> </w:t>
      </w:r>
      <w:r w:rsidRPr="002F6DF3">
        <w:rPr>
          <w:sz w:val="24"/>
        </w:rPr>
        <w:t>available</w:t>
      </w:r>
      <w:r w:rsidRPr="002F6DF3">
        <w:rPr>
          <w:spacing w:val="-3"/>
          <w:sz w:val="24"/>
        </w:rPr>
        <w:t xml:space="preserve"> </w:t>
      </w:r>
      <w:r w:rsidRPr="002F6DF3">
        <w:rPr>
          <w:sz w:val="24"/>
        </w:rPr>
        <w:t>to</w:t>
      </w:r>
      <w:r w:rsidRPr="002F6DF3">
        <w:rPr>
          <w:spacing w:val="-5"/>
          <w:sz w:val="24"/>
        </w:rPr>
        <w:t xml:space="preserve"> </w:t>
      </w:r>
      <w:r w:rsidRPr="002F6DF3">
        <w:rPr>
          <w:sz w:val="24"/>
        </w:rPr>
        <w:t>the</w:t>
      </w:r>
      <w:r w:rsidRPr="002F6DF3">
        <w:rPr>
          <w:spacing w:val="-3"/>
          <w:sz w:val="24"/>
        </w:rPr>
        <w:t xml:space="preserve"> </w:t>
      </w:r>
      <w:r w:rsidRPr="002F6DF3">
        <w:rPr>
          <w:sz w:val="24"/>
        </w:rPr>
        <w:t>public</w:t>
      </w:r>
      <w:r w:rsidRPr="002F6DF3">
        <w:rPr>
          <w:spacing w:val="-4"/>
          <w:sz w:val="24"/>
        </w:rPr>
        <w:t xml:space="preserve"> </w:t>
      </w:r>
      <w:r w:rsidRPr="002F6DF3">
        <w:rPr>
          <w:sz w:val="24"/>
        </w:rPr>
        <w:t>through</w:t>
      </w:r>
      <w:r w:rsidRPr="002F6DF3">
        <w:rPr>
          <w:spacing w:val="-3"/>
          <w:sz w:val="24"/>
        </w:rPr>
        <w:t xml:space="preserve"> </w:t>
      </w:r>
      <w:r w:rsidRPr="002F6DF3">
        <w:rPr>
          <w:sz w:val="24"/>
        </w:rPr>
        <w:t>electronic</w:t>
      </w:r>
      <w:r w:rsidRPr="002F6DF3">
        <w:rPr>
          <w:spacing w:val="-4"/>
          <w:sz w:val="24"/>
        </w:rPr>
        <w:t xml:space="preserve"> </w:t>
      </w:r>
      <w:r w:rsidRPr="002F6DF3">
        <w:rPr>
          <w:sz w:val="24"/>
        </w:rPr>
        <w:t>and other means, such as public hearings and local news media;</w:t>
      </w:r>
    </w:p>
    <w:p w14:paraId="4F94A58B" w14:textId="77777777" w:rsidR="002559FA" w:rsidRPr="002F6DF3" w:rsidRDefault="00A23313" w:rsidP="00630DDE">
      <w:pPr>
        <w:pStyle w:val="ListParagraph"/>
        <w:numPr>
          <w:ilvl w:val="0"/>
          <w:numId w:val="34"/>
        </w:numPr>
        <w:tabs>
          <w:tab w:val="left" w:pos="0"/>
          <w:tab w:val="left" w:pos="839"/>
        </w:tabs>
        <w:spacing w:before="60"/>
        <w:jc w:val="both"/>
        <w:rPr>
          <w:sz w:val="24"/>
          <w:szCs w:val="24"/>
        </w:rPr>
      </w:pPr>
      <w:r w:rsidRPr="002F6DF3">
        <w:rPr>
          <w:sz w:val="24"/>
        </w:rPr>
        <w:t>an</w:t>
      </w:r>
      <w:r w:rsidRPr="002F6DF3">
        <w:rPr>
          <w:spacing w:val="-4"/>
          <w:sz w:val="24"/>
        </w:rPr>
        <w:t xml:space="preserve"> </w:t>
      </w:r>
      <w:r w:rsidRPr="002F6DF3">
        <w:rPr>
          <w:sz w:val="24"/>
        </w:rPr>
        <w:t>opportunity</w:t>
      </w:r>
      <w:r w:rsidRPr="002F6DF3">
        <w:rPr>
          <w:spacing w:val="-1"/>
          <w:sz w:val="24"/>
        </w:rPr>
        <w:t xml:space="preserve"> </w:t>
      </w:r>
      <w:r w:rsidRPr="002F6DF3">
        <w:rPr>
          <w:sz w:val="24"/>
        </w:rPr>
        <w:t>for</w:t>
      </w:r>
      <w:r w:rsidRPr="002F6DF3">
        <w:rPr>
          <w:spacing w:val="-2"/>
          <w:sz w:val="24"/>
        </w:rPr>
        <w:t xml:space="preserve"> </w:t>
      </w:r>
      <w:r w:rsidRPr="002F6DF3">
        <w:rPr>
          <w:sz w:val="24"/>
        </w:rPr>
        <w:t>comment</w:t>
      </w:r>
      <w:r w:rsidRPr="002F6DF3">
        <w:rPr>
          <w:spacing w:val="-1"/>
          <w:sz w:val="24"/>
        </w:rPr>
        <w:t xml:space="preserve"> </w:t>
      </w:r>
      <w:r w:rsidRPr="002F6DF3">
        <w:rPr>
          <w:sz w:val="24"/>
        </w:rPr>
        <w:t>by</w:t>
      </w:r>
      <w:r w:rsidRPr="002F6DF3">
        <w:rPr>
          <w:spacing w:val="-2"/>
          <w:sz w:val="24"/>
        </w:rPr>
        <w:t xml:space="preserve"> </w:t>
      </w:r>
      <w:r w:rsidRPr="002F6DF3">
        <w:rPr>
          <w:sz w:val="24"/>
        </w:rPr>
        <w:t>members</w:t>
      </w:r>
      <w:r w:rsidRPr="002F6DF3">
        <w:rPr>
          <w:spacing w:val="-1"/>
          <w:sz w:val="24"/>
        </w:rPr>
        <w:t xml:space="preserve"> </w:t>
      </w:r>
      <w:r w:rsidRPr="002F6DF3">
        <w:rPr>
          <w:sz w:val="24"/>
        </w:rPr>
        <w:t>of</w:t>
      </w:r>
      <w:r w:rsidRPr="002F6DF3">
        <w:rPr>
          <w:spacing w:val="-3"/>
          <w:sz w:val="24"/>
        </w:rPr>
        <w:t xml:space="preserve"> </w:t>
      </w:r>
      <w:r w:rsidRPr="002F6DF3">
        <w:rPr>
          <w:sz w:val="24"/>
        </w:rPr>
        <w:t>the</w:t>
      </w:r>
      <w:r w:rsidRPr="002F6DF3">
        <w:rPr>
          <w:spacing w:val="-1"/>
          <w:sz w:val="24"/>
        </w:rPr>
        <w:t xml:space="preserve"> </w:t>
      </w:r>
      <w:r w:rsidRPr="002F6DF3">
        <w:rPr>
          <w:sz w:val="24"/>
        </w:rPr>
        <w:t>public,</w:t>
      </w:r>
      <w:r w:rsidRPr="002F6DF3">
        <w:rPr>
          <w:spacing w:val="-4"/>
          <w:sz w:val="24"/>
        </w:rPr>
        <w:t xml:space="preserve"> </w:t>
      </w:r>
      <w:r w:rsidRPr="002F6DF3">
        <w:rPr>
          <w:sz w:val="24"/>
        </w:rPr>
        <w:t>including</w:t>
      </w:r>
      <w:r w:rsidRPr="002F6DF3">
        <w:rPr>
          <w:spacing w:val="-1"/>
          <w:sz w:val="24"/>
        </w:rPr>
        <w:t xml:space="preserve"> </w:t>
      </w:r>
      <w:r w:rsidRPr="002F6DF3">
        <w:rPr>
          <w:sz w:val="24"/>
        </w:rPr>
        <w:t>representatives</w:t>
      </w:r>
      <w:r w:rsidRPr="002F6DF3">
        <w:rPr>
          <w:spacing w:val="-1"/>
          <w:sz w:val="24"/>
        </w:rPr>
        <w:t xml:space="preserve"> </w:t>
      </w:r>
      <w:r w:rsidRPr="002F6DF3">
        <w:rPr>
          <w:spacing w:val="-5"/>
          <w:sz w:val="24"/>
        </w:rPr>
        <w:t>of</w:t>
      </w:r>
      <w:r w:rsidR="002559FA" w:rsidRPr="002F6DF3">
        <w:rPr>
          <w:spacing w:val="-5"/>
          <w:sz w:val="24"/>
        </w:rPr>
        <w:t xml:space="preserve"> </w:t>
      </w:r>
      <w:r w:rsidRPr="002F6DF3">
        <w:rPr>
          <w:sz w:val="24"/>
          <w:szCs w:val="24"/>
        </w:rPr>
        <w:t>business,</w:t>
      </w:r>
      <w:r w:rsidRPr="002F6DF3">
        <w:rPr>
          <w:spacing w:val="-5"/>
          <w:sz w:val="24"/>
          <w:szCs w:val="24"/>
        </w:rPr>
        <w:t xml:space="preserve"> </w:t>
      </w:r>
      <w:r w:rsidRPr="002F6DF3">
        <w:rPr>
          <w:sz w:val="24"/>
          <w:szCs w:val="24"/>
        </w:rPr>
        <w:t>labor</w:t>
      </w:r>
      <w:r w:rsidRPr="002F6DF3">
        <w:rPr>
          <w:spacing w:val="-2"/>
          <w:sz w:val="24"/>
          <w:szCs w:val="24"/>
        </w:rPr>
        <w:t xml:space="preserve"> </w:t>
      </w:r>
      <w:r w:rsidRPr="002F6DF3">
        <w:rPr>
          <w:sz w:val="24"/>
          <w:szCs w:val="24"/>
        </w:rPr>
        <w:t>organizations,</w:t>
      </w:r>
      <w:r w:rsidRPr="002F6DF3">
        <w:rPr>
          <w:spacing w:val="-2"/>
          <w:sz w:val="24"/>
          <w:szCs w:val="24"/>
        </w:rPr>
        <w:t xml:space="preserve"> </w:t>
      </w:r>
      <w:r w:rsidRPr="002F6DF3">
        <w:rPr>
          <w:sz w:val="24"/>
          <w:szCs w:val="24"/>
        </w:rPr>
        <w:t>and</w:t>
      </w:r>
      <w:r w:rsidRPr="002F6DF3">
        <w:rPr>
          <w:spacing w:val="-2"/>
          <w:sz w:val="24"/>
          <w:szCs w:val="24"/>
        </w:rPr>
        <w:t xml:space="preserve"> education;</w:t>
      </w:r>
    </w:p>
    <w:p w14:paraId="47220AD1" w14:textId="77777777" w:rsidR="00AB6889" w:rsidRPr="002F6DF3" w:rsidRDefault="00AB6889" w:rsidP="002F6DF3">
      <w:pPr>
        <w:pStyle w:val="ListParagraph"/>
        <w:tabs>
          <w:tab w:val="left" w:pos="0"/>
          <w:tab w:val="left" w:pos="839"/>
        </w:tabs>
        <w:spacing w:before="60"/>
        <w:ind w:left="720" w:firstLine="0"/>
        <w:jc w:val="both"/>
        <w:rPr>
          <w:sz w:val="24"/>
          <w:szCs w:val="24"/>
        </w:rPr>
      </w:pPr>
    </w:p>
    <w:p w14:paraId="5E04CAB3" w14:textId="77777777" w:rsidR="00997DA7" w:rsidRPr="002F6DF3" w:rsidRDefault="00A23313" w:rsidP="002F6DF3">
      <w:pPr>
        <w:pStyle w:val="ListParagraph"/>
        <w:spacing w:after="120"/>
        <w:ind w:left="0" w:firstLine="0"/>
        <w:jc w:val="both"/>
      </w:pPr>
      <w:r w:rsidRPr="002F6DF3">
        <w:rPr>
          <w:sz w:val="24"/>
        </w:rPr>
        <w:t>providing</w:t>
      </w:r>
      <w:r w:rsidRPr="002F6DF3">
        <w:rPr>
          <w:spacing w:val="-4"/>
          <w:sz w:val="24"/>
        </w:rPr>
        <w:t xml:space="preserve"> </w:t>
      </w:r>
      <w:r w:rsidRPr="002F6DF3">
        <w:rPr>
          <w:sz w:val="24"/>
        </w:rPr>
        <w:t>at</w:t>
      </w:r>
      <w:r w:rsidRPr="002F6DF3">
        <w:rPr>
          <w:spacing w:val="-3"/>
          <w:sz w:val="24"/>
        </w:rPr>
        <w:t xml:space="preserve"> </w:t>
      </w:r>
      <w:r w:rsidRPr="002F6DF3">
        <w:rPr>
          <w:sz w:val="24"/>
        </w:rPr>
        <w:t>least</w:t>
      </w:r>
      <w:r w:rsidRPr="002F6DF3">
        <w:rPr>
          <w:spacing w:val="-2"/>
          <w:sz w:val="24"/>
        </w:rPr>
        <w:t xml:space="preserve"> </w:t>
      </w:r>
      <w:r w:rsidRPr="002F6DF3">
        <w:rPr>
          <w:sz w:val="24"/>
        </w:rPr>
        <w:t>a</w:t>
      </w:r>
      <w:r w:rsidRPr="002F6DF3">
        <w:rPr>
          <w:spacing w:val="-2"/>
          <w:sz w:val="24"/>
        </w:rPr>
        <w:t xml:space="preserve"> </w:t>
      </w:r>
      <w:r w:rsidRPr="002F6DF3">
        <w:rPr>
          <w:sz w:val="24"/>
        </w:rPr>
        <w:t>15-day,</w:t>
      </w:r>
      <w:r w:rsidRPr="002F6DF3">
        <w:rPr>
          <w:spacing w:val="-2"/>
          <w:sz w:val="24"/>
        </w:rPr>
        <w:t xml:space="preserve"> </w:t>
      </w:r>
      <w:r w:rsidRPr="002F6DF3">
        <w:rPr>
          <w:sz w:val="24"/>
        </w:rPr>
        <w:t>but</w:t>
      </w:r>
      <w:r w:rsidRPr="002F6DF3">
        <w:rPr>
          <w:spacing w:val="-2"/>
          <w:sz w:val="24"/>
        </w:rPr>
        <w:t xml:space="preserve"> </w:t>
      </w:r>
      <w:r w:rsidRPr="002F6DF3">
        <w:rPr>
          <w:sz w:val="24"/>
        </w:rPr>
        <w:t>no</w:t>
      </w:r>
      <w:r w:rsidRPr="002F6DF3">
        <w:rPr>
          <w:spacing w:val="-2"/>
          <w:sz w:val="24"/>
        </w:rPr>
        <w:t xml:space="preserve"> </w:t>
      </w:r>
      <w:r w:rsidRPr="002F6DF3">
        <w:rPr>
          <w:sz w:val="24"/>
        </w:rPr>
        <w:t>more</w:t>
      </w:r>
      <w:r w:rsidRPr="002F6DF3">
        <w:rPr>
          <w:spacing w:val="-2"/>
          <w:sz w:val="24"/>
        </w:rPr>
        <w:t xml:space="preserve"> </w:t>
      </w:r>
      <w:r w:rsidRPr="002F6DF3">
        <w:rPr>
          <w:sz w:val="24"/>
        </w:rPr>
        <w:t>than</w:t>
      </w:r>
      <w:r w:rsidRPr="002F6DF3">
        <w:rPr>
          <w:spacing w:val="-4"/>
          <w:sz w:val="24"/>
        </w:rPr>
        <w:t xml:space="preserve"> </w:t>
      </w:r>
      <w:r w:rsidRPr="002F6DF3">
        <w:rPr>
          <w:sz w:val="24"/>
        </w:rPr>
        <w:t>a</w:t>
      </w:r>
      <w:r w:rsidRPr="002F6DF3">
        <w:rPr>
          <w:spacing w:val="-2"/>
          <w:sz w:val="24"/>
        </w:rPr>
        <w:t xml:space="preserve"> </w:t>
      </w:r>
      <w:r w:rsidRPr="002F6DF3">
        <w:rPr>
          <w:sz w:val="24"/>
        </w:rPr>
        <w:t>30-day</w:t>
      </w:r>
      <w:r w:rsidRPr="002F6DF3">
        <w:rPr>
          <w:spacing w:val="-2"/>
          <w:sz w:val="24"/>
        </w:rPr>
        <w:t xml:space="preserve"> </w:t>
      </w:r>
      <w:r w:rsidRPr="002F6DF3">
        <w:rPr>
          <w:sz w:val="24"/>
        </w:rPr>
        <w:t>period</w:t>
      </w:r>
      <w:r w:rsidRPr="002F6DF3">
        <w:rPr>
          <w:spacing w:val="-4"/>
          <w:sz w:val="24"/>
        </w:rPr>
        <w:t xml:space="preserve"> </w:t>
      </w:r>
      <w:r w:rsidRPr="002F6DF3">
        <w:rPr>
          <w:sz w:val="24"/>
        </w:rPr>
        <w:t>for</w:t>
      </w:r>
      <w:r w:rsidRPr="002F6DF3">
        <w:rPr>
          <w:spacing w:val="-2"/>
          <w:sz w:val="24"/>
        </w:rPr>
        <w:t xml:space="preserve"> </w:t>
      </w:r>
      <w:r w:rsidRPr="002F6DF3">
        <w:rPr>
          <w:sz w:val="24"/>
        </w:rPr>
        <w:t>comment</w:t>
      </w:r>
      <w:r w:rsidRPr="002F6DF3">
        <w:rPr>
          <w:spacing w:val="-3"/>
          <w:sz w:val="24"/>
        </w:rPr>
        <w:t xml:space="preserve"> </w:t>
      </w:r>
      <w:r w:rsidRPr="002F6DF3">
        <w:rPr>
          <w:sz w:val="24"/>
        </w:rPr>
        <w:t>on</w:t>
      </w:r>
      <w:r w:rsidRPr="002F6DF3">
        <w:rPr>
          <w:spacing w:val="-2"/>
          <w:sz w:val="24"/>
        </w:rPr>
        <w:t xml:space="preserve"> </w:t>
      </w:r>
      <w:r w:rsidRPr="002F6DF3">
        <w:rPr>
          <w:sz w:val="24"/>
        </w:rPr>
        <w:t>the</w:t>
      </w:r>
      <w:r w:rsidRPr="002F6DF3">
        <w:rPr>
          <w:spacing w:val="-2"/>
          <w:sz w:val="24"/>
        </w:rPr>
        <w:t xml:space="preserve"> </w:t>
      </w:r>
      <w:r w:rsidRPr="002F6DF3">
        <w:rPr>
          <w:sz w:val="24"/>
        </w:rPr>
        <w:t>plan before its submission to TWC, beginning on the date that the proposed plan is made available, before its submission to TWC.</w:t>
      </w:r>
      <w:r w:rsidR="00997DA7" w:rsidRPr="002F6DF3">
        <w:t xml:space="preserve"> </w:t>
      </w:r>
    </w:p>
    <w:p w14:paraId="6FBEB85B" w14:textId="77777777" w:rsidR="00997DA7" w:rsidRPr="002F6DF3" w:rsidRDefault="00997DA7" w:rsidP="002F6DF3">
      <w:pPr>
        <w:pStyle w:val="ListParagraph"/>
        <w:spacing w:after="120"/>
        <w:ind w:left="0"/>
        <w:jc w:val="both"/>
      </w:pPr>
    </w:p>
    <w:p w14:paraId="545565BB" w14:textId="27795F7C" w:rsidR="00997DA7" w:rsidRPr="002F6DF3" w:rsidRDefault="00997DA7" w:rsidP="002F6DF3">
      <w:pPr>
        <w:pStyle w:val="ListParagraph"/>
        <w:spacing w:after="120"/>
        <w:ind w:left="0" w:firstLine="0"/>
        <w:jc w:val="both"/>
        <w:rPr>
          <w:sz w:val="24"/>
          <w:szCs w:val="24"/>
        </w:rPr>
      </w:pPr>
      <w:r w:rsidRPr="002F6DF3">
        <w:rPr>
          <w:sz w:val="24"/>
          <w:szCs w:val="24"/>
        </w:rPr>
        <w:t xml:space="preserve">A draft of the Strategic Plan was posted on the Workforce Solutions East Texas website beginning February </w:t>
      </w:r>
      <w:r w:rsidR="000B6508">
        <w:rPr>
          <w:sz w:val="24"/>
          <w:szCs w:val="24"/>
        </w:rPr>
        <w:t>2</w:t>
      </w:r>
      <w:r w:rsidR="008D5CFA">
        <w:rPr>
          <w:sz w:val="24"/>
          <w:szCs w:val="24"/>
        </w:rPr>
        <w:t>4</w:t>
      </w:r>
      <w:r w:rsidR="000522D6" w:rsidRPr="002F6DF3">
        <w:rPr>
          <w:sz w:val="24"/>
          <w:szCs w:val="24"/>
        </w:rPr>
        <w:t>, 2025</w:t>
      </w:r>
      <w:r w:rsidRPr="002F6DF3">
        <w:rPr>
          <w:sz w:val="24"/>
          <w:szCs w:val="24"/>
        </w:rPr>
        <w:t xml:space="preserve"> with the public comment period lasting through the Close of Business on March 1</w:t>
      </w:r>
      <w:r w:rsidR="000522D6" w:rsidRPr="002F6DF3">
        <w:rPr>
          <w:sz w:val="24"/>
          <w:szCs w:val="24"/>
        </w:rPr>
        <w:t>2</w:t>
      </w:r>
      <w:r w:rsidRPr="002F6DF3">
        <w:rPr>
          <w:sz w:val="24"/>
          <w:szCs w:val="24"/>
        </w:rPr>
        <w:t>, 202</w:t>
      </w:r>
      <w:r w:rsidR="000522D6" w:rsidRPr="002F6DF3">
        <w:rPr>
          <w:sz w:val="24"/>
          <w:szCs w:val="24"/>
        </w:rPr>
        <w:t>5</w:t>
      </w:r>
      <w:r w:rsidR="006A3BB7" w:rsidRPr="002F6DF3">
        <w:rPr>
          <w:sz w:val="24"/>
          <w:szCs w:val="24"/>
        </w:rPr>
        <w:t xml:space="preserve">. </w:t>
      </w:r>
      <w:r w:rsidRPr="002F6DF3">
        <w:rPr>
          <w:sz w:val="24"/>
          <w:szCs w:val="24"/>
        </w:rPr>
        <w:t>The availability of the plan for public comment was advertised in the Longview News Journal and the Tyler Morning Telegraph newspapers</w:t>
      </w:r>
      <w:r w:rsidR="006A3BB7" w:rsidRPr="002F6DF3">
        <w:rPr>
          <w:sz w:val="24"/>
          <w:szCs w:val="24"/>
        </w:rPr>
        <w:t xml:space="preserve">. </w:t>
      </w:r>
      <w:r w:rsidRPr="002F6DF3">
        <w:rPr>
          <w:sz w:val="24"/>
          <w:szCs w:val="24"/>
        </w:rPr>
        <w:t xml:space="preserve">No public comments were received. </w:t>
      </w:r>
    </w:p>
    <w:p w14:paraId="29864F4C" w14:textId="6B2CA500" w:rsidR="00801390" w:rsidRPr="002F6DF3" w:rsidRDefault="00997DA7" w:rsidP="002F6DF3">
      <w:pPr>
        <w:tabs>
          <w:tab w:val="left" w:pos="0"/>
          <w:tab w:val="left" w:pos="839"/>
        </w:tabs>
        <w:spacing w:before="60"/>
        <w:jc w:val="both"/>
        <w:rPr>
          <w:sz w:val="24"/>
          <w:szCs w:val="24"/>
        </w:rPr>
      </w:pPr>
      <w:r w:rsidRPr="002F6DF3">
        <w:rPr>
          <w:sz w:val="24"/>
          <w:szCs w:val="24"/>
        </w:rPr>
        <w:t>The basic policy decisions for the plan were considered by the Workforce Solutions East Texas Board in a public meeting.</w:t>
      </w:r>
    </w:p>
    <w:p w14:paraId="4B1341FD" w14:textId="77777777" w:rsidR="00801390" w:rsidRPr="002F6DF3" w:rsidRDefault="00801390" w:rsidP="002F6DF3">
      <w:pPr>
        <w:spacing w:line="311" w:lineRule="exact"/>
        <w:jc w:val="both"/>
        <w:rPr>
          <w:sz w:val="24"/>
        </w:rPr>
      </w:pPr>
    </w:p>
    <w:p w14:paraId="2F370572" w14:textId="77777777" w:rsidR="002559FA" w:rsidRPr="002F6DF3" w:rsidRDefault="002559FA" w:rsidP="002F6DF3">
      <w:pPr>
        <w:spacing w:line="311" w:lineRule="exact"/>
        <w:jc w:val="both"/>
        <w:rPr>
          <w:sz w:val="24"/>
        </w:rPr>
      </w:pPr>
    </w:p>
    <w:p w14:paraId="29864F50" w14:textId="77777777" w:rsidR="002559FA" w:rsidRPr="000B4F5B" w:rsidRDefault="002559FA">
      <w:pPr>
        <w:spacing w:line="311" w:lineRule="exact"/>
        <w:rPr>
          <w:sz w:val="24"/>
          <w:highlight w:val="yellow"/>
        </w:rPr>
        <w:sectPr w:rsidR="002559FA" w:rsidRPr="000B4F5B">
          <w:headerReference w:type="even" r:id="rId32"/>
          <w:headerReference w:type="default" r:id="rId33"/>
          <w:footerReference w:type="even" r:id="rId34"/>
          <w:footerReference w:type="default" r:id="rId35"/>
          <w:headerReference w:type="first" r:id="rId36"/>
          <w:footerReference w:type="first" r:id="rId37"/>
          <w:pgSz w:w="12240" w:h="15840"/>
          <w:pgMar w:top="1300" w:right="1240" w:bottom="1180" w:left="1200" w:header="0" w:footer="983" w:gutter="0"/>
          <w:cols w:space="720"/>
        </w:sectPr>
      </w:pPr>
    </w:p>
    <w:p w14:paraId="7C02B2FE" w14:textId="0E99AC3E" w:rsidR="00197C86" w:rsidRDefault="00A23313" w:rsidP="00197C86">
      <w:pPr>
        <w:spacing w:before="73"/>
        <w:ind w:left="120"/>
        <w:jc w:val="center"/>
        <w:rPr>
          <w:b/>
          <w:sz w:val="28"/>
        </w:rPr>
      </w:pPr>
      <w:bookmarkStart w:id="89" w:name="Appendix:_Texas_Workforce_Investment_Cou"/>
      <w:bookmarkStart w:id="90" w:name="_bookmark40"/>
      <w:bookmarkEnd w:id="89"/>
      <w:bookmarkEnd w:id="90"/>
      <w:r w:rsidRPr="00E21543">
        <w:rPr>
          <w:b/>
          <w:sz w:val="28"/>
        </w:rPr>
        <w:lastRenderedPageBreak/>
        <w:t>Appendix:</w:t>
      </w:r>
    </w:p>
    <w:p w14:paraId="5B41DF7A" w14:textId="77777777" w:rsidR="00DE494B" w:rsidRDefault="00DE494B" w:rsidP="00197C86">
      <w:pPr>
        <w:spacing w:before="73"/>
        <w:ind w:left="120"/>
        <w:jc w:val="center"/>
        <w:rPr>
          <w:b/>
          <w:spacing w:val="-14"/>
          <w:sz w:val="28"/>
        </w:rPr>
      </w:pPr>
    </w:p>
    <w:p w14:paraId="29864F52" w14:textId="3BA31FAB" w:rsidR="00801390" w:rsidRPr="00E21543" w:rsidRDefault="00A23313" w:rsidP="00197C86">
      <w:pPr>
        <w:spacing w:before="73"/>
        <w:ind w:left="120"/>
        <w:jc w:val="center"/>
        <w:rPr>
          <w:b/>
          <w:sz w:val="28"/>
        </w:rPr>
      </w:pPr>
      <w:r w:rsidRPr="00E21543">
        <w:rPr>
          <w:b/>
          <w:sz w:val="28"/>
        </w:rPr>
        <w:t>Texas</w:t>
      </w:r>
      <w:r w:rsidRPr="00E21543">
        <w:rPr>
          <w:b/>
          <w:spacing w:val="-14"/>
          <w:sz w:val="28"/>
        </w:rPr>
        <w:t xml:space="preserve"> </w:t>
      </w:r>
      <w:r w:rsidRPr="00E21543">
        <w:rPr>
          <w:b/>
          <w:sz w:val="28"/>
        </w:rPr>
        <w:t>Workforce</w:t>
      </w:r>
      <w:r w:rsidRPr="00E21543">
        <w:rPr>
          <w:b/>
          <w:spacing w:val="-14"/>
          <w:sz w:val="28"/>
        </w:rPr>
        <w:t xml:space="preserve"> </w:t>
      </w:r>
      <w:r w:rsidRPr="00E21543">
        <w:rPr>
          <w:b/>
          <w:sz w:val="28"/>
        </w:rPr>
        <w:t>Investment</w:t>
      </w:r>
      <w:r w:rsidRPr="00E21543">
        <w:rPr>
          <w:b/>
          <w:spacing w:val="-13"/>
          <w:sz w:val="28"/>
        </w:rPr>
        <w:t xml:space="preserve"> </w:t>
      </w:r>
      <w:r w:rsidRPr="00E21543">
        <w:rPr>
          <w:b/>
          <w:sz w:val="28"/>
        </w:rPr>
        <w:t>Council</w:t>
      </w:r>
      <w:r w:rsidRPr="00E21543">
        <w:rPr>
          <w:b/>
          <w:spacing w:val="-14"/>
          <w:sz w:val="28"/>
        </w:rPr>
        <w:t xml:space="preserve"> </w:t>
      </w:r>
      <w:r w:rsidRPr="00E21543">
        <w:rPr>
          <w:b/>
          <w:spacing w:val="-2"/>
          <w:sz w:val="28"/>
        </w:rPr>
        <w:t>Requirements</w:t>
      </w:r>
      <w:bookmarkStart w:id="91" w:name="Local_Board_Plan_Requirements"/>
      <w:bookmarkStart w:id="92" w:name="_bookmark41"/>
      <w:bookmarkEnd w:id="91"/>
      <w:bookmarkEnd w:id="92"/>
      <w:r w:rsidR="00197C86">
        <w:rPr>
          <w:b/>
          <w:sz w:val="28"/>
        </w:rPr>
        <w:t xml:space="preserve"> </w:t>
      </w:r>
      <w:r w:rsidRPr="00E21543">
        <w:rPr>
          <w:b/>
          <w:sz w:val="28"/>
        </w:rPr>
        <w:t>Local</w:t>
      </w:r>
      <w:r w:rsidRPr="00E21543">
        <w:rPr>
          <w:b/>
          <w:spacing w:val="-9"/>
          <w:sz w:val="28"/>
        </w:rPr>
        <w:t xml:space="preserve"> </w:t>
      </w:r>
      <w:r w:rsidRPr="00E21543">
        <w:rPr>
          <w:b/>
          <w:sz w:val="28"/>
        </w:rPr>
        <w:t>Board</w:t>
      </w:r>
      <w:r w:rsidRPr="00E21543">
        <w:rPr>
          <w:b/>
          <w:spacing w:val="-9"/>
          <w:sz w:val="28"/>
        </w:rPr>
        <w:t xml:space="preserve"> </w:t>
      </w:r>
      <w:r w:rsidRPr="00E21543">
        <w:rPr>
          <w:b/>
          <w:sz w:val="28"/>
        </w:rPr>
        <w:t>Plan</w:t>
      </w:r>
      <w:r w:rsidRPr="00E21543">
        <w:rPr>
          <w:b/>
          <w:spacing w:val="-7"/>
          <w:sz w:val="28"/>
        </w:rPr>
        <w:t xml:space="preserve"> </w:t>
      </w:r>
      <w:r w:rsidRPr="00E21543">
        <w:rPr>
          <w:b/>
          <w:spacing w:val="-2"/>
          <w:sz w:val="28"/>
        </w:rPr>
        <w:t>Requirements</w:t>
      </w:r>
    </w:p>
    <w:p w14:paraId="6CD6F2B1" w14:textId="0D296797" w:rsidR="00DE494B" w:rsidRPr="00DE494B" w:rsidRDefault="00A23313" w:rsidP="00DE494B">
      <w:pPr>
        <w:spacing w:before="243"/>
        <w:ind w:left="115" w:right="1800" w:firstLine="1670"/>
        <w:jc w:val="center"/>
        <w:rPr>
          <w:b/>
          <w:spacing w:val="-7"/>
          <w:sz w:val="24"/>
        </w:rPr>
      </w:pPr>
      <w:r w:rsidRPr="00DE494B">
        <w:rPr>
          <w:b/>
          <w:sz w:val="24"/>
        </w:rPr>
        <w:t>for</w:t>
      </w:r>
      <w:r w:rsidRPr="00DE494B">
        <w:rPr>
          <w:b/>
          <w:spacing w:val="-10"/>
          <w:sz w:val="24"/>
        </w:rPr>
        <w:t xml:space="preserve"> </w:t>
      </w:r>
      <w:r w:rsidR="00DE494B" w:rsidRPr="00DE494B">
        <w:rPr>
          <w:b/>
          <w:sz w:val="24"/>
        </w:rPr>
        <w:t>a</w:t>
      </w:r>
      <w:r w:rsidRPr="00DE494B">
        <w:rPr>
          <w:b/>
          <w:sz w:val="24"/>
        </w:rPr>
        <w:t>lignment</w:t>
      </w:r>
      <w:r w:rsidRPr="00DE494B">
        <w:rPr>
          <w:b/>
          <w:spacing w:val="-7"/>
          <w:sz w:val="24"/>
        </w:rPr>
        <w:t xml:space="preserve"> </w:t>
      </w:r>
      <w:r w:rsidRPr="00DE494B">
        <w:rPr>
          <w:b/>
          <w:sz w:val="24"/>
        </w:rPr>
        <w:t>to</w:t>
      </w:r>
      <w:r w:rsidRPr="00DE494B">
        <w:rPr>
          <w:b/>
          <w:spacing w:val="-9"/>
          <w:sz w:val="24"/>
        </w:rPr>
        <w:t xml:space="preserve"> </w:t>
      </w:r>
      <w:r w:rsidRPr="00DE494B">
        <w:rPr>
          <w:b/>
          <w:sz w:val="24"/>
        </w:rPr>
        <w:t>the</w:t>
      </w:r>
    </w:p>
    <w:p w14:paraId="0ED81108" w14:textId="0877C5EE" w:rsidR="00DE494B" w:rsidRPr="00DE494B" w:rsidRDefault="00A23313" w:rsidP="00DE494B">
      <w:pPr>
        <w:spacing w:before="243" w:line="448" w:lineRule="auto"/>
        <w:ind w:right="-10"/>
        <w:jc w:val="center"/>
        <w:rPr>
          <w:b/>
          <w:spacing w:val="-2"/>
          <w:sz w:val="28"/>
        </w:rPr>
      </w:pPr>
      <w:r w:rsidRPr="00DE494B">
        <w:rPr>
          <w:b/>
          <w:spacing w:val="-2"/>
          <w:sz w:val="28"/>
        </w:rPr>
        <w:t>Texas Workforce System Strategic Plan</w:t>
      </w:r>
      <w:bookmarkStart w:id="93" w:name="Requirement_for_Workforce_Systemwide_Ali"/>
      <w:bookmarkStart w:id="94" w:name="_bookmark42"/>
      <w:bookmarkEnd w:id="93"/>
      <w:bookmarkEnd w:id="94"/>
    </w:p>
    <w:p w14:paraId="29864F53" w14:textId="7E25E53B" w:rsidR="00801390" w:rsidRPr="002F6DF3" w:rsidRDefault="00A23313" w:rsidP="00DE494B">
      <w:pPr>
        <w:spacing w:before="243" w:line="448" w:lineRule="auto"/>
        <w:ind w:left="120" w:right="1805" w:hanging="30"/>
        <w:jc w:val="both"/>
        <w:rPr>
          <w:b/>
          <w:color w:val="000000" w:themeColor="text1"/>
          <w:sz w:val="24"/>
        </w:rPr>
      </w:pPr>
      <w:r w:rsidRPr="002F6DF3">
        <w:rPr>
          <w:b/>
          <w:color w:val="000000" w:themeColor="text1"/>
          <w:sz w:val="24"/>
        </w:rPr>
        <w:t>Requirement for Workforce Systemwide Alignment</w:t>
      </w:r>
    </w:p>
    <w:p w14:paraId="29864F54" w14:textId="77777777" w:rsidR="00801390" w:rsidRPr="002F6DF3" w:rsidRDefault="00A23313" w:rsidP="002F6DF3">
      <w:pPr>
        <w:ind w:left="120" w:right="230"/>
        <w:jc w:val="both"/>
        <w:rPr>
          <w:color w:val="000000" w:themeColor="text1"/>
          <w:sz w:val="24"/>
        </w:rPr>
      </w:pPr>
      <w:r w:rsidRPr="002F6DF3">
        <w:rPr>
          <w:color w:val="000000" w:themeColor="text1"/>
          <w:sz w:val="24"/>
        </w:rPr>
        <w:t>State</w:t>
      </w:r>
      <w:r w:rsidRPr="002F6DF3">
        <w:rPr>
          <w:color w:val="000000" w:themeColor="text1"/>
          <w:spacing w:val="-15"/>
          <w:sz w:val="24"/>
        </w:rPr>
        <w:t xml:space="preserve"> </w:t>
      </w:r>
      <w:r w:rsidRPr="002F6DF3">
        <w:rPr>
          <w:color w:val="000000" w:themeColor="text1"/>
          <w:sz w:val="24"/>
        </w:rPr>
        <w:t>law</w:t>
      </w:r>
      <w:r w:rsidRPr="002F6DF3">
        <w:rPr>
          <w:color w:val="000000" w:themeColor="text1"/>
          <w:spacing w:val="-15"/>
          <w:sz w:val="24"/>
        </w:rPr>
        <w:t xml:space="preserve"> </w:t>
      </w:r>
      <w:r w:rsidRPr="002F6DF3">
        <w:rPr>
          <w:color w:val="000000" w:themeColor="text1"/>
          <w:sz w:val="24"/>
        </w:rPr>
        <w:t>requires</w:t>
      </w:r>
      <w:r w:rsidRPr="002F6DF3">
        <w:rPr>
          <w:color w:val="000000" w:themeColor="text1"/>
          <w:spacing w:val="-15"/>
          <w:sz w:val="24"/>
        </w:rPr>
        <w:t xml:space="preserve"> </w:t>
      </w:r>
      <w:r w:rsidRPr="002F6DF3">
        <w:rPr>
          <w:color w:val="000000" w:themeColor="text1"/>
          <w:sz w:val="24"/>
        </w:rPr>
        <w:t>local</w:t>
      </w:r>
      <w:r w:rsidRPr="002F6DF3">
        <w:rPr>
          <w:color w:val="000000" w:themeColor="text1"/>
          <w:spacing w:val="-15"/>
          <w:sz w:val="24"/>
        </w:rPr>
        <w:t xml:space="preserve"> </w:t>
      </w:r>
      <w:r w:rsidRPr="002F6DF3">
        <w:rPr>
          <w:color w:val="000000" w:themeColor="text1"/>
          <w:sz w:val="24"/>
        </w:rPr>
        <w:t>workforce</w:t>
      </w:r>
      <w:r w:rsidRPr="002F6DF3">
        <w:rPr>
          <w:color w:val="000000" w:themeColor="text1"/>
          <w:spacing w:val="-14"/>
          <w:sz w:val="24"/>
        </w:rPr>
        <w:t xml:space="preserve"> </w:t>
      </w:r>
      <w:r w:rsidRPr="002F6DF3">
        <w:rPr>
          <w:color w:val="000000" w:themeColor="text1"/>
          <w:sz w:val="24"/>
        </w:rPr>
        <w:t>development</w:t>
      </w:r>
      <w:r w:rsidRPr="002F6DF3">
        <w:rPr>
          <w:color w:val="000000" w:themeColor="text1"/>
          <w:spacing w:val="-14"/>
          <w:sz w:val="24"/>
        </w:rPr>
        <w:t xml:space="preserve"> </w:t>
      </w:r>
      <w:r w:rsidRPr="002F6DF3">
        <w:rPr>
          <w:color w:val="000000" w:themeColor="text1"/>
          <w:sz w:val="24"/>
        </w:rPr>
        <w:t>boards</w:t>
      </w:r>
      <w:r w:rsidRPr="002F6DF3">
        <w:rPr>
          <w:color w:val="000000" w:themeColor="text1"/>
          <w:spacing w:val="-13"/>
          <w:sz w:val="24"/>
        </w:rPr>
        <w:t xml:space="preserve"> </w:t>
      </w:r>
      <w:r w:rsidRPr="002F6DF3">
        <w:rPr>
          <w:color w:val="000000" w:themeColor="text1"/>
          <w:sz w:val="24"/>
        </w:rPr>
        <w:t>(local</w:t>
      </w:r>
      <w:r w:rsidRPr="002F6DF3">
        <w:rPr>
          <w:color w:val="000000" w:themeColor="text1"/>
          <w:spacing w:val="-13"/>
          <w:sz w:val="24"/>
        </w:rPr>
        <w:t xml:space="preserve"> </w:t>
      </w:r>
      <w:r w:rsidRPr="002F6DF3">
        <w:rPr>
          <w:color w:val="000000" w:themeColor="text1"/>
          <w:sz w:val="24"/>
        </w:rPr>
        <w:t>board)</w:t>
      </w:r>
      <w:r w:rsidRPr="002F6DF3">
        <w:rPr>
          <w:color w:val="000000" w:themeColor="text1"/>
          <w:spacing w:val="-14"/>
          <w:sz w:val="24"/>
        </w:rPr>
        <w:t xml:space="preserve"> </w:t>
      </w:r>
      <w:r w:rsidRPr="002F6DF3">
        <w:rPr>
          <w:color w:val="000000" w:themeColor="text1"/>
          <w:sz w:val="24"/>
        </w:rPr>
        <w:t>to</w:t>
      </w:r>
      <w:r w:rsidRPr="002F6DF3">
        <w:rPr>
          <w:color w:val="000000" w:themeColor="text1"/>
          <w:spacing w:val="-15"/>
          <w:sz w:val="24"/>
        </w:rPr>
        <w:t xml:space="preserve"> </w:t>
      </w:r>
      <w:r w:rsidRPr="002F6DF3">
        <w:rPr>
          <w:color w:val="000000" w:themeColor="text1"/>
          <w:sz w:val="24"/>
        </w:rPr>
        <w:t>adopt</w:t>
      </w:r>
      <w:r w:rsidRPr="002F6DF3">
        <w:rPr>
          <w:color w:val="000000" w:themeColor="text1"/>
          <w:spacing w:val="-13"/>
          <w:sz w:val="24"/>
        </w:rPr>
        <w:t xml:space="preserve"> </w:t>
      </w:r>
      <w:r w:rsidRPr="002F6DF3">
        <w:rPr>
          <w:color w:val="000000" w:themeColor="text1"/>
          <w:sz w:val="24"/>
        </w:rPr>
        <w:t>a</w:t>
      </w:r>
      <w:r w:rsidRPr="002F6DF3">
        <w:rPr>
          <w:color w:val="000000" w:themeColor="text1"/>
          <w:spacing w:val="-13"/>
          <w:sz w:val="24"/>
        </w:rPr>
        <w:t xml:space="preserve"> </w:t>
      </w:r>
      <w:r w:rsidRPr="002F6DF3">
        <w:rPr>
          <w:color w:val="000000" w:themeColor="text1"/>
          <w:sz w:val="24"/>
        </w:rPr>
        <w:t>plan</w:t>
      </w:r>
      <w:r w:rsidRPr="002F6DF3">
        <w:rPr>
          <w:color w:val="000000" w:themeColor="text1"/>
          <w:spacing w:val="-13"/>
          <w:sz w:val="24"/>
        </w:rPr>
        <w:t xml:space="preserve"> </w:t>
      </w:r>
      <w:r w:rsidRPr="002F6DF3">
        <w:rPr>
          <w:color w:val="000000" w:themeColor="text1"/>
          <w:sz w:val="24"/>
        </w:rPr>
        <w:t>that</w:t>
      </w:r>
      <w:r w:rsidRPr="002F6DF3">
        <w:rPr>
          <w:color w:val="000000" w:themeColor="text1"/>
          <w:spacing w:val="-13"/>
          <w:sz w:val="24"/>
        </w:rPr>
        <w:t xml:space="preserve"> </w:t>
      </w:r>
      <w:r w:rsidRPr="002F6DF3">
        <w:rPr>
          <w:color w:val="000000" w:themeColor="text1"/>
          <w:sz w:val="24"/>
        </w:rPr>
        <w:t>“sets</w:t>
      </w:r>
      <w:r w:rsidRPr="002F6DF3">
        <w:rPr>
          <w:color w:val="000000" w:themeColor="text1"/>
          <w:spacing w:val="-13"/>
          <w:sz w:val="24"/>
        </w:rPr>
        <w:t xml:space="preserve"> </w:t>
      </w:r>
      <w:r w:rsidRPr="002F6DF3">
        <w:rPr>
          <w:color w:val="000000" w:themeColor="text1"/>
          <w:sz w:val="24"/>
        </w:rPr>
        <w:t>broad goals and objectives for all workforce development programs in the local area consistent with statewide goals, objectives, and performance standards,”</w:t>
      </w:r>
      <w:r w:rsidRPr="002F6DF3">
        <w:rPr>
          <w:color w:val="000000" w:themeColor="text1"/>
          <w:sz w:val="24"/>
          <w:vertAlign w:val="superscript"/>
        </w:rPr>
        <w:t>1</w:t>
      </w:r>
      <w:r w:rsidRPr="002F6DF3">
        <w:rPr>
          <w:color w:val="000000" w:themeColor="text1"/>
          <w:sz w:val="24"/>
        </w:rPr>
        <w:t xml:space="preserve"> as outlined in the workforce system strategic plan, </w:t>
      </w:r>
      <w:hyperlink r:id="rId38">
        <w:r w:rsidR="00801390" w:rsidRPr="002F6DF3">
          <w:rPr>
            <w:i/>
            <w:color w:val="000000" w:themeColor="text1"/>
            <w:sz w:val="24"/>
            <w:u w:val="single" w:color="0461C1"/>
          </w:rPr>
          <w:t>Accelerating</w:t>
        </w:r>
      </w:hyperlink>
      <w:r w:rsidRPr="002F6DF3">
        <w:rPr>
          <w:i/>
          <w:color w:val="000000" w:themeColor="text1"/>
          <w:sz w:val="24"/>
        </w:rPr>
        <w:t xml:space="preserve"> </w:t>
      </w:r>
      <w:hyperlink r:id="rId39">
        <w:r w:rsidR="00801390" w:rsidRPr="002F6DF3">
          <w:rPr>
            <w:i/>
            <w:color w:val="000000" w:themeColor="text1"/>
            <w:sz w:val="24"/>
            <w:u w:val="single" w:color="0461C1"/>
          </w:rPr>
          <w:t>Alignment: Texas Workforce System Strategic Plan for Fiscal Years</w:t>
        </w:r>
      </w:hyperlink>
      <w:r w:rsidRPr="002F6DF3">
        <w:rPr>
          <w:i/>
          <w:color w:val="000000" w:themeColor="text1"/>
          <w:sz w:val="24"/>
        </w:rPr>
        <w:t xml:space="preserve"> </w:t>
      </w:r>
      <w:hyperlink r:id="rId40">
        <w:r w:rsidR="00801390" w:rsidRPr="002F6DF3">
          <w:rPr>
            <w:i/>
            <w:color w:val="000000" w:themeColor="text1"/>
            <w:spacing w:val="-2"/>
            <w:sz w:val="24"/>
            <w:u w:val="single" w:color="0461C1"/>
          </w:rPr>
          <w:t>2024-2031</w:t>
        </w:r>
      </w:hyperlink>
      <w:r w:rsidRPr="002F6DF3">
        <w:rPr>
          <w:color w:val="000000" w:themeColor="text1"/>
          <w:spacing w:val="-2"/>
          <w:sz w:val="24"/>
        </w:rPr>
        <w:t>.</w:t>
      </w:r>
    </w:p>
    <w:p w14:paraId="29864F55" w14:textId="77777777" w:rsidR="00801390" w:rsidRPr="002F6DF3" w:rsidRDefault="00A23313" w:rsidP="002F6DF3">
      <w:pPr>
        <w:pStyle w:val="BodyText"/>
        <w:spacing w:before="240"/>
        <w:ind w:right="233"/>
        <w:jc w:val="both"/>
        <w:rPr>
          <w:color w:val="000000" w:themeColor="text1"/>
        </w:rPr>
      </w:pPr>
      <w:r w:rsidRPr="002F6DF3">
        <w:rPr>
          <w:color w:val="000000" w:themeColor="text1"/>
        </w:rPr>
        <w:t>The Texas Workforce Investment Council (Council) reviews each board plan to ensure that local goals and objectives are consistent with the workforce system strategic plan. Under state law and the Workforce Innovation and Opportunity Act, the Council is charged with recommending the local board plans to the Governor for consideration and approval.</w:t>
      </w:r>
    </w:p>
    <w:p w14:paraId="29864F56" w14:textId="77777777" w:rsidR="00801390" w:rsidRPr="002F6DF3" w:rsidRDefault="00A23313" w:rsidP="002F6DF3">
      <w:pPr>
        <w:spacing w:before="240"/>
        <w:ind w:left="120"/>
        <w:jc w:val="both"/>
        <w:rPr>
          <w:b/>
          <w:color w:val="000000" w:themeColor="text1"/>
          <w:sz w:val="24"/>
        </w:rPr>
      </w:pPr>
      <w:bookmarkStart w:id="95" w:name="Demonstrating_Local_Alignment_with_Texas"/>
      <w:bookmarkStart w:id="96" w:name="_bookmark43"/>
      <w:bookmarkEnd w:id="95"/>
      <w:bookmarkEnd w:id="96"/>
      <w:r w:rsidRPr="002F6DF3">
        <w:rPr>
          <w:b/>
          <w:color w:val="000000" w:themeColor="text1"/>
          <w:sz w:val="24"/>
        </w:rPr>
        <w:t>Demonstrating</w:t>
      </w:r>
      <w:r w:rsidRPr="002F6DF3">
        <w:rPr>
          <w:b/>
          <w:color w:val="000000" w:themeColor="text1"/>
          <w:spacing w:val="-11"/>
          <w:sz w:val="24"/>
        </w:rPr>
        <w:t xml:space="preserve"> </w:t>
      </w:r>
      <w:r w:rsidRPr="002F6DF3">
        <w:rPr>
          <w:b/>
          <w:color w:val="000000" w:themeColor="text1"/>
          <w:sz w:val="24"/>
        </w:rPr>
        <w:t>Local</w:t>
      </w:r>
      <w:r w:rsidRPr="002F6DF3">
        <w:rPr>
          <w:b/>
          <w:color w:val="000000" w:themeColor="text1"/>
          <w:spacing w:val="-9"/>
          <w:sz w:val="24"/>
        </w:rPr>
        <w:t xml:space="preserve"> </w:t>
      </w:r>
      <w:r w:rsidRPr="002F6DF3">
        <w:rPr>
          <w:b/>
          <w:color w:val="000000" w:themeColor="text1"/>
          <w:sz w:val="24"/>
        </w:rPr>
        <w:t>Alignment</w:t>
      </w:r>
      <w:r w:rsidRPr="002F6DF3">
        <w:rPr>
          <w:b/>
          <w:color w:val="000000" w:themeColor="text1"/>
          <w:spacing w:val="-10"/>
          <w:sz w:val="24"/>
        </w:rPr>
        <w:t xml:space="preserve"> </w:t>
      </w:r>
      <w:r w:rsidRPr="002F6DF3">
        <w:rPr>
          <w:b/>
          <w:color w:val="000000" w:themeColor="text1"/>
          <w:sz w:val="24"/>
        </w:rPr>
        <w:t>with</w:t>
      </w:r>
      <w:r w:rsidRPr="002F6DF3">
        <w:rPr>
          <w:b/>
          <w:color w:val="000000" w:themeColor="text1"/>
          <w:spacing w:val="-9"/>
          <w:sz w:val="24"/>
        </w:rPr>
        <w:t xml:space="preserve"> </w:t>
      </w:r>
      <w:r w:rsidRPr="002F6DF3">
        <w:rPr>
          <w:b/>
          <w:color w:val="000000" w:themeColor="text1"/>
          <w:sz w:val="24"/>
        </w:rPr>
        <w:t>Texas’</w:t>
      </w:r>
      <w:r w:rsidRPr="002F6DF3">
        <w:rPr>
          <w:b/>
          <w:color w:val="000000" w:themeColor="text1"/>
          <w:spacing w:val="-10"/>
          <w:sz w:val="24"/>
        </w:rPr>
        <w:t xml:space="preserve"> </w:t>
      </w:r>
      <w:r w:rsidRPr="002F6DF3">
        <w:rPr>
          <w:b/>
          <w:color w:val="000000" w:themeColor="text1"/>
          <w:sz w:val="24"/>
        </w:rPr>
        <w:t>Workforce</w:t>
      </w:r>
      <w:r w:rsidRPr="002F6DF3">
        <w:rPr>
          <w:b/>
          <w:color w:val="000000" w:themeColor="text1"/>
          <w:spacing w:val="-9"/>
          <w:sz w:val="24"/>
        </w:rPr>
        <w:t xml:space="preserve"> </w:t>
      </w:r>
      <w:r w:rsidRPr="002F6DF3">
        <w:rPr>
          <w:b/>
          <w:color w:val="000000" w:themeColor="text1"/>
          <w:sz w:val="24"/>
        </w:rPr>
        <w:t>System</w:t>
      </w:r>
      <w:r w:rsidRPr="002F6DF3">
        <w:rPr>
          <w:b/>
          <w:color w:val="000000" w:themeColor="text1"/>
          <w:spacing w:val="-8"/>
          <w:sz w:val="24"/>
        </w:rPr>
        <w:t xml:space="preserve"> </w:t>
      </w:r>
      <w:r w:rsidRPr="002F6DF3">
        <w:rPr>
          <w:b/>
          <w:color w:val="000000" w:themeColor="text1"/>
          <w:sz w:val="24"/>
        </w:rPr>
        <w:t>Strategic</w:t>
      </w:r>
      <w:r w:rsidRPr="002F6DF3">
        <w:rPr>
          <w:b/>
          <w:color w:val="000000" w:themeColor="text1"/>
          <w:spacing w:val="-8"/>
          <w:sz w:val="24"/>
        </w:rPr>
        <w:t xml:space="preserve"> </w:t>
      </w:r>
      <w:r w:rsidRPr="002F6DF3">
        <w:rPr>
          <w:b/>
          <w:color w:val="000000" w:themeColor="text1"/>
          <w:spacing w:val="-4"/>
          <w:sz w:val="24"/>
        </w:rPr>
        <w:t>Plan</w:t>
      </w:r>
    </w:p>
    <w:p w14:paraId="29864F57" w14:textId="77777777" w:rsidR="00801390" w:rsidRPr="002F6DF3" w:rsidRDefault="00A23313" w:rsidP="002F6DF3">
      <w:pPr>
        <w:pStyle w:val="BodyText"/>
        <w:spacing w:before="240"/>
        <w:ind w:right="230"/>
        <w:jc w:val="both"/>
        <w:rPr>
          <w:color w:val="000000" w:themeColor="text1"/>
        </w:rPr>
      </w:pPr>
      <w:r w:rsidRPr="002F6DF3">
        <w:rPr>
          <w:color w:val="000000" w:themeColor="text1"/>
        </w:rPr>
        <w:t>The</w:t>
      </w:r>
      <w:r w:rsidRPr="002F6DF3">
        <w:rPr>
          <w:color w:val="000000" w:themeColor="text1"/>
          <w:spacing w:val="-13"/>
        </w:rPr>
        <w:t xml:space="preserve"> </w:t>
      </w:r>
      <w:r w:rsidRPr="002F6DF3">
        <w:rPr>
          <w:color w:val="000000" w:themeColor="text1"/>
        </w:rPr>
        <w:t>local</w:t>
      </w:r>
      <w:r w:rsidRPr="002F6DF3">
        <w:rPr>
          <w:color w:val="000000" w:themeColor="text1"/>
          <w:spacing w:val="-13"/>
        </w:rPr>
        <w:t xml:space="preserve"> </w:t>
      </w:r>
      <w:r w:rsidRPr="002F6DF3">
        <w:rPr>
          <w:color w:val="000000" w:themeColor="text1"/>
        </w:rPr>
        <w:t>board</w:t>
      </w:r>
      <w:r w:rsidRPr="002F6DF3">
        <w:rPr>
          <w:color w:val="000000" w:themeColor="text1"/>
          <w:spacing w:val="-13"/>
        </w:rPr>
        <w:t xml:space="preserve"> </w:t>
      </w:r>
      <w:r w:rsidRPr="002F6DF3">
        <w:rPr>
          <w:color w:val="000000" w:themeColor="text1"/>
        </w:rPr>
        <w:t>planning</w:t>
      </w:r>
      <w:r w:rsidRPr="002F6DF3">
        <w:rPr>
          <w:color w:val="000000" w:themeColor="text1"/>
          <w:spacing w:val="-14"/>
        </w:rPr>
        <w:t xml:space="preserve"> </w:t>
      </w:r>
      <w:r w:rsidRPr="002F6DF3">
        <w:rPr>
          <w:color w:val="000000" w:themeColor="text1"/>
        </w:rPr>
        <w:t>process</w:t>
      </w:r>
      <w:r w:rsidRPr="002F6DF3">
        <w:rPr>
          <w:color w:val="000000" w:themeColor="text1"/>
          <w:spacing w:val="-13"/>
        </w:rPr>
        <w:t xml:space="preserve"> </w:t>
      </w:r>
      <w:r w:rsidRPr="002F6DF3">
        <w:rPr>
          <w:color w:val="000000" w:themeColor="text1"/>
        </w:rPr>
        <w:t>highlights</w:t>
      </w:r>
      <w:r w:rsidRPr="002F6DF3">
        <w:rPr>
          <w:color w:val="000000" w:themeColor="text1"/>
          <w:spacing w:val="-14"/>
        </w:rPr>
        <w:t xml:space="preserve"> </w:t>
      </w:r>
      <w:r w:rsidRPr="002F6DF3">
        <w:rPr>
          <w:color w:val="000000" w:themeColor="text1"/>
        </w:rPr>
        <w:t>the</w:t>
      </w:r>
      <w:r w:rsidRPr="002F6DF3">
        <w:rPr>
          <w:color w:val="000000" w:themeColor="text1"/>
          <w:spacing w:val="-13"/>
        </w:rPr>
        <w:t xml:space="preserve"> </w:t>
      </w:r>
      <w:r w:rsidRPr="002F6DF3">
        <w:rPr>
          <w:color w:val="000000" w:themeColor="text1"/>
        </w:rPr>
        <w:t>importance</w:t>
      </w:r>
      <w:r w:rsidRPr="002F6DF3">
        <w:rPr>
          <w:color w:val="000000" w:themeColor="text1"/>
          <w:spacing w:val="-13"/>
        </w:rPr>
        <w:t xml:space="preserve"> </w:t>
      </w:r>
      <w:r w:rsidRPr="002F6DF3">
        <w:rPr>
          <w:color w:val="000000" w:themeColor="text1"/>
        </w:rPr>
        <w:t>and</w:t>
      </w:r>
      <w:r w:rsidRPr="002F6DF3">
        <w:rPr>
          <w:color w:val="000000" w:themeColor="text1"/>
          <w:spacing w:val="-13"/>
        </w:rPr>
        <w:t xml:space="preserve"> </w:t>
      </w:r>
      <w:r w:rsidRPr="002F6DF3">
        <w:rPr>
          <w:color w:val="000000" w:themeColor="text1"/>
        </w:rPr>
        <w:t>interdependence</w:t>
      </w:r>
      <w:r w:rsidRPr="002F6DF3">
        <w:rPr>
          <w:color w:val="000000" w:themeColor="text1"/>
          <w:spacing w:val="-13"/>
        </w:rPr>
        <w:t xml:space="preserve"> </w:t>
      </w:r>
      <w:r w:rsidRPr="002F6DF3">
        <w:rPr>
          <w:color w:val="000000" w:themeColor="text1"/>
        </w:rPr>
        <w:t>of</w:t>
      </w:r>
      <w:r w:rsidRPr="002F6DF3">
        <w:rPr>
          <w:color w:val="000000" w:themeColor="text1"/>
          <w:spacing w:val="-13"/>
        </w:rPr>
        <w:t xml:space="preserve"> </w:t>
      </w:r>
      <w:r w:rsidRPr="002F6DF3">
        <w:rPr>
          <w:color w:val="000000" w:themeColor="text1"/>
        </w:rPr>
        <w:t>the</w:t>
      </w:r>
      <w:r w:rsidRPr="002F6DF3">
        <w:rPr>
          <w:color w:val="000000" w:themeColor="text1"/>
          <w:spacing w:val="-13"/>
        </w:rPr>
        <w:t xml:space="preserve"> </w:t>
      </w:r>
      <w:r w:rsidRPr="002F6DF3">
        <w:rPr>
          <w:color w:val="000000" w:themeColor="text1"/>
        </w:rPr>
        <w:t>constituents and partners of the Texas workforce system. Local boards oversee the delivery of workforce programs and services and are essential in both the development and implementation of system goals and objectives in the system strategic plan. The planning requirements help local boards inform the Council of innovative practices and articulate how local plans translate the workforce system strategic plan into local action that moves the system forward.</w:t>
      </w:r>
    </w:p>
    <w:p w14:paraId="29864F58" w14:textId="77777777" w:rsidR="00801390" w:rsidRPr="002F6DF3" w:rsidRDefault="00A23313" w:rsidP="002F6DF3">
      <w:pPr>
        <w:pStyle w:val="BodyText"/>
        <w:spacing w:before="240"/>
        <w:ind w:right="230"/>
        <w:jc w:val="both"/>
        <w:rPr>
          <w:color w:val="000000" w:themeColor="text1"/>
        </w:rPr>
      </w:pPr>
      <w:r w:rsidRPr="002F6DF3">
        <w:rPr>
          <w:color w:val="000000" w:themeColor="text1"/>
        </w:rPr>
        <w:t>Local board responses apprise the Council—and, with the Council’s recommendation, the Governor—of system alignment, including program implementation, strategic initiatives, and innovative</w:t>
      </w:r>
      <w:r w:rsidRPr="002F6DF3">
        <w:rPr>
          <w:color w:val="000000" w:themeColor="text1"/>
          <w:spacing w:val="-6"/>
        </w:rPr>
        <w:t xml:space="preserve"> </w:t>
      </w:r>
      <w:r w:rsidRPr="002F6DF3">
        <w:rPr>
          <w:color w:val="000000" w:themeColor="text1"/>
        </w:rPr>
        <w:t>practices.</w:t>
      </w:r>
      <w:r w:rsidRPr="002F6DF3">
        <w:rPr>
          <w:color w:val="000000" w:themeColor="text1"/>
          <w:spacing w:val="-6"/>
        </w:rPr>
        <w:t xml:space="preserve"> </w:t>
      </w:r>
      <w:r w:rsidRPr="002F6DF3">
        <w:rPr>
          <w:color w:val="000000" w:themeColor="text1"/>
        </w:rPr>
        <w:t>All</w:t>
      </w:r>
      <w:r w:rsidRPr="002F6DF3">
        <w:rPr>
          <w:color w:val="000000" w:themeColor="text1"/>
          <w:spacing w:val="-6"/>
        </w:rPr>
        <w:t xml:space="preserve"> </w:t>
      </w:r>
      <w:r w:rsidRPr="002F6DF3">
        <w:rPr>
          <w:color w:val="000000" w:themeColor="text1"/>
        </w:rPr>
        <w:t xml:space="preserve">28 boards will be represented in the briefing for the approval of the local </w:t>
      </w:r>
      <w:r w:rsidRPr="002F6DF3">
        <w:rPr>
          <w:color w:val="000000" w:themeColor="text1"/>
          <w:spacing w:val="-2"/>
        </w:rPr>
        <w:t>plans and subsequent Council recommendation</w:t>
      </w:r>
      <w:r w:rsidRPr="002F6DF3">
        <w:rPr>
          <w:color w:val="000000" w:themeColor="text1"/>
          <w:spacing w:val="-11"/>
        </w:rPr>
        <w:t xml:space="preserve"> </w:t>
      </w:r>
      <w:r w:rsidRPr="002F6DF3">
        <w:rPr>
          <w:color w:val="000000" w:themeColor="text1"/>
          <w:spacing w:val="-2"/>
        </w:rPr>
        <w:t>to</w:t>
      </w:r>
      <w:r w:rsidRPr="002F6DF3">
        <w:rPr>
          <w:color w:val="000000" w:themeColor="text1"/>
          <w:spacing w:val="-12"/>
        </w:rPr>
        <w:t xml:space="preserve"> </w:t>
      </w:r>
      <w:r w:rsidRPr="002F6DF3">
        <w:rPr>
          <w:color w:val="000000" w:themeColor="text1"/>
          <w:spacing w:val="-2"/>
        </w:rPr>
        <w:t>the</w:t>
      </w:r>
      <w:r w:rsidRPr="002F6DF3">
        <w:rPr>
          <w:color w:val="000000" w:themeColor="text1"/>
          <w:spacing w:val="-8"/>
        </w:rPr>
        <w:t xml:space="preserve"> </w:t>
      </w:r>
      <w:r w:rsidRPr="002F6DF3">
        <w:rPr>
          <w:color w:val="000000" w:themeColor="text1"/>
          <w:spacing w:val="-2"/>
        </w:rPr>
        <w:t>Governor</w:t>
      </w:r>
      <w:r w:rsidRPr="002F6DF3">
        <w:rPr>
          <w:color w:val="000000" w:themeColor="text1"/>
          <w:spacing w:val="-8"/>
        </w:rPr>
        <w:t xml:space="preserve"> </w:t>
      </w:r>
      <w:r w:rsidRPr="002F6DF3">
        <w:rPr>
          <w:color w:val="000000" w:themeColor="text1"/>
          <w:spacing w:val="-2"/>
        </w:rPr>
        <w:t>for</w:t>
      </w:r>
      <w:r w:rsidRPr="002F6DF3">
        <w:rPr>
          <w:color w:val="000000" w:themeColor="text1"/>
          <w:spacing w:val="-11"/>
        </w:rPr>
        <w:t xml:space="preserve"> </w:t>
      </w:r>
      <w:r w:rsidRPr="002F6DF3">
        <w:rPr>
          <w:color w:val="000000" w:themeColor="text1"/>
          <w:spacing w:val="-2"/>
        </w:rPr>
        <w:t>consideration</w:t>
      </w:r>
      <w:r w:rsidRPr="002F6DF3">
        <w:rPr>
          <w:color w:val="000000" w:themeColor="text1"/>
          <w:spacing w:val="-11"/>
        </w:rPr>
        <w:t xml:space="preserve"> </w:t>
      </w:r>
      <w:r w:rsidRPr="002F6DF3">
        <w:rPr>
          <w:color w:val="000000" w:themeColor="text1"/>
          <w:spacing w:val="-2"/>
        </w:rPr>
        <w:t>for</w:t>
      </w:r>
      <w:r w:rsidRPr="002F6DF3">
        <w:rPr>
          <w:color w:val="000000" w:themeColor="text1"/>
          <w:spacing w:val="-8"/>
        </w:rPr>
        <w:t xml:space="preserve"> </w:t>
      </w:r>
      <w:r w:rsidRPr="002F6DF3">
        <w:rPr>
          <w:color w:val="000000" w:themeColor="text1"/>
          <w:spacing w:val="-2"/>
        </w:rPr>
        <w:t>approval</w:t>
      </w:r>
      <w:r w:rsidRPr="002F6DF3">
        <w:rPr>
          <w:color w:val="000000" w:themeColor="text1"/>
          <w:spacing w:val="-8"/>
        </w:rPr>
        <w:t xml:space="preserve"> </w:t>
      </w:r>
      <w:r w:rsidRPr="002F6DF3">
        <w:rPr>
          <w:color w:val="000000" w:themeColor="text1"/>
          <w:spacing w:val="-2"/>
        </w:rPr>
        <w:t>in</w:t>
      </w:r>
      <w:r w:rsidRPr="002F6DF3">
        <w:rPr>
          <w:color w:val="000000" w:themeColor="text1"/>
          <w:spacing w:val="-8"/>
        </w:rPr>
        <w:t xml:space="preserve"> </w:t>
      </w:r>
      <w:r w:rsidRPr="002F6DF3">
        <w:rPr>
          <w:color w:val="000000" w:themeColor="text1"/>
          <w:spacing w:val="-2"/>
        </w:rPr>
        <w:t xml:space="preserve">the </w:t>
      </w:r>
      <w:r w:rsidRPr="002F6DF3">
        <w:rPr>
          <w:color w:val="000000" w:themeColor="text1"/>
        </w:rPr>
        <w:t>spring</w:t>
      </w:r>
      <w:r w:rsidRPr="002F6DF3">
        <w:rPr>
          <w:color w:val="000000" w:themeColor="text1"/>
          <w:spacing w:val="-3"/>
        </w:rPr>
        <w:t xml:space="preserve"> </w:t>
      </w:r>
      <w:r w:rsidRPr="002F6DF3">
        <w:rPr>
          <w:color w:val="000000" w:themeColor="text1"/>
        </w:rPr>
        <w:t>of</w:t>
      </w:r>
      <w:r w:rsidRPr="002F6DF3">
        <w:rPr>
          <w:color w:val="000000" w:themeColor="text1"/>
          <w:spacing w:val="-3"/>
        </w:rPr>
        <w:t xml:space="preserve"> </w:t>
      </w:r>
      <w:r w:rsidRPr="002F6DF3">
        <w:rPr>
          <w:color w:val="000000" w:themeColor="text1"/>
        </w:rPr>
        <w:t>2025.</w:t>
      </w:r>
      <w:r w:rsidRPr="002F6DF3">
        <w:rPr>
          <w:color w:val="000000" w:themeColor="text1"/>
          <w:spacing w:val="-3"/>
        </w:rPr>
        <w:t xml:space="preserve"> </w:t>
      </w:r>
      <w:r w:rsidRPr="002F6DF3">
        <w:rPr>
          <w:color w:val="000000" w:themeColor="text1"/>
        </w:rPr>
        <w:t>Board</w:t>
      </w:r>
      <w:r w:rsidRPr="002F6DF3">
        <w:rPr>
          <w:color w:val="000000" w:themeColor="text1"/>
          <w:spacing w:val="-3"/>
        </w:rPr>
        <w:t xml:space="preserve"> </w:t>
      </w:r>
      <w:r w:rsidRPr="002F6DF3">
        <w:rPr>
          <w:color w:val="000000" w:themeColor="text1"/>
        </w:rPr>
        <w:t>responses</w:t>
      </w:r>
      <w:r w:rsidRPr="002F6DF3">
        <w:rPr>
          <w:color w:val="000000" w:themeColor="text1"/>
          <w:spacing w:val="-7"/>
        </w:rPr>
        <w:t xml:space="preserve"> </w:t>
      </w:r>
      <w:r w:rsidRPr="002F6DF3">
        <w:rPr>
          <w:color w:val="000000" w:themeColor="text1"/>
        </w:rPr>
        <w:t>may be included in the Council briefing materials verbatim.</w:t>
      </w:r>
    </w:p>
    <w:p w14:paraId="29864F59" w14:textId="43DD9E65" w:rsidR="00801390" w:rsidRDefault="00A23313" w:rsidP="002F6DF3">
      <w:pPr>
        <w:pStyle w:val="BodyText"/>
        <w:spacing w:before="240"/>
        <w:ind w:right="230"/>
        <w:jc w:val="both"/>
        <w:rPr>
          <w:color w:val="000000" w:themeColor="text1"/>
        </w:rPr>
      </w:pPr>
      <w:r w:rsidRPr="002F6DF3">
        <w:rPr>
          <w:color w:val="000000" w:themeColor="text1"/>
        </w:rPr>
        <w:t>Board response</w:t>
      </w:r>
      <w:r w:rsidR="00383065">
        <w:rPr>
          <w:color w:val="000000" w:themeColor="text1"/>
        </w:rPr>
        <w:t>s</w:t>
      </w:r>
      <w:r w:rsidRPr="002F6DF3">
        <w:rPr>
          <w:color w:val="000000" w:themeColor="text1"/>
        </w:rPr>
        <w:t xml:space="preserve"> cover the three strategic opportunities and four system goals in </w:t>
      </w:r>
      <w:r w:rsidRPr="002F6DF3">
        <w:rPr>
          <w:i/>
          <w:color w:val="000000" w:themeColor="text1"/>
        </w:rPr>
        <w:t xml:space="preserve">Accelerating Alignment: Texas Workforce System Strategic Plan for Fiscal Years 2024-2031 </w:t>
      </w:r>
      <w:r w:rsidRPr="002F6DF3">
        <w:rPr>
          <w:color w:val="000000" w:themeColor="text1"/>
        </w:rPr>
        <w:t>that focus system partners on the Council’s mission to produce an agile and resilient workforce. Building on a foundation of continuous innovation and increased collaboration, the system plan calls for accelerated</w:t>
      </w:r>
      <w:r w:rsidRPr="002F6DF3">
        <w:rPr>
          <w:color w:val="000000" w:themeColor="text1"/>
          <w:spacing w:val="-10"/>
        </w:rPr>
        <w:t xml:space="preserve"> </w:t>
      </w:r>
      <w:r w:rsidRPr="002F6DF3">
        <w:rPr>
          <w:color w:val="000000" w:themeColor="text1"/>
        </w:rPr>
        <w:t>engagement</w:t>
      </w:r>
      <w:r w:rsidRPr="002F6DF3">
        <w:rPr>
          <w:color w:val="000000" w:themeColor="text1"/>
          <w:spacing w:val="-10"/>
        </w:rPr>
        <w:t xml:space="preserve"> </w:t>
      </w:r>
      <w:r w:rsidRPr="002F6DF3">
        <w:rPr>
          <w:color w:val="000000" w:themeColor="text1"/>
        </w:rPr>
        <w:t>around</w:t>
      </w:r>
      <w:r w:rsidRPr="002F6DF3">
        <w:rPr>
          <w:color w:val="000000" w:themeColor="text1"/>
          <w:spacing w:val="-9"/>
        </w:rPr>
        <w:t xml:space="preserve"> </w:t>
      </w:r>
      <w:r w:rsidRPr="002F6DF3">
        <w:rPr>
          <w:color w:val="000000" w:themeColor="text1"/>
        </w:rPr>
        <w:t>three</w:t>
      </w:r>
      <w:r w:rsidRPr="002F6DF3">
        <w:rPr>
          <w:color w:val="000000" w:themeColor="text1"/>
          <w:spacing w:val="-10"/>
        </w:rPr>
        <w:t xml:space="preserve"> </w:t>
      </w:r>
      <w:r w:rsidRPr="002F6DF3">
        <w:rPr>
          <w:color w:val="000000" w:themeColor="text1"/>
        </w:rPr>
        <w:t>strategic</w:t>
      </w:r>
      <w:r w:rsidRPr="002F6DF3">
        <w:rPr>
          <w:color w:val="000000" w:themeColor="text1"/>
          <w:spacing w:val="-9"/>
        </w:rPr>
        <w:t xml:space="preserve"> </w:t>
      </w:r>
      <w:r w:rsidRPr="002F6DF3">
        <w:rPr>
          <w:color w:val="000000" w:themeColor="text1"/>
        </w:rPr>
        <w:t>opportunities:</w:t>
      </w:r>
      <w:r w:rsidRPr="002F6DF3">
        <w:rPr>
          <w:color w:val="000000" w:themeColor="text1"/>
          <w:spacing w:val="-10"/>
        </w:rPr>
        <w:t xml:space="preserve"> </w:t>
      </w:r>
      <w:r w:rsidRPr="002F6DF3">
        <w:rPr>
          <w:color w:val="000000" w:themeColor="text1"/>
        </w:rPr>
        <w:t>engagement</w:t>
      </w:r>
      <w:r w:rsidRPr="002F6DF3">
        <w:rPr>
          <w:color w:val="000000" w:themeColor="text1"/>
          <w:spacing w:val="-10"/>
        </w:rPr>
        <w:t xml:space="preserve"> </w:t>
      </w:r>
      <w:r w:rsidRPr="002F6DF3">
        <w:rPr>
          <w:color w:val="000000" w:themeColor="text1"/>
        </w:rPr>
        <w:t>of</w:t>
      </w:r>
      <w:r w:rsidRPr="002F6DF3">
        <w:rPr>
          <w:color w:val="000000" w:themeColor="text1"/>
          <w:spacing w:val="-9"/>
        </w:rPr>
        <w:t xml:space="preserve"> </w:t>
      </w:r>
      <w:r w:rsidRPr="002F6DF3">
        <w:rPr>
          <w:color w:val="000000" w:themeColor="text1"/>
        </w:rPr>
        <w:t>employers,</w:t>
      </w:r>
      <w:r w:rsidRPr="002F6DF3">
        <w:rPr>
          <w:color w:val="000000" w:themeColor="text1"/>
          <w:spacing w:val="-9"/>
        </w:rPr>
        <w:t xml:space="preserve"> </w:t>
      </w:r>
      <w:r w:rsidRPr="002F6DF3">
        <w:rPr>
          <w:color w:val="000000" w:themeColor="text1"/>
        </w:rPr>
        <w:t>improving outcomes for Texans with barriers, and use of data to support investment decisions. Each of these envisions a desirable future state for Texas and lays out essential actions to be implemented that support system goals and stronger outcomes across the Texas workforce system.</w:t>
      </w:r>
    </w:p>
    <w:p w14:paraId="0F7857DC" w14:textId="77777777" w:rsidR="00DE494B" w:rsidRPr="002F6DF3" w:rsidRDefault="00DE494B" w:rsidP="002F6DF3">
      <w:pPr>
        <w:pStyle w:val="BodyText"/>
        <w:spacing w:before="240"/>
        <w:ind w:right="230"/>
        <w:jc w:val="both"/>
        <w:rPr>
          <w:color w:val="000000" w:themeColor="text1"/>
        </w:rPr>
      </w:pPr>
    </w:p>
    <w:p w14:paraId="29864F5A" w14:textId="77777777" w:rsidR="00801390" w:rsidRPr="002F6DF3" w:rsidRDefault="00A23313" w:rsidP="002F6DF3">
      <w:pPr>
        <w:pStyle w:val="BodyText"/>
        <w:spacing w:before="239" w:line="244" w:lineRule="auto"/>
        <w:ind w:right="232"/>
        <w:jc w:val="both"/>
        <w:rPr>
          <w:color w:val="000000" w:themeColor="text1"/>
        </w:rPr>
      </w:pPr>
      <w:r w:rsidRPr="002F6DF3">
        <w:rPr>
          <w:color w:val="000000" w:themeColor="text1"/>
        </w:rPr>
        <w:lastRenderedPageBreak/>
        <w:t>The system goals drive accelerated action by system partners in service to Texas employers, learners, partners, and those with policy and planning responsibilities, as follows:</w:t>
      </w:r>
    </w:p>
    <w:p w14:paraId="29864F5B" w14:textId="77777777" w:rsidR="00801390" w:rsidRPr="002F6DF3" w:rsidRDefault="00A23313" w:rsidP="002F6DF3">
      <w:pPr>
        <w:pStyle w:val="ListParagraph"/>
        <w:numPr>
          <w:ilvl w:val="1"/>
          <w:numId w:val="6"/>
        </w:numPr>
        <w:tabs>
          <w:tab w:val="left" w:pos="939"/>
        </w:tabs>
        <w:spacing w:before="238"/>
        <w:ind w:right="239"/>
        <w:jc w:val="both"/>
        <w:rPr>
          <w:color w:val="000000" w:themeColor="text1"/>
        </w:rPr>
      </w:pPr>
      <w:r w:rsidRPr="002F6DF3">
        <w:rPr>
          <w:color w:val="000000" w:themeColor="text1"/>
          <w:u w:val="single"/>
        </w:rPr>
        <w:t>Employers System Goal</w:t>
      </w:r>
      <w:r w:rsidRPr="002F6DF3">
        <w:rPr>
          <w:color w:val="000000" w:themeColor="text1"/>
        </w:rPr>
        <w:t>: Accelerate the delivery of relevant education and training programs to meet the demand of employers.</w:t>
      </w:r>
    </w:p>
    <w:p w14:paraId="29864F5D" w14:textId="77777777" w:rsidR="00801390" w:rsidRPr="002F6DF3" w:rsidRDefault="00A23313" w:rsidP="002F6DF3">
      <w:pPr>
        <w:pStyle w:val="ListParagraph"/>
        <w:numPr>
          <w:ilvl w:val="1"/>
          <w:numId w:val="6"/>
        </w:numPr>
        <w:tabs>
          <w:tab w:val="left" w:pos="939"/>
        </w:tabs>
        <w:spacing w:before="79"/>
        <w:ind w:right="230"/>
        <w:jc w:val="both"/>
        <w:rPr>
          <w:color w:val="000000" w:themeColor="text1"/>
        </w:rPr>
      </w:pPr>
      <w:r w:rsidRPr="002F6DF3">
        <w:rPr>
          <w:color w:val="000000" w:themeColor="text1"/>
          <w:u w:val="single"/>
        </w:rPr>
        <w:t>Learners</w:t>
      </w:r>
      <w:r w:rsidRPr="002F6DF3">
        <w:rPr>
          <w:color w:val="000000" w:themeColor="text1"/>
          <w:spacing w:val="-6"/>
          <w:u w:val="single"/>
        </w:rPr>
        <w:t xml:space="preserve"> </w:t>
      </w:r>
      <w:r w:rsidRPr="002F6DF3">
        <w:rPr>
          <w:color w:val="000000" w:themeColor="text1"/>
          <w:u w:val="single"/>
        </w:rPr>
        <w:t>System</w:t>
      </w:r>
      <w:r w:rsidRPr="002F6DF3">
        <w:rPr>
          <w:color w:val="000000" w:themeColor="text1"/>
          <w:spacing w:val="-4"/>
          <w:u w:val="single"/>
        </w:rPr>
        <w:t xml:space="preserve"> </w:t>
      </w:r>
      <w:r w:rsidRPr="002F6DF3">
        <w:rPr>
          <w:color w:val="000000" w:themeColor="text1"/>
          <w:u w:val="single"/>
        </w:rPr>
        <w:t>Goal</w:t>
      </w:r>
      <w:r w:rsidRPr="002F6DF3">
        <w:rPr>
          <w:color w:val="000000" w:themeColor="text1"/>
        </w:rPr>
        <w:t>:</w:t>
      </w:r>
      <w:r w:rsidRPr="002F6DF3">
        <w:rPr>
          <w:color w:val="000000" w:themeColor="text1"/>
          <w:spacing w:val="-2"/>
        </w:rPr>
        <w:t xml:space="preserve"> </w:t>
      </w:r>
      <w:r w:rsidRPr="002F6DF3">
        <w:rPr>
          <w:color w:val="000000" w:themeColor="text1"/>
        </w:rPr>
        <w:t>Accelerate</w:t>
      </w:r>
      <w:r w:rsidRPr="002F6DF3">
        <w:rPr>
          <w:color w:val="000000" w:themeColor="text1"/>
          <w:spacing w:val="-6"/>
        </w:rPr>
        <w:t xml:space="preserve"> </w:t>
      </w:r>
      <w:r w:rsidRPr="002F6DF3">
        <w:rPr>
          <w:color w:val="000000" w:themeColor="text1"/>
        </w:rPr>
        <w:t>the</w:t>
      </w:r>
      <w:r w:rsidRPr="002F6DF3">
        <w:rPr>
          <w:color w:val="000000" w:themeColor="text1"/>
          <w:spacing w:val="-6"/>
        </w:rPr>
        <w:t xml:space="preserve"> </w:t>
      </w:r>
      <w:r w:rsidRPr="002F6DF3">
        <w:rPr>
          <w:color w:val="000000" w:themeColor="text1"/>
        </w:rPr>
        <w:t>expansion</w:t>
      </w:r>
      <w:r w:rsidRPr="002F6DF3">
        <w:rPr>
          <w:color w:val="000000" w:themeColor="text1"/>
          <w:spacing w:val="-4"/>
        </w:rPr>
        <w:t xml:space="preserve"> </w:t>
      </w:r>
      <w:r w:rsidRPr="002F6DF3">
        <w:rPr>
          <w:color w:val="000000" w:themeColor="text1"/>
        </w:rPr>
        <w:t>of</w:t>
      </w:r>
      <w:r w:rsidRPr="002F6DF3">
        <w:rPr>
          <w:color w:val="000000" w:themeColor="text1"/>
          <w:spacing w:val="-6"/>
        </w:rPr>
        <w:t xml:space="preserve"> </w:t>
      </w:r>
      <w:r w:rsidRPr="002F6DF3">
        <w:rPr>
          <w:color w:val="000000" w:themeColor="text1"/>
        </w:rPr>
        <w:t>and</w:t>
      </w:r>
      <w:r w:rsidRPr="002F6DF3">
        <w:rPr>
          <w:color w:val="000000" w:themeColor="text1"/>
          <w:spacing w:val="-4"/>
        </w:rPr>
        <w:t xml:space="preserve"> </w:t>
      </w:r>
      <w:r w:rsidRPr="002F6DF3">
        <w:rPr>
          <w:color w:val="000000" w:themeColor="text1"/>
        </w:rPr>
        <w:t>access</w:t>
      </w:r>
      <w:r w:rsidRPr="002F6DF3">
        <w:rPr>
          <w:color w:val="000000" w:themeColor="text1"/>
          <w:spacing w:val="-6"/>
        </w:rPr>
        <w:t xml:space="preserve"> </w:t>
      </w:r>
      <w:r w:rsidRPr="002F6DF3">
        <w:rPr>
          <w:color w:val="000000" w:themeColor="text1"/>
        </w:rPr>
        <w:t>to</w:t>
      </w:r>
      <w:r w:rsidRPr="002F6DF3">
        <w:rPr>
          <w:color w:val="000000" w:themeColor="text1"/>
          <w:spacing w:val="-4"/>
        </w:rPr>
        <w:t xml:space="preserve"> </w:t>
      </w:r>
      <w:r w:rsidRPr="002F6DF3">
        <w:rPr>
          <w:color w:val="000000" w:themeColor="text1"/>
        </w:rPr>
        <w:t>work-based</w:t>
      </w:r>
      <w:r w:rsidRPr="002F6DF3">
        <w:rPr>
          <w:color w:val="000000" w:themeColor="text1"/>
          <w:spacing w:val="-4"/>
        </w:rPr>
        <w:t xml:space="preserve"> </w:t>
      </w:r>
      <w:r w:rsidRPr="002F6DF3">
        <w:rPr>
          <w:color w:val="000000" w:themeColor="text1"/>
        </w:rPr>
        <w:t>skill</w:t>
      </w:r>
      <w:r w:rsidRPr="002F6DF3">
        <w:rPr>
          <w:color w:val="000000" w:themeColor="text1"/>
          <w:spacing w:val="-3"/>
        </w:rPr>
        <w:t xml:space="preserve"> </w:t>
      </w:r>
      <w:r w:rsidRPr="002F6DF3">
        <w:rPr>
          <w:color w:val="000000" w:themeColor="text1"/>
        </w:rPr>
        <w:t>and</w:t>
      </w:r>
      <w:r w:rsidRPr="002F6DF3">
        <w:rPr>
          <w:color w:val="000000" w:themeColor="text1"/>
          <w:spacing w:val="-5"/>
        </w:rPr>
        <w:t xml:space="preserve"> </w:t>
      </w:r>
      <w:r w:rsidRPr="002F6DF3">
        <w:rPr>
          <w:color w:val="000000" w:themeColor="text1"/>
        </w:rPr>
        <w:t>knowledge acquisition to respond to the needs of learners.</w:t>
      </w:r>
    </w:p>
    <w:p w14:paraId="29864F5E" w14:textId="77777777" w:rsidR="00801390" w:rsidRPr="002F6DF3" w:rsidRDefault="00A23313" w:rsidP="002F6DF3">
      <w:pPr>
        <w:pStyle w:val="ListParagraph"/>
        <w:numPr>
          <w:ilvl w:val="1"/>
          <w:numId w:val="6"/>
        </w:numPr>
        <w:tabs>
          <w:tab w:val="left" w:pos="939"/>
        </w:tabs>
        <w:spacing w:before="39"/>
        <w:ind w:right="237"/>
        <w:jc w:val="both"/>
        <w:rPr>
          <w:b/>
          <w:color w:val="000000" w:themeColor="text1"/>
        </w:rPr>
      </w:pPr>
      <w:r w:rsidRPr="002F6DF3">
        <w:rPr>
          <w:color w:val="000000" w:themeColor="text1"/>
          <w:u w:val="single"/>
        </w:rPr>
        <w:t>Partners</w:t>
      </w:r>
      <w:r w:rsidRPr="002F6DF3">
        <w:rPr>
          <w:color w:val="000000" w:themeColor="text1"/>
          <w:spacing w:val="-2"/>
          <w:u w:val="single"/>
        </w:rPr>
        <w:t xml:space="preserve"> </w:t>
      </w:r>
      <w:r w:rsidRPr="002F6DF3">
        <w:rPr>
          <w:color w:val="000000" w:themeColor="text1"/>
          <w:u w:val="single"/>
        </w:rPr>
        <w:t>System</w:t>
      </w:r>
      <w:r w:rsidRPr="002F6DF3">
        <w:rPr>
          <w:color w:val="000000" w:themeColor="text1"/>
          <w:spacing w:val="-1"/>
          <w:u w:val="single"/>
        </w:rPr>
        <w:t xml:space="preserve"> </w:t>
      </w:r>
      <w:r w:rsidRPr="002F6DF3">
        <w:rPr>
          <w:color w:val="000000" w:themeColor="text1"/>
          <w:u w:val="single"/>
        </w:rPr>
        <w:t>Goal</w:t>
      </w:r>
      <w:r w:rsidRPr="002F6DF3">
        <w:rPr>
          <w:color w:val="000000" w:themeColor="text1"/>
        </w:rPr>
        <w:t>:</w:t>
      </w:r>
      <w:r w:rsidRPr="002F6DF3">
        <w:rPr>
          <w:color w:val="000000" w:themeColor="text1"/>
          <w:spacing w:val="-1"/>
        </w:rPr>
        <w:t xml:space="preserve"> </w:t>
      </w:r>
      <w:r w:rsidRPr="002F6DF3">
        <w:rPr>
          <w:color w:val="000000" w:themeColor="text1"/>
        </w:rPr>
        <w:t>Accelerate</w:t>
      </w:r>
      <w:r w:rsidRPr="002F6DF3">
        <w:rPr>
          <w:color w:val="000000" w:themeColor="text1"/>
          <w:spacing w:val="-4"/>
        </w:rPr>
        <w:t xml:space="preserve"> </w:t>
      </w:r>
      <w:r w:rsidRPr="002F6DF3">
        <w:rPr>
          <w:color w:val="000000" w:themeColor="text1"/>
        </w:rPr>
        <w:t>the</w:t>
      </w:r>
      <w:r w:rsidRPr="002F6DF3">
        <w:rPr>
          <w:color w:val="000000" w:themeColor="text1"/>
          <w:spacing w:val="-4"/>
        </w:rPr>
        <w:t xml:space="preserve"> </w:t>
      </w:r>
      <w:r w:rsidRPr="002F6DF3">
        <w:rPr>
          <w:color w:val="000000" w:themeColor="text1"/>
        </w:rPr>
        <w:t>development</w:t>
      </w:r>
      <w:r w:rsidRPr="002F6DF3">
        <w:rPr>
          <w:color w:val="000000" w:themeColor="text1"/>
          <w:spacing w:val="-3"/>
        </w:rPr>
        <w:t xml:space="preserve"> </w:t>
      </w:r>
      <w:r w:rsidRPr="002F6DF3">
        <w:rPr>
          <w:color w:val="000000" w:themeColor="text1"/>
        </w:rPr>
        <w:t>and</w:t>
      </w:r>
      <w:r w:rsidRPr="002F6DF3">
        <w:rPr>
          <w:color w:val="000000" w:themeColor="text1"/>
          <w:spacing w:val="-2"/>
        </w:rPr>
        <w:t xml:space="preserve"> </w:t>
      </w:r>
      <w:r w:rsidRPr="002F6DF3">
        <w:rPr>
          <w:color w:val="000000" w:themeColor="text1"/>
        </w:rPr>
        <w:t>use</w:t>
      </w:r>
      <w:r w:rsidRPr="002F6DF3">
        <w:rPr>
          <w:color w:val="000000" w:themeColor="text1"/>
          <w:spacing w:val="-4"/>
        </w:rPr>
        <w:t xml:space="preserve"> </w:t>
      </w:r>
      <w:r w:rsidRPr="002F6DF3">
        <w:rPr>
          <w:color w:val="000000" w:themeColor="text1"/>
        </w:rPr>
        <w:t>of</w:t>
      </w:r>
      <w:r w:rsidRPr="002F6DF3">
        <w:rPr>
          <w:color w:val="000000" w:themeColor="text1"/>
          <w:spacing w:val="-3"/>
        </w:rPr>
        <w:t xml:space="preserve"> </w:t>
      </w:r>
      <w:r w:rsidRPr="002F6DF3">
        <w:rPr>
          <w:color w:val="000000" w:themeColor="text1"/>
        </w:rPr>
        <w:t>models</w:t>
      </w:r>
      <w:r w:rsidRPr="002F6DF3">
        <w:rPr>
          <w:color w:val="000000" w:themeColor="text1"/>
          <w:spacing w:val="-4"/>
        </w:rPr>
        <w:t xml:space="preserve"> </w:t>
      </w:r>
      <w:r w:rsidRPr="002F6DF3">
        <w:rPr>
          <w:color w:val="000000" w:themeColor="text1"/>
        </w:rPr>
        <w:t>to</w:t>
      </w:r>
      <w:r w:rsidRPr="002F6DF3">
        <w:rPr>
          <w:color w:val="000000" w:themeColor="text1"/>
          <w:spacing w:val="-2"/>
        </w:rPr>
        <w:t xml:space="preserve"> </w:t>
      </w:r>
      <w:r w:rsidRPr="002F6DF3">
        <w:rPr>
          <w:color w:val="000000" w:themeColor="text1"/>
        </w:rPr>
        <w:t>support</w:t>
      </w:r>
      <w:r w:rsidRPr="002F6DF3">
        <w:rPr>
          <w:color w:val="000000" w:themeColor="text1"/>
          <w:spacing w:val="-4"/>
        </w:rPr>
        <w:t xml:space="preserve"> </w:t>
      </w:r>
      <w:r w:rsidRPr="002F6DF3">
        <w:rPr>
          <w:color w:val="000000" w:themeColor="text1"/>
        </w:rPr>
        <w:t>and</w:t>
      </w:r>
      <w:r w:rsidRPr="002F6DF3">
        <w:rPr>
          <w:color w:val="000000" w:themeColor="text1"/>
          <w:spacing w:val="-2"/>
        </w:rPr>
        <w:t xml:space="preserve"> </w:t>
      </w:r>
      <w:r w:rsidRPr="002F6DF3">
        <w:rPr>
          <w:color w:val="000000" w:themeColor="text1"/>
        </w:rPr>
        <w:t>build</w:t>
      </w:r>
      <w:r w:rsidRPr="002F6DF3">
        <w:rPr>
          <w:color w:val="000000" w:themeColor="text1"/>
          <w:spacing w:val="-2"/>
        </w:rPr>
        <w:t xml:space="preserve"> </w:t>
      </w:r>
      <w:r w:rsidRPr="002F6DF3">
        <w:rPr>
          <w:color w:val="000000" w:themeColor="text1"/>
        </w:rPr>
        <w:t>system partners’ capacity, responsiveness, continuous improvement, and decision-making</w:t>
      </w:r>
      <w:r w:rsidRPr="002F6DF3">
        <w:rPr>
          <w:b/>
          <w:color w:val="000000" w:themeColor="text1"/>
        </w:rPr>
        <w:t>.</w:t>
      </w:r>
    </w:p>
    <w:p w14:paraId="29864F5F" w14:textId="77777777" w:rsidR="00801390" w:rsidRPr="002F6DF3" w:rsidRDefault="00A23313" w:rsidP="002F6DF3">
      <w:pPr>
        <w:pStyle w:val="ListParagraph"/>
        <w:numPr>
          <w:ilvl w:val="1"/>
          <w:numId w:val="6"/>
        </w:numPr>
        <w:tabs>
          <w:tab w:val="left" w:pos="938"/>
        </w:tabs>
        <w:spacing w:before="38"/>
        <w:ind w:left="938" w:right="237"/>
        <w:jc w:val="both"/>
        <w:rPr>
          <w:color w:val="000000" w:themeColor="text1"/>
        </w:rPr>
      </w:pPr>
      <w:r w:rsidRPr="002F6DF3">
        <w:rPr>
          <w:color w:val="000000" w:themeColor="text1"/>
          <w:u w:val="single"/>
        </w:rPr>
        <w:t>Policy and Planning Goal</w:t>
      </w:r>
      <w:r w:rsidRPr="002F6DF3">
        <w:rPr>
          <w:color w:val="000000" w:themeColor="text1"/>
        </w:rPr>
        <w:t>: Accelerate the availability of relevant workforce, education, and other data</w:t>
      </w:r>
      <w:r w:rsidRPr="002F6DF3">
        <w:rPr>
          <w:color w:val="000000" w:themeColor="text1"/>
          <w:spacing w:val="-3"/>
        </w:rPr>
        <w:t xml:space="preserve"> </w:t>
      </w:r>
      <w:r w:rsidRPr="002F6DF3">
        <w:rPr>
          <w:color w:val="000000" w:themeColor="text1"/>
        </w:rPr>
        <w:t>sets</w:t>
      </w:r>
      <w:r w:rsidRPr="002F6DF3">
        <w:rPr>
          <w:color w:val="000000" w:themeColor="text1"/>
          <w:spacing w:val="-3"/>
        </w:rPr>
        <w:t xml:space="preserve"> </w:t>
      </w:r>
      <w:r w:rsidRPr="002F6DF3">
        <w:rPr>
          <w:color w:val="000000" w:themeColor="text1"/>
        </w:rPr>
        <w:t>and</w:t>
      </w:r>
      <w:r w:rsidRPr="002F6DF3">
        <w:rPr>
          <w:color w:val="000000" w:themeColor="text1"/>
          <w:spacing w:val="-1"/>
        </w:rPr>
        <w:t xml:space="preserve"> </w:t>
      </w:r>
      <w:r w:rsidRPr="002F6DF3">
        <w:rPr>
          <w:color w:val="000000" w:themeColor="text1"/>
        </w:rPr>
        <w:t>the</w:t>
      </w:r>
      <w:r w:rsidRPr="002F6DF3">
        <w:rPr>
          <w:color w:val="000000" w:themeColor="text1"/>
          <w:spacing w:val="-3"/>
        </w:rPr>
        <w:t xml:space="preserve"> </w:t>
      </w:r>
      <w:r w:rsidRPr="002F6DF3">
        <w:rPr>
          <w:color w:val="000000" w:themeColor="text1"/>
        </w:rPr>
        <w:t>use</w:t>
      </w:r>
      <w:r w:rsidRPr="002F6DF3">
        <w:rPr>
          <w:color w:val="000000" w:themeColor="text1"/>
          <w:spacing w:val="-3"/>
        </w:rPr>
        <w:t xml:space="preserve"> </w:t>
      </w:r>
      <w:r w:rsidRPr="002F6DF3">
        <w:rPr>
          <w:color w:val="000000" w:themeColor="text1"/>
        </w:rPr>
        <w:t>of</w:t>
      </w:r>
      <w:r w:rsidRPr="002F6DF3">
        <w:rPr>
          <w:color w:val="000000" w:themeColor="text1"/>
          <w:spacing w:val="-2"/>
        </w:rPr>
        <w:t xml:space="preserve"> </w:t>
      </w:r>
      <w:r w:rsidRPr="002F6DF3">
        <w:rPr>
          <w:color w:val="000000" w:themeColor="text1"/>
        </w:rPr>
        <w:t>applied analytics</w:t>
      </w:r>
      <w:r w:rsidRPr="002F6DF3">
        <w:rPr>
          <w:color w:val="000000" w:themeColor="text1"/>
          <w:spacing w:val="-3"/>
        </w:rPr>
        <w:t xml:space="preserve"> </w:t>
      </w:r>
      <w:r w:rsidRPr="002F6DF3">
        <w:rPr>
          <w:color w:val="000000" w:themeColor="text1"/>
        </w:rPr>
        <w:t>to</w:t>
      </w:r>
      <w:r w:rsidRPr="002F6DF3">
        <w:rPr>
          <w:color w:val="000000" w:themeColor="text1"/>
          <w:spacing w:val="-2"/>
        </w:rPr>
        <w:t xml:space="preserve"> </w:t>
      </w:r>
      <w:r w:rsidRPr="002F6DF3">
        <w:rPr>
          <w:color w:val="000000" w:themeColor="text1"/>
        </w:rPr>
        <w:t>evaluate program</w:t>
      </w:r>
      <w:r w:rsidRPr="002F6DF3">
        <w:rPr>
          <w:color w:val="000000" w:themeColor="text1"/>
          <w:spacing w:val="-1"/>
        </w:rPr>
        <w:t xml:space="preserve"> </w:t>
      </w:r>
      <w:r w:rsidRPr="002F6DF3">
        <w:rPr>
          <w:color w:val="000000" w:themeColor="text1"/>
        </w:rPr>
        <w:t>outcomes</w:t>
      </w:r>
      <w:r w:rsidRPr="002F6DF3">
        <w:rPr>
          <w:color w:val="000000" w:themeColor="text1"/>
          <w:spacing w:val="-3"/>
        </w:rPr>
        <w:t xml:space="preserve"> </w:t>
      </w:r>
      <w:r w:rsidRPr="002F6DF3">
        <w:rPr>
          <w:color w:val="000000" w:themeColor="text1"/>
        </w:rPr>
        <w:t>to</w:t>
      </w:r>
      <w:r w:rsidRPr="002F6DF3">
        <w:rPr>
          <w:color w:val="000000" w:themeColor="text1"/>
          <w:spacing w:val="-2"/>
        </w:rPr>
        <w:t xml:space="preserve"> </w:t>
      </w:r>
      <w:r w:rsidRPr="002F6DF3">
        <w:rPr>
          <w:color w:val="000000" w:themeColor="text1"/>
        </w:rPr>
        <w:t>respond</w:t>
      </w:r>
      <w:r w:rsidRPr="002F6DF3">
        <w:rPr>
          <w:color w:val="000000" w:themeColor="text1"/>
          <w:spacing w:val="-3"/>
        </w:rPr>
        <w:t xml:space="preserve"> </w:t>
      </w:r>
      <w:r w:rsidRPr="002F6DF3">
        <w:rPr>
          <w:color w:val="000000" w:themeColor="text1"/>
        </w:rPr>
        <w:t>to</w:t>
      </w:r>
      <w:r w:rsidRPr="002F6DF3">
        <w:rPr>
          <w:color w:val="000000" w:themeColor="text1"/>
          <w:spacing w:val="-2"/>
        </w:rPr>
        <w:t xml:space="preserve"> </w:t>
      </w:r>
      <w:r w:rsidRPr="002F6DF3">
        <w:rPr>
          <w:color w:val="000000" w:themeColor="text1"/>
        </w:rPr>
        <w:t>the</w:t>
      </w:r>
      <w:r w:rsidRPr="002F6DF3">
        <w:rPr>
          <w:color w:val="000000" w:themeColor="text1"/>
          <w:spacing w:val="-3"/>
        </w:rPr>
        <w:t xml:space="preserve"> </w:t>
      </w:r>
      <w:r w:rsidRPr="002F6DF3">
        <w:rPr>
          <w:color w:val="000000" w:themeColor="text1"/>
        </w:rPr>
        <w:t>needs</w:t>
      </w:r>
      <w:r w:rsidRPr="002F6DF3">
        <w:rPr>
          <w:color w:val="000000" w:themeColor="text1"/>
          <w:spacing w:val="-1"/>
        </w:rPr>
        <w:t xml:space="preserve"> </w:t>
      </w:r>
      <w:r w:rsidRPr="002F6DF3">
        <w:rPr>
          <w:color w:val="000000" w:themeColor="text1"/>
        </w:rPr>
        <w:t>of policy makers and planners.</w:t>
      </w:r>
    </w:p>
    <w:p w14:paraId="29864F60" w14:textId="77777777" w:rsidR="00801390" w:rsidRPr="002F6DF3" w:rsidRDefault="00A23313" w:rsidP="002F6DF3">
      <w:pPr>
        <w:pStyle w:val="BodyText"/>
        <w:spacing w:before="132"/>
        <w:ind w:left="0"/>
        <w:jc w:val="both"/>
        <w:rPr>
          <w:color w:val="000000" w:themeColor="text1"/>
          <w:sz w:val="20"/>
        </w:rPr>
      </w:pPr>
      <w:r w:rsidRPr="002F6DF3">
        <w:rPr>
          <w:noProof/>
          <w:color w:val="000000" w:themeColor="text1"/>
        </w:rPr>
        <mc:AlternateContent>
          <mc:Choice Requires="wps">
            <w:drawing>
              <wp:anchor distT="0" distB="0" distL="0" distR="0" simplePos="0" relativeHeight="487587840" behindDoc="1" locked="0" layoutInCell="1" allowOverlap="1" wp14:anchorId="29864FAF" wp14:editId="29864FB0">
                <wp:simplePos x="0" y="0"/>
                <wp:positionH relativeFrom="page">
                  <wp:posOffset>914400</wp:posOffset>
                </wp:positionH>
                <wp:positionV relativeFrom="paragraph">
                  <wp:posOffset>245580</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0457F" id="Graphic 3" o:spid="_x0000_s1026" style="position:absolute;margin-left:1in;margin-top:19.3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" path="m1829054,l,,,9144r1829054,l1829054,xe" fillcolor="black" stroked="f">
                <v:path arrowok="t"/>
                <w10:wrap type="topAndBottom" anchorx="page"/>
              </v:shape>
            </w:pict>
          </mc:Fallback>
        </mc:AlternateContent>
      </w:r>
    </w:p>
    <w:p w14:paraId="29864F61" w14:textId="77777777" w:rsidR="00801390" w:rsidRPr="002F6DF3" w:rsidRDefault="00A23313" w:rsidP="002F6DF3">
      <w:pPr>
        <w:spacing w:before="202"/>
        <w:ind w:left="219"/>
        <w:jc w:val="both"/>
        <w:rPr>
          <w:rFonts w:ascii="Calibri"/>
          <w:color w:val="000000" w:themeColor="text1"/>
          <w:sz w:val="20"/>
        </w:rPr>
      </w:pPr>
      <w:r w:rsidRPr="002F6DF3">
        <w:rPr>
          <w:rFonts w:ascii="Calibri"/>
          <w:color w:val="000000" w:themeColor="text1"/>
          <w:sz w:val="20"/>
        </w:rPr>
        <w:t>(Texas</w:t>
      </w:r>
      <w:r w:rsidRPr="002F6DF3">
        <w:rPr>
          <w:rFonts w:ascii="Calibri"/>
          <w:color w:val="000000" w:themeColor="text1"/>
          <w:spacing w:val="-10"/>
          <w:sz w:val="20"/>
        </w:rPr>
        <w:t xml:space="preserve"> </w:t>
      </w:r>
      <w:r w:rsidRPr="002F6DF3">
        <w:rPr>
          <w:rFonts w:ascii="Calibri"/>
          <w:color w:val="000000" w:themeColor="text1"/>
          <w:sz w:val="20"/>
        </w:rPr>
        <w:t>Government</w:t>
      </w:r>
      <w:r w:rsidRPr="002F6DF3">
        <w:rPr>
          <w:rFonts w:ascii="Calibri"/>
          <w:color w:val="000000" w:themeColor="text1"/>
          <w:spacing w:val="-9"/>
          <w:sz w:val="20"/>
        </w:rPr>
        <w:t xml:space="preserve"> </w:t>
      </w:r>
      <w:r w:rsidRPr="002F6DF3">
        <w:rPr>
          <w:rFonts w:ascii="Calibri"/>
          <w:color w:val="000000" w:themeColor="text1"/>
          <w:sz w:val="20"/>
        </w:rPr>
        <w:t>Code</w:t>
      </w:r>
      <w:r w:rsidRPr="002F6DF3">
        <w:rPr>
          <w:rFonts w:ascii="Calibri"/>
          <w:color w:val="000000" w:themeColor="text1"/>
          <w:spacing w:val="-11"/>
          <w:sz w:val="20"/>
        </w:rPr>
        <w:t xml:space="preserve"> </w:t>
      </w:r>
      <w:r w:rsidRPr="002F6DF3">
        <w:rPr>
          <w:rFonts w:ascii="Calibri"/>
          <w:color w:val="000000" w:themeColor="text1"/>
          <w:sz w:val="20"/>
        </w:rPr>
        <w:t>Sec.</w:t>
      </w:r>
      <w:r w:rsidRPr="002F6DF3">
        <w:rPr>
          <w:rFonts w:ascii="Calibri"/>
          <w:color w:val="000000" w:themeColor="text1"/>
          <w:spacing w:val="-9"/>
          <w:sz w:val="20"/>
        </w:rPr>
        <w:t xml:space="preserve"> </w:t>
      </w:r>
      <w:r w:rsidRPr="002F6DF3">
        <w:rPr>
          <w:rFonts w:ascii="Calibri"/>
          <w:color w:val="000000" w:themeColor="text1"/>
          <w:sz w:val="20"/>
        </w:rPr>
        <w:t>2308.304,</w:t>
      </w:r>
      <w:r w:rsidRPr="002F6DF3">
        <w:rPr>
          <w:rFonts w:ascii="Calibri"/>
          <w:color w:val="000000" w:themeColor="text1"/>
          <w:spacing w:val="-10"/>
          <w:sz w:val="20"/>
        </w:rPr>
        <w:t xml:space="preserve"> </w:t>
      </w:r>
      <w:r w:rsidRPr="002F6DF3">
        <w:rPr>
          <w:rFonts w:ascii="Calibri"/>
          <w:color w:val="000000" w:themeColor="text1"/>
          <w:sz w:val="20"/>
        </w:rPr>
        <w:t>Local</w:t>
      </w:r>
      <w:r w:rsidRPr="002F6DF3">
        <w:rPr>
          <w:rFonts w:ascii="Calibri"/>
          <w:color w:val="000000" w:themeColor="text1"/>
          <w:spacing w:val="-10"/>
          <w:sz w:val="20"/>
        </w:rPr>
        <w:t xml:space="preserve"> </w:t>
      </w:r>
      <w:r w:rsidRPr="002F6DF3">
        <w:rPr>
          <w:rFonts w:ascii="Calibri"/>
          <w:color w:val="000000" w:themeColor="text1"/>
          <w:spacing w:val="-2"/>
          <w:sz w:val="20"/>
        </w:rPr>
        <w:t>Plan.).</w:t>
      </w:r>
    </w:p>
    <w:p w14:paraId="29864F62" w14:textId="77777777" w:rsidR="00801390" w:rsidRPr="002F6DF3" w:rsidRDefault="00801390" w:rsidP="002F6DF3">
      <w:pPr>
        <w:pStyle w:val="BodyText"/>
        <w:spacing w:before="26"/>
        <w:ind w:left="0"/>
        <w:jc w:val="both"/>
        <w:rPr>
          <w:rFonts w:ascii="Calibri"/>
          <w:color w:val="000000" w:themeColor="text1"/>
          <w:sz w:val="20"/>
        </w:rPr>
      </w:pPr>
    </w:p>
    <w:p w14:paraId="29864F63" w14:textId="77777777" w:rsidR="00801390" w:rsidRPr="002F6DF3" w:rsidRDefault="00A23313" w:rsidP="002F6DF3">
      <w:pPr>
        <w:ind w:left="219"/>
        <w:jc w:val="both"/>
        <w:rPr>
          <w:b/>
          <w:color w:val="000000" w:themeColor="text1"/>
          <w:sz w:val="24"/>
        </w:rPr>
      </w:pPr>
      <w:bookmarkStart w:id="97" w:name="Directions_for_Demonstrating_Alignment_w"/>
      <w:bookmarkStart w:id="98" w:name="_bookmark44"/>
      <w:bookmarkEnd w:id="97"/>
      <w:bookmarkEnd w:id="98"/>
      <w:r w:rsidRPr="002F6DF3">
        <w:rPr>
          <w:b/>
          <w:color w:val="000000" w:themeColor="text1"/>
          <w:sz w:val="24"/>
        </w:rPr>
        <w:t>Directions</w:t>
      </w:r>
      <w:r w:rsidRPr="002F6DF3">
        <w:rPr>
          <w:b/>
          <w:color w:val="000000" w:themeColor="text1"/>
          <w:spacing w:val="-9"/>
          <w:sz w:val="24"/>
        </w:rPr>
        <w:t xml:space="preserve"> </w:t>
      </w:r>
      <w:r w:rsidRPr="002F6DF3">
        <w:rPr>
          <w:b/>
          <w:color w:val="000000" w:themeColor="text1"/>
          <w:sz w:val="24"/>
        </w:rPr>
        <w:t>for</w:t>
      </w:r>
      <w:r w:rsidRPr="002F6DF3">
        <w:rPr>
          <w:b/>
          <w:color w:val="000000" w:themeColor="text1"/>
          <w:spacing w:val="-6"/>
          <w:sz w:val="24"/>
        </w:rPr>
        <w:t xml:space="preserve"> </w:t>
      </w:r>
      <w:r w:rsidRPr="002F6DF3">
        <w:rPr>
          <w:b/>
          <w:color w:val="000000" w:themeColor="text1"/>
          <w:sz w:val="24"/>
        </w:rPr>
        <w:t>Demonstrating</w:t>
      </w:r>
      <w:r w:rsidRPr="002F6DF3">
        <w:rPr>
          <w:b/>
          <w:color w:val="000000" w:themeColor="text1"/>
          <w:spacing w:val="-5"/>
          <w:sz w:val="24"/>
        </w:rPr>
        <w:t xml:space="preserve"> </w:t>
      </w:r>
      <w:r w:rsidRPr="002F6DF3">
        <w:rPr>
          <w:b/>
          <w:color w:val="000000" w:themeColor="text1"/>
          <w:sz w:val="24"/>
        </w:rPr>
        <w:t>Alignment</w:t>
      </w:r>
      <w:r w:rsidRPr="002F6DF3">
        <w:rPr>
          <w:b/>
          <w:color w:val="000000" w:themeColor="text1"/>
          <w:spacing w:val="-4"/>
          <w:sz w:val="24"/>
        </w:rPr>
        <w:t xml:space="preserve"> </w:t>
      </w:r>
      <w:r w:rsidRPr="002F6DF3">
        <w:rPr>
          <w:b/>
          <w:color w:val="000000" w:themeColor="text1"/>
          <w:sz w:val="24"/>
        </w:rPr>
        <w:t>with</w:t>
      </w:r>
      <w:r w:rsidRPr="002F6DF3">
        <w:rPr>
          <w:b/>
          <w:color w:val="000000" w:themeColor="text1"/>
          <w:spacing w:val="-5"/>
          <w:sz w:val="24"/>
        </w:rPr>
        <w:t xml:space="preserve"> </w:t>
      </w:r>
      <w:r w:rsidRPr="002F6DF3">
        <w:rPr>
          <w:b/>
          <w:color w:val="000000" w:themeColor="text1"/>
          <w:sz w:val="24"/>
        </w:rPr>
        <w:t>the</w:t>
      </w:r>
      <w:r w:rsidRPr="002F6DF3">
        <w:rPr>
          <w:b/>
          <w:color w:val="000000" w:themeColor="text1"/>
          <w:spacing w:val="-7"/>
          <w:sz w:val="24"/>
        </w:rPr>
        <w:t xml:space="preserve"> </w:t>
      </w:r>
      <w:r w:rsidRPr="002F6DF3">
        <w:rPr>
          <w:b/>
          <w:color w:val="000000" w:themeColor="text1"/>
          <w:sz w:val="24"/>
        </w:rPr>
        <w:t>Texas</w:t>
      </w:r>
      <w:r w:rsidRPr="002F6DF3">
        <w:rPr>
          <w:b/>
          <w:color w:val="000000" w:themeColor="text1"/>
          <w:spacing w:val="-5"/>
          <w:sz w:val="24"/>
        </w:rPr>
        <w:t xml:space="preserve"> </w:t>
      </w:r>
      <w:r w:rsidRPr="002F6DF3">
        <w:rPr>
          <w:b/>
          <w:color w:val="000000" w:themeColor="text1"/>
          <w:sz w:val="24"/>
        </w:rPr>
        <w:t>Workforce</w:t>
      </w:r>
      <w:r w:rsidRPr="002F6DF3">
        <w:rPr>
          <w:b/>
          <w:color w:val="000000" w:themeColor="text1"/>
          <w:spacing w:val="-7"/>
          <w:sz w:val="24"/>
        </w:rPr>
        <w:t xml:space="preserve"> </w:t>
      </w:r>
      <w:r w:rsidRPr="002F6DF3">
        <w:rPr>
          <w:b/>
          <w:color w:val="000000" w:themeColor="text1"/>
          <w:sz w:val="24"/>
        </w:rPr>
        <w:t>System</w:t>
      </w:r>
      <w:r w:rsidRPr="002F6DF3">
        <w:rPr>
          <w:b/>
          <w:color w:val="000000" w:themeColor="text1"/>
          <w:spacing w:val="-3"/>
          <w:sz w:val="24"/>
        </w:rPr>
        <w:t xml:space="preserve"> </w:t>
      </w:r>
      <w:r w:rsidRPr="002F6DF3">
        <w:rPr>
          <w:b/>
          <w:color w:val="000000" w:themeColor="text1"/>
          <w:sz w:val="24"/>
        </w:rPr>
        <w:t>Strategic</w:t>
      </w:r>
      <w:r w:rsidRPr="002F6DF3">
        <w:rPr>
          <w:b/>
          <w:color w:val="000000" w:themeColor="text1"/>
          <w:spacing w:val="-3"/>
          <w:sz w:val="24"/>
        </w:rPr>
        <w:t xml:space="preserve"> </w:t>
      </w:r>
      <w:r w:rsidRPr="002F6DF3">
        <w:rPr>
          <w:b/>
          <w:color w:val="000000" w:themeColor="text1"/>
          <w:spacing w:val="-4"/>
          <w:sz w:val="24"/>
        </w:rPr>
        <w:t>Plan</w:t>
      </w:r>
    </w:p>
    <w:p w14:paraId="29864F64" w14:textId="77777777" w:rsidR="00801390" w:rsidRPr="002F6DF3" w:rsidRDefault="00A23313" w:rsidP="002F6DF3">
      <w:pPr>
        <w:spacing w:before="252"/>
        <w:ind w:left="219" w:right="230"/>
        <w:jc w:val="both"/>
        <w:rPr>
          <w:color w:val="000000" w:themeColor="text1"/>
        </w:rPr>
      </w:pPr>
      <w:r w:rsidRPr="002F6DF3">
        <w:rPr>
          <w:color w:val="000000" w:themeColor="text1"/>
        </w:rPr>
        <w:t>Local board plan responses must demonstrate alignment with the workforce system plan and, therefore, require both summary information and citations to the strategies and initiatives that advance progress towards</w:t>
      </w:r>
      <w:r w:rsidRPr="002F6DF3">
        <w:rPr>
          <w:color w:val="000000" w:themeColor="text1"/>
          <w:spacing w:val="-12"/>
        </w:rPr>
        <w:t xml:space="preserve"> </w:t>
      </w:r>
      <w:r w:rsidRPr="002F6DF3">
        <w:rPr>
          <w:color w:val="000000" w:themeColor="text1"/>
        </w:rPr>
        <w:t>the</w:t>
      </w:r>
      <w:r w:rsidRPr="002F6DF3">
        <w:rPr>
          <w:color w:val="000000" w:themeColor="text1"/>
          <w:spacing w:val="-11"/>
        </w:rPr>
        <w:t xml:space="preserve"> </w:t>
      </w:r>
      <w:r w:rsidRPr="002F6DF3">
        <w:rPr>
          <w:color w:val="000000" w:themeColor="text1"/>
        </w:rPr>
        <w:t>workforce</w:t>
      </w:r>
      <w:r w:rsidRPr="002F6DF3">
        <w:rPr>
          <w:color w:val="000000" w:themeColor="text1"/>
          <w:spacing w:val="-10"/>
        </w:rPr>
        <w:t xml:space="preserve"> </w:t>
      </w:r>
      <w:r w:rsidRPr="002F6DF3">
        <w:rPr>
          <w:color w:val="000000" w:themeColor="text1"/>
        </w:rPr>
        <w:t>system</w:t>
      </w:r>
      <w:r w:rsidRPr="002F6DF3">
        <w:rPr>
          <w:color w:val="000000" w:themeColor="text1"/>
          <w:spacing w:val="-11"/>
        </w:rPr>
        <w:t xml:space="preserve"> </w:t>
      </w:r>
      <w:r w:rsidRPr="002F6DF3">
        <w:rPr>
          <w:color w:val="000000" w:themeColor="text1"/>
        </w:rPr>
        <w:t>goals</w:t>
      </w:r>
      <w:r w:rsidRPr="002F6DF3">
        <w:rPr>
          <w:color w:val="000000" w:themeColor="text1"/>
          <w:spacing w:val="-13"/>
        </w:rPr>
        <w:t xml:space="preserve"> </w:t>
      </w:r>
      <w:r w:rsidRPr="002F6DF3">
        <w:rPr>
          <w:color w:val="000000" w:themeColor="text1"/>
        </w:rPr>
        <w:t>in</w:t>
      </w:r>
      <w:r w:rsidRPr="002F6DF3">
        <w:rPr>
          <w:color w:val="000000" w:themeColor="text1"/>
          <w:spacing w:val="-9"/>
        </w:rPr>
        <w:t xml:space="preserve"> </w:t>
      </w:r>
      <w:hyperlink r:id="rId41">
        <w:r w:rsidR="00801390" w:rsidRPr="002F6DF3">
          <w:rPr>
            <w:i/>
            <w:color w:val="000000" w:themeColor="text1"/>
            <w:u w:val="single" w:color="0461C1"/>
          </w:rPr>
          <w:t>Accelerating</w:t>
        </w:r>
        <w:r w:rsidR="00801390" w:rsidRPr="002F6DF3">
          <w:rPr>
            <w:i/>
            <w:color w:val="000000" w:themeColor="text1"/>
            <w:spacing w:val="-11"/>
            <w:u w:val="single" w:color="0461C1"/>
          </w:rPr>
          <w:t xml:space="preserve"> </w:t>
        </w:r>
        <w:r w:rsidR="00801390" w:rsidRPr="002F6DF3">
          <w:rPr>
            <w:i/>
            <w:color w:val="000000" w:themeColor="text1"/>
            <w:u w:val="single" w:color="0461C1"/>
          </w:rPr>
          <w:t>Alignment:</w:t>
        </w:r>
        <w:r w:rsidR="00801390" w:rsidRPr="002F6DF3">
          <w:rPr>
            <w:i/>
            <w:color w:val="000000" w:themeColor="text1"/>
            <w:spacing w:val="-10"/>
            <w:u w:val="single" w:color="0461C1"/>
          </w:rPr>
          <w:t xml:space="preserve"> </w:t>
        </w:r>
        <w:r w:rsidR="00801390" w:rsidRPr="002F6DF3">
          <w:rPr>
            <w:i/>
            <w:color w:val="000000" w:themeColor="text1"/>
            <w:u w:val="single" w:color="0461C1"/>
          </w:rPr>
          <w:t>Texas</w:t>
        </w:r>
        <w:r w:rsidR="00801390" w:rsidRPr="002F6DF3">
          <w:rPr>
            <w:i/>
            <w:color w:val="000000" w:themeColor="text1"/>
            <w:spacing w:val="-11"/>
            <w:u w:val="single" w:color="0461C1"/>
          </w:rPr>
          <w:t xml:space="preserve"> </w:t>
        </w:r>
        <w:r w:rsidR="00801390" w:rsidRPr="002F6DF3">
          <w:rPr>
            <w:i/>
            <w:color w:val="000000" w:themeColor="text1"/>
            <w:u w:val="single" w:color="0461C1"/>
          </w:rPr>
          <w:t>Workforce</w:t>
        </w:r>
        <w:r w:rsidR="00801390" w:rsidRPr="002F6DF3">
          <w:rPr>
            <w:i/>
            <w:color w:val="000000" w:themeColor="text1"/>
            <w:spacing w:val="-10"/>
            <w:u w:val="single" w:color="0461C1"/>
          </w:rPr>
          <w:t xml:space="preserve"> </w:t>
        </w:r>
        <w:r w:rsidR="00801390" w:rsidRPr="002F6DF3">
          <w:rPr>
            <w:i/>
            <w:color w:val="000000" w:themeColor="text1"/>
            <w:u w:val="single" w:color="0461C1"/>
          </w:rPr>
          <w:t>System</w:t>
        </w:r>
        <w:r w:rsidR="00801390" w:rsidRPr="002F6DF3">
          <w:rPr>
            <w:i/>
            <w:color w:val="000000" w:themeColor="text1"/>
            <w:spacing w:val="-12"/>
            <w:u w:val="single" w:color="0461C1"/>
          </w:rPr>
          <w:t xml:space="preserve"> </w:t>
        </w:r>
        <w:r w:rsidR="00801390" w:rsidRPr="002F6DF3">
          <w:rPr>
            <w:i/>
            <w:color w:val="000000" w:themeColor="text1"/>
            <w:u w:val="single" w:color="0461C1"/>
          </w:rPr>
          <w:t>Strategic</w:t>
        </w:r>
        <w:r w:rsidR="00801390" w:rsidRPr="002F6DF3">
          <w:rPr>
            <w:i/>
            <w:color w:val="000000" w:themeColor="text1"/>
            <w:spacing w:val="-11"/>
            <w:u w:val="single" w:color="0461C1"/>
          </w:rPr>
          <w:t xml:space="preserve"> </w:t>
        </w:r>
        <w:r w:rsidR="00801390" w:rsidRPr="002F6DF3">
          <w:rPr>
            <w:i/>
            <w:color w:val="000000" w:themeColor="text1"/>
            <w:u w:val="single" w:color="0461C1"/>
          </w:rPr>
          <w:t>Plan</w:t>
        </w:r>
        <w:r w:rsidR="00801390" w:rsidRPr="002F6DF3">
          <w:rPr>
            <w:i/>
            <w:color w:val="000000" w:themeColor="text1"/>
            <w:spacing w:val="-14"/>
            <w:u w:val="single" w:color="0461C1"/>
          </w:rPr>
          <w:t xml:space="preserve"> </w:t>
        </w:r>
        <w:r w:rsidR="00801390" w:rsidRPr="002F6DF3">
          <w:rPr>
            <w:i/>
            <w:color w:val="000000" w:themeColor="text1"/>
            <w:u w:val="single" w:color="0461C1"/>
          </w:rPr>
          <w:t>for</w:t>
        </w:r>
      </w:hyperlink>
      <w:r w:rsidRPr="002F6DF3">
        <w:rPr>
          <w:i/>
          <w:color w:val="000000" w:themeColor="text1"/>
        </w:rPr>
        <w:t xml:space="preserve"> </w:t>
      </w:r>
      <w:hyperlink r:id="rId42">
        <w:r w:rsidR="00801390" w:rsidRPr="002F6DF3">
          <w:rPr>
            <w:i/>
            <w:color w:val="000000" w:themeColor="text1"/>
            <w:u w:val="single" w:color="0461C1"/>
          </w:rPr>
          <w:t>Fiscal Years 2024-2031</w:t>
        </w:r>
        <w:r w:rsidR="00801390" w:rsidRPr="002F6DF3">
          <w:rPr>
            <w:color w:val="000000" w:themeColor="text1"/>
          </w:rPr>
          <w:t>.</w:t>
        </w:r>
      </w:hyperlink>
      <w:r w:rsidRPr="002F6DF3">
        <w:rPr>
          <w:color w:val="000000" w:themeColor="text1"/>
        </w:rPr>
        <w:t xml:space="preserve"> Please refer to the workforce system plan for definitions of specific terms.</w:t>
      </w:r>
    </w:p>
    <w:p w14:paraId="29864F65" w14:textId="77777777" w:rsidR="00801390" w:rsidRPr="002F6DF3" w:rsidRDefault="00A23313" w:rsidP="002F6DF3">
      <w:pPr>
        <w:pStyle w:val="ListParagraph"/>
        <w:numPr>
          <w:ilvl w:val="0"/>
          <w:numId w:val="5"/>
        </w:numPr>
        <w:tabs>
          <w:tab w:val="left" w:pos="577"/>
          <w:tab w:val="left" w:pos="579"/>
        </w:tabs>
        <w:spacing w:before="239"/>
        <w:ind w:right="229"/>
        <w:jc w:val="both"/>
        <w:rPr>
          <w:color w:val="000000" w:themeColor="text1"/>
        </w:rPr>
      </w:pPr>
      <w:r w:rsidRPr="002F6DF3">
        <w:rPr>
          <w:color w:val="000000" w:themeColor="text1"/>
        </w:rPr>
        <w:t>Provide</w:t>
      </w:r>
      <w:r w:rsidRPr="002F6DF3">
        <w:rPr>
          <w:color w:val="000000" w:themeColor="text1"/>
          <w:spacing w:val="-3"/>
        </w:rPr>
        <w:t xml:space="preserve"> </w:t>
      </w:r>
      <w:r w:rsidRPr="002F6DF3">
        <w:rPr>
          <w:color w:val="000000" w:themeColor="text1"/>
        </w:rPr>
        <w:t>a summary describing</w:t>
      </w:r>
      <w:r w:rsidRPr="002F6DF3">
        <w:rPr>
          <w:color w:val="000000" w:themeColor="text1"/>
          <w:spacing w:val="-1"/>
        </w:rPr>
        <w:t xml:space="preserve"> </w:t>
      </w:r>
      <w:r w:rsidRPr="002F6DF3">
        <w:rPr>
          <w:color w:val="000000" w:themeColor="text1"/>
        </w:rPr>
        <w:t>how</w:t>
      </w:r>
      <w:r w:rsidRPr="002F6DF3">
        <w:rPr>
          <w:color w:val="000000" w:themeColor="text1"/>
          <w:spacing w:val="-1"/>
        </w:rPr>
        <w:t xml:space="preserve"> </w:t>
      </w:r>
      <w:r w:rsidRPr="002F6DF3">
        <w:rPr>
          <w:color w:val="000000" w:themeColor="text1"/>
        </w:rPr>
        <w:t>the</w:t>
      </w:r>
      <w:r w:rsidRPr="002F6DF3">
        <w:rPr>
          <w:color w:val="000000" w:themeColor="text1"/>
          <w:spacing w:val="-1"/>
        </w:rPr>
        <w:t xml:space="preserve"> </w:t>
      </w:r>
      <w:r w:rsidRPr="002F6DF3">
        <w:rPr>
          <w:color w:val="000000" w:themeColor="text1"/>
        </w:rPr>
        <w:t>processes,</w:t>
      </w:r>
      <w:r w:rsidRPr="002F6DF3">
        <w:rPr>
          <w:color w:val="000000" w:themeColor="text1"/>
          <w:spacing w:val="-3"/>
        </w:rPr>
        <w:t xml:space="preserve"> </w:t>
      </w:r>
      <w:r w:rsidRPr="002F6DF3">
        <w:rPr>
          <w:color w:val="000000" w:themeColor="text1"/>
        </w:rPr>
        <w:t>activities,</w:t>
      </w:r>
      <w:r w:rsidRPr="002F6DF3">
        <w:rPr>
          <w:color w:val="000000" w:themeColor="text1"/>
          <w:spacing w:val="-3"/>
        </w:rPr>
        <w:t xml:space="preserve"> </w:t>
      </w:r>
      <w:r w:rsidRPr="002F6DF3">
        <w:rPr>
          <w:color w:val="000000" w:themeColor="text1"/>
        </w:rPr>
        <w:t>or</w:t>
      </w:r>
      <w:r w:rsidRPr="002F6DF3">
        <w:rPr>
          <w:color w:val="000000" w:themeColor="text1"/>
          <w:spacing w:val="-2"/>
        </w:rPr>
        <w:t xml:space="preserve"> </w:t>
      </w:r>
      <w:r w:rsidRPr="002F6DF3">
        <w:rPr>
          <w:color w:val="000000" w:themeColor="text1"/>
        </w:rPr>
        <w:t>initiatives in</w:t>
      </w:r>
      <w:r w:rsidRPr="002F6DF3">
        <w:rPr>
          <w:color w:val="000000" w:themeColor="text1"/>
          <w:spacing w:val="-3"/>
        </w:rPr>
        <w:t xml:space="preserve"> </w:t>
      </w:r>
      <w:r w:rsidRPr="002F6DF3">
        <w:rPr>
          <w:color w:val="000000" w:themeColor="text1"/>
        </w:rPr>
        <w:t>the</w:t>
      </w:r>
      <w:r w:rsidRPr="002F6DF3">
        <w:rPr>
          <w:color w:val="000000" w:themeColor="text1"/>
          <w:spacing w:val="-4"/>
        </w:rPr>
        <w:t xml:space="preserve"> </w:t>
      </w:r>
      <w:r w:rsidRPr="002F6DF3">
        <w:rPr>
          <w:color w:val="000000" w:themeColor="text1"/>
        </w:rPr>
        <w:t>local</w:t>
      </w:r>
      <w:r w:rsidRPr="002F6DF3">
        <w:rPr>
          <w:color w:val="000000" w:themeColor="text1"/>
          <w:spacing w:val="-1"/>
        </w:rPr>
        <w:t xml:space="preserve"> </w:t>
      </w:r>
      <w:r w:rsidRPr="002F6DF3">
        <w:rPr>
          <w:color w:val="000000" w:themeColor="text1"/>
        </w:rPr>
        <w:t>board</w:t>
      </w:r>
      <w:r w:rsidRPr="002F6DF3">
        <w:rPr>
          <w:color w:val="000000" w:themeColor="text1"/>
          <w:spacing w:val="-2"/>
        </w:rPr>
        <w:t xml:space="preserve"> </w:t>
      </w:r>
      <w:r w:rsidRPr="002F6DF3">
        <w:rPr>
          <w:color w:val="000000" w:themeColor="text1"/>
        </w:rPr>
        <w:t xml:space="preserve">plan align with the specific system goal and objective and each strategic opportunity. Response guidelines are </w:t>
      </w:r>
      <w:r w:rsidRPr="002F6DF3">
        <w:rPr>
          <w:color w:val="000000" w:themeColor="text1"/>
          <w:spacing w:val="-2"/>
        </w:rPr>
        <w:t>provided.</w:t>
      </w:r>
    </w:p>
    <w:p w14:paraId="29864F66" w14:textId="74DCB3FC" w:rsidR="00801390" w:rsidRPr="002F6DF3" w:rsidRDefault="00A23313" w:rsidP="002F6DF3">
      <w:pPr>
        <w:pStyle w:val="ListParagraph"/>
        <w:numPr>
          <w:ilvl w:val="0"/>
          <w:numId w:val="5"/>
        </w:numPr>
        <w:tabs>
          <w:tab w:val="left" w:pos="577"/>
          <w:tab w:val="left" w:pos="580"/>
        </w:tabs>
        <w:spacing w:before="120"/>
        <w:ind w:left="580" w:right="232" w:hanging="361"/>
        <w:jc w:val="both"/>
        <w:rPr>
          <w:color w:val="000000" w:themeColor="text1"/>
        </w:rPr>
      </w:pPr>
      <w:r w:rsidRPr="002F6DF3">
        <w:rPr>
          <w:color w:val="000000" w:themeColor="text1"/>
        </w:rPr>
        <w:t>Accurately</w:t>
      </w:r>
      <w:r w:rsidRPr="002F6DF3">
        <w:rPr>
          <w:color w:val="000000" w:themeColor="text1"/>
          <w:spacing w:val="-8"/>
        </w:rPr>
        <w:t xml:space="preserve"> </w:t>
      </w:r>
      <w:r w:rsidRPr="002F6DF3">
        <w:rPr>
          <w:color w:val="000000" w:themeColor="text1"/>
        </w:rPr>
        <w:t>cite</w:t>
      </w:r>
      <w:r w:rsidRPr="002F6DF3">
        <w:rPr>
          <w:color w:val="000000" w:themeColor="text1"/>
          <w:spacing w:val="-8"/>
        </w:rPr>
        <w:t xml:space="preserve"> </w:t>
      </w:r>
      <w:r w:rsidRPr="002F6DF3">
        <w:rPr>
          <w:color w:val="000000" w:themeColor="text1"/>
        </w:rPr>
        <w:t>the</w:t>
      </w:r>
      <w:r w:rsidRPr="002F6DF3">
        <w:rPr>
          <w:color w:val="000000" w:themeColor="text1"/>
          <w:spacing w:val="-6"/>
        </w:rPr>
        <w:t xml:space="preserve"> </w:t>
      </w:r>
      <w:r w:rsidRPr="002F6DF3">
        <w:rPr>
          <w:color w:val="000000" w:themeColor="text1"/>
        </w:rPr>
        <w:t>referenced</w:t>
      </w:r>
      <w:r w:rsidRPr="002F6DF3">
        <w:rPr>
          <w:color w:val="000000" w:themeColor="text1"/>
          <w:spacing w:val="-5"/>
        </w:rPr>
        <w:t xml:space="preserve"> </w:t>
      </w:r>
      <w:r w:rsidRPr="002F6DF3">
        <w:rPr>
          <w:color w:val="000000" w:themeColor="text1"/>
        </w:rPr>
        <w:t>information</w:t>
      </w:r>
      <w:r w:rsidRPr="002F6DF3">
        <w:rPr>
          <w:color w:val="000000" w:themeColor="text1"/>
          <w:spacing w:val="-10"/>
        </w:rPr>
        <w:t xml:space="preserve"> </w:t>
      </w:r>
      <w:r w:rsidRPr="002F6DF3">
        <w:rPr>
          <w:color w:val="000000" w:themeColor="text1"/>
        </w:rPr>
        <w:t>in</w:t>
      </w:r>
      <w:r w:rsidRPr="002F6DF3">
        <w:rPr>
          <w:color w:val="000000" w:themeColor="text1"/>
          <w:spacing w:val="-8"/>
        </w:rPr>
        <w:t xml:space="preserve"> </w:t>
      </w:r>
      <w:r w:rsidRPr="002F6DF3">
        <w:rPr>
          <w:color w:val="000000" w:themeColor="text1"/>
        </w:rPr>
        <w:t>the</w:t>
      </w:r>
      <w:r w:rsidRPr="002F6DF3">
        <w:rPr>
          <w:color w:val="000000" w:themeColor="text1"/>
          <w:spacing w:val="-10"/>
        </w:rPr>
        <w:t xml:space="preserve"> </w:t>
      </w:r>
      <w:r w:rsidRPr="002F6DF3">
        <w:rPr>
          <w:color w:val="000000" w:themeColor="text1"/>
        </w:rPr>
        <w:t>local</w:t>
      </w:r>
      <w:r w:rsidRPr="002F6DF3">
        <w:rPr>
          <w:color w:val="000000" w:themeColor="text1"/>
          <w:spacing w:val="-10"/>
        </w:rPr>
        <w:t xml:space="preserve"> </w:t>
      </w:r>
      <w:r w:rsidRPr="002F6DF3">
        <w:rPr>
          <w:color w:val="000000" w:themeColor="text1"/>
        </w:rPr>
        <w:t>board</w:t>
      </w:r>
      <w:r w:rsidRPr="002F6DF3">
        <w:rPr>
          <w:color w:val="000000" w:themeColor="text1"/>
          <w:spacing w:val="-8"/>
        </w:rPr>
        <w:t xml:space="preserve"> </w:t>
      </w:r>
      <w:r w:rsidRPr="002F6DF3">
        <w:rPr>
          <w:color w:val="000000" w:themeColor="text1"/>
        </w:rPr>
        <w:t>plan</w:t>
      </w:r>
      <w:r w:rsidRPr="002F6DF3">
        <w:rPr>
          <w:color w:val="000000" w:themeColor="text1"/>
          <w:spacing w:val="-6"/>
        </w:rPr>
        <w:t xml:space="preserve"> </w:t>
      </w:r>
      <w:r w:rsidRPr="002F6DF3">
        <w:rPr>
          <w:color w:val="000000" w:themeColor="text1"/>
        </w:rPr>
        <w:t>by</w:t>
      </w:r>
      <w:r w:rsidRPr="002F6DF3">
        <w:rPr>
          <w:color w:val="000000" w:themeColor="text1"/>
          <w:spacing w:val="-7"/>
        </w:rPr>
        <w:t xml:space="preserve"> </w:t>
      </w:r>
      <w:r w:rsidRPr="002F6DF3">
        <w:rPr>
          <w:color w:val="000000" w:themeColor="text1"/>
        </w:rPr>
        <w:t>providing</w:t>
      </w:r>
      <w:r w:rsidRPr="002F6DF3">
        <w:rPr>
          <w:color w:val="000000" w:themeColor="text1"/>
          <w:spacing w:val="-8"/>
        </w:rPr>
        <w:t xml:space="preserve"> </w:t>
      </w:r>
      <w:r w:rsidRPr="002F6DF3">
        <w:rPr>
          <w:color w:val="000000" w:themeColor="text1"/>
        </w:rPr>
        <w:t>the</w:t>
      </w:r>
      <w:r w:rsidRPr="002F6DF3">
        <w:rPr>
          <w:color w:val="000000" w:themeColor="text1"/>
          <w:spacing w:val="-10"/>
        </w:rPr>
        <w:t xml:space="preserve"> </w:t>
      </w:r>
      <w:r w:rsidRPr="002F6DF3">
        <w:rPr>
          <w:color w:val="000000" w:themeColor="text1"/>
        </w:rPr>
        <w:t>corresponding</w:t>
      </w:r>
      <w:r w:rsidRPr="002F6DF3">
        <w:rPr>
          <w:color w:val="000000" w:themeColor="text1"/>
          <w:spacing w:val="-9"/>
        </w:rPr>
        <w:t xml:space="preserve"> </w:t>
      </w:r>
      <w:r w:rsidRPr="002F6DF3">
        <w:rPr>
          <w:color w:val="000000" w:themeColor="text1"/>
        </w:rPr>
        <w:t>page number(s) in the plan.</w:t>
      </w:r>
    </w:p>
    <w:p w14:paraId="29864F67" w14:textId="51F1B5B2" w:rsidR="00801390" w:rsidRPr="002F6DF3" w:rsidRDefault="002F6DF3" w:rsidP="002F6DF3">
      <w:pPr>
        <w:pStyle w:val="BodyText"/>
        <w:spacing w:before="148"/>
        <w:ind w:left="0"/>
        <w:jc w:val="both"/>
        <w:rPr>
          <w:color w:val="000000" w:themeColor="text1"/>
          <w:sz w:val="20"/>
        </w:rPr>
      </w:pPr>
      <w:r w:rsidRPr="002F6DF3">
        <w:rPr>
          <w:noProof/>
          <w:color w:val="000000" w:themeColor="text1"/>
        </w:rPr>
        <mc:AlternateContent>
          <mc:Choice Requires="wps">
            <w:drawing>
              <wp:anchor distT="0" distB="0" distL="0" distR="0" simplePos="0" relativeHeight="487588352" behindDoc="1" locked="0" layoutInCell="1" allowOverlap="1" wp14:anchorId="29864FB1" wp14:editId="63ED4B44">
                <wp:simplePos x="0" y="0"/>
                <wp:positionH relativeFrom="page">
                  <wp:posOffset>914400</wp:posOffset>
                </wp:positionH>
                <wp:positionV relativeFrom="paragraph">
                  <wp:posOffset>255571</wp:posOffset>
                </wp:positionV>
                <wp:extent cx="5943600" cy="254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2C21" id="Graphic 4" o:spid="_x0000_s1026" style="position:absolute;margin-left:1in;margin-top:20.1pt;width:468pt;height: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" path="m5943600,l,,,25400r5943600,l5943600,xe" fillcolor="black" stroked="f">
                <v:path arrowok="t"/>
                <w10:wrap type="topAndBottom" anchorx="page"/>
              </v:shape>
            </w:pict>
          </mc:Fallback>
        </mc:AlternateContent>
      </w:r>
    </w:p>
    <w:p w14:paraId="29864F68" w14:textId="77777777" w:rsidR="00801390" w:rsidRPr="00E75D04" w:rsidRDefault="00A23313" w:rsidP="00E75D04">
      <w:pPr>
        <w:spacing w:before="207"/>
        <w:ind w:left="115"/>
        <w:jc w:val="center"/>
        <w:rPr>
          <w:b/>
          <w:color w:val="000000" w:themeColor="text1"/>
          <w:sz w:val="28"/>
          <w:szCs w:val="24"/>
        </w:rPr>
      </w:pPr>
      <w:bookmarkStart w:id="99" w:name="System_Goals_and_Objectives"/>
      <w:bookmarkStart w:id="100" w:name="_bookmark45"/>
      <w:bookmarkEnd w:id="99"/>
      <w:bookmarkEnd w:id="100"/>
      <w:r w:rsidRPr="00E75D04">
        <w:rPr>
          <w:b/>
          <w:color w:val="000000" w:themeColor="text1"/>
          <w:sz w:val="28"/>
          <w:szCs w:val="24"/>
        </w:rPr>
        <w:t>System Goals and Objectives</w:t>
      </w:r>
    </w:p>
    <w:p w14:paraId="29864F69" w14:textId="77777777" w:rsidR="00801390" w:rsidRPr="002F6DF3" w:rsidRDefault="00A23313" w:rsidP="002F6DF3">
      <w:pPr>
        <w:pStyle w:val="BodyText"/>
        <w:spacing w:before="6"/>
        <w:ind w:left="0"/>
        <w:jc w:val="both"/>
        <w:rPr>
          <w:b/>
          <w:color w:val="000000" w:themeColor="text1"/>
          <w:sz w:val="16"/>
        </w:rPr>
      </w:pPr>
      <w:r w:rsidRPr="002F6DF3">
        <w:rPr>
          <w:noProof/>
          <w:color w:val="000000" w:themeColor="text1"/>
        </w:rPr>
        <mc:AlternateContent>
          <mc:Choice Requires="wps">
            <w:drawing>
              <wp:anchor distT="0" distB="0" distL="0" distR="0" simplePos="0" relativeHeight="487588864" behindDoc="1" locked="0" layoutInCell="1" allowOverlap="1" wp14:anchorId="29864FB3" wp14:editId="29864FB4">
                <wp:simplePos x="0" y="0"/>
                <wp:positionH relativeFrom="page">
                  <wp:posOffset>914400</wp:posOffset>
                </wp:positionH>
                <wp:positionV relativeFrom="paragraph">
                  <wp:posOffset>135879</wp:posOffset>
                </wp:positionV>
                <wp:extent cx="5943600" cy="254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AA620" id="Graphic 5" o:spid="_x0000_s1026" style="position:absolute;margin-left:1in;margin-top:10.7pt;width:468pt;height:2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" path="m5943600,l,,,25400r5943600,l5943600,xe" fillcolor="black" stroked="f">
                <v:path arrowok="t"/>
                <w10:wrap type="topAndBottom" anchorx="page"/>
              </v:shape>
            </w:pict>
          </mc:Fallback>
        </mc:AlternateContent>
      </w:r>
    </w:p>
    <w:p w14:paraId="29864F6A" w14:textId="77777777" w:rsidR="00801390" w:rsidRPr="002F6DF3" w:rsidRDefault="00801390" w:rsidP="002F6DF3">
      <w:pPr>
        <w:pStyle w:val="BodyText"/>
        <w:ind w:left="0"/>
        <w:jc w:val="both"/>
        <w:rPr>
          <w:b/>
          <w:color w:val="000000" w:themeColor="text1"/>
        </w:rPr>
      </w:pPr>
    </w:p>
    <w:p w14:paraId="29864F6B" w14:textId="77777777" w:rsidR="00801390" w:rsidRPr="002F6DF3" w:rsidRDefault="00801390" w:rsidP="002F6DF3">
      <w:pPr>
        <w:pStyle w:val="BodyText"/>
        <w:spacing w:before="139"/>
        <w:ind w:left="0"/>
        <w:jc w:val="both"/>
        <w:rPr>
          <w:b/>
          <w:color w:val="000000" w:themeColor="text1"/>
        </w:rPr>
      </w:pPr>
    </w:p>
    <w:p w14:paraId="29864F6C" w14:textId="77777777" w:rsidR="00801390" w:rsidRPr="00E75D04" w:rsidRDefault="00A23313" w:rsidP="002F6DF3">
      <w:pPr>
        <w:pStyle w:val="ListParagraph"/>
        <w:numPr>
          <w:ilvl w:val="0"/>
          <w:numId w:val="4"/>
        </w:numPr>
        <w:tabs>
          <w:tab w:val="left" w:pos="576"/>
        </w:tabs>
        <w:ind w:left="576" w:hanging="357"/>
        <w:jc w:val="both"/>
        <w:rPr>
          <w:b/>
          <w:color w:val="000000" w:themeColor="text1"/>
          <w:sz w:val="28"/>
          <w:szCs w:val="24"/>
        </w:rPr>
      </w:pPr>
      <w:bookmarkStart w:id="101" w:name="1._Employers_Goal_–_Delivery_of_Relevant"/>
      <w:bookmarkStart w:id="102" w:name="_bookmark46"/>
      <w:bookmarkEnd w:id="101"/>
      <w:bookmarkEnd w:id="102"/>
      <w:r w:rsidRPr="00E75D04">
        <w:rPr>
          <w:b/>
          <w:color w:val="000000" w:themeColor="text1"/>
          <w:sz w:val="28"/>
          <w:szCs w:val="24"/>
        </w:rPr>
        <w:t>Employers</w:t>
      </w:r>
      <w:r w:rsidRPr="00E75D04">
        <w:rPr>
          <w:b/>
          <w:color w:val="000000" w:themeColor="text1"/>
          <w:spacing w:val="-12"/>
          <w:sz w:val="28"/>
          <w:szCs w:val="24"/>
        </w:rPr>
        <w:t xml:space="preserve"> </w:t>
      </w:r>
      <w:r w:rsidRPr="00E75D04">
        <w:rPr>
          <w:b/>
          <w:color w:val="000000" w:themeColor="text1"/>
          <w:sz w:val="28"/>
          <w:szCs w:val="24"/>
        </w:rPr>
        <w:t>Goal</w:t>
      </w:r>
      <w:r w:rsidRPr="00E75D04">
        <w:rPr>
          <w:b/>
          <w:color w:val="000000" w:themeColor="text1"/>
          <w:spacing w:val="-3"/>
          <w:sz w:val="28"/>
          <w:szCs w:val="24"/>
        </w:rPr>
        <w:t xml:space="preserve"> </w:t>
      </w:r>
      <w:r w:rsidRPr="00E75D04">
        <w:rPr>
          <w:b/>
          <w:color w:val="000000" w:themeColor="text1"/>
          <w:sz w:val="28"/>
          <w:szCs w:val="24"/>
        </w:rPr>
        <w:t>–</w:t>
      </w:r>
      <w:r w:rsidRPr="00E75D04">
        <w:rPr>
          <w:b/>
          <w:color w:val="000000" w:themeColor="text1"/>
          <w:spacing w:val="-6"/>
          <w:sz w:val="28"/>
          <w:szCs w:val="24"/>
        </w:rPr>
        <w:t xml:space="preserve"> </w:t>
      </w:r>
      <w:r w:rsidRPr="00E75D04">
        <w:rPr>
          <w:b/>
          <w:color w:val="000000" w:themeColor="text1"/>
          <w:sz w:val="28"/>
          <w:szCs w:val="24"/>
        </w:rPr>
        <w:t>Delivery</w:t>
      </w:r>
      <w:r w:rsidRPr="00E75D04">
        <w:rPr>
          <w:b/>
          <w:color w:val="000000" w:themeColor="text1"/>
          <w:spacing w:val="-6"/>
          <w:sz w:val="28"/>
          <w:szCs w:val="24"/>
        </w:rPr>
        <w:t xml:space="preserve"> </w:t>
      </w:r>
      <w:r w:rsidRPr="00E75D04">
        <w:rPr>
          <w:b/>
          <w:color w:val="000000" w:themeColor="text1"/>
          <w:sz w:val="28"/>
          <w:szCs w:val="24"/>
        </w:rPr>
        <w:t>of</w:t>
      </w:r>
      <w:r w:rsidRPr="00E75D04">
        <w:rPr>
          <w:b/>
          <w:color w:val="000000" w:themeColor="text1"/>
          <w:spacing w:val="-5"/>
          <w:sz w:val="28"/>
          <w:szCs w:val="24"/>
        </w:rPr>
        <w:t xml:space="preserve"> </w:t>
      </w:r>
      <w:r w:rsidRPr="00E75D04">
        <w:rPr>
          <w:b/>
          <w:color w:val="000000" w:themeColor="text1"/>
          <w:sz w:val="28"/>
          <w:szCs w:val="24"/>
        </w:rPr>
        <w:t>Relevant</w:t>
      </w:r>
      <w:r w:rsidRPr="00E75D04">
        <w:rPr>
          <w:b/>
          <w:color w:val="000000" w:themeColor="text1"/>
          <w:spacing w:val="-6"/>
          <w:sz w:val="28"/>
          <w:szCs w:val="24"/>
        </w:rPr>
        <w:t xml:space="preserve"> </w:t>
      </w:r>
      <w:r w:rsidRPr="00E75D04">
        <w:rPr>
          <w:b/>
          <w:color w:val="000000" w:themeColor="text1"/>
          <w:sz w:val="28"/>
          <w:szCs w:val="24"/>
        </w:rPr>
        <w:t>Education</w:t>
      </w:r>
      <w:r w:rsidRPr="00E75D04">
        <w:rPr>
          <w:b/>
          <w:color w:val="000000" w:themeColor="text1"/>
          <w:spacing w:val="-10"/>
          <w:sz w:val="28"/>
          <w:szCs w:val="24"/>
        </w:rPr>
        <w:t xml:space="preserve"> </w:t>
      </w:r>
      <w:r w:rsidRPr="00E75D04">
        <w:rPr>
          <w:b/>
          <w:color w:val="000000" w:themeColor="text1"/>
          <w:sz w:val="28"/>
          <w:szCs w:val="24"/>
        </w:rPr>
        <w:t>and</w:t>
      </w:r>
      <w:r w:rsidRPr="00E75D04">
        <w:rPr>
          <w:b/>
          <w:color w:val="000000" w:themeColor="text1"/>
          <w:spacing w:val="-6"/>
          <w:sz w:val="28"/>
          <w:szCs w:val="24"/>
        </w:rPr>
        <w:t xml:space="preserve"> </w:t>
      </w:r>
      <w:r w:rsidRPr="00E75D04">
        <w:rPr>
          <w:b/>
          <w:color w:val="000000" w:themeColor="text1"/>
          <w:sz w:val="28"/>
          <w:szCs w:val="24"/>
        </w:rPr>
        <w:t>Training</w:t>
      </w:r>
      <w:r w:rsidRPr="00E75D04">
        <w:rPr>
          <w:b/>
          <w:color w:val="000000" w:themeColor="text1"/>
          <w:spacing w:val="-5"/>
          <w:sz w:val="28"/>
          <w:szCs w:val="24"/>
        </w:rPr>
        <w:t xml:space="preserve"> </w:t>
      </w:r>
      <w:r w:rsidRPr="00E75D04">
        <w:rPr>
          <w:b/>
          <w:color w:val="000000" w:themeColor="text1"/>
          <w:spacing w:val="-2"/>
          <w:sz w:val="28"/>
          <w:szCs w:val="24"/>
        </w:rPr>
        <w:t>Programs</w:t>
      </w:r>
    </w:p>
    <w:p w14:paraId="29864F6D" w14:textId="77777777" w:rsidR="00801390" w:rsidRPr="002F6DF3" w:rsidRDefault="00A23313" w:rsidP="002F6DF3">
      <w:pPr>
        <w:pStyle w:val="BodyText"/>
        <w:spacing w:before="240"/>
        <w:ind w:left="579" w:right="374"/>
        <w:jc w:val="both"/>
        <w:rPr>
          <w:color w:val="000000" w:themeColor="text1"/>
        </w:rPr>
      </w:pPr>
      <w:r w:rsidRPr="002F6DF3">
        <w:rPr>
          <w:color w:val="000000" w:themeColor="text1"/>
        </w:rPr>
        <w:t>Describe</w:t>
      </w:r>
      <w:r w:rsidRPr="002F6DF3">
        <w:rPr>
          <w:color w:val="000000" w:themeColor="text1"/>
          <w:spacing w:val="-15"/>
        </w:rPr>
        <w:t xml:space="preserve"> </w:t>
      </w:r>
      <w:r w:rsidRPr="002F6DF3">
        <w:rPr>
          <w:color w:val="000000" w:themeColor="text1"/>
        </w:rPr>
        <w:t>local</w:t>
      </w:r>
      <w:r w:rsidRPr="002F6DF3">
        <w:rPr>
          <w:color w:val="000000" w:themeColor="text1"/>
          <w:spacing w:val="-15"/>
        </w:rPr>
        <w:t xml:space="preserve"> </w:t>
      </w:r>
      <w:r w:rsidRPr="002F6DF3">
        <w:rPr>
          <w:color w:val="000000" w:themeColor="text1"/>
        </w:rPr>
        <w:t>board</w:t>
      </w:r>
      <w:r w:rsidRPr="002F6DF3">
        <w:rPr>
          <w:color w:val="000000" w:themeColor="text1"/>
          <w:spacing w:val="-16"/>
        </w:rPr>
        <w:t xml:space="preserve"> </w:t>
      </w:r>
      <w:r w:rsidRPr="002F6DF3">
        <w:rPr>
          <w:color w:val="000000" w:themeColor="text1"/>
        </w:rPr>
        <w:t>activities,</w:t>
      </w:r>
      <w:r w:rsidRPr="002F6DF3">
        <w:rPr>
          <w:color w:val="000000" w:themeColor="text1"/>
          <w:spacing w:val="-16"/>
        </w:rPr>
        <w:t xml:space="preserve"> </w:t>
      </w:r>
      <w:r w:rsidRPr="002F6DF3">
        <w:rPr>
          <w:color w:val="000000" w:themeColor="text1"/>
        </w:rPr>
        <w:t>initiatives,</w:t>
      </w:r>
      <w:r w:rsidRPr="002F6DF3">
        <w:rPr>
          <w:color w:val="000000" w:themeColor="text1"/>
          <w:spacing w:val="-15"/>
        </w:rPr>
        <w:t xml:space="preserve"> </w:t>
      </w:r>
      <w:r w:rsidRPr="002F6DF3">
        <w:rPr>
          <w:color w:val="000000" w:themeColor="text1"/>
        </w:rPr>
        <w:t>or</w:t>
      </w:r>
      <w:r w:rsidRPr="002F6DF3">
        <w:rPr>
          <w:color w:val="000000" w:themeColor="text1"/>
          <w:spacing w:val="-15"/>
        </w:rPr>
        <w:t xml:space="preserve"> </w:t>
      </w:r>
      <w:r w:rsidRPr="002F6DF3">
        <w:rPr>
          <w:color w:val="000000" w:themeColor="text1"/>
        </w:rPr>
        <w:t>processes</w:t>
      </w:r>
      <w:r w:rsidRPr="002F6DF3">
        <w:rPr>
          <w:color w:val="000000" w:themeColor="text1"/>
          <w:spacing w:val="-15"/>
        </w:rPr>
        <w:t xml:space="preserve"> </w:t>
      </w:r>
      <w:r w:rsidRPr="002F6DF3">
        <w:rPr>
          <w:color w:val="000000" w:themeColor="text1"/>
        </w:rPr>
        <w:t>that</w:t>
      </w:r>
      <w:r w:rsidRPr="002F6DF3">
        <w:rPr>
          <w:color w:val="000000" w:themeColor="text1"/>
          <w:spacing w:val="-15"/>
        </w:rPr>
        <w:t xml:space="preserve"> </w:t>
      </w:r>
      <w:r w:rsidRPr="002F6DF3">
        <w:rPr>
          <w:color w:val="000000" w:themeColor="text1"/>
        </w:rPr>
        <w:t>accelerate</w:t>
      </w:r>
      <w:r w:rsidRPr="002F6DF3">
        <w:rPr>
          <w:color w:val="000000" w:themeColor="text1"/>
          <w:spacing w:val="-16"/>
        </w:rPr>
        <w:t xml:space="preserve"> </w:t>
      </w:r>
      <w:r w:rsidRPr="002F6DF3">
        <w:rPr>
          <w:color w:val="000000" w:themeColor="text1"/>
        </w:rPr>
        <w:t>the</w:t>
      </w:r>
      <w:r w:rsidRPr="002F6DF3">
        <w:rPr>
          <w:color w:val="000000" w:themeColor="text1"/>
          <w:spacing w:val="-15"/>
        </w:rPr>
        <w:t xml:space="preserve"> </w:t>
      </w:r>
      <w:r w:rsidRPr="002F6DF3">
        <w:rPr>
          <w:color w:val="000000" w:themeColor="text1"/>
        </w:rPr>
        <w:t>delivery</w:t>
      </w:r>
      <w:r w:rsidRPr="002F6DF3">
        <w:rPr>
          <w:color w:val="000000" w:themeColor="text1"/>
          <w:spacing w:val="-15"/>
        </w:rPr>
        <w:t xml:space="preserve"> </w:t>
      </w:r>
      <w:r w:rsidRPr="002F6DF3">
        <w:rPr>
          <w:color w:val="000000" w:themeColor="text1"/>
        </w:rPr>
        <w:t>of</w:t>
      </w:r>
      <w:r w:rsidRPr="002F6DF3">
        <w:rPr>
          <w:color w:val="000000" w:themeColor="text1"/>
          <w:spacing w:val="-15"/>
        </w:rPr>
        <w:t xml:space="preserve"> </w:t>
      </w:r>
      <w:r w:rsidRPr="002F6DF3">
        <w:rPr>
          <w:color w:val="000000" w:themeColor="text1"/>
        </w:rPr>
        <w:t>relevant education and training programs to meet employers’ needs, specifically by increasing:</w:t>
      </w:r>
    </w:p>
    <w:p w14:paraId="29864F6E" w14:textId="77777777" w:rsidR="00801390" w:rsidRPr="002F6DF3" w:rsidRDefault="00A23313" w:rsidP="002F6DF3">
      <w:pPr>
        <w:pStyle w:val="ListParagraph"/>
        <w:numPr>
          <w:ilvl w:val="1"/>
          <w:numId w:val="4"/>
        </w:numPr>
        <w:tabs>
          <w:tab w:val="left" w:pos="1117"/>
        </w:tabs>
        <w:spacing w:before="236"/>
        <w:ind w:left="1117" w:hanging="358"/>
        <w:jc w:val="both"/>
        <w:rPr>
          <w:color w:val="000000" w:themeColor="text1"/>
        </w:rPr>
      </w:pPr>
      <w:r w:rsidRPr="002F6DF3">
        <w:rPr>
          <w:color w:val="000000" w:themeColor="text1"/>
        </w:rPr>
        <w:t>upskilling</w:t>
      </w:r>
      <w:r w:rsidRPr="002F6DF3">
        <w:rPr>
          <w:color w:val="000000" w:themeColor="text1"/>
          <w:spacing w:val="-14"/>
        </w:rPr>
        <w:t xml:space="preserve"> </w:t>
      </w:r>
      <w:r w:rsidRPr="002F6DF3">
        <w:rPr>
          <w:color w:val="000000" w:themeColor="text1"/>
        </w:rPr>
        <w:t>and</w:t>
      </w:r>
      <w:r w:rsidRPr="002F6DF3">
        <w:rPr>
          <w:color w:val="000000" w:themeColor="text1"/>
          <w:spacing w:val="-14"/>
        </w:rPr>
        <w:t xml:space="preserve"> </w:t>
      </w:r>
      <w:r w:rsidRPr="002F6DF3">
        <w:rPr>
          <w:color w:val="000000" w:themeColor="text1"/>
        </w:rPr>
        <w:t>reskilling</w:t>
      </w:r>
      <w:r w:rsidRPr="002F6DF3">
        <w:rPr>
          <w:color w:val="000000" w:themeColor="text1"/>
          <w:spacing w:val="-14"/>
        </w:rPr>
        <w:t xml:space="preserve"> </w:t>
      </w:r>
      <w:r w:rsidRPr="002F6DF3">
        <w:rPr>
          <w:color w:val="000000" w:themeColor="text1"/>
        </w:rPr>
        <w:t>programs</w:t>
      </w:r>
      <w:r w:rsidRPr="002F6DF3">
        <w:rPr>
          <w:color w:val="000000" w:themeColor="text1"/>
          <w:spacing w:val="-13"/>
        </w:rPr>
        <w:t xml:space="preserve"> </w:t>
      </w:r>
      <w:r w:rsidRPr="002F6DF3">
        <w:rPr>
          <w:color w:val="000000" w:themeColor="text1"/>
        </w:rPr>
        <w:t>that</w:t>
      </w:r>
      <w:r w:rsidRPr="002F6DF3">
        <w:rPr>
          <w:color w:val="000000" w:themeColor="text1"/>
          <w:spacing w:val="-14"/>
        </w:rPr>
        <w:t xml:space="preserve"> </w:t>
      </w:r>
      <w:r w:rsidRPr="002F6DF3">
        <w:rPr>
          <w:color w:val="000000" w:themeColor="text1"/>
        </w:rPr>
        <w:t>address</w:t>
      </w:r>
      <w:r w:rsidRPr="002F6DF3">
        <w:rPr>
          <w:color w:val="000000" w:themeColor="text1"/>
          <w:spacing w:val="-14"/>
        </w:rPr>
        <w:t xml:space="preserve"> </w:t>
      </w:r>
      <w:r w:rsidRPr="002F6DF3">
        <w:rPr>
          <w:color w:val="000000" w:themeColor="text1"/>
        </w:rPr>
        <w:t>employers’</w:t>
      </w:r>
      <w:r w:rsidRPr="002F6DF3">
        <w:rPr>
          <w:color w:val="000000" w:themeColor="text1"/>
          <w:spacing w:val="-14"/>
        </w:rPr>
        <w:t xml:space="preserve"> </w:t>
      </w:r>
      <w:r w:rsidRPr="002F6DF3">
        <w:rPr>
          <w:color w:val="000000" w:themeColor="text1"/>
        </w:rPr>
        <w:t>needs</w:t>
      </w:r>
      <w:r w:rsidRPr="002F6DF3">
        <w:rPr>
          <w:color w:val="000000" w:themeColor="text1"/>
          <w:spacing w:val="-13"/>
        </w:rPr>
        <w:t xml:space="preserve"> </w:t>
      </w:r>
      <w:r w:rsidRPr="002F6DF3">
        <w:rPr>
          <w:color w:val="000000" w:themeColor="text1"/>
        </w:rPr>
        <w:t>for</w:t>
      </w:r>
      <w:r w:rsidRPr="002F6DF3">
        <w:rPr>
          <w:color w:val="000000" w:themeColor="text1"/>
          <w:spacing w:val="-14"/>
        </w:rPr>
        <w:t xml:space="preserve"> </w:t>
      </w:r>
      <w:r w:rsidRPr="002F6DF3">
        <w:rPr>
          <w:color w:val="000000" w:themeColor="text1"/>
        </w:rPr>
        <w:t>middle</w:t>
      </w:r>
      <w:r w:rsidRPr="002F6DF3">
        <w:rPr>
          <w:color w:val="000000" w:themeColor="text1"/>
          <w:spacing w:val="-13"/>
        </w:rPr>
        <w:t xml:space="preserve"> </w:t>
      </w:r>
      <w:r w:rsidRPr="002F6DF3">
        <w:rPr>
          <w:color w:val="000000" w:themeColor="text1"/>
        </w:rPr>
        <w:t>skill</w:t>
      </w:r>
      <w:r w:rsidRPr="002F6DF3">
        <w:rPr>
          <w:color w:val="000000" w:themeColor="text1"/>
          <w:spacing w:val="-13"/>
        </w:rPr>
        <w:t xml:space="preserve"> </w:t>
      </w:r>
      <w:r w:rsidRPr="002F6DF3">
        <w:rPr>
          <w:color w:val="000000" w:themeColor="text1"/>
          <w:spacing w:val="-2"/>
        </w:rPr>
        <w:t>workers,</w:t>
      </w:r>
    </w:p>
    <w:p w14:paraId="29864F6F" w14:textId="77777777" w:rsidR="00801390" w:rsidRPr="002F6DF3" w:rsidRDefault="00A23313" w:rsidP="002F6DF3">
      <w:pPr>
        <w:pStyle w:val="ListParagraph"/>
        <w:numPr>
          <w:ilvl w:val="1"/>
          <w:numId w:val="4"/>
        </w:numPr>
        <w:tabs>
          <w:tab w:val="left" w:pos="1117"/>
          <w:tab w:val="left" w:pos="1119"/>
        </w:tabs>
        <w:spacing w:before="3"/>
        <w:ind w:right="301" w:hanging="361"/>
        <w:jc w:val="both"/>
        <w:rPr>
          <w:color w:val="000000" w:themeColor="text1"/>
        </w:rPr>
      </w:pPr>
      <w:r w:rsidRPr="002F6DF3">
        <w:rPr>
          <w:color w:val="000000" w:themeColor="text1"/>
        </w:rPr>
        <w:t>adult</w:t>
      </w:r>
      <w:r w:rsidRPr="002F6DF3">
        <w:rPr>
          <w:color w:val="000000" w:themeColor="text1"/>
          <w:spacing w:val="-4"/>
        </w:rPr>
        <w:t xml:space="preserve"> </w:t>
      </w:r>
      <w:r w:rsidRPr="002F6DF3">
        <w:rPr>
          <w:color w:val="000000" w:themeColor="text1"/>
        </w:rPr>
        <w:t>learners</w:t>
      </w:r>
      <w:r w:rsidRPr="002F6DF3">
        <w:rPr>
          <w:color w:val="000000" w:themeColor="text1"/>
          <w:spacing w:val="-3"/>
        </w:rPr>
        <w:t xml:space="preserve"> </w:t>
      </w:r>
      <w:r w:rsidRPr="002F6DF3">
        <w:rPr>
          <w:color w:val="000000" w:themeColor="text1"/>
        </w:rPr>
        <w:t>transitioning</w:t>
      </w:r>
      <w:r w:rsidRPr="002F6DF3">
        <w:rPr>
          <w:color w:val="000000" w:themeColor="text1"/>
          <w:spacing w:val="-6"/>
        </w:rPr>
        <w:t xml:space="preserve"> </w:t>
      </w:r>
      <w:r w:rsidRPr="002F6DF3">
        <w:rPr>
          <w:color w:val="000000" w:themeColor="text1"/>
        </w:rPr>
        <w:t>to</w:t>
      </w:r>
      <w:r w:rsidRPr="002F6DF3">
        <w:rPr>
          <w:color w:val="000000" w:themeColor="text1"/>
          <w:spacing w:val="-4"/>
        </w:rPr>
        <w:t xml:space="preserve"> </w:t>
      </w:r>
      <w:r w:rsidRPr="002F6DF3">
        <w:rPr>
          <w:color w:val="000000" w:themeColor="text1"/>
        </w:rPr>
        <w:t>employment</w:t>
      </w:r>
      <w:r w:rsidRPr="002F6DF3">
        <w:rPr>
          <w:color w:val="000000" w:themeColor="text1"/>
          <w:spacing w:val="-4"/>
        </w:rPr>
        <w:t xml:space="preserve"> </w:t>
      </w:r>
      <w:r w:rsidRPr="002F6DF3">
        <w:rPr>
          <w:color w:val="000000" w:themeColor="text1"/>
        </w:rPr>
        <w:t>through</w:t>
      </w:r>
      <w:r w:rsidRPr="002F6DF3">
        <w:rPr>
          <w:color w:val="000000" w:themeColor="text1"/>
          <w:spacing w:val="-5"/>
        </w:rPr>
        <w:t xml:space="preserve"> </w:t>
      </w:r>
      <w:r w:rsidRPr="002F6DF3">
        <w:rPr>
          <w:color w:val="000000" w:themeColor="text1"/>
        </w:rPr>
        <w:t>integrated</w:t>
      </w:r>
      <w:r w:rsidRPr="002F6DF3">
        <w:rPr>
          <w:color w:val="000000" w:themeColor="text1"/>
          <w:spacing w:val="-4"/>
        </w:rPr>
        <w:t xml:space="preserve"> </w:t>
      </w:r>
      <w:r w:rsidRPr="002F6DF3">
        <w:rPr>
          <w:color w:val="000000" w:themeColor="text1"/>
        </w:rPr>
        <w:t>education</w:t>
      </w:r>
      <w:r w:rsidRPr="002F6DF3">
        <w:rPr>
          <w:color w:val="000000" w:themeColor="text1"/>
          <w:spacing w:val="-4"/>
        </w:rPr>
        <w:t xml:space="preserve"> </w:t>
      </w:r>
      <w:r w:rsidRPr="002F6DF3">
        <w:rPr>
          <w:color w:val="000000" w:themeColor="text1"/>
        </w:rPr>
        <w:t>and</w:t>
      </w:r>
      <w:r w:rsidRPr="002F6DF3">
        <w:rPr>
          <w:color w:val="000000" w:themeColor="text1"/>
          <w:spacing w:val="-5"/>
        </w:rPr>
        <w:t xml:space="preserve"> </w:t>
      </w:r>
      <w:r w:rsidRPr="002F6DF3">
        <w:rPr>
          <w:color w:val="000000" w:themeColor="text1"/>
        </w:rPr>
        <w:t>training</w:t>
      </w:r>
      <w:r w:rsidRPr="002F6DF3">
        <w:rPr>
          <w:color w:val="000000" w:themeColor="text1"/>
          <w:spacing w:val="-4"/>
        </w:rPr>
        <w:t xml:space="preserve"> </w:t>
      </w:r>
      <w:r w:rsidRPr="002F6DF3">
        <w:rPr>
          <w:color w:val="000000" w:themeColor="text1"/>
        </w:rPr>
        <w:t xml:space="preserve">programs, </w:t>
      </w:r>
      <w:r w:rsidRPr="002F6DF3">
        <w:rPr>
          <w:color w:val="000000" w:themeColor="text1"/>
          <w:spacing w:val="-4"/>
        </w:rPr>
        <w:t>and</w:t>
      </w:r>
    </w:p>
    <w:p w14:paraId="29864F70" w14:textId="77777777" w:rsidR="00801390" w:rsidRPr="002F6DF3" w:rsidRDefault="00A23313" w:rsidP="002F6DF3">
      <w:pPr>
        <w:pStyle w:val="ListParagraph"/>
        <w:numPr>
          <w:ilvl w:val="1"/>
          <w:numId w:val="4"/>
        </w:numPr>
        <w:tabs>
          <w:tab w:val="left" w:pos="1117"/>
        </w:tabs>
        <w:ind w:left="1117" w:hanging="358"/>
        <w:jc w:val="both"/>
        <w:rPr>
          <w:color w:val="000000" w:themeColor="text1"/>
        </w:rPr>
      </w:pPr>
      <w:r w:rsidRPr="002F6DF3">
        <w:rPr>
          <w:color w:val="000000" w:themeColor="text1"/>
          <w:spacing w:val="-2"/>
        </w:rPr>
        <w:t>attainment</w:t>
      </w:r>
      <w:r w:rsidRPr="002F6DF3">
        <w:rPr>
          <w:color w:val="000000" w:themeColor="text1"/>
          <w:spacing w:val="-1"/>
        </w:rPr>
        <w:t xml:space="preserve"> </w:t>
      </w:r>
      <w:r w:rsidRPr="002F6DF3">
        <w:rPr>
          <w:color w:val="000000" w:themeColor="text1"/>
          <w:spacing w:val="-2"/>
        </w:rPr>
        <w:t>of</w:t>
      </w:r>
      <w:r w:rsidRPr="002F6DF3">
        <w:rPr>
          <w:color w:val="000000" w:themeColor="text1"/>
        </w:rPr>
        <w:t xml:space="preserve"> </w:t>
      </w:r>
      <w:r w:rsidRPr="002F6DF3">
        <w:rPr>
          <w:color w:val="000000" w:themeColor="text1"/>
          <w:spacing w:val="-2"/>
        </w:rPr>
        <w:t>short-term</w:t>
      </w:r>
      <w:r w:rsidRPr="002F6DF3">
        <w:rPr>
          <w:color w:val="000000" w:themeColor="text1"/>
          <w:spacing w:val="1"/>
        </w:rPr>
        <w:t xml:space="preserve"> </w:t>
      </w:r>
      <w:r w:rsidRPr="002F6DF3">
        <w:rPr>
          <w:color w:val="000000" w:themeColor="text1"/>
          <w:spacing w:val="-2"/>
        </w:rPr>
        <w:t>credentials in</w:t>
      </w:r>
      <w:r w:rsidRPr="002F6DF3">
        <w:rPr>
          <w:color w:val="000000" w:themeColor="text1"/>
        </w:rPr>
        <w:t xml:space="preserve"> </w:t>
      </w:r>
      <w:r w:rsidRPr="002F6DF3">
        <w:rPr>
          <w:color w:val="000000" w:themeColor="text1"/>
          <w:spacing w:val="-2"/>
        </w:rPr>
        <w:t>programs</w:t>
      </w:r>
      <w:r w:rsidRPr="002F6DF3">
        <w:rPr>
          <w:color w:val="000000" w:themeColor="text1"/>
          <w:spacing w:val="1"/>
        </w:rPr>
        <w:t xml:space="preserve"> </w:t>
      </w:r>
      <w:r w:rsidRPr="002F6DF3">
        <w:rPr>
          <w:color w:val="000000" w:themeColor="text1"/>
          <w:spacing w:val="-2"/>
        </w:rPr>
        <w:t>aligned</w:t>
      </w:r>
      <w:r w:rsidRPr="002F6DF3">
        <w:rPr>
          <w:color w:val="000000" w:themeColor="text1"/>
          <w:spacing w:val="1"/>
        </w:rPr>
        <w:t xml:space="preserve"> </w:t>
      </w:r>
      <w:r w:rsidRPr="002F6DF3">
        <w:rPr>
          <w:color w:val="000000" w:themeColor="text1"/>
          <w:spacing w:val="-2"/>
        </w:rPr>
        <w:t>with</w:t>
      </w:r>
      <w:r w:rsidRPr="002F6DF3">
        <w:rPr>
          <w:color w:val="000000" w:themeColor="text1"/>
        </w:rPr>
        <w:t xml:space="preserve"> </w:t>
      </w:r>
      <w:r w:rsidRPr="002F6DF3">
        <w:rPr>
          <w:color w:val="000000" w:themeColor="text1"/>
          <w:spacing w:val="-2"/>
        </w:rPr>
        <w:t>high-demand</w:t>
      </w:r>
      <w:r w:rsidRPr="002F6DF3">
        <w:rPr>
          <w:color w:val="000000" w:themeColor="text1"/>
          <w:spacing w:val="3"/>
        </w:rPr>
        <w:t xml:space="preserve"> </w:t>
      </w:r>
      <w:r w:rsidRPr="002F6DF3">
        <w:rPr>
          <w:color w:val="000000" w:themeColor="text1"/>
          <w:spacing w:val="-2"/>
        </w:rPr>
        <w:t>occupations.</w:t>
      </w:r>
    </w:p>
    <w:p w14:paraId="29864F72" w14:textId="77777777" w:rsidR="00801390" w:rsidRPr="002F6DF3" w:rsidRDefault="00801390" w:rsidP="002F6DF3">
      <w:pPr>
        <w:pStyle w:val="BodyText"/>
        <w:spacing w:before="13"/>
        <w:ind w:left="0"/>
        <w:jc w:val="both"/>
        <w:rPr>
          <w:color w:val="000000" w:themeColor="text1"/>
          <w:sz w:val="22"/>
        </w:rPr>
      </w:pPr>
    </w:p>
    <w:p w14:paraId="29864F73" w14:textId="77777777" w:rsidR="00801390" w:rsidRPr="002F6DF3" w:rsidRDefault="00A23313" w:rsidP="002F6DF3">
      <w:pPr>
        <w:pStyle w:val="BodyText"/>
        <w:ind w:left="579"/>
        <w:jc w:val="both"/>
        <w:rPr>
          <w:color w:val="000000" w:themeColor="text1"/>
        </w:rPr>
      </w:pPr>
      <w:r w:rsidRPr="002F6DF3">
        <w:rPr>
          <w:color w:val="000000" w:themeColor="text1"/>
        </w:rPr>
        <w:t>Response</w:t>
      </w:r>
      <w:r w:rsidRPr="002F6DF3">
        <w:rPr>
          <w:color w:val="000000" w:themeColor="text1"/>
          <w:spacing w:val="-6"/>
        </w:rPr>
        <w:t xml:space="preserve"> </w:t>
      </w:r>
      <w:r w:rsidRPr="002F6DF3">
        <w:rPr>
          <w:color w:val="000000" w:themeColor="text1"/>
        </w:rPr>
        <w:t>should</w:t>
      </w:r>
      <w:r w:rsidRPr="002F6DF3">
        <w:rPr>
          <w:color w:val="000000" w:themeColor="text1"/>
          <w:spacing w:val="-6"/>
        </w:rPr>
        <w:t xml:space="preserve"> </w:t>
      </w:r>
      <w:r w:rsidRPr="002F6DF3">
        <w:rPr>
          <w:color w:val="000000" w:themeColor="text1"/>
        </w:rPr>
        <w:t>address</w:t>
      </w:r>
      <w:r w:rsidRPr="002F6DF3">
        <w:rPr>
          <w:color w:val="000000" w:themeColor="text1"/>
          <w:spacing w:val="-7"/>
        </w:rPr>
        <w:t xml:space="preserve"> </w:t>
      </w:r>
      <w:r w:rsidRPr="002F6DF3">
        <w:rPr>
          <w:color w:val="000000" w:themeColor="text1"/>
        </w:rPr>
        <w:t>the</w:t>
      </w:r>
      <w:r w:rsidRPr="002F6DF3">
        <w:rPr>
          <w:color w:val="000000" w:themeColor="text1"/>
          <w:spacing w:val="-4"/>
        </w:rPr>
        <w:t xml:space="preserve"> </w:t>
      </w:r>
      <w:r w:rsidRPr="002F6DF3">
        <w:rPr>
          <w:color w:val="000000" w:themeColor="text1"/>
          <w:spacing w:val="-2"/>
        </w:rPr>
        <w:t>following:</w:t>
      </w:r>
    </w:p>
    <w:p w14:paraId="29864F74" w14:textId="77777777" w:rsidR="00801390" w:rsidRPr="002F6DF3" w:rsidRDefault="00A23313" w:rsidP="002F6DF3">
      <w:pPr>
        <w:pStyle w:val="ListParagraph"/>
        <w:numPr>
          <w:ilvl w:val="0"/>
          <w:numId w:val="3"/>
        </w:numPr>
        <w:tabs>
          <w:tab w:val="left" w:pos="1119"/>
        </w:tabs>
        <w:spacing w:before="238"/>
        <w:ind w:right="237"/>
        <w:jc w:val="both"/>
        <w:rPr>
          <w:color w:val="000000" w:themeColor="text1"/>
        </w:rPr>
      </w:pPr>
      <w:r w:rsidRPr="002F6DF3">
        <w:rPr>
          <w:color w:val="000000" w:themeColor="text1"/>
        </w:rPr>
        <w:t>the</w:t>
      </w:r>
      <w:r w:rsidRPr="002F6DF3">
        <w:rPr>
          <w:color w:val="000000" w:themeColor="text1"/>
          <w:spacing w:val="-1"/>
        </w:rPr>
        <w:t xml:space="preserve"> </w:t>
      </w:r>
      <w:r w:rsidRPr="002F6DF3">
        <w:rPr>
          <w:color w:val="000000" w:themeColor="text1"/>
        </w:rPr>
        <w:t>institution</w:t>
      </w:r>
      <w:r w:rsidRPr="002F6DF3">
        <w:rPr>
          <w:color w:val="000000" w:themeColor="text1"/>
          <w:spacing w:val="-2"/>
        </w:rPr>
        <w:t xml:space="preserve"> </w:t>
      </w:r>
      <w:r w:rsidRPr="002F6DF3">
        <w:rPr>
          <w:color w:val="000000" w:themeColor="text1"/>
        </w:rPr>
        <w:t>and/or</w:t>
      </w:r>
      <w:r w:rsidRPr="002F6DF3">
        <w:rPr>
          <w:color w:val="000000" w:themeColor="text1"/>
          <w:spacing w:val="-1"/>
        </w:rPr>
        <w:t xml:space="preserve"> </w:t>
      </w:r>
      <w:r w:rsidRPr="002F6DF3">
        <w:rPr>
          <w:color w:val="000000" w:themeColor="text1"/>
        </w:rPr>
        <w:t>expansion of</w:t>
      </w:r>
      <w:r w:rsidRPr="002F6DF3">
        <w:rPr>
          <w:color w:val="000000" w:themeColor="text1"/>
          <w:spacing w:val="-1"/>
        </w:rPr>
        <w:t xml:space="preserve"> </w:t>
      </w:r>
      <w:r w:rsidRPr="002F6DF3">
        <w:rPr>
          <w:color w:val="000000" w:themeColor="text1"/>
        </w:rPr>
        <w:t>upskilling and reskilling programs</w:t>
      </w:r>
      <w:r w:rsidRPr="002F6DF3">
        <w:rPr>
          <w:color w:val="000000" w:themeColor="text1"/>
          <w:spacing w:val="-1"/>
        </w:rPr>
        <w:t xml:space="preserve"> </w:t>
      </w:r>
      <w:r w:rsidRPr="002F6DF3">
        <w:rPr>
          <w:color w:val="000000" w:themeColor="text1"/>
        </w:rPr>
        <w:t>to meet employers’</w:t>
      </w:r>
      <w:r w:rsidRPr="002F6DF3">
        <w:rPr>
          <w:color w:val="000000" w:themeColor="text1"/>
          <w:spacing w:val="-1"/>
        </w:rPr>
        <w:t xml:space="preserve"> </w:t>
      </w:r>
      <w:r w:rsidRPr="002F6DF3">
        <w:rPr>
          <w:color w:val="000000" w:themeColor="text1"/>
        </w:rPr>
        <w:t>needs for middle-skill workers,</w:t>
      </w:r>
    </w:p>
    <w:p w14:paraId="29864F75" w14:textId="77777777" w:rsidR="00801390" w:rsidRPr="002F6DF3" w:rsidRDefault="00A23313" w:rsidP="002F6DF3">
      <w:pPr>
        <w:pStyle w:val="ListParagraph"/>
        <w:numPr>
          <w:ilvl w:val="0"/>
          <w:numId w:val="3"/>
        </w:numPr>
        <w:tabs>
          <w:tab w:val="left" w:pos="1119"/>
        </w:tabs>
        <w:spacing w:before="2"/>
        <w:ind w:right="238"/>
        <w:jc w:val="both"/>
        <w:rPr>
          <w:color w:val="000000" w:themeColor="text1"/>
        </w:rPr>
      </w:pPr>
      <w:r w:rsidRPr="002F6DF3">
        <w:rPr>
          <w:color w:val="000000" w:themeColor="text1"/>
        </w:rPr>
        <w:lastRenderedPageBreak/>
        <w:t>the</w:t>
      </w:r>
      <w:r w:rsidRPr="002F6DF3">
        <w:rPr>
          <w:color w:val="000000" w:themeColor="text1"/>
          <w:spacing w:val="-15"/>
        </w:rPr>
        <w:t xml:space="preserve"> </w:t>
      </w:r>
      <w:r w:rsidRPr="002F6DF3">
        <w:rPr>
          <w:color w:val="000000" w:themeColor="text1"/>
        </w:rPr>
        <w:t>identification</w:t>
      </w:r>
      <w:r w:rsidRPr="002F6DF3">
        <w:rPr>
          <w:color w:val="000000" w:themeColor="text1"/>
          <w:spacing w:val="-14"/>
        </w:rPr>
        <w:t xml:space="preserve"> </w:t>
      </w:r>
      <w:r w:rsidRPr="002F6DF3">
        <w:rPr>
          <w:color w:val="000000" w:themeColor="text1"/>
        </w:rPr>
        <w:t>and</w:t>
      </w:r>
      <w:r w:rsidRPr="002F6DF3">
        <w:rPr>
          <w:color w:val="000000" w:themeColor="text1"/>
          <w:spacing w:val="-14"/>
        </w:rPr>
        <w:t xml:space="preserve"> </w:t>
      </w:r>
      <w:r w:rsidRPr="002F6DF3">
        <w:rPr>
          <w:color w:val="000000" w:themeColor="text1"/>
        </w:rPr>
        <w:t>delivery</w:t>
      </w:r>
      <w:r w:rsidRPr="002F6DF3">
        <w:rPr>
          <w:color w:val="000000" w:themeColor="text1"/>
          <w:spacing w:val="-14"/>
        </w:rPr>
        <w:t xml:space="preserve"> </w:t>
      </w:r>
      <w:r w:rsidRPr="002F6DF3">
        <w:rPr>
          <w:color w:val="000000" w:themeColor="text1"/>
        </w:rPr>
        <w:t>of</w:t>
      </w:r>
      <w:r w:rsidRPr="002F6DF3">
        <w:rPr>
          <w:color w:val="000000" w:themeColor="text1"/>
          <w:spacing w:val="-14"/>
        </w:rPr>
        <w:t xml:space="preserve"> </w:t>
      </w:r>
      <w:r w:rsidRPr="002F6DF3">
        <w:rPr>
          <w:color w:val="000000" w:themeColor="text1"/>
        </w:rPr>
        <w:t>programs,</w:t>
      </w:r>
      <w:r w:rsidRPr="002F6DF3">
        <w:rPr>
          <w:color w:val="000000" w:themeColor="text1"/>
          <w:spacing w:val="-13"/>
        </w:rPr>
        <w:t xml:space="preserve"> </w:t>
      </w:r>
      <w:r w:rsidRPr="002F6DF3">
        <w:rPr>
          <w:color w:val="000000" w:themeColor="text1"/>
        </w:rPr>
        <w:t>including</w:t>
      </w:r>
      <w:r w:rsidRPr="002F6DF3">
        <w:rPr>
          <w:color w:val="000000" w:themeColor="text1"/>
          <w:spacing w:val="-14"/>
        </w:rPr>
        <w:t xml:space="preserve"> </w:t>
      </w:r>
      <w:r w:rsidRPr="002F6DF3">
        <w:rPr>
          <w:color w:val="000000" w:themeColor="text1"/>
        </w:rPr>
        <w:t>with</w:t>
      </w:r>
      <w:r w:rsidRPr="002F6DF3">
        <w:rPr>
          <w:color w:val="000000" w:themeColor="text1"/>
          <w:spacing w:val="-14"/>
        </w:rPr>
        <w:t xml:space="preserve"> </w:t>
      </w:r>
      <w:r w:rsidRPr="002F6DF3">
        <w:rPr>
          <w:color w:val="000000" w:themeColor="text1"/>
        </w:rPr>
        <w:t>adult</w:t>
      </w:r>
      <w:r w:rsidRPr="002F6DF3">
        <w:rPr>
          <w:color w:val="000000" w:themeColor="text1"/>
          <w:spacing w:val="-14"/>
        </w:rPr>
        <w:t xml:space="preserve"> </w:t>
      </w:r>
      <w:r w:rsidRPr="002F6DF3">
        <w:rPr>
          <w:color w:val="000000" w:themeColor="text1"/>
        </w:rPr>
        <w:t>education</w:t>
      </w:r>
      <w:r w:rsidRPr="002F6DF3">
        <w:rPr>
          <w:color w:val="000000" w:themeColor="text1"/>
          <w:spacing w:val="-14"/>
        </w:rPr>
        <w:t xml:space="preserve"> </w:t>
      </w:r>
      <w:r w:rsidRPr="002F6DF3">
        <w:rPr>
          <w:color w:val="000000" w:themeColor="text1"/>
        </w:rPr>
        <w:t>and</w:t>
      </w:r>
      <w:r w:rsidRPr="002F6DF3">
        <w:rPr>
          <w:color w:val="000000" w:themeColor="text1"/>
          <w:spacing w:val="-13"/>
        </w:rPr>
        <w:t xml:space="preserve"> </w:t>
      </w:r>
      <w:r w:rsidRPr="002F6DF3">
        <w:rPr>
          <w:color w:val="000000" w:themeColor="text1"/>
        </w:rPr>
        <w:t>literacy</w:t>
      </w:r>
      <w:r w:rsidRPr="002F6DF3">
        <w:rPr>
          <w:color w:val="000000" w:themeColor="text1"/>
          <w:spacing w:val="-14"/>
        </w:rPr>
        <w:t xml:space="preserve"> </w:t>
      </w:r>
      <w:r w:rsidRPr="002F6DF3">
        <w:rPr>
          <w:color w:val="000000" w:themeColor="text1"/>
        </w:rPr>
        <w:t>providers, that support attainment of short-term credentials, industry-based certifications, and licenses,</w:t>
      </w:r>
    </w:p>
    <w:p w14:paraId="29864F78" w14:textId="30FC8F72" w:rsidR="00801390" w:rsidRPr="00E75D04" w:rsidRDefault="00A23313" w:rsidP="00C365A5">
      <w:pPr>
        <w:pStyle w:val="ListParagraph"/>
        <w:numPr>
          <w:ilvl w:val="0"/>
          <w:numId w:val="3"/>
        </w:numPr>
        <w:tabs>
          <w:tab w:val="left" w:pos="1119"/>
        </w:tabs>
        <w:spacing w:before="79"/>
        <w:ind w:right="232"/>
        <w:jc w:val="both"/>
        <w:rPr>
          <w:color w:val="000000" w:themeColor="text1"/>
        </w:rPr>
      </w:pPr>
      <w:r w:rsidRPr="00E75D04">
        <w:rPr>
          <w:color w:val="000000" w:themeColor="text1"/>
        </w:rPr>
        <w:t>populations</w:t>
      </w:r>
      <w:r w:rsidRPr="00E75D04">
        <w:rPr>
          <w:color w:val="000000" w:themeColor="text1"/>
          <w:spacing w:val="29"/>
        </w:rPr>
        <w:t xml:space="preserve"> </w:t>
      </w:r>
      <w:r w:rsidRPr="00E75D04">
        <w:rPr>
          <w:color w:val="000000" w:themeColor="text1"/>
        </w:rPr>
        <w:t>that</w:t>
      </w:r>
      <w:r w:rsidRPr="00E75D04">
        <w:rPr>
          <w:color w:val="000000" w:themeColor="text1"/>
          <w:spacing w:val="29"/>
        </w:rPr>
        <w:t xml:space="preserve"> </w:t>
      </w:r>
      <w:r w:rsidRPr="00E75D04">
        <w:rPr>
          <w:color w:val="000000" w:themeColor="text1"/>
        </w:rPr>
        <w:t>require</w:t>
      </w:r>
      <w:r w:rsidRPr="00E75D04">
        <w:rPr>
          <w:color w:val="000000" w:themeColor="text1"/>
          <w:spacing w:val="29"/>
        </w:rPr>
        <w:t xml:space="preserve"> </w:t>
      </w:r>
      <w:r w:rsidRPr="00E75D04">
        <w:rPr>
          <w:color w:val="000000" w:themeColor="text1"/>
        </w:rPr>
        <w:t>supportive</w:t>
      </w:r>
      <w:r w:rsidRPr="00E75D04">
        <w:rPr>
          <w:color w:val="000000" w:themeColor="text1"/>
          <w:spacing w:val="29"/>
        </w:rPr>
        <w:t xml:space="preserve"> </w:t>
      </w:r>
      <w:r w:rsidRPr="00E75D04">
        <w:rPr>
          <w:color w:val="000000" w:themeColor="text1"/>
        </w:rPr>
        <w:t>services</w:t>
      </w:r>
      <w:r w:rsidRPr="00E75D04">
        <w:rPr>
          <w:color w:val="000000" w:themeColor="text1"/>
          <w:spacing w:val="29"/>
        </w:rPr>
        <w:t xml:space="preserve"> </w:t>
      </w:r>
      <w:r w:rsidRPr="00E75D04">
        <w:rPr>
          <w:color w:val="000000" w:themeColor="text1"/>
        </w:rPr>
        <w:t>to</w:t>
      </w:r>
      <w:r w:rsidRPr="00E75D04">
        <w:rPr>
          <w:color w:val="000000" w:themeColor="text1"/>
          <w:spacing w:val="30"/>
        </w:rPr>
        <w:t xml:space="preserve"> </w:t>
      </w:r>
      <w:r w:rsidRPr="00E75D04">
        <w:rPr>
          <w:color w:val="000000" w:themeColor="text1"/>
        </w:rPr>
        <w:t>improve</w:t>
      </w:r>
      <w:r w:rsidRPr="00E75D04">
        <w:rPr>
          <w:color w:val="000000" w:themeColor="text1"/>
          <w:spacing w:val="29"/>
        </w:rPr>
        <w:t xml:space="preserve"> </w:t>
      </w:r>
      <w:r w:rsidRPr="00E75D04">
        <w:rPr>
          <w:color w:val="000000" w:themeColor="text1"/>
        </w:rPr>
        <w:t>program</w:t>
      </w:r>
      <w:r w:rsidRPr="00E75D04">
        <w:rPr>
          <w:color w:val="000000" w:themeColor="text1"/>
          <w:spacing w:val="29"/>
        </w:rPr>
        <w:t xml:space="preserve"> </w:t>
      </w:r>
      <w:r w:rsidRPr="00E75D04">
        <w:rPr>
          <w:color w:val="000000" w:themeColor="text1"/>
        </w:rPr>
        <w:t>completion,</w:t>
      </w:r>
      <w:r w:rsidRPr="00E75D04">
        <w:rPr>
          <w:color w:val="000000" w:themeColor="text1"/>
          <w:spacing w:val="29"/>
        </w:rPr>
        <w:t xml:space="preserve"> </w:t>
      </w:r>
      <w:r w:rsidRPr="00E75D04">
        <w:rPr>
          <w:color w:val="000000" w:themeColor="text1"/>
        </w:rPr>
        <w:t>certification</w:t>
      </w:r>
      <w:r w:rsidRPr="00E75D04">
        <w:rPr>
          <w:color w:val="000000" w:themeColor="text1"/>
          <w:spacing w:val="31"/>
        </w:rPr>
        <w:t xml:space="preserve"> </w:t>
      </w:r>
      <w:r w:rsidRPr="00E75D04">
        <w:rPr>
          <w:color w:val="000000" w:themeColor="text1"/>
        </w:rPr>
        <w:t>or attainment of short-term credentials, and employment, and</w:t>
      </w:r>
      <w:r w:rsidR="00E75D04">
        <w:rPr>
          <w:color w:val="000000" w:themeColor="text1"/>
        </w:rPr>
        <w:t xml:space="preserve"> </w:t>
      </w:r>
      <w:r w:rsidRPr="00E75D04">
        <w:rPr>
          <w:color w:val="000000" w:themeColor="text1"/>
        </w:rPr>
        <w:t>data used to track reskilling and upskilling program enrollments and outcomes, including program completions, attainment of short-term credentials and industry-based certifications or licenses, and employment directly related to the credential, license, or certification.</w:t>
      </w:r>
    </w:p>
    <w:p w14:paraId="3397ACFC" w14:textId="77777777" w:rsidR="001D6D2E" w:rsidRPr="002F6DF3" w:rsidRDefault="001D6D2E" w:rsidP="002F6DF3">
      <w:pPr>
        <w:pStyle w:val="BodyText"/>
        <w:spacing w:before="21"/>
        <w:ind w:left="0"/>
        <w:jc w:val="both"/>
        <w:rPr>
          <w:color w:val="000000" w:themeColor="text1"/>
          <w:sz w:val="20"/>
        </w:rPr>
      </w:pPr>
    </w:p>
    <w:p w14:paraId="0B92C848" w14:textId="77777777" w:rsidR="001D6D2E" w:rsidRPr="002F6DF3" w:rsidRDefault="001D6D2E" w:rsidP="002F6DF3">
      <w:pPr>
        <w:pStyle w:val="BodyText"/>
        <w:spacing w:before="240"/>
        <w:ind w:left="579" w:right="374"/>
        <w:jc w:val="both"/>
        <w:rPr>
          <w:color w:val="000000" w:themeColor="text1"/>
        </w:rPr>
      </w:pPr>
      <w:r w:rsidRPr="002F6DF3">
        <w:rPr>
          <w:color w:val="000000" w:themeColor="text1"/>
        </w:rPr>
        <w:t>Describe</w:t>
      </w:r>
      <w:r w:rsidRPr="002F6DF3">
        <w:rPr>
          <w:color w:val="000000" w:themeColor="text1"/>
          <w:spacing w:val="-15"/>
        </w:rPr>
        <w:t xml:space="preserve"> </w:t>
      </w:r>
      <w:r w:rsidRPr="002F6DF3">
        <w:rPr>
          <w:color w:val="000000" w:themeColor="text1"/>
        </w:rPr>
        <w:t>local</w:t>
      </w:r>
      <w:r w:rsidRPr="002F6DF3">
        <w:rPr>
          <w:color w:val="000000" w:themeColor="text1"/>
          <w:spacing w:val="-15"/>
        </w:rPr>
        <w:t xml:space="preserve"> </w:t>
      </w:r>
      <w:r w:rsidRPr="002F6DF3">
        <w:rPr>
          <w:color w:val="000000" w:themeColor="text1"/>
        </w:rPr>
        <w:t>board</w:t>
      </w:r>
      <w:r w:rsidRPr="002F6DF3">
        <w:rPr>
          <w:color w:val="000000" w:themeColor="text1"/>
          <w:spacing w:val="-16"/>
        </w:rPr>
        <w:t xml:space="preserve"> </w:t>
      </w:r>
      <w:r w:rsidRPr="002F6DF3">
        <w:rPr>
          <w:color w:val="000000" w:themeColor="text1"/>
        </w:rPr>
        <w:t>activities,</w:t>
      </w:r>
      <w:r w:rsidRPr="002F6DF3">
        <w:rPr>
          <w:color w:val="000000" w:themeColor="text1"/>
          <w:spacing w:val="-16"/>
        </w:rPr>
        <w:t xml:space="preserve"> </w:t>
      </w:r>
      <w:r w:rsidRPr="002F6DF3">
        <w:rPr>
          <w:color w:val="000000" w:themeColor="text1"/>
        </w:rPr>
        <w:t>initiatives,</w:t>
      </w:r>
      <w:r w:rsidRPr="002F6DF3">
        <w:rPr>
          <w:color w:val="000000" w:themeColor="text1"/>
          <w:spacing w:val="-15"/>
        </w:rPr>
        <w:t xml:space="preserve"> </w:t>
      </w:r>
      <w:r w:rsidRPr="002F6DF3">
        <w:rPr>
          <w:color w:val="000000" w:themeColor="text1"/>
        </w:rPr>
        <w:t>or</w:t>
      </w:r>
      <w:r w:rsidRPr="002F6DF3">
        <w:rPr>
          <w:color w:val="000000" w:themeColor="text1"/>
          <w:spacing w:val="-15"/>
        </w:rPr>
        <w:t xml:space="preserve"> </w:t>
      </w:r>
      <w:r w:rsidRPr="002F6DF3">
        <w:rPr>
          <w:color w:val="000000" w:themeColor="text1"/>
        </w:rPr>
        <w:t>processes</w:t>
      </w:r>
      <w:r w:rsidRPr="002F6DF3">
        <w:rPr>
          <w:color w:val="000000" w:themeColor="text1"/>
          <w:spacing w:val="-15"/>
        </w:rPr>
        <w:t xml:space="preserve"> </w:t>
      </w:r>
      <w:r w:rsidRPr="002F6DF3">
        <w:rPr>
          <w:color w:val="000000" w:themeColor="text1"/>
        </w:rPr>
        <w:t>that</w:t>
      </w:r>
      <w:r w:rsidRPr="002F6DF3">
        <w:rPr>
          <w:color w:val="000000" w:themeColor="text1"/>
          <w:spacing w:val="-15"/>
        </w:rPr>
        <w:t xml:space="preserve"> </w:t>
      </w:r>
      <w:r w:rsidRPr="002F6DF3">
        <w:rPr>
          <w:color w:val="000000" w:themeColor="text1"/>
        </w:rPr>
        <w:t>accelerate</w:t>
      </w:r>
      <w:r w:rsidRPr="002F6DF3">
        <w:rPr>
          <w:color w:val="000000" w:themeColor="text1"/>
          <w:spacing w:val="-16"/>
        </w:rPr>
        <w:t xml:space="preserve"> </w:t>
      </w:r>
      <w:r w:rsidRPr="002F6DF3">
        <w:rPr>
          <w:color w:val="000000" w:themeColor="text1"/>
        </w:rPr>
        <w:t>the</w:t>
      </w:r>
      <w:r w:rsidRPr="002F6DF3">
        <w:rPr>
          <w:color w:val="000000" w:themeColor="text1"/>
          <w:spacing w:val="-15"/>
        </w:rPr>
        <w:t xml:space="preserve"> </w:t>
      </w:r>
      <w:r w:rsidRPr="002F6DF3">
        <w:rPr>
          <w:color w:val="000000" w:themeColor="text1"/>
        </w:rPr>
        <w:t>delivery</w:t>
      </w:r>
      <w:r w:rsidRPr="002F6DF3">
        <w:rPr>
          <w:color w:val="000000" w:themeColor="text1"/>
          <w:spacing w:val="-15"/>
        </w:rPr>
        <w:t xml:space="preserve"> </w:t>
      </w:r>
      <w:r w:rsidRPr="002F6DF3">
        <w:rPr>
          <w:color w:val="000000" w:themeColor="text1"/>
        </w:rPr>
        <w:t>of</w:t>
      </w:r>
      <w:r w:rsidRPr="002F6DF3">
        <w:rPr>
          <w:color w:val="000000" w:themeColor="text1"/>
          <w:spacing w:val="-15"/>
        </w:rPr>
        <w:t xml:space="preserve"> </w:t>
      </w:r>
      <w:r w:rsidRPr="002F6DF3">
        <w:rPr>
          <w:color w:val="000000" w:themeColor="text1"/>
        </w:rPr>
        <w:t>relevant education and training programs to meet employers’ needs, specifically by increasing:</w:t>
      </w:r>
    </w:p>
    <w:p w14:paraId="191A258F" w14:textId="77777777" w:rsidR="001D6D2E" w:rsidRPr="002F6DF3" w:rsidRDefault="001D6D2E" w:rsidP="002F6DF3">
      <w:pPr>
        <w:pStyle w:val="ListParagraph"/>
        <w:numPr>
          <w:ilvl w:val="1"/>
          <w:numId w:val="4"/>
        </w:numPr>
        <w:tabs>
          <w:tab w:val="left" w:pos="1117"/>
        </w:tabs>
        <w:spacing w:before="236"/>
        <w:ind w:left="1117" w:hanging="358"/>
        <w:jc w:val="both"/>
        <w:rPr>
          <w:color w:val="000000" w:themeColor="text1"/>
        </w:rPr>
      </w:pPr>
      <w:r w:rsidRPr="002F6DF3">
        <w:rPr>
          <w:color w:val="000000" w:themeColor="text1"/>
        </w:rPr>
        <w:t>upskilling</w:t>
      </w:r>
      <w:r w:rsidRPr="002F6DF3">
        <w:rPr>
          <w:color w:val="000000" w:themeColor="text1"/>
          <w:spacing w:val="-14"/>
        </w:rPr>
        <w:t xml:space="preserve"> </w:t>
      </w:r>
      <w:r w:rsidRPr="002F6DF3">
        <w:rPr>
          <w:color w:val="000000" w:themeColor="text1"/>
        </w:rPr>
        <w:t>and</w:t>
      </w:r>
      <w:r w:rsidRPr="002F6DF3">
        <w:rPr>
          <w:color w:val="000000" w:themeColor="text1"/>
          <w:spacing w:val="-14"/>
        </w:rPr>
        <w:t xml:space="preserve"> </w:t>
      </w:r>
      <w:r w:rsidRPr="002F6DF3">
        <w:rPr>
          <w:color w:val="000000" w:themeColor="text1"/>
        </w:rPr>
        <w:t>reskilling</w:t>
      </w:r>
      <w:r w:rsidRPr="002F6DF3">
        <w:rPr>
          <w:color w:val="000000" w:themeColor="text1"/>
          <w:spacing w:val="-14"/>
        </w:rPr>
        <w:t xml:space="preserve"> </w:t>
      </w:r>
      <w:r w:rsidRPr="002F6DF3">
        <w:rPr>
          <w:color w:val="000000" w:themeColor="text1"/>
        </w:rPr>
        <w:t>programs</w:t>
      </w:r>
      <w:r w:rsidRPr="002F6DF3">
        <w:rPr>
          <w:color w:val="000000" w:themeColor="text1"/>
          <w:spacing w:val="-13"/>
        </w:rPr>
        <w:t xml:space="preserve"> </w:t>
      </w:r>
      <w:r w:rsidRPr="002F6DF3">
        <w:rPr>
          <w:color w:val="000000" w:themeColor="text1"/>
        </w:rPr>
        <w:t>that</w:t>
      </w:r>
      <w:r w:rsidRPr="002F6DF3">
        <w:rPr>
          <w:color w:val="000000" w:themeColor="text1"/>
          <w:spacing w:val="-14"/>
        </w:rPr>
        <w:t xml:space="preserve"> </w:t>
      </w:r>
      <w:r w:rsidRPr="002F6DF3">
        <w:rPr>
          <w:color w:val="000000" w:themeColor="text1"/>
        </w:rPr>
        <w:t>address</w:t>
      </w:r>
      <w:r w:rsidRPr="002F6DF3">
        <w:rPr>
          <w:color w:val="000000" w:themeColor="text1"/>
          <w:spacing w:val="-14"/>
        </w:rPr>
        <w:t xml:space="preserve"> </w:t>
      </w:r>
      <w:r w:rsidRPr="002F6DF3">
        <w:rPr>
          <w:color w:val="000000" w:themeColor="text1"/>
        </w:rPr>
        <w:t>employers’</w:t>
      </w:r>
      <w:r w:rsidRPr="002F6DF3">
        <w:rPr>
          <w:color w:val="000000" w:themeColor="text1"/>
          <w:spacing w:val="-14"/>
        </w:rPr>
        <w:t xml:space="preserve"> </w:t>
      </w:r>
      <w:r w:rsidRPr="002F6DF3">
        <w:rPr>
          <w:color w:val="000000" w:themeColor="text1"/>
        </w:rPr>
        <w:t>needs</w:t>
      </w:r>
      <w:r w:rsidRPr="002F6DF3">
        <w:rPr>
          <w:color w:val="000000" w:themeColor="text1"/>
          <w:spacing w:val="-13"/>
        </w:rPr>
        <w:t xml:space="preserve"> </w:t>
      </w:r>
      <w:r w:rsidRPr="002F6DF3">
        <w:rPr>
          <w:color w:val="000000" w:themeColor="text1"/>
        </w:rPr>
        <w:t>for</w:t>
      </w:r>
      <w:r w:rsidRPr="002F6DF3">
        <w:rPr>
          <w:color w:val="000000" w:themeColor="text1"/>
          <w:spacing w:val="-14"/>
        </w:rPr>
        <w:t xml:space="preserve"> </w:t>
      </w:r>
      <w:r w:rsidRPr="002F6DF3">
        <w:rPr>
          <w:color w:val="000000" w:themeColor="text1"/>
        </w:rPr>
        <w:t>middle</w:t>
      </w:r>
      <w:r w:rsidRPr="002F6DF3">
        <w:rPr>
          <w:color w:val="000000" w:themeColor="text1"/>
          <w:spacing w:val="-13"/>
        </w:rPr>
        <w:t xml:space="preserve"> </w:t>
      </w:r>
      <w:r w:rsidRPr="002F6DF3">
        <w:rPr>
          <w:color w:val="000000" w:themeColor="text1"/>
        </w:rPr>
        <w:t>skill</w:t>
      </w:r>
      <w:r w:rsidRPr="002F6DF3">
        <w:rPr>
          <w:color w:val="000000" w:themeColor="text1"/>
          <w:spacing w:val="-13"/>
        </w:rPr>
        <w:t xml:space="preserve"> </w:t>
      </w:r>
      <w:r w:rsidRPr="002F6DF3">
        <w:rPr>
          <w:color w:val="000000" w:themeColor="text1"/>
          <w:spacing w:val="-2"/>
        </w:rPr>
        <w:t>workers,</w:t>
      </w:r>
    </w:p>
    <w:p w14:paraId="1B1FA9A8" w14:textId="77777777" w:rsidR="001D6D2E" w:rsidRPr="002F6DF3" w:rsidRDefault="001D6D2E" w:rsidP="002F6DF3">
      <w:pPr>
        <w:pStyle w:val="ListParagraph"/>
        <w:numPr>
          <w:ilvl w:val="1"/>
          <w:numId w:val="4"/>
        </w:numPr>
        <w:tabs>
          <w:tab w:val="left" w:pos="1117"/>
          <w:tab w:val="left" w:pos="1119"/>
        </w:tabs>
        <w:spacing w:before="3"/>
        <w:ind w:right="301" w:hanging="361"/>
        <w:jc w:val="both"/>
        <w:rPr>
          <w:color w:val="000000" w:themeColor="text1"/>
        </w:rPr>
      </w:pPr>
      <w:r w:rsidRPr="002F6DF3">
        <w:rPr>
          <w:color w:val="000000" w:themeColor="text1"/>
        </w:rPr>
        <w:t>adult</w:t>
      </w:r>
      <w:r w:rsidRPr="002F6DF3">
        <w:rPr>
          <w:color w:val="000000" w:themeColor="text1"/>
          <w:spacing w:val="-4"/>
        </w:rPr>
        <w:t xml:space="preserve"> </w:t>
      </w:r>
      <w:r w:rsidRPr="002F6DF3">
        <w:rPr>
          <w:color w:val="000000" w:themeColor="text1"/>
        </w:rPr>
        <w:t>learners</w:t>
      </w:r>
      <w:r w:rsidRPr="002F6DF3">
        <w:rPr>
          <w:color w:val="000000" w:themeColor="text1"/>
          <w:spacing w:val="-3"/>
        </w:rPr>
        <w:t xml:space="preserve"> </w:t>
      </w:r>
      <w:r w:rsidRPr="002F6DF3">
        <w:rPr>
          <w:color w:val="000000" w:themeColor="text1"/>
        </w:rPr>
        <w:t>transitioning</w:t>
      </w:r>
      <w:r w:rsidRPr="002F6DF3">
        <w:rPr>
          <w:color w:val="000000" w:themeColor="text1"/>
          <w:spacing w:val="-6"/>
        </w:rPr>
        <w:t xml:space="preserve"> </w:t>
      </w:r>
      <w:r w:rsidRPr="002F6DF3">
        <w:rPr>
          <w:color w:val="000000" w:themeColor="text1"/>
        </w:rPr>
        <w:t>to</w:t>
      </w:r>
      <w:r w:rsidRPr="002F6DF3">
        <w:rPr>
          <w:color w:val="000000" w:themeColor="text1"/>
          <w:spacing w:val="-4"/>
        </w:rPr>
        <w:t xml:space="preserve"> </w:t>
      </w:r>
      <w:r w:rsidRPr="002F6DF3">
        <w:rPr>
          <w:color w:val="000000" w:themeColor="text1"/>
        </w:rPr>
        <w:t>employment</w:t>
      </w:r>
      <w:r w:rsidRPr="002F6DF3">
        <w:rPr>
          <w:color w:val="000000" w:themeColor="text1"/>
          <w:spacing w:val="-4"/>
        </w:rPr>
        <w:t xml:space="preserve"> </w:t>
      </w:r>
      <w:r w:rsidRPr="002F6DF3">
        <w:rPr>
          <w:color w:val="000000" w:themeColor="text1"/>
        </w:rPr>
        <w:t>through</w:t>
      </w:r>
      <w:r w:rsidRPr="002F6DF3">
        <w:rPr>
          <w:color w:val="000000" w:themeColor="text1"/>
          <w:spacing w:val="-5"/>
        </w:rPr>
        <w:t xml:space="preserve"> </w:t>
      </w:r>
      <w:r w:rsidRPr="002F6DF3">
        <w:rPr>
          <w:color w:val="000000" w:themeColor="text1"/>
        </w:rPr>
        <w:t>integrated</w:t>
      </w:r>
      <w:r w:rsidRPr="002F6DF3">
        <w:rPr>
          <w:color w:val="000000" w:themeColor="text1"/>
          <w:spacing w:val="-4"/>
        </w:rPr>
        <w:t xml:space="preserve"> </w:t>
      </w:r>
      <w:r w:rsidRPr="002F6DF3">
        <w:rPr>
          <w:color w:val="000000" w:themeColor="text1"/>
        </w:rPr>
        <w:t>education</w:t>
      </w:r>
      <w:r w:rsidRPr="002F6DF3">
        <w:rPr>
          <w:color w:val="000000" w:themeColor="text1"/>
          <w:spacing w:val="-4"/>
        </w:rPr>
        <w:t xml:space="preserve"> </w:t>
      </w:r>
      <w:r w:rsidRPr="002F6DF3">
        <w:rPr>
          <w:color w:val="000000" w:themeColor="text1"/>
        </w:rPr>
        <w:t>and</w:t>
      </w:r>
      <w:r w:rsidRPr="002F6DF3">
        <w:rPr>
          <w:color w:val="000000" w:themeColor="text1"/>
          <w:spacing w:val="-5"/>
        </w:rPr>
        <w:t xml:space="preserve"> </w:t>
      </w:r>
      <w:r w:rsidRPr="002F6DF3">
        <w:rPr>
          <w:color w:val="000000" w:themeColor="text1"/>
        </w:rPr>
        <w:t>training</w:t>
      </w:r>
      <w:r w:rsidRPr="002F6DF3">
        <w:rPr>
          <w:color w:val="000000" w:themeColor="text1"/>
          <w:spacing w:val="-4"/>
        </w:rPr>
        <w:t xml:space="preserve"> </w:t>
      </w:r>
      <w:r w:rsidRPr="002F6DF3">
        <w:rPr>
          <w:color w:val="000000" w:themeColor="text1"/>
        </w:rPr>
        <w:t xml:space="preserve">programs, </w:t>
      </w:r>
      <w:r w:rsidRPr="002F6DF3">
        <w:rPr>
          <w:color w:val="000000" w:themeColor="text1"/>
          <w:spacing w:val="-4"/>
        </w:rPr>
        <w:t>and</w:t>
      </w:r>
    </w:p>
    <w:p w14:paraId="28BC492E" w14:textId="77777777" w:rsidR="001D6D2E" w:rsidRPr="002F6DF3" w:rsidRDefault="001D6D2E" w:rsidP="002F6DF3">
      <w:pPr>
        <w:pStyle w:val="ListParagraph"/>
        <w:numPr>
          <w:ilvl w:val="1"/>
          <w:numId w:val="4"/>
        </w:numPr>
        <w:tabs>
          <w:tab w:val="left" w:pos="1117"/>
        </w:tabs>
        <w:ind w:left="1117" w:hanging="358"/>
        <w:jc w:val="both"/>
        <w:rPr>
          <w:color w:val="000000" w:themeColor="text1"/>
        </w:rPr>
      </w:pPr>
      <w:r w:rsidRPr="002F6DF3">
        <w:rPr>
          <w:color w:val="000000" w:themeColor="text1"/>
          <w:spacing w:val="-2"/>
        </w:rPr>
        <w:t>attainment</w:t>
      </w:r>
      <w:r w:rsidRPr="002F6DF3">
        <w:rPr>
          <w:color w:val="000000" w:themeColor="text1"/>
          <w:spacing w:val="-1"/>
        </w:rPr>
        <w:t xml:space="preserve"> </w:t>
      </w:r>
      <w:r w:rsidRPr="002F6DF3">
        <w:rPr>
          <w:color w:val="000000" w:themeColor="text1"/>
          <w:spacing w:val="-2"/>
        </w:rPr>
        <w:t>of</w:t>
      </w:r>
      <w:r w:rsidRPr="002F6DF3">
        <w:rPr>
          <w:color w:val="000000" w:themeColor="text1"/>
        </w:rPr>
        <w:t xml:space="preserve"> </w:t>
      </w:r>
      <w:r w:rsidRPr="002F6DF3">
        <w:rPr>
          <w:color w:val="000000" w:themeColor="text1"/>
          <w:spacing w:val="-2"/>
        </w:rPr>
        <w:t>short-term</w:t>
      </w:r>
      <w:r w:rsidRPr="002F6DF3">
        <w:rPr>
          <w:color w:val="000000" w:themeColor="text1"/>
          <w:spacing w:val="1"/>
        </w:rPr>
        <w:t xml:space="preserve"> </w:t>
      </w:r>
      <w:r w:rsidRPr="002F6DF3">
        <w:rPr>
          <w:color w:val="000000" w:themeColor="text1"/>
          <w:spacing w:val="-2"/>
        </w:rPr>
        <w:t>credentials in</w:t>
      </w:r>
      <w:r w:rsidRPr="002F6DF3">
        <w:rPr>
          <w:color w:val="000000" w:themeColor="text1"/>
        </w:rPr>
        <w:t xml:space="preserve"> </w:t>
      </w:r>
      <w:r w:rsidRPr="002F6DF3">
        <w:rPr>
          <w:color w:val="000000" w:themeColor="text1"/>
          <w:spacing w:val="-2"/>
        </w:rPr>
        <w:t>programs</w:t>
      </w:r>
      <w:r w:rsidRPr="002F6DF3">
        <w:rPr>
          <w:color w:val="000000" w:themeColor="text1"/>
          <w:spacing w:val="1"/>
        </w:rPr>
        <w:t xml:space="preserve"> </w:t>
      </w:r>
      <w:r w:rsidRPr="002F6DF3">
        <w:rPr>
          <w:color w:val="000000" w:themeColor="text1"/>
          <w:spacing w:val="-2"/>
        </w:rPr>
        <w:t>aligned</w:t>
      </w:r>
      <w:r w:rsidRPr="002F6DF3">
        <w:rPr>
          <w:color w:val="000000" w:themeColor="text1"/>
          <w:spacing w:val="1"/>
        </w:rPr>
        <w:t xml:space="preserve"> </w:t>
      </w:r>
      <w:r w:rsidRPr="002F6DF3">
        <w:rPr>
          <w:color w:val="000000" w:themeColor="text1"/>
          <w:spacing w:val="-2"/>
        </w:rPr>
        <w:t>with</w:t>
      </w:r>
      <w:r w:rsidRPr="002F6DF3">
        <w:rPr>
          <w:color w:val="000000" w:themeColor="text1"/>
        </w:rPr>
        <w:t xml:space="preserve"> </w:t>
      </w:r>
      <w:r w:rsidRPr="002F6DF3">
        <w:rPr>
          <w:color w:val="000000" w:themeColor="text1"/>
          <w:spacing w:val="-2"/>
        </w:rPr>
        <w:t>high-demand</w:t>
      </w:r>
      <w:r w:rsidRPr="002F6DF3">
        <w:rPr>
          <w:color w:val="000000" w:themeColor="text1"/>
          <w:spacing w:val="3"/>
        </w:rPr>
        <w:t xml:space="preserve"> </w:t>
      </w:r>
      <w:r w:rsidRPr="002F6DF3">
        <w:rPr>
          <w:color w:val="000000" w:themeColor="text1"/>
          <w:spacing w:val="-2"/>
        </w:rPr>
        <w:t>occupations.</w:t>
      </w:r>
    </w:p>
    <w:p w14:paraId="52705E96" w14:textId="77777777" w:rsidR="001D6D2E" w:rsidRPr="002F6DF3" w:rsidRDefault="001D6D2E" w:rsidP="002F6DF3">
      <w:pPr>
        <w:pStyle w:val="BodyText"/>
        <w:spacing w:before="13"/>
        <w:ind w:left="0"/>
        <w:jc w:val="both"/>
        <w:rPr>
          <w:color w:val="000000" w:themeColor="text1"/>
          <w:sz w:val="22"/>
        </w:rPr>
      </w:pPr>
    </w:p>
    <w:p w14:paraId="3BE98113" w14:textId="77777777" w:rsidR="001D6D2E" w:rsidRPr="002F6DF3" w:rsidRDefault="001D6D2E" w:rsidP="002F6DF3">
      <w:pPr>
        <w:pStyle w:val="BodyText"/>
        <w:ind w:left="579"/>
        <w:jc w:val="both"/>
        <w:rPr>
          <w:color w:val="000000" w:themeColor="text1"/>
        </w:rPr>
      </w:pPr>
      <w:r w:rsidRPr="002F6DF3">
        <w:rPr>
          <w:color w:val="000000" w:themeColor="text1"/>
        </w:rPr>
        <w:t>Response</w:t>
      </w:r>
      <w:r w:rsidRPr="002F6DF3">
        <w:rPr>
          <w:color w:val="000000" w:themeColor="text1"/>
          <w:spacing w:val="-6"/>
        </w:rPr>
        <w:t xml:space="preserve"> </w:t>
      </w:r>
      <w:r w:rsidRPr="002F6DF3">
        <w:rPr>
          <w:color w:val="000000" w:themeColor="text1"/>
        </w:rPr>
        <w:t>should</w:t>
      </w:r>
      <w:r w:rsidRPr="002F6DF3">
        <w:rPr>
          <w:color w:val="000000" w:themeColor="text1"/>
          <w:spacing w:val="-6"/>
        </w:rPr>
        <w:t xml:space="preserve"> </w:t>
      </w:r>
      <w:r w:rsidRPr="002F6DF3">
        <w:rPr>
          <w:color w:val="000000" w:themeColor="text1"/>
        </w:rPr>
        <w:t>address</w:t>
      </w:r>
      <w:r w:rsidRPr="002F6DF3">
        <w:rPr>
          <w:color w:val="000000" w:themeColor="text1"/>
          <w:spacing w:val="-7"/>
        </w:rPr>
        <w:t xml:space="preserve"> </w:t>
      </w:r>
      <w:r w:rsidRPr="002F6DF3">
        <w:rPr>
          <w:color w:val="000000" w:themeColor="text1"/>
        </w:rPr>
        <w:t>the</w:t>
      </w:r>
      <w:r w:rsidRPr="002F6DF3">
        <w:rPr>
          <w:color w:val="000000" w:themeColor="text1"/>
          <w:spacing w:val="-4"/>
        </w:rPr>
        <w:t xml:space="preserve"> </w:t>
      </w:r>
      <w:r w:rsidRPr="002F6DF3">
        <w:rPr>
          <w:color w:val="000000" w:themeColor="text1"/>
          <w:spacing w:val="-2"/>
        </w:rPr>
        <w:t>following:</w:t>
      </w:r>
    </w:p>
    <w:p w14:paraId="080994EA" w14:textId="77777777" w:rsidR="001D6D2E" w:rsidRPr="002F6DF3" w:rsidRDefault="001D6D2E" w:rsidP="002F6DF3">
      <w:pPr>
        <w:pStyle w:val="ListParagraph"/>
        <w:numPr>
          <w:ilvl w:val="0"/>
          <w:numId w:val="3"/>
        </w:numPr>
        <w:tabs>
          <w:tab w:val="left" w:pos="1119"/>
        </w:tabs>
        <w:spacing w:before="238"/>
        <w:ind w:right="237"/>
        <w:jc w:val="both"/>
        <w:rPr>
          <w:color w:val="000000" w:themeColor="text1"/>
        </w:rPr>
      </w:pPr>
      <w:r w:rsidRPr="002F6DF3">
        <w:rPr>
          <w:color w:val="000000" w:themeColor="text1"/>
        </w:rPr>
        <w:t>the</w:t>
      </w:r>
      <w:r w:rsidRPr="002F6DF3">
        <w:rPr>
          <w:color w:val="000000" w:themeColor="text1"/>
          <w:spacing w:val="-1"/>
        </w:rPr>
        <w:t xml:space="preserve"> </w:t>
      </w:r>
      <w:r w:rsidRPr="002F6DF3">
        <w:rPr>
          <w:color w:val="000000" w:themeColor="text1"/>
        </w:rPr>
        <w:t>institution</w:t>
      </w:r>
      <w:r w:rsidRPr="002F6DF3">
        <w:rPr>
          <w:color w:val="000000" w:themeColor="text1"/>
          <w:spacing w:val="-2"/>
        </w:rPr>
        <w:t xml:space="preserve"> </w:t>
      </w:r>
      <w:r w:rsidRPr="002F6DF3">
        <w:rPr>
          <w:color w:val="000000" w:themeColor="text1"/>
        </w:rPr>
        <w:t>and/or</w:t>
      </w:r>
      <w:r w:rsidRPr="002F6DF3">
        <w:rPr>
          <w:color w:val="000000" w:themeColor="text1"/>
          <w:spacing w:val="-1"/>
        </w:rPr>
        <w:t xml:space="preserve"> </w:t>
      </w:r>
      <w:r w:rsidRPr="002F6DF3">
        <w:rPr>
          <w:color w:val="000000" w:themeColor="text1"/>
        </w:rPr>
        <w:t>expansion of</w:t>
      </w:r>
      <w:r w:rsidRPr="002F6DF3">
        <w:rPr>
          <w:color w:val="000000" w:themeColor="text1"/>
          <w:spacing w:val="-1"/>
        </w:rPr>
        <w:t xml:space="preserve"> </w:t>
      </w:r>
      <w:r w:rsidRPr="002F6DF3">
        <w:rPr>
          <w:color w:val="000000" w:themeColor="text1"/>
        </w:rPr>
        <w:t>upskilling and reskilling programs</w:t>
      </w:r>
      <w:r w:rsidRPr="002F6DF3">
        <w:rPr>
          <w:color w:val="000000" w:themeColor="text1"/>
          <w:spacing w:val="-1"/>
        </w:rPr>
        <w:t xml:space="preserve"> </w:t>
      </w:r>
      <w:r w:rsidRPr="002F6DF3">
        <w:rPr>
          <w:color w:val="000000" w:themeColor="text1"/>
        </w:rPr>
        <w:t>to meet employers’</w:t>
      </w:r>
      <w:r w:rsidRPr="002F6DF3">
        <w:rPr>
          <w:color w:val="000000" w:themeColor="text1"/>
          <w:spacing w:val="-1"/>
        </w:rPr>
        <w:t xml:space="preserve"> </w:t>
      </w:r>
      <w:r w:rsidRPr="002F6DF3">
        <w:rPr>
          <w:color w:val="000000" w:themeColor="text1"/>
        </w:rPr>
        <w:t>needs for middle-skill workers,</w:t>
      </w:r>
    </w:p>
    <w:p w14:paraId="72A294C5" w14:textId="77777777" w:rsidR="001D6D2E" w:rsidRPr="002F6DF3" w:rsidRDefault="001D6D2E" w:rsidP="002F6DF3">
      <w:pPr>
        <w:pStyle w:val="ListParagraph"/>
        <w:numPr>
          <w:ilvl w:val="0"/>
          <w:numId w:val="3"/>
        </w:numPr>
        <w:tabs>
          <w:tab w:val="left" w:pos="1119"/>
        </w:tabs>
        <w:spacing w:before="2"/>
        <w:ind w:right="238"/>
        <w:jc w:val="both"/>
        <w:rPr>
          <w:color w:val="000000" w:themeColor="text1"/>
        </w:rPr>
      </w:pPr>
      <w:r w:rsidRPr="002F6DF3">
        <w:rPr>
          <w:color w:val="000000" w:themeColor="text1"/>
        </w:rPr>
        <w:t>the</w:t>
      </w:r>
      <w:r w:rsidRPr="002F6DF3">
        <w:rPr>
          <w:color w:val="000000" w:themeColor="text1"/>
          <w:spacing w:val="-15"/>
        </w:rPr>
        <w:t xml:space="preserve"> </w:t>
      </w:r>
      <w:r w:rsidRPr="002F6DF3">
        <w:rPr>
          <w:color w:val="000000" w:themeColor="text1"/>
        </w:rPr>
        <w:t>identification</w:t>
      </w:r>
      <w:r w:rsidRPr="002F6DF3">
        <w:rPr>
          <w:color w:val="000000" w:themeColor="text1"/>
          <w:spacing w:val="-14"/>
        </w:rPr>
        <w:t xml:space="preserve"> </w:t>
      </w:r>
      <w:r w:rsidRPr="002F6DF3">
        <w:rPr>
          <w:color w:val="000000" w:themeColor="text1"/>
        </w:rPr>
        <w:t>and</w:t>
      </w:r>
      <w:r w:rsidRPr="002F6DF3">
        <w:rPr>
          <w:color w:val="000000" w:themeColor="text1"/>
          <w:spacing w:val="-14"/>
        </w:rPr>
        <w:t xml:space="preserve"> </w:t>
      </w:r>
      <w:r w:rsidRPr="002F6DF3">
        <w:rPr>
          <w:color w:val="000000" w:themeColor="text1"/>
        </w:rPr>
        <w:t>delivery</w:t>
      </w:r>
      <w:r w:rsidRPr="002F6DF3">
        <w:rPr>
          <w:color w:val="000000" w:themeColor="text1"/>
          <w:spacing w:val="-14"/>
        </w:rPr>
        <w:t xml:space="preserve"> </w:t>
      </w:r>
      <w:r w:rsidRPr="002F6DF3">
        <w:rPr>
          <w:color w:val="000000" w:themeColor="text1"/>
        </w:rPr>
        <w:t>of</w:t>
      </w:r>
      <w:r w:rsidRPr="002F6DF3">
        <w:rPr>
          <w:color w:val="000000" w:themeColor="text1"/>
          <w:spacing w:val="-14"/>
        </w:rPr>
        <w:t xml:space="preserve"> </w:t>
      </w:r>
      <w:r w:rsidRPr="002F6DF3">
        <w:rPr>
          <w:color w:val="000000" w:themeColor="text1"/>
        </w:rPr>
        <w:t>programs,</w:t>
      </w:r>
      <w:r w:rsidRPr="002F6DF3">
        <w:rPr>
          <w:color w:val="000000" w:themeColor="text1"/>
          <w:spacing w:val="-13"/>
        </w:rPr>
        <w:t xml:space="preserve"> </w:t>
      </w:r>
      <w:r w:rsidRPr="002F6DF3">
        <w:rPr>
          <w:color w:val="000000" w:themeColor="text1"/>
        </w:rPr>
        <w:t>including</w:t>
      </w:r>
      <w:r w:rsidRPr="002F6DF3">
        <w:rPr>
          <w:color w:val="000000" w:themeColor="text1"/>
          <w:spacing w:val="-14"/>
        </w:rPr>
        <w:t xml:space="preserve"> </w:t>
      </w:r>
      <w:r w:rsidRPr="002F6DF3">
        <w:rPr>
          <w:color w:val="000000" w:themeColor="text1"/>
        </w:rPr>
        <w:t>with</w:t>
      </w:r>
      <w:r w:rsidRPr="002F6DF3">
        <w:rPr>
          <w:color w:val="000000" w:themeColor="text1"/>
          <w:spacing w:val="-14"/>
        </w:rPr>
        <w:t xml:space="preserve"> </w:t>
      </w:r>
      <w:r w:rsidRPr="002F6DF3">
        <w:rPr>
          <w:color w:val="000000" w:themeColor="text1"/>
        </w:rPr>
        <w:t>adult</w:t>
      </w:r>
      <w:r w:rsidRPr="002F6DF3">
        <w:rPr>
          <w:color w:val="000000" w:themeColor="text1"/>
          <w:spacing w:val="-14"/>
        </w:rPr>
        <w:t xml:space="preserve"> </w:t>
      </w:r>
      <w:r w:rsidRPr="002F6DF3">
        <w:rPr>
          <w:color w:val="000000" w:themeColor="text1"/>
        </w:rPr>
        <w:t>education</w:t>
      </w:r>
      <w:r w:rsidRPr="002F6DF3">
        <w:rPr>
          <w:color w:val="000000" w:themeColor="text1"/>
          <w:spacing w:val="-14"/>
        </w:rPr>
        <w:t xml:space="preserve"> </w:t>
      </w:r>
      <w:r w:rsidRPr="002F6DF3">
        <w:rPr>
          <w:color w:val="000000" w:themeColor="text1"/>
        </w:rPr>
        <w:t>and</w:t>
      </w:r>
      <w:r w:rsidRPr="002F6DF3">
        <w:rPr>
          <w:color w:val="000000" w:themeColor="text1"/>
          <w:spacing w:val="-13"/>
        </w:rPr>
        <w:t xml:space="preserve"> </w:t>
      </w:r>
      <w:r w:rsidRPr="002F6DF3">
        <w:rPr>
          <w:color w:val="000000" w:themeColor="text1"/>
        </w:rPr>
        <w:t>literacy</w:t>
      </w:r>
      <w:r w:rsidRPr="002F6DF3">
        <w:rPr>
          <w:color w:val="000000" w:themeColor="text1"/>
          <w:spacing w:val="-14"/>
        </w:rPr>
        <w:t xml:space="preserve"> </w:t>
      </w:r>
      <w:r w:rsidRPr="002F6DF3">
        <w:rPr>
          <w:color w:val="000000" w:themeColor="text1"/>
        </w:rPr>
        <w:t>providers, that support attainment of short-term credentials, industry-based certifications, and licenses,</w:t>
      </w:r>
    </w:p>
    <w:p w14:paraId="0A0362B8" w14:textId="67EECAA1" w:rsidR="00183511" w:rsidRPr="002F6DF3" w:rsidRDefault="001D6D2E" w:rsidP="002F6DF3">
      <w:pPr>
        <w:pStyle w:val="ListParagraph"/>
        <w:numPr>
          <w:ilvl w:val="0"/>
          <w:numId w:val="3"/>
        </w:numPr>
        <w:tabs>
          <w:tab w:val="left" w:pos="1119"/>
        </w:tabs>
        <w:spacing w:before="79"/>
        <w:ind w:right="232"/>
        <w:jc w:val="both"/>
        <w:rPr>
          <w:color w:val="000000" w:themeColor="text1"/>
        </w:rPr>
      </w:pPr>
      <w:r w:rsidRPr="002F6DF3">
        <w:rPr>
          <w:color w:val="000000" w:themeColor="text1"/>
        </w:rPr>
        <w:t>populations</w:t>
      </w:r>
      <w:r w:rsidRPr="002F6DF3">
        <w:rPr>
          <w:color w:val="000000" w:themeColor="text1"/>
          <w:spacing w:val="29"/>
        </w:rPr>
        <w:t xml:space="preserve"> </w:t>
      </w:r>
      <w:r w:rsidRPr="002F6DF3">
        <w:rPr>
          <w:color w:val="000000" w:themeColor="text1"/>
        </w:rPr>
        <w:t>that</w:t>
      </w:r>
      <w:r w:rsidRPr="002F6DF3">
        <w:rPr>
          <w:color w:val="000000" w:themeColor="text1"/>
          <w:spacing w:val="29"/>
        </w:rPr>
        <w:t xml:space="preserve"> </w:t>
      </w:r>
      <w:r w:rsidRPr="002F6DF3">
        <w:rPr>
          <w:color w:val="000000" w:themeColor="text1"/>
        </w:rPr>
        <w:t>require</w:t>
      </w:r>
      <w:r w:rsidRPr="002F6DF3">
        <w:rPr>
          <w:color w:val="000000" w:themeColor="text1"/>
          <w:spacing w:val="29"/>
        </w:rPr>
        <w:t xml:space="preserve"> </w:t>
      </w:r>
      <w:r w:rsidRPr="002F6DF3">
        <w:rPr>
          <w:color w:val="000000" w:themeColor="text1"/>
        </w:rPr>
        <w:t>supportive</w:t>
      </w:r>
      <w:r w:rsidRPr="002F6DF3">
        <w:rPr>
          <w:color w:val="000000" w:themeColor="text1"/>
          <w:spacing w:val="29"/>
        </w:rPr>
        <w:t xml:space="preserve"> </w:t>
      </w:r>
      <w:r w:rsidRPr="002F6DF3">
        <w:rPr>
          <w:color w:val="000000" w:themeColor="text1"/>
        </w:rPr>
        <w:t>services</w:t>
      </w:r>
      <w:r w:rsidRPr="002F6DF3">
        <w:rPr>
          <w:color w:val="000000" w:themeColor="text1"/>
          <w:spacing w:val="29"/>
        </w:rPr>
        <w:t xml:space="preserve"> </w:t>
      </w:r>
      <w:r w:rsidRPr="002F6DF3">
        <w:rPr>
          <w:color w:val="000000" w:themeColor="text1"/>
        </w:rPr>
        <w:t>to</w:t>
      </w:r>
      <w:r w:rsidRPr="002F6DF3">
        <w:rPr>
          <w:color w:val="000000" w:themeColor="text1"/>
          <w:spacing w:val="30"/>
        </w:rPr>
        <w:t xml:space="preserve"> </w:t>
      </w:r>
      <w:r w:rsidRPr="002F6DF3">
        <w:rPr>
          <w:color w:val="000000" w:themeColor="text1"/>
        </w:rPr>
        <w:t>improve</w:t>
      </w:r>
      <w:r w:rsidRPr="002F6DF3">
        <w:rPr>
          <w:color w:val="000000" w:themeColor="text1"/>
          <w:spacing w:val="29"/>
        </w:rPr>
        <w:t xml:space="preserve"> </w:t>
      </w:r>
      <w:r w:rsidRPr="002F6DF3">
        <w:rPr>
          <w:color w:val="000000" w:themeColor="text1"/>
        </w:rPr>
        <w:t>program</w:t>
      </w:r>
      <w:r w:rsidRPr="002F6DF3">
        <w:rPr>
          <w:color w:val="000000" w:themeColor="text1"/>
          <w:spacing w:val="29"/>
        </w:rPr>
        <w:t xml:space="preserve"> </w:t>
      </w:r>
      <w:r w:rsidRPr="002F6DF3">
        <w:rPr>
          <w:color w:val="000000" w:themeColor="text1"/>
        </w:rPr>
        <w:t>completion,</w:t>
      </w:r>
      <w:r w:rsidRPr="002F6DF3">
        <w:rPr>
          <w:color w:val="000000" w:themeColor="text1"/>
          <w:spacing w:val="29"/>
        </w:rPr>
        <w:t xml:space="preserve"> </w:t>
      </w:r>
      <w:r w:rsidRPr="002F6DF3">
        <w:rPr>
          <w:color w:val="000000" w:themeColor="text1"/>
        </w:rPr>
        <w:t>certification</w:t>
      </w:r>
      <w:r w:rsidRPr="002F6DF3">
        <w:rPr>
          <w:color w:val="000000" w:themeColor="text1"/>
          <w:spacing w:val="31"/>
        </w:rPr>
        <w:t xml:space="preserve"> </w:t>
      </w:r>
      <w:r w:rsidRPr="002F6DF3">
        <w:rPr>
          <w:color w:val="000000" w:themeColor="text1"/>
        </w:rPr>
        <w:t xml:space="preserve">or attainment of short-term credentials, and employment, </w:t>
      </w:r>
      <w:r w:rsidR="002F6DF3" w:rsidRPr="002F6DF3">
        <w:rPr>
          <w:color w:val="000000" w:themeColor="text1"/>
        </w:rPr>
        <w:t>and data</w:t>
      </w:r>
      <w:r w:rsidRPr="002F6DF3">
        <w:rPr>
          <w:color w:val="000000" w:themeColor="text1"/>
        </w:rPr>
        <w:t xml:space="preserve"> used to track reskilling and upskilling program</w:t>
      </w:r>
    </w:p>
    <w:p w14:paraId="2644F86E" w14:textId="3EEEF094" w:rsidR="001D6D2E" w:rsidRPr="002F6DF3" w:rsidRDefault="00183511" w:rsidP="002F6DF3">
      <w:pPr>
        <w:pStyle w:val="ListParagraph"/>
        <w:numPr>
          <w:ilvl w:val="0"/>
          <w:numId w:val="3"/>
        </w:numPr>
        <w:tabs>
          <w:tab w:val="left" w:pos="1119"/>
        </w:tabs>
        <w:spacing w:before="79"/>
        <w:ind w:right="232"/>
        <w:jc w:val="both"/>
        <w:rPr>
          <w:color w:val="000000" w:themeColor="text1"/>
        </w:rPr>
      </w:pPr>
      <w:r w:rsidRPr="002F6DF3">
        <w:rPr>
          <w:color w:val="000000" w:themeColor="text1"/>
        </w:rPr>
        <w:t>d</w:t>
      </w:r>
      <w:r w:rsidR="001D6D2E" w:rsidRPr="002F6DF3">
        <w:rPr>
          <w:color w:val="000000" w:themeColor="text1"/>
        </w:rPr>
        <w:t>ata used to track reskilling and upskilling program enrollments and outcomes, including program completions, attainment of short-term credentials and industry-based certifications or licenses, and employment directly related to the credential, license, or certification.</w:t>
      </w:r>
    </w:p>
    <w:p w14:paraId="53ADD3F2" w14:textId="77777777" w:rsidR="00E17760" w:rsidRPr="002F6DF3" w:rsidRDefault="00E17760" w:rsidP="002F6DF3">
      <w:pPr>
        <w:pStyle w:val="Heading3"/>
        <w:tabs>
          <w:tab w:val="left" w:pos="385"/>
        </w:tabs>
        <w:spacing w:before="204"/>
        <w:ind w:left="0"/>
        <w:jc w:val="both"/>
        <w:rPr>
          <w:color w:val="000000" w:themeColor="text1"/>
        </w:rPr>
      </w:pPr>
    </w:p>
    <w:p w14:paraId="3D97FE74" w14:textId="77777777" w:rsidR="00DE522B" w:rsidRPr="00DE494B" w:rsidRDefault="00681AED" w:rsidP="002F6DF3">
      <w:pPr>
        <w:pStyle w:val="BodyText"/>
        <w:spacing w:before="21"/>
        <w:ind w:left="0"/>
        <w:jc w:val="both"/>
        <w:rPr>
          <w:color w:val="000000" w:themeColor="text1"/>
          <w:sz w:val="28"/>
          <w:szCs w:val="28"/>
          <w:u w:val="single"/>
        </w:rPr>
      </w:pPr>
      <w:r w:rsidRPr="00DE494B">
        <w:rPr>
          <w:b/>
          <w:bCs/>
          <w:color w:val="000000" w:themeColor="text1"/>
          <w:sz w:val="28"/>
          <w:szCs w:val="28"/>
          <w:u w:val="single"/>
        </w:rPr>
        <w:t xml:space="preserve">Workforce Innovation and Opportunity Act (WIOA) </w:t>
      </w:r>
      <w:r w:rsidR="00D53635" w:rsidRPr="00DE494B">
        <w:rPr>
          <w:b/>
          <w:bCs/>
          <w:color w:val="000000" w:themeColor="text1"/>
          <w:sz w:val="28"/>
          <w:szCs w:val="28"/>
          <w:u w:val="single"/>
        </w:rPr>
        <w:t xml:space="preserve">On-the-Job Training and Work Experience </w:t>
      </w:r>
      <w:r w:rsidR="00E17760" w:rsidRPr="00DE494B">
        <w:rPr>
          <w:b/>
          <w:bCs/>
          <w:color w:val="000000" w:themeColor="text1"/>
          <w:sz w:val="28"/>
          <w:szCs w:val="28"/>
          <w:u w:val="single"/>
        </w:rPr>
        <w:t>and other a</w:t>
      </w:r>
      <w:r w:rsidR="00D53635" w:rsidRPr="00DE494B">
        <w:rPr>
          <w:b/>
          <w:bCs/>
          <w:color w:val="000000" w:themeColor="text1"/>
          <w:sz w:val="28"/>
          <w:szCs w:val="28"/>
          <w:u w:val="single"/>
        </w:rPr>
        <w:t>ctivities</w:t>
      </w:r>
      <w:r w:rsidR="0025439E" w:rsidRPr="00DE494B">
        <w:rPr>
          <w:color w:val="000000" w:themeColor="text1"/>
          <w:sz w:val="28"/>
          <w:szCs w:val="28"/>
          <w:u w:val="single"/>
        </w:rPr>
        <w:t xml:space="preserve"> </w:t>
      </w:r>
    </w:p>
    <w:p w14:paraId="039BF097" w14:textId="77777777" w:rsidR="00DE522B" w:rsidRPr="002F6DF3" w:rsidRDefault="00DE522B" w:rsidP="002F6DF3">
      <w:pPr>
        <w:pStyle w:val="BodyText"/>
        <w:spacing w:before="21"/>
        <w:ind w:left="0"/>
        <w:jc w:val="both"/>
        <w:rPr>
          <w:color w:val="000000" w:themeColor="text1"/>
        </w:rPr>
      </w:pPr>
    </w:p>
    <w:p w14:paraId="6D80CAE6" w14:textId="229562D2" w:rsidR="00C13A37" w:rsidRPr="002F6DF3" w:rsidRDefault="00DE522B" w:rsidP="002F6DF3">
      <w:pPr>
        <w:pStyle w:val="BodyText"/>
        <w:spacing w:before="21"/>
        <w:ind w:left="0"/>
        <w:jc w:val="both"/>
        <w:rPr>
          <w:color w:val="000000" w:themeColor="text1"/>
          <w:sz w:val="20"/>
        </w:rPr>
      </w:pPr>
      <w:r w:rsidRPr="002F6DF3">
        <w:rPr>
          <w:color w:val="000000" w:themeColor="text1"/>
        </w:rPr>
        <w:t xml:space="preserve">These are </w:t>
      </w:r>
      <w:r w:rsidR="00E17760" w:rsidRPr="002F6DF3">
        <w:rPr>
          <w:color w:val="000000" w:themeColor="text1"/>
        </w:rPr>
        <w:t xml:space="preserve">described below </w:t>
      </w:r>
      <w:r w:rsidRPr="002F6DF3">
        <w:rPr>
          <w:color w:val="000000" w:themeColor="text1"/>
        </w:rPr>
        <w:t xml:space="preserve">and </w:t>
      </w:r>
      <w:r w:rsidR="0025439E" w:rsidRPr="002F6DF3">
        <w:rPr>
          <w:color w:val="000000" w:themeColor="text1"/>
        </w:rPr>
        <w:t>offer upskilling and reskilling which meets employers needs for middle skills workers. Short-term credentials and industry-based certifications are possible. Data is tracked through TWC.</w:t>
      </w:r>
    </w:p>
    <w:p w14:paraId="118D2C81" w14:textId="77777777" w:rsidR="0025439E" w:rsidRPr="002F6DF3" w:rsidRDefault="0025439E" w:rsidP="002F6DF3">
      <w:pPr>
        <w:pStyle w:val="Default"/>
        <w:ind w:left="270" w:hanging="270"/>
        <w:jc w:val="both"/>
        <w:rPr>
          <w:color w:val="000000" w:themeColor="text1"/>
        </w:rPr>
      </w:pPr>
    </w:p>
    <w:p w14:paraId="46971DC5" w14:textId="70A8816A" w:rsidR="00FA2C15" w:rsidRPr="002F6DF3" w:rsidRDefault="00FA2C15" w:rsidP="002F6DF3">
      <w:pPr>
        <w:pStyle w:val="Default"/>
        <w:ind w:left="270" w:hanging="270"/>
        <w:jc w:val="both"/>
        <w:rPr>
          <w:color w:val="000000" w:themeColor="text1"/>
          <w:u w:val="single"/>
        </w:rPr>
      </w:pPr>
      <w:r w:rsidRPr="002F6DF3">
        <w:rPr>
          <w:color w:val="000000" w:themeColor="text1"/>
          <w:u w:val="single"/>
        </w:rPr>
        <w:t xml:space="preserve">WIOA </w:t>
      </w:r>
      <w:r w:rsidR="006A2DA6" w:rsidRPr="002F6DF3">
        <w:rPr>
          <w:color w:val="000000" w:themeColor="text1"/>
          <w:u w:val="single"/>
        </w:rPr>
        <w:t xml:space="preserve">Youth Activities </w:t>
      </w:r>
      <w:r w:rsidRPr="002F6DF3">
        <w:rPr>
          <w:color w:val="000000" w:themeColor="text1"/>
          <w:u w:val="single"/>
        </w:rPr>
        <w:t>(</w:t>
      </w:r>
      <w:r w:rsidR="006A2DA6" w:rsidRPr="002F6DF3">
        <w:rPr>
          <w:color w:val="000000" w:themeColor="text1"/>
          <w:u w:val="single"/>
        </w:rPr>
        <w:t xml:space="preserve">Page </w:t>
      </w:r>
      <w:r w:rsidR="0096010C">
        <w:rPr>
          <w:color w:val="000000" w:themeColor="text1"/>
          <w:u w:val="single"/>
        </w:rPr>
        <w:t>34</w:t>
      </w:r>
      <w:r w:rsidRPr="002F6DF3">
        <w:rPr>
          <w:color w:val="000000" w:themeColor="text1"/>
          <w:u w:val="single"/>
        </w:rPr>
        <w:t xml:space="preserve"> Board Strategic Plan)</w:t>
      </w:r>
    </w:p>
    <w:p w14:paraId="46A1117A" w14:textId="3A937909" w:rsidR="006A2DA6" w:rsidRPr="002F6DF3" w:rsidRDefault="00FA2C15" w:rsidP="002F6DF3">
      <w:pPr>
        <w:pStyle w:val="Default"/>
        <w:ind w:left="270" w:hanging="270"/>
        <w:jc w:val="both"/>
        <w:rPr>
          <w:color w:val="000000" w:themeColor="text1"/>
        </w:rPr>
      </w:pPr>
      <w:r w:rsidRPr="002F6DF3">
        <w:rPr>
          <w:color w:val="000000" w:themeColor="text1"/>
        </w:rPr>
        <w:t xml:space="preserve">  </w:t>
      </w:r>
    </w:p>
    <w:p w14:paraId="562FF788" w14:textId="0DDA61AC" w:rsidR="00C13A37" w:rsidRDefault="00681AED" w:rsidP="002F6DF3">
      <w:pPr>
        <w:pStyle w:val="Default"/>
        <w:jc w:val="both"/>
        <w:rPr>
          <w:color w:val="000000" w:themeColor="text1"/>
        </w:rPr>
      </w:pPr>
      <w:r w:rsidRPr="002F6DF3">
        <w:rPr>
          <w:color w:val="000000" w:themeColor="text1"/>
        </w:rPr>
        <w:t>Pa</w:t>
      </w:r>
      <w:r w:rsidR="00C13A37" w:rsidRPr="002F6DF3">
        <w:rPr>
          <w:color w:val="000000" w:themeColor="text1"/>
        </w:rPr>
        <w:t xml:space="preserve">id and unpaid work experiences </w:t>
      </w:r>
      <w:r w:rsidR="00FA2C15" w:rsidRPr="002F6DF3">
        <w:rPr>
          <w:color w:val="000000" w:themeColor="text1"/>
        </w:rPr>
        <w:t xml:space="preserve">offered through the Workforce Centers Services Provider </w:t>
      </w:r>
      <w:r w:rsidR="00C13A37" w:rsidRPr="002F6DF3">
        <w:rPr>
          <w:color w:val="000000" w:themeColor="text1"/>
        </w:rPr>
        <w:t>that have academic and occupational education as a component of</w:t>
      </w:r>
      <w:r w:rsidRPr="002F6DF3">
        <w:rPr>
          <w:color w:val="000000" w:themeColor="text1"/>
        </w:rPr>
        <w:t xml:space="preserve"> </w:t>
      </w:r>
      <w:r w:rsidR="00C13A37" w:rsidRPr="002F6DF3">
        <w:rPr>
          <w:color w:val="000000" w:themeColor="text1"/>
        </w:rPr>
        <w:t>the work experience</w:t>
      </w:r>
      <w:r w:rsidR="00FA2C15" w:rsidRPr="002F6DF3">
        <w:rPr>
          <w:color w:val="000000" w:themeColor="text1"/>
        </w:rPr>
        <w:t xml:space="preserve"> </w:t>
      </w:r>
      <w:r w:rsidR="007A6DC3" w:rsidRPr="002F6DF3">
        <w:rPr>
          <w:color w:val="000000" w:themeColor="text1"/>
        </w:rPr>
        <w:t xml:space="preserve">Workforce </w:t>
      </w:r>
      <w:r w:rsidR="00FA2C15" w:rsidRPr="002F6DF3">
        <w:rPr>
          <w:color w:val="000000" w:themeColor="text1"/>
        </w:rPr>
        <w:t>Work experience can include the fol</w:t>
      </w:r>
      <w:r w:rsidR="00C13A37" w:rsidRPr="002F6DF3">
        <w:rPr>
          <w:color w:val="000000" w:themeColor="text1"/>
        </w:rPr>
        <w:t>lowing types of work experiences:</w:t>
      </w:r>
    </w:p>
    <w:p w14:paraId="727AA1EA" w14:textId="77777777" w:rsidR="002F6DF3" w:rsidRPr="002F6DF3" w:rsidRDefault="002F6DF3" w:rsidP="002F6DF3">
      <w:pPr>
        <w:pStyle w:val="Default"/>
        <w:jc w:val="both"/>
        <w:rPr>
          <w:color w:val="000000" w:themeColor="text1"/>
        </w:rPr>
      </w:pPr>
    </w:p>
    <w:p w14:paraId="7F76388C" w14:textId="77777777" w:rsidR="00ED59E8" w:rsidRDefault="00C13A37" w:rsidP="00ED59E8">
      <w:pPr>
        <w:pStyle w:val="Default"/>
        <w:ind w:left="540" w:firstLine="180"/>
        <w:jc w:val="both"/>
        <w:rPr>
          <w:color w:val="000000" w:themeColor="text1"/>
        </w:rPr>
      </w:pPr>
      <w:r w:rsidRPr="002F6DF3">
        <w:rPr>
          <w:color w:val="000000" w:themeColor="text1"/>
        </w:rPr>
        <w:t xml:space="preserve"> •  Summer employment opportunities and other employment opportunities available </w:t>
      </w:r>
    </w:p>
    <w:p w14:paraId="0937FB1F" w14:textId="2F58B20D" w:rsidR="00C13A37" w:rsidRPr="002F6DF3" w:rsidRDefault="00ED59E8" w:rsidP="00ED59E8">
      <w:pPr>
        <w:pStyle w:val="Default"/>
        <w:ind w:left="540" w:firstLine="180"/>
        <w:jc w:val="both"/>
        <w:rPr>
          <w:color w:val="000000" w:themeColor="text1"/>
        </w:rPr>
      </w:pPr>
      <w:r>
        <w:rPr>
          <w:color w:val="000000" w:themeColor="text1"/>
        </w:rPr>
        <w:t xml:space="preserve">     </w:t>
      </w:r>
      <w:r w:rsidR="00C13A37" w:rsidRPr="002F6DF3">
        <w:rPr>
          <w:color w:val="000000" w:themeColor="text1"/>
        </w:rPr>
        <w:t xml:space="preserve">throughout the  school year; </w:t>
      </w:r>
    </w:p>
    <w:p w14:paraId="43A97827" w14:textId="6CA38D14" w:rsidR="00C13A37" w:rsidRPr="002F6DF3" w:rsidRDefault="00C13A37" w:rsidP="00ED59E8">
      <w:pPr>
        <w:pStyle w:val="Default"/>
        <w:ind w:left="540" w:firstLine="180"/>
        <w:jc w:val="both"/>
        <w:rPr>
          <w:color w:val="000000" w:themeColor="text1"/>
        </w:rPr>
      </w:pPr>
      <w:r w:rsidRPr="002F6DF3">
        <w:rPr>
          <w:color w:val="000000" w:themeColor="text1"/>
        </w:rPr>
        <w:t>•   Pre-apprenticeship programs</w:t>
      </w:r>
      <w:r w:rsidR="00FA2C15" w:rsidRPr="002F6DF3">
        <w:rPr>
          <w:color w:val="000000" w:themeColor="text1"/>
        </w:rPr>
        <w:t>;</w:t>
      </w:r>
      <w:r w:rsidRPr="002F6DF3">
        <w:rPr>
          <w:color w:val="000000" w:themeColor="text1"/>
        </w:rPr>
        <w:t xml:space="preserve"> </w:t>
      </w:r>
    </w:p>
    <w:p w14:paraId="57734A3B" w14:textId="77777777" w:rsidR="00C13A37" w:rsidRPr="002F6DF3" w:rsidRDefault="00C13A37" w:rsidP="00ED59E8">
      <w:pPr>
        <w:pStyle w:val="Default"/>
        <w:ind w:left="540" w:firstLine="180"/>
        <w:jc w:val="both"/>
        <w:rPr>
          <w:color w:val="000000" w:themeColor="text1"/>
        </w:rPr>
      </w:pPr>
      <w:r w:rsidRPr="002F6DF3">
        <w:rPr>
          <w:color w:val="000000" w:themeColor="text1"/>
        </w:rPr>
        <w:t xml:space="preserve">•   Internships and job shadowing; </w:t>
      </w:r>
    </w:p>
    <w:p w14:paraId="7CF3A002" w14:textId="57348067" w:rsidR="00C13A37" w:rsidRPr="002F6DF3" w:rsidRDefault="00C13A37" w:rsidP="00ED59E8">
      <w:pPr>
        <w:pStyle w:val="Default"/>
        <w:ind w:left="540" w:firstLine="180"/>
        <w:jc w:val="both"/>
        <w:rPr>
          <w:color w:val="000000" w:themeColor="text1"/>
        </w:rPr>
      </w:pPr>
      <w:r w:rsidRPr="002F6DF3">
        <w:rPr>
          <w:color w:val="000000" w:themeColor="text1"/>
        </w:rPr>
        <w:t>•   On-the-Job Training (OJT) opportunities</w:t>
      </w:r>
      <w:r w:rsidR="007A6DC3" w:rsidRPr="002F6DF3">
        <w:rPr>
          <w:color w:val="000000" w:themeColor="text1"/>
        </w:rPr>
        <w:t>.</w:t>
      </w:r>
    </w:p>
    <w:p w14:paraId="6D5D0E6F" w14:textId="77777777" w:rsidR="00C13A37" w:rsidRPr="002F6DF3" w:rsidRDefault="00C13A37" w:rsidP="002F6DF3">
      <w:pPr>
        <w:pStyle w:val="Default"/>
        <w:ind w:left="540" w:hanging="270"/>
        <w:jc w:val="both"/>
        <w:rPr>
          <w:color w:val="000000" w:themeColor="text1"/>
        </w:rPr>
      </w:pPr>
    </w:p>
    <w:p w14:paraId="38F156AE" w14:textId="423097D3" w:rsidR="00443A8A" w:rsidRPr="002F6DF3" w:rsidRDefault="0025439E" w:rsidP="002F6DF3">
      <w:pPr>
        <w:pStyle w:val="Default"/>
        <w:jc w:val="both"/>
        <w:rPr>
          <w:color w:val="000000" w:themeColor="text1"/>
          <w:u w:val="single"/>
        </w:rPr>
      </w:pPr>
      <w:r w:rsidRPr="002F6DF3">
        <w:rPr>
          <w:color w:val="000000" w:themeColor="text1"/>
          <w:u w:val="single"/>
        </w:rPr>
        <w:t>WIOA T</w:t>
      </w:r>
      <w:r w:rsidR="00443A8A" w:rsidRPr="002F6DF3">
        <w:rPr>
          <w:color w:val="000000" w:themeColor="text1"/>
          <w:u w:val="single"/>
        </w:rPr>
        <w:t>raining Services - Adult and Dislocated Work</w:t>
      </w:r>
      <w:r w:rsidRPr="002F6DF3">
        <w:rPr>
          <w:color w:val="000000" w:themeColor="text1"/>
          <w:u w:val="single"/>
        </w:rPr>
        <w:t>er</w:t>
      </w:r>
      <w:r w:rsidR="00443A8A" w:rsidRPr="002F6DF3">
        <w:rPr>
          <w:color w:val="000000" w:themeColor="text1"/>
          <w:u w:val="single"/>
        </w:rPr>
        <w:t xml:space="preserve"> </w:t>
      </w:r>
      <w:r w:rsidRPr="002F6DF3">
        <w:rPr>
          <w:color w:val="000000" w:themeColor="text1"/>
          <w:u w:val="single"/>
        </w:rPr>
        <w:t>(</w:t>
      </w:r>
      <w:r w:rsidR="00443A8A" w:rsidRPr="002F6DF3">
        <w:rPr>
          <w:color w:val="000000" w:themeColor="text1"/>
          <w:u w:val="single"/>
        </w:rPr>
        <w:t xml:space="preserve">Page </w:t>
      </w:r>
      <w:r w:rsidR="00E5059A">
        <w:rPr>
          <w:color w:val="000000" w:themeColor="text1"/>
          <w:u w:val="single"/>
        </w:rPr>
        <w:t>42</w:t>
      </w:r>
      <w:r w:rsidRPr="002F6DF3">
        <w:rPr>
          <w:color w:val="000000" w:themeColor="text1"/>
          <w:u w:val="single"/>
        </w:rPr>
        <w:t xml:space="preserve"> of Board Strategic Plan)</w:t>
      </w:r>
    </w:p>
    <w:p w14:paraId="1D9710C1" w14:textId="77777777" w:rsidR="00443A8A" w:rsidRPr="00ED59E8" w:rsidRDefault="00443A8A" w:rsidP="00ED59E8">
      <w:pPr>
        <w:pStyle w:val="Default"/>
        <w:jc w:val="both"/>
        <w:rPr>
          <w:color w:val="000000" w:themeColor="text1"/>
        </w:rPr>
      </w:pPr>
    </w:p>
    <w:p w14:paraId="476A70CA" w14:textId="104D3C9A" w:rsidR="00443A8A" w:rsidRPr="00ED59E8" w:rsidRDefault="00443A8A" w:rsidP="00ED59E8">
      <w:pPr>
        <w:pStyle w:val="Default"/>
        <w:jc w:val="both"/>
        <w:rPr>
          <w:color w:val="000000" w:themeColor="text1"/>
        </w:rPr>
      </w:pPr>
      <w:r w:rsidRPr="00ED59E8">
        <w:rPr>
          <w:color w:val="000000" w:themeColor="text1"/>
        </w:rPr>
        <w:t xml:space="preserve">Training services are provided to equip individuals to enter the workforce and retain employment. </w:t>
      </w:r>
    </w:p>
    <w:p w14:paraId="5975C375" w14:textId="77777777" w:rsidR="00443A8A" w:rsidRPr="00ED59E8" w:rsidRDefault="00443A8A" w:rsidP="00ED59E8">
      <w:pPr>
        <w:pStyle w:val="Default"/>
        <w:jc w:val="both"/>
        <w:rPr>
          <w:color w:val="000000" w:themeColor="text1"/>
        </w:rPr>
      </w:pPr>
      <w:r w:rsidRPr="00ED59E8">
        <w:rPr>
          <w:color w:val="000000" w:themeColor="text1"/>
        </w:rPr>
        <w:t xml:space="preserve">Examples of training services include: </w:t>
      </w:r>
    </w:p>
    <w:p w14:paraId="72C07A54" w14:textId="77777777" w:rsidR="00ED59E8" w:rsidRPr="00ED59E8" w:rsidRDefault="00ED59E8" w:rsidP="00ED59E8">
      <w:pPr>
        <w:pStyle w:val="Default"/>
        <w:jc w:val="both"/>
        <w:rPr>
          <w:color w:val="000000" w:themeColor="text1"/>
        </w:rPr>
      </w:pPr>
    </w:p>
    <w:p w14:paraId="15D843B0" w14:textId="77777777" w:rsidR="00443A8A" w:rsidRPr="00ED59E8" w:rsidRDefault="00443A8A" w:rsidP="00ED59E8">
      <w:pPr>
        <w:pStyle w:val="Default"/>
        <w:ind w:left="720"/>
        <w:jc w:val="both"/>
        <w:rPr>
          <w:color w:val="000000" w:themeColor="text1"/>
        </w:rPr>
      </w:pPr>
      <w:r w:rsidRPr="00ED59E8">
        <w:rPr>
          <w:color w:val="000000" w:themeColor="text1"/>
        </w:rPr>
        <w:t xml:space="preserve">• occupational skills training, including training for nontraditional employment; </w:t>
      </w:r>
    </w:p>
    <w:p w14:paraId="24A964CC" w14:textId="77777777" w:rsidR="00443A8A" w:rsidRPr="00ED59E8" w:rsidRDefault="00443A8A" w:rsidP="00ED59E8">
      <w:pPr>
        <w:pStyle w:val="Default"/>
        <w:ind w:left="720"/>
        <w:jc w:val="both"/>
        <w:rPr>
          <w:color w:val="000000" w:themeColor="text1"/>
        </w:rPr>
      </w:pPr>
      <w:r w:rsidRPr="00ED59E8">
        <w:rPr>
          <w:color w:val="000000" w:themeColor="text1"/>
        </w:rPr>
        <w:t xml:space="preserve">• on-the-job training (OJT), including registered apprenticeship; </w:t>
      </w:r>
    </w:p>
    <w:p w14:paraId="118C9FE2" w14:textId="77777777" w:rsidR="00443A8A" w:rsidRPr="00ED59E8" w:rsidRDefault="00443A8A" w:rsidP="00ED59E8">
      <w:pPr>
        <w:pStyle w:val="Default"/>
        <w:ind w:left="720"/>
        <w:jc w:val="both"/>
        <w:rPr>
          <w:color w:val="000000" w:themeColor="text1"/>
        </w:rPr>
      </w:pPr>
      <w:r w:rsidRPr="00ED59E8">
        <w:rPr>
          <w:color w:val="000000" w:themeColor="text1"/>
        </w:rPr>
        <w:t xml:space="preserve">• incumbent worker training in accordance with WIOA §134(d)(4); </w:t>
      </w:r>
    </w:p>
    <w:p w14:paraId="5ADE564D" w14:textId="77777777" w:rsidR="00443A8A" w:rsidRPr="00ED59E8" w:rsidRDefault="00443A8A" w:rsidP="00ED59E8">
      <w:pPr>
        <w:pStyle w:val="Default"/>
        <w:ind w:left="720"/>
        <w:jc w:val="both"/>
        <w:rPr>
          <w:color w:val="000000" w:themeColor="text1"/>
        </w:rPr>
      </w:pPr>
      <w:r w:rsidRPr="00ED59E8">
        <w:rPr>
          <w:color w:val="000000" w:themeColor="text1"/>
        </w:rPr>
        <w:t xml:space="preserve">• workplace training and cooperative education programs; </w:t>
      </w:r>
    </w:p>
    <w:p w14:paraId="1EA1A077" w14:textId="77777777" w:rsidR="00443A8A" w:rsidRPr="00ED59E8" w:rsidRDefault="00443A8A" w:rsidP="00ED59E8">
      <w:pPr>
        <w:pStyle w:val="Default"/>
        <w:ind w:left="720"/>
        <w:jc w:val="both"/>
        <w:rPr>
          <w:color w:val="000000" w:themeColor="text1"/>
        </w:rPr>
      </w:pPr>
      <w:r w:rsidRPr="00ED59E8">
        <w:rPr>
          <w:color w:val="000000" w:themeColor="text1"/>
        </w:rPr>
        <w:t xml:space="preserve">• private sector training programs; </w:t>
      </w:r>
    </w:p>
    <w:p w14:paraId="3995BC90" w14:textId="77777777" w:rsidR="00443A8A" w:rsidRPr="00ED59E8" w:rsidRDefault="00443A8A" w:rsidP="00ED59E8">
      <w:pPr>
        <w:pStyle w:val="Default"/>
        <w:ind w:left="720"/>
        <w:jc w:val="both"/>
        <w:rPr>
          <w:color w:val="000000" w:themeColor="text1"/>
        </w:rPr>
      </w:pPr>
      <w:r w:rsidRPr="00ED59E8">
        <w:rPr>
          <w:color w:val="000000" w:themeColor="text1"/>
        </w:rPr>
        <w:t>• skills upgrading and retraining;</w:t>
      </w:r>
    </w:p>
    <w:p w14:paraId="406FB728" w14:textId="77777777" w:rsidR="00443A8A" w:rsidRPr="00ED59E8" w:rsidRDefault="00443A8A" w:rsidP="00ED59E8">
      <w:pPr>
        <w:pStyle w:val="Default"/>
        <w:ind w:left="720"/>
        <w:jc w:val="both"/>
        <w:rPr>
          <w:color w:val="000000" w:themeColor="text1"/>
        </w:rPr>
      </w:pPr>
      <w:r w:rsidRPr="00ED59E8">
        <w:rPr>
          <w:color w:val="000000" w:themeColor="text1"/>
        </w:rPr>
        <w:t xml:space="preserve">• entrepreneurial training; </w:t>
      </w:r>
    </w:p>
    <w:p w14:paraId="18D24104" w14:textId="77777777" w:rsidR="00443A8A" w:rsidRPr="00ED59E8" w:rsidRDefault="00443A8A" w:rsidP="00ED59E8">
      <w:pPr>
        <w:pStyle w:val="Default"/>
        <w:ind w:left="720"/>
        <w:jc w:val="both"/>
        <w:rPr>
          <w:color w:val="000000" w:themeColor="text1"/>
        </w:rPr>
      </w:pPr>
      <w:r w:rsidRPr="00ED59E8">
        <w:rPr>
          <w:color w:val="000000" w:themeColor="text1"/>
        </w:rPr>
        <w:t xml:space="preserve">• transitional jobs in accordance with WIOA §134(d)(5); </w:t>
      </w:r>
    </w:p>
    <w:p w14:paraId="5514F4DE" w14:textId="77777777" w:rsidR="00443A8A" w:rsidRPr="00ED59E8" w:rsidRDefault="00443A8A" w:rsidP="00ED59E8">
      <w:pPr>
        <w:pStyle w:val="Default"/>
        <w:ind w:left="720"/>
        <w:jc w:val="both"/>
        <w:rPr>
          <w:color w:val="000000" w:themeColor="text1"/>
        </w:rPr>
      </w:pPr>
      <w:r w:rsidRPr="00ED59E8">
        <w:rPr>
          <w:color w:val="000000" w:themeColor="text1"/>
        </w:rPr>
        <w:t xml:space="preserve">• job readiness training provided in combination with other training described above; </w:t>
      </w:r>
    </w:p>
    <w:p w14:paraId="2002CE41" w14:textId="18506544" w:rsidR="00443A8A" w:rsidRPr="00ED59E8" w:rsidRDefault="00443A8A" w:rsidP="00ED59E8">
      <w:pPr>
        <w:pStyle w:val="Default"/>
        <w:ind w:left="720"/>
        <w:jc w:val="both"/>
        <w:rPr>
          <w:color w:val="000000" w:themeColor="text1"/>
        </w:rPr>
      </w:pPr>
      <w:r w:rsidRPr="00ED59E8">
        <w:rPr>
          <w:color w:val="000000" w:themeColor="text1"/>
        </w:rPr>
        <w:t>• adult education and literacy activities, including activities of English language acquisition and integrated education and training programs, in combination with training</w:t>
      </w:r>
      <w:r w:rsidR="00183511" w:rsidRPr="00ED59E8">
        <w:rPr>
          <w:color w:val="000000" w:themeColor="text1"/>
        </w:rPr>
        <w:t>.</w:t>
      </w:r>
      <w:r w:rsidRPr="00ED59E8">
        <w:rPr>
          <w:color w:val="000000" w:themeColor="text1"/>
        </w:rPr>
        <w:t xml:space="preserve"> </w:t>
      </w:r>
    </w:p>
    <w:p w14:paraId="26AF52C8" w14:textId="73DAFD12" w:rsidR="00443A8A" w:rsidRPr="00ED59E8" w:rsidRDefault="00443A8A" w:rsidP="00ED59E8">
      <w:pPr>
        <w:pStyle w:val="Default"/>
        <w:jc w:val="both"/>
        <w:rPr>
          <w:color w:val="000000" w:themeColor="text1"/>
        </w:rPr>
      </w:pPr>
    </w:p>
    <w:p w14:paraId="5E7F22FA" w14:textId="77777777" w:rsidR="00C13A37" w:rsidRPr="00ED59E8" w:rsidRDefault="00C13A37" w:rsidP="00ED59E8">
      <w:pPr>
        <w:pStyle w:val="Default"/>
        <w:ind w:left="540" w:hanging="270"/>
        <w:jc w:val="both"/>
        <w:rPr>
          <w:color w:val="000000" w:themeColor="text1"/>
        </w:rPr>
      </w:pPr>
    </w:p>
    <w:p w14:paraId="4D8BE1FE" w14:textId="48A723DC" w:rsidR="00D87C19" w:rsidRPr="00ED59E8" w:rsidRDefault="00C55CA9" w:rsidP="00ED59E8">
      <w:pPr>
        <w:pStyle w:val="Default"/>
        <w:ind w:left="270" w:hanging="270"/>
        <w:jc w:val="both"/>
        <w:rPr>
          <w:color w:val="000000" w:themeColor="text1"/>
          <w:u w:val="single"/>
        </w:rPr>
      </w:pPr>
      <w:r w:rsidRPr="00ED59E8">
        <w:rPr>
          <w:color w:val="000000" w:themeColor="text1"/>
          <w:u w:val="single"/>
        </w:rPr>
        <w:t xml:space="preserve">WIOA </w:t>
      </w:r>
      <w:r w:rsidR="00D53635" w:rsidRPr="00ED59E8">
        <w:rPr>
          <w:color w:val="000000" w:themeColor="text1"/>
          <w:u w:val="single"/>
        </w:rPr>
        <w:t>Youth Stand Alone Project E</w:t>
      </w:r>
      <w:r w:rsidRPr="00ED59E8">
        <w:rPr>
          <w:color w:val="000000" w:themeColor="text1"/>
          <w:u w:val="single"/>
        </w:rPr>
        <w:t xml:space="preserve">ast </w:t>
      </w:r>
      <w:r w:rsidR="00D53635" w:rsidRPr="00ED59E8">
        <w:rPr>
          <w:color w:val="000000" w:themeColor="text1"/>
          <w:u w:val="single"/>
        </w:rPr>
        <w:t>T</w:t>
      </w:r>
      <w:r w:rsidRPr="00ED59E8">
        <w:rPr>
          <w:color w:val="000000" w:themeColor="text1"/>
          <w:u w:val="single"/>
        </w:rPr>
        <w:t xml:space="preserve">exas </w:t>
      </w:r>
      <w:r w:rsidR="00D53635" w:rsidRPr="00ED59E8">
        <w:rPr>
          <w:color w:val="000000" w:themeColor="text1"/>
          <w:u w:val="single"/>
        </w:rPr>
        <w:t>L</w:t>
      </w:r>
      <w:r w:rsidRPr="00ED59E8">
        <w:rPr>
          <w:color w:val="000000" w:themeColor="text1"/>
          <w:u w:val="single"/>
        </w:rPr>
        <w:t xml:space="preserve">iteracy </w:t>
      </w:r>
      <w:r w:rsidR="00D53635" w:rsidRPr="00ED59E8">
        <w:rPr>
          <w:color w:val="000000" w:themeColor="text1"/>
          <w:u w:val="single"/>
        </w:rPr>
        <w:t>C</w:t>
      </w:r>
      <w:r w:rsidRPr="00ED59E8">
        <w:rPr>
          <w:color w:val="000000" w:themeColor="text1"/>
          <w:u w:val="single"/>
        </w:rPr>
        <w:t>ouncil</w:t>
      </w:r>
      <w:r w:rsidR="00D87C19" w:rsidRPr="00ED59E8">
        <w:rPr>
          <w:color w:val="000000" w:themeColor="text1"/>
          <w:u w:val="single"/>
        </w:rPr>
        <w:t xml:space="preserve"> (Page </w:t>
      </w:r>
      <w:r w:rsidR="000D1126">
        <w:rPr>
          <w:color w:val="000000" w:themeColor="text1"/>
          <w:u w:val="single"/>
        </w:rPr>
        <w:t>4</w:t>
      </w:r>
      <w:r w:rsidR="00D87C19" w:rsidRPr="00ED59E8">
        <w:rPr>
          <w:color w:val="000000" w:themeColor="text1"/>
          <w:u w:val="single"/>
        </w:rPr>
        <w:t xml:space="preserve"> Board Strategic Plan)</w:t>
      </w:r>
    </w:p>
    <w:p w14:paraId="60DF1DE4" w14:textId="77777777" w:rsidR="00443A8A" w:rsidRPr="00ED59E8" w:rsidRDefault="00443A8A" w:rsidP="00ED59E8">
      <w:pPr>
        <w:pStyle w:val="BodyText"/>
        <w:spacing w:before="21"/>
        <w:ind w:left="0"/>
        <w:jc w:val="both"/>
        <w:rPr>
          <w:color w:val="000000" w:themeColor="text1"/>
          <w:sz w:val="20"/>
          <w:u w:val="single"/>
        </w:rPr>
      </w:pPr>
    </w:p>
    <w:p w14:paraId="61B910A6" w14:textId="77777777" w:rsidR="00443A8A" w:rsidRPr="00ED59E8" w:rsidRDefault="00443A8A" w:rsidP="00ED59E8">
      <w:pPr>
        <w:pStyle w:val="BodyText"/>
        <w:spacing w:before="21"/>
        <w:ind w:left="0"/>
        <w:jc w:val="both"/>
        <w:rPr>
          <w:color w:val="000000" w:themeColor="text1"/>
          <w:sz w:val="20"/>
        </w:rPr>
      </w:pPr>
    </w:p>
    <w:p w14:paraId="31CD8C37" w14:textId="6C07FBF8" w:rsidR="00443A8A" w:rsidRDefault="00443A8A" w:rsidP="00ED59E8">
      <w:pPr>
        <w:jc w:val="both"/>
        <w:rPr>
          <w:bCs/>
          <w:color w:val="000000" w:themeColor="text1"/>
          <w:sz w:val="24"/>
          <w:szCs w:val="24"/>
        </w:rPr>
      </w:pPr>
      <w:r w:rsidRPr="00ED59E8">
        <w:rPr>
          <w:bCs/>
          <w:color w:val="000000" w:themeColor="text1"/>
          <w:sz w:val="24"/>
          <w:szCs w:val="24"/>
        </w:rPr>
        <w:t>WIOA Title 1 Adult, Dislocated Worker and Youth Programs are implemented by the Workforce Centers Services Provider – Dynamic Workforce Solutions, LLC - TX</w:t>
      </w:r>
      <w:r w:rsidR="006A3BB7" w:rsidRPr="00ED59E8">
        <w:rPr>
          <w:bCs/>
          <w:color w:val="000000" w:themeColor="text1"/>
          <w:sz w:val="24"/>
          <w:szCs w:val="24"/>
        </w:rPr>
        <w:t xml:space="preserve">. </w:t>
      </w:r>
      <w:r w:rsidRPr="00ED59E8">
        <w:rPr>
          <w:bCs/>
          <w:color w:val="000000" w:themeColor="text1"/>
          <w:sz w:val="24"/>
          <w:szCs w:val="24"/>
        </w:rPr>
        <w:t>In addition, a small portion of WIOA Youth funding is used for “Stand Alone” Youth projects which operate independently of the Workforce Centers, although services are coordinated</w:t>
      </w:r>
      <w:r w:rsidR="006A3BB7" w:rsidRPr="00ED59E8">
        <w:rPr>
          <w:bCs/>
          <w:color w:val="000000" w:themeColor="text1"/>
          <w:sz w:val="24"/>
          <w:szCs w:val="24"/>
        </w:rPr>
        <w:t xml:space="preserve">. </w:t>
      </w:r>
      <w:r w:rsidRPr="00ED59E8">
        <w:rPr>
          <w:bCs/>
          <w:color w:val="000000" w:themeColor="text1"/>
          <w:sz w:val="24"/>
          <w:szCs w:val="24"/>
        </w:rPr>
        <w:t>The Stand-Alone Projects are intended to offer alternative service venues for area youth and currently include a project operated by East Texas Literacy Council</w:t>
      </w:r>
      <w:r w:rsidR="00E17760" w:rsidRPr="00ED59E8">
        <w:rPr>
          <w:bCs/>
          <w:color w:val="000000" w:themeColor="text1"/>
          <w:sz w:val="24"/>
          <w:szCs w:val="24"/>
        </w:rPr>
        <w:t xml:space="preserve"> which combines GED training with Certified Nurse Aide training</w:t>
      </w:r>
      <w:r w:rsidRPr="00ED59E8">
        <w:rPr>
          <w:bCs/>
          <w:color w:val="000000" w:themeColor="text1"/>
          <w:sz w:val="24"/>
          <w:szCs w:val="24"/>
        </w:rPr>
        <w:t xml:space="preserve">. </w:t>
      </w:r>
    </w:p>
    <w:p w14:paraId="3F980D20" w14:textId="77777777" w:rsidR="00DE494B" w:rsidRPr="00ED59E8" w:rsidRDefault="00DE494B" w:rsidP="00ED59E8">
      <w:pPr>
        <w:jc w:val="both"/>
        <w:rPr>
          <w:bCs/>
          <w:color w:val="000000" w:themeColor="text1"/>
          <w:sz w:val="24"/>
          <w:szCs w:val="24"/>
        </w:rPr>
      </w:pPr>
    </w:p>
    <w:p w14:paraId="20872D9A" w14:textId="77777777" w:rsidR="00443A8A" w:rsidRPr="00ED59E8" w:rsidRDefault="00443A8A" w:rsidP="00ED59E8">
      <w:pPr>
        <w:pStyle w:val="BodyText"/>
        <w:spacing w:before="21"/>
        <w:ind w:left="0"/>
        <w:jc w:val="both"/>
        <w:rPr>
          <w:color w:val="000000" w:themeColor="text1"/>
          <w:sz w:val="20"/>
        </w:rPr>
      </w:pPr>
    </w:p>
    <w:p w14:paraId="662EABF9" w14:textId="5B3B2477" w:rsidR="00A91216" w:rsidRPr="00DE494B" w:rsidRDefault="00A91216" w:rsidP="00ED59E8">
      <w:pPr>
        <w:pStyle w:val="Heading3"/>
        <w:tabs>
          <w:tab w:val="left" w:pos="385"/>
        </w:tabs>
        <w:spacing w:before="204"/>
        <w:ind w:left="0"/>
        <w:jc w:val="both"/>
        <w:rPr>
          <w:color w:val="000000" w:themeColor="text1"/>
          <w:sz w:val="28"/>
          <w:szCs w:val="28"/>
        </w:rPr>
      </w:pPr>
      <w:r w:rsidRPr="00DE494B">
        <w:rPr>
          <w:color w:val="000000" w:themeColor="text1"/>
          <w:sz w:val="28"/>
          <w:szCs w:val="28"/>
        </w:rPr>
        <w:t>Coordination</w:t>
      </w:r>
      <w:r w:rsidRPr="00DE494B">
        <w:rPr>
          <w:color w:val="000000" w:themeColor="text1"/>
          <w:spacing w:val="-6"/>
          <w:sz w:val="28"/>
          <w:szCs w:val="28"/>
        </w:rPr>
        <w:t xml:space="preserve"> with </w:t>
      </w:r>
      <w:r w:rsidRPr="00DE494B">
        <w:rPr>
          <w:color w:val="000000" w:themeColor="text1"/>
          <w:sz w:val="28"/>
          <w:szCs w:val="28"/>
        </w:rPr>
        <w:t>Adult</w:t>
      </w:r>
      <w:r w:rsidRPr="00DE494B">
        <w:rPr>
          <w:color w:val="000000" w:themeColor="text1"/>
          <w:spacing w:val="-2"/>
          <w:sz w:val="28"/>
          <w:szCs w:val="28"/>
        </w:rPr>
        <w:t xml:space="preserve"> </w:t>
      </w:r>
      <w:r w:rsidRPr="00DE494B">
        <w:rPr>
          <w:color w:val="000000" w:themeColor="text1"/>
          <w:sz w:val="28"/>
          <w:szCs w:val="28"/>
        </w:rPr>
        <w:t>Education</w:t>
      </w:r>
      <w:r w:rsidRPr="00DE494B">
        <w:rPr>
          <w:color w:val="000000" w:themeColor="text1"/>
          <w:spacing w:val="-3"/>
          <w:sz w:val="28"/>
          <w:szCs w:val="28"/>
        </w:rPr>
        <w:t xml:space="preserve"> </w:t>
      </w:r>
      <w:r w:rsidRPr="00DE494B">
        <w:rPr>
          <w:color w:val="000000" w:themeColor="text1"/>
          <w:sz w:val="28"/>
          <w:szCs w:val="28"/>
        </w:rPr>
        <w:t>and</w:t>
      </w:r>
      <w:r w:rsidRPr="00DE494B">
        <w:rPr>
          <w:color w:val="000000" w:themeColor="text1"/>
          <w:spacing w:val="-3"/>
          <w:sz w:val="28"/>
          <w:szCs w:val="28"/>
        </w:rPr>
        <w:t xml:space="preserve"> </w:t>
      </w:r>
      <w:r w:rsidRPr="00DE494B">
        <w:rPr>
          <w:color w:val="000000" w:themeColor="text1"/>
          <w:spacing w:val="-2"/>
          <w:sz w:val="28"/>
          <w:szCs w:val="28"/>
        </w:rPr>
        <w:t xml:space="preserve">Literacy </w:t>
      </w:r>
      <w:r w:rsidR="00DE522B" w:rsidRPr="00DE494B">
        <w:rPr>
          <w:color w:val="000000" w:themeColor="text1"/>
          <w:spacing w:val="-2"/>
          <w:sz w:val="28"/>
          <w:szCs w:val="28"/>
        </w:rPr>
        <w:t>(</w:t>
      </w:r>
      <w:r w:rsidRPr="00DE494B">
        <w:rPr>
          <w:color w:val="000000" w:themeColor="text1"/>
          <w:spacing w:val="-2"/>
          <w:sz w:val="28"/>
          <w:szCs w:val="28"/>
        </w:rPr>
        <w:t xml:space="preserve">Page </w:t>
      </w:r>
      <w:r w:rsidR="00072E32">
        <w:rPr>
          <w:color w:val="000000" w:themeColor="text1"/>
          <w:spacing w:val="-2"/>
          <w:sz w:val="28"/>
          <w:szCs w:val="28"/>
        </w:rPr>
        <w:t>38</w:t>
      </w:r>
      <w:r w:rsidRPr="00DE494B">
        <w:rPr>
          <w:color w:val="000000" w:themeColor="text1"/>
          <w:spacing w:val="-2"/>
          <w:sz w:val="28"/>
          <w:szCs w:val="28"/>
        </w:rPr>
        <w:t xml:space="preserve"> of the Board Strategic Plan</w:t>
      </w:r>
      <w:r w:rsidR="00DE522B" w:rsidRPr="00DE494B">
        <w:rPr>
          <w:color w:val="000000" w:themeColor="text1"/>
          <w:spacing w:val="-2"/>
          <w:sz w:val="28"/>
          <w:szCs w:val="28"/>
        </w:rPr>
        <w:t>)</w:t>
      </w:r>
    </w:p>
    <w:p w14:paraId="5E242C3B" w14:textId="77777777" w:rsidR="00443A8A" w:rsidRPr="00DE494B" w:rsidRDefault="00443A8A" w:rsidP="00ED59E8">
      <w:pPr>
        <w:pStyle w:val="BodyText"/>
        <w:spacing w:before="21"/>
        <w:ind w:left="0"/>
        <w:jc w:val="both"/>
        <w:rPr>
          <w:b/>
          <w:bCs/>
          <w:color w:val="000000" w:themeColor="text1"/>
          <w:sz w:val="22"/>
          <w:szCs w:val="28"/>
        </w:rPr>
      </w:pPr>
    </w:p>
    <w:p w14:paraId="34407C44" w14:textId="5957C5BA" w:rsidR="00A91216" w:rsidRPr="00ED59E8" w:rsidRDefault="00A91216" w:rsidP="00ED59E8">
      <w:pPr>
        <w:pStyle w:val="ListParagraph"/>
        <w:spacing w:after="120"/>
        <w:ind w:left="0" w:firstLine="0"/>
        <w:jc w:val="both"/>
        <w:rPr>
          <w:color w:val="000000" w:themeColor="text1"/>
          <w:sz w:val="24"/>
          <w:szCs w:val="24"/>
        </w:rPr>
      </w:pPr>
      <w:r w:rsidRPr="00ED59E8">
        <w:rPr>
          <w:color w:val="000000" w:themeColor="text1"/>
          <w:sz w:val="24"/>
          <w:szCs w:val="24"/>
        </w:rPr>
        <w:t>Workforce Solutions East Texas has ongoing collaborative efforts with PAVE East Texas and its partner Adult Education and Literacy Providers. The following priorities for enhanced coordination have been identified</w:t>
      </w:r>
      <w:r w:rsidR="000B6508">
        <w:rPr>
          <w:color w:val="000000" w:themeColor="text1"/>
          <w:sz w:val="24"/>
          <w:szCs w:val="24"/>
        </w:rPr>
        <w:t>:</w:t>
      </w:r>
      <w:r w:rsidRPr="00ED59E8">
        <w:rPr>
          <w:color w:val="000000" w:themeColor="text1"/>
          <w:sz w:val="24"/>
          <w:szCs w:val="24"/>
        </w:rPr>
        <w:t xml:space="preserve"> </w:t>
      </w:r>
    </w:p>
    <w:p w14:paraId="28EBFE44" w14:textId="51379F6C" w:rsidR="00A91216" w:rsidRPr="00ED59E8" w:rsidRDefault="00A91216" w:rsidP="000B6508">
      <w:pPr>
        <w:pStyle w:val="ListParagraph"/>
        <w:numPr>
          <w:ilvl w:val="0"/>
          <w:numId w:val="56"/>
        </w:numPr>
        <w:jc w:val="both"/>
        <w:rPr>
          <w:color w:val="000000" w:themeColor="text1"/>
          <w:sz w:val="24"/>
          <w:szCs w:val="24"/>
        </w:rPr>
      </w:pPr>
      <w:r w:rsidRPr="00ED59E8">
        <w:rPr>
          <w:color w:val="000000" w:themeColor="text1"/>
          <w:sz w:val="24"/>
          <w:szCs w:val="24"/>
        </w:rPr>
        <w:t>Support of career pathway funding opportunities.</w:t>
      </w:r>
    </w:p>
    <w:p w14:paraId="3E88E0BC" w14:textId="77777777" w:rsidR="000B6508" w:rsidRDefault="00A91216" w:rsidP="000B6508">
      <w:pPr>
        <w:pStyle w:val="ListParagraph"/>
        <w:numPr>
          <w:ilvl w:val="0"/>
          <w:numId w:val="56"/>
        </w:numPr>
        <w:tabs>
          <w:tab w:val="left" w:pos="270"/>
        </w:tabs>
        <w:jc w:val="both"/>
        <w:rPr>
          <w:color w:val="000000" w:themeColor="text1"/>
          <w:sz w:val="24"/>
          <w:szCs w:val="24"/>
        </w:rPr>
      </w:pPr>
      <w:r w:rsidRPr="00ED59E8">
        <w:rPr>
          <w:color w:val="000000" w:themeColor="text1"/>
          <w:sz w:val="24"/>
          <w:szCs w:val="24"/>
        </w:rPr>
        <w:t>Regular visits by Workforce Solutions East staff to the AEL sites to recruit participants along with</w:t>
      </w:r>
      <w:r w:rsidR="000B6508">
        <w:rPr>
          <w:color w:val="000000" w:themeColor="text1"/>
          <w:sz w:val="24"/>
          <w:szCs w:val="24"/>
        </w:rPr>
        <w:t xml:space="preserve"> </w:t>
      </w:r>
      <w:r w:rsidRPr="000B6508">
        <w:rPr>
          <w:color w:val="000000" w:themeColor="text1"/>
          <w:sz w:val="24"/>
          <w:szCs w:val="24"/>
        </w:rPr>
        <w:t xml:space="preserve">visits by AEL staff to the Workforce Centers to recruit for AEL. </w:t>
      </w:r>
    </w:p>
    <w:p w14:paraId="102EC3B3" w14:textId="77777777" w:rsidR="000B6508" w:rsidRDefault="00A91216" w:rsidP="000B6508">
      <w:pPr>
        <w:pStyle w:val="ListParagraph"/>
        <w:numPr>
          <w:ilvl w:val="0"/>
          <w:numId w:val="56"/>
        </w:numPr>
        <w:tabs>
          <w:tab w:val="left" w:pos="270"/>
        </w:tabs>
        <w:jc w:val="both"/>
        <w:rPr>
          <w:color w:val="000000" w:themeColor="text1"/>
          <w:sz w:val="24"/>
          <w:szCs w:val="24"/>
        </w:rPr>
      </w:pPr>
      <w:r w:rsidRPr="000B6508">
        <w:rPr>
          <w:color w:val="000000" w:themeColor="text1"/>
          <w:sz w:val="24"/>
          <w:szCs w:val="24"/>
        </w:rPr>
        <w:t>Creation of better coordination with TABE testing, sharing results and following TABE time limits</w:t>
      </w:r>
      <w:r w:rsidR="000B6508">
        <w:rPr>
          <w:color w:val="000000" w:themeColor="text1"/>
          <w:sz w:val="24"/>
          <w:szCs w:val="24"/>
        </w:rPr>
        <w:t xml:space="preserve"> </w:t>
      </w:r>
      <w:r w:rsidRPr="000B6508">
        <w:rPr>
          <w:color w:val="000000" w:themeColor="text1"/>
          <w:sz w:val="24"/>
          <w:szCs w:val="24"/>
        </w:rPr>
        <w:t>between tests</w:t>
      </w:r>
      <w:r w:rsidR="006A3BB7" w:rsidRPr="000B6508">
        <w:rPr>
          <w:color w:val="000000" w:themeColor="text1"/>
          <w:sz w:val="24"/>
          <w:szCs w:val="24"/>
        </w:rPr>
        <w:t xml:space="preserve">. </w:t>
      </w:r>
    </w:p>
    <w:p w14:paraId="716AA456" w14:textId="77777777" w:rsidR="000B6508" w:rsidRDefault="00A91216" w:rsidP="000B6508">
      <w:pPr>
        <w:pStyle w:val="ListParagraph"/>
        <w:numPr>
          <w:ilvl w:val="0"/>
          <w:numId w:val="56"/>
        </w:numPr>
        <w:tabs>
          <w:tab w:val="left" w:pos="270"/>
        </w:tabs>
        <w:jc w:val="both"/>
        <w:rPr>
          <w:color w:val="000000" w:themeColor="text1"/>
          <w:sz w:val="24"/>
          <w:szCs w:val="24"/>
        </w:rPr>
      </w:pPr>
      <w:r w:rsidRPr="000B6508">
        <w:rPr>
          <w:color w:val="000000" w:themeColor="text1"/>
          <w:sz w:val="24"/>
          <w:szCs w:val="24"/>
        </w:rPr>
        <w:t>Promotion of continuity in staff Workforce Centers and AEL relationships.</w:t>
      </w:r>
    </w:p>
    <w:p w14:paraId="27687436" w14:textId="4ECBF672" w:rsidR="00A91216" w:rsidRPr="000B6508" w:rsidRDefault="00A91216" w:rsidP="000B6508">
      <w:pPr>
        <w:pStyle w:val="ListParagraph"/>
        <w:numPr>
          <w:ilvl w:val="0"/>
          <w:numId w:val="56"/>
        </w:numPr>
        <w:tabs>
          <w:tab w:val="left" w:pos="270"/>
        </w:tabs>
        <w:jc w:val="both"/>
        <w:rPr>
          <w:color w:val="000000" w:themeColor="text1"/>
          <w:sz w:val="24"/>
          <w:szCs w:val="24"/>
        </w:rPr>
      </w:pPr>
      <w:r w:rsidRPr="000B6508">
        <w:rPr>
          <w:color w:val="000000" w:themeColor="text1"/>
          <w:sz w:val="24"/>
          <w:szCs w:val="24"/>
        </w:rPr>
        <w:t>Continued improvement in communication between AEL providers and Workforce Solutions East</w:t>
      </w:r>
      <w:r w:rsidR="000B6508">
        <w:rPr>
          <w:color w:val="000000" w:themeColor="text1"/>
          <w:sz w:val="24"/>
          <w:szCs w:val="24"/>
        </w:rPr>
        <w:t xml:space="preserve"> </w:t>
      </w:r>
      <w:r w:rsidRPr="000B6508">
        <w:rPr>
          <w:color w:val="000000" w:themeColor="text1"/>
          <w:sz w:val="24"/>
          <w:szCs w:val="24"/>
        </w:rPr>
        <w:t xml:space="preserve">Texas. </w:t>
      </w:r>
    </w:p>
    <w:p w14:paraId="28327AA9" w14:textId="77777777" w:rsidR="00A91216" w:rsidRPr="00ED59E8" w:rsidRDefault="00A91216" w:rsidP="00ED59E8">
      <w:pPr>
        <w:pStyle w:val="ListParagraph"/>
        <w:ind w:left="0" w:firstLine="0"/>
        <w:jc w:val="both"/>
        <w:rPr>
          <w:color w:val="000000" w:themeColor="text1"/>
          <w:sz w:val="24"/>
          <w:szCs w:val="24"/>
        </w:rPr>
      </w:pPr>
    </w:p>
    <w:p w14:paraId="4FB3F90E" w14:textId="25AC6EB3" w:rsidR="00A91216" w:rsidRPr="00ED59E8" w:rsidRDefault="00A91216" w:rsidP="00ED59E8">
      <w:pPr>
        <w:pStyle w:val="BodyText"/>
        <w:spacing w:before="21"/>
        <w:ind w:left="0"/>
        <w:jc w:val="both"/>
        <w:rPr>
          <w:color w:val="000000" w:themeColor="text1"/>
          <w:sz w:val="20"/>
        </w:rPr>
      </w:pPr>
      <w:r w:rsidRPr="00ED59E8">
        <w:rPr>
          <w:color w:val="000000" w:themeColor="text1"/>
        </w:rPr>
        <w:t xml:space="preserve">Through this collaboration, opportunities are created for upskilling and reskilling and short-term </w:t>
      </w:r>
      <w:r w:rsidRPr="00ED59E8">
        <w:rPr>
          <w:color w:val="000000" w:themeColor="text1"/>
        </w:rPr>
        <w:lastRenderedPageBreak/>
        <w:t>credentials and industry-based certifications. Data is tracked through TWC.</w:t>
      </w:r>
    </w:p>
    <w:p w14:paraId="48ECE31C" w14:textId="77777777" w:rsidR="00870900" w:rsidRDefault="00870900" w:rsidP="001D6D2E">
      <w:pPr>
        <w:pStyle w:val="BodyText"/>
        <w:spacing w:before="21"/>
        <w:ind w:left="0"/>
        <w:rPr>
          <w:sz w:val="20"/>
        </w:rPr>
      </w:pPr>
    </w:p>
    <w:p w14:paraId="6998AF2B" w14:textId="6725776A" w:rsidR="00870900" w:rsidRPr="00ED59E8" w:rsidRDefault="00A35F4B" w:rsidP="00ED59E8">
      <w:pPr>
        <w:pStyle w:val="ListParagraph"/>
        <w:ind w:left="0" w:firstLine="0"/>
        <w:jc w:val="both"/>
        <w:rPr>
          <w:color w:val="000000" w:themeColor="text1"/>
          <w:sz w:val="28"/>
          <w:szCs w:val="28"/>
        </w:rPr>
      </w:pPr>
      <w:r w:rsidRPr="00ED59E8">
        <w:rPr>
          <w:b/>
          <w:bCs/>
          <w:color w:val="000000" w:themeColor="text1"/>
          <w:sz w:val="28"/>
          <w:szCs w:val="28"/>
        </w:rPr>
        <w:t xml:space="preserve">High Demand Job Training Program </w:t>
      </w:r>
      <w:r w:rsidR="009E3678" w:rsidRPr="00ED59E8">
        <w:rPr>
          <w:b/>
          <w:bCs/>
          <w:color w:val="000000" w:themeColor="text1"/>
          <w:sz w:val="28"/>
          <w:szCs w:val="28"/>
        </w:rPr>
        <w:t xml:space="preserve">(Page </w:t>
      </w:r>
      <w:r w:rsidR="00B23D39">
        <w:rPr>
          <w:b/>
          <w:bCs/>
          <w:color w:val="000000" w:themeColor="text1"/>
          <w:sz w:val="28"/>
          <w:szCs w:val="28"/>
        </w:rPr>
        <w:t>20</w:t>
      </w:r>
      <w:r w:rsidR="009E3678" w:rsidRPr="00ED59E8">
        <w:rPr>
          <w:b/>
          <w:bCs/>
          <w:color w:val="000000" w:themeColor="text1"/>
          <w:sz w:val="28"/>
          <w:szCs w:val="28"/>
        </w:rPr>
        <w:t xml:space="preserve"> of the Board Strategic Plan) </w:t>
      </w:r>
    </w:p>
    <w:p w14:paraId="2184F564" w14:textId="77777777" w:rsidR="00870900" w:rsidRPr="00ED59E8" w:rsidRDefault="00870900" w:rsidP="00ED59E8">
      <w:pPr>
        <w:pStyle w:val="ListParagraph"/>
        <w:ind w:left="0" w:firstLine="0"/>
        <w:jc w:val="both"/>
        <w:rPr>
          <w:color w:val="000000" w:themeColor="text1"/>
          <w:sz w:val="24"/>
          <w:szCs w:val="24"/>
        </w:rPr>
      </w:pPr>
    </w:p>
    <w:p w14:paraId="291E8725" w14:textId="36B684C0" w:rsidR="00A35F4B" w:rsidRPr="00ED59E8" w:rsidRDefault="00870900" w:rsidP="00ED59E8">
      <w:pPr>
        <w:pStyle w:val="BodyText"/>
        <w:spacing w:before="21"/>
        <w:ind w:left="0"/>
        <w:jc w:val="both"/>
        <w:rPr>
          <w:color w:val="000000" w:themeColor="text1"/>
          <w:sz w:val="20"/>
        </w:rPr>
      </w:pPr>
      <w:r w:rsidRPr="00ED59E8">
        <w:rPr>
          <w:color w:val="000000" w:themeColor="text1"/>
        </w:rPr>
        <w:t>Each year, the Workforce Solutions East Texas Board solicits applications for the High Demand Job Training (HDJT) Program</w:t>
      </w:r>
      <w:r w:rsidR="009E3678" w:rsidRPr="00ED59E8">
        <w:rPr>
          <w:color w:val="000000" w:themeColor="text1"/>
        </w:rPr>
        <w:t>.</w:t>
      </w:r>
      <w:r w:rsidRPr="00ED59E8">
        <w:rPr>
          <w:color w:val="000000" w:themeColor="text1"/>
        </w:rPr>
        <w:t xml:space="preserve"> In partnering with Economic Development Corporations, school districts and colleges, new and expanded projects have been supported through the purchase of equipment, supplies, and minor renovations with HDJT dollars. These projects </w:t>
      </w:r>
      <w:r w:rsidR="009E3678" w:rsidRPr="00ED59E8">
        <w:rPr>
          <w:color w:val="000000" w:themeColor="text1"/>
        </w:rPr>
        <w:t>offer opportunities for upskilling and reskilling</w:t>
      </w:r>
      <w:r w:rsidR="006A3BB7" w:rsidRPr="00ED59E8">
        <w:rPr>
          <w:color w:val="000000" w:themeColor="text1"/>
        </w:rPr>
        <w:t xml:space="preserve">. </w:t>
      </w:r>
      <w:r w:rsidR="009E3678" w:rsidRPr="00ED59E8">
        <w:rPr>
          <w:color w:val="000000" w:themeColor="text1"/>
        </w:rPr>
        <w:t>An example is the High Demand Job Training Grant</w:t>
      </w:r>
      <w:r w:rsidR="00A35F4B" w:rsidRPr="00ED59E8">
        <w:rPr>
          <w:color w:val="000000" w:themeColor="text1"/>
        </w:rPr>
        <w:t xml:space="preserve"> for the Longview, Kilgore, Marshall, White Oak, Gladewater Economic Development Corporations and Kilgore College. U</w:t>
      </w:r>
      <w:r w:rsidR="009E3678" w:rsidRPr="00ED59E8">
        <w:rPr>
          <w:color w:val="000000" w:themeColor="text1"/>
        </w:rPr>
        <w:t xml:space="preserve">p to seventy participants will be certified in the Millwrights occupation. This will be accomplished through the purchase of state-of-the-art equipment for the Automation Training Lab at Kilgore College, which will allow for hands-on training and certification in manufacturing assessment and related skills. </w:t>
      </w:r>
      <w:r w:rsidR="00A35F4B" w:rsidRPr="00ED59E8">
        <w:rPr>
          <w:color w:val="000000" w:themeColor="text1"/>
        </w:rPr>
        <w:t>Data for High Demand Job Training grants is tracked through TWC.</w:t>
      </w:r>
    </w:p>
    <w:p w14:paraId="38F7A828" w14:textId="13334D24" w:rsidR="009E3678" w:rsidRPr="00ED59E8" w:rsidRDefault="009E3678" w:rsidP="00ED59E8">
      <w:pPr>
        <w:adjustRightInd w:val="0"/>
        <w:jc w:val="both"/>
        <w:rPr>
          <w:color w:val="000000" w:themeColor="text1"/>
          <w:sz w:val="24"/>
          <w:szCs w:val="24"/>
        </w:rPr>
      </w:pPr>
    </w:p>
    <w:p w14:paraId="7FD8332F" w14:textId="77777777" w:rsidR="00A35F4B" w:rsidRPr="00ED59E8" w:rsidRDefault="00A35F4B" w:rsidP="00ED59E8">
      <w:pPr>
        <w:pStyle w:val="BodyText"/>
        <w:spacing w:before="21"/>
        <w:ind w:left="0"/>
        <w:jc w:val="both"/>
        <w:rPr>
          <w:color w:val="000000" w:themeColor="text1"/>
          <w:sz w:val="20"/>
        </w:rPr>
      </w:pPr>
      <w:r w:rsidRPr="00ED59E8">
        <w:rPr>
          <w:color w:val="000000" w:themeColor="text1"/>
        </w:rPr>
        <w:t>Data is tracked through TWC.</w:t>
      </w:r>
    </w:p>
    <w:p w14:paraId="04C6BEF8" w14:textId="0FFAD19D" w:rsidR="00870900" w:rsidRPr="00ED59E8" w:rsidRDefault="00870900" w:rsidP="00ED59E8">
      <w:pPr>
        <w:pStyle w:val="ListParagraph"/>
        <w:ind w:left="0" w:firstLine="0"/>
        <w:jc w:val="both"/>
        <w:rPr>
          <w:color w:val="000000" w:themeColor="text1"/>
          <w:sz w:val="24"/>
          <w:szCs w:val="24"/>
        </w:rPr>
      </w:pPr>
    </w:p>
    <w:p w14:paraId="5798E810" w14:textId="77777777" w:rsidR="00870900" w:rsidRPr="00ED59E8" w:rsidRDefault="00870900" w:rsidP="00ED59E8">
      <w:pPr>
        <w:pStyle w:val="ListParagraph"/>
        <w:ind w:left="0"/>
        <w:jc w:val="both"/>
        <w:rPr>
          <w:color w:val="000000" w:themeColor="text1"/>
          <w:sz w:val="24"/>
          <w:szCs w:val="24"/>
        </w:rPr>
      </w:pPr>
      <w:r w:rsidRPr="00ED59E8">
        <w:rPr>
          <w:color w:val="000000" w:themeColor="text1"/>
          <w:sz w:val="24"/>
          <w:szCs w:val="24"/>
        </w:rPr>
        <w:tab/>
      </w:r>
    </w:p>
    <w:p w14:paraId="4A1D7741" w14:textId="73444D23" w:rsidR="004977AC" w:rsidRPr="00ED59E8" w:rsidRDefault="00C33C27" w:rsidP="00ED59E8">
      <w:pPr>
        <w:jc w:val="both"/>
        <w:rPr>
          <w:rFonts w:eastAsia="Calibri"/>
          <w:b/>
          <w:bCs/>
          <w:color w:val="000000" w:themeColor="text1"/>
          <w:sz w:val="28"/>
          <w:szCs w:val="28"/>
        </w:rPr>
      </w:pPr>
      <w:r w:rsidRPr="00ED59E8">
        <w:rPr>
          <w:rFonts w:eastAsia="Calibri"/>
          <w:b/>
          <w:bCs/>
          <w:color w:val="000000" w:themeColor="text1"/>
          <w:sz w:val="28"/>
          <w:szCs w:val="28"/>
        </w:rPr>
        <w:t xml:space="preserve">Incumbent Worker </w:t>
      </w:r>
      <w:r w:rsidR="00A35F4B" w:rsidRPr="00ED59E8">
        <w:rPr>
          <w:rFonts w:eastAsia="Calibri"/>
          <w:b/>
          <w:bCs/>
          <w:color w:val="000000" w:themeColor="text1"/>
          <w:sz w:val="28"/>
          <w:szCs w:val="28"/>
        </w:rPr>
        <w:t xml:space="preserve">Training </w:t>
      </w:r>
      <w:r w:rsidR="004977AC" w:rsidRPr="00ED59E8">
        <w:rPr>
          <w:rFonts w:eastAsia="Calibri"/>
          <w:b/>
          <w:bCs/>
          <w:color w:val="000000" w:themeColor="text1"/>
          <w:sz w:val="28"/>
          <w:szCs w:val="28"/>
        </w:rPr>
        <w:t xml:space="preserve">– </w:t>
      </w:r>
      <w:r w:rsidR="00A35F4B" w:rsidRPr="00ED59E8">
        <w:rPr>
          <w:rFonts w:eastAsia="Calibri"/>
          <w:b/>
          <w:bCs/>
          <w:color w:val="000000" w:themeColor="text1"/>
          <w:sz w:val="28"/>
          <w:szCs w:val="28"/>
        </w:rPr>
        <w:t>(</w:t>
      </w:r>
      <w:r w:rsidR="004977AC" w:rsidRPr="00ED59E8">
        <w:rPr>
          <w:rFonts w:eastAsia="Calibri"/>
          <w:b/>
          <w:bCs/>
          <w:color w:val="000000" w:themeColor="text1"/>
          <w:sz w:val="28"/>
          <w:szCs w:val="28"/>
        </w:rPr>
        <w:t xml:space="preserve">Page </w:t>
      </w:r>
      <w:r w:rsidR="00163714">
        <w:rPr>
          <w:rFonts w:eastAsia="Calibri"/>
          <w:b/>
          <w:bCs/>
          <w:color w:val="000000" w:themeColor="text1"/>
          <w:sz w:val="28"/>
          <w:szCs w:val="28"/>
        </w:rPr>
        <w:t>19</w:t>
      </w:r>
      <w:r w:rsidR="00A35F4B" w:rsidRPr="00ED59E8">
        <w:rPr>
          <w:rFonts w:eastAsia="Calibri"/>
          <w:b/>
          <w:bCs/>
          <w:color w:val="000000" w:themeColor="text1"/>
          <w:sz w:val="28"/>
          <w:szCs w:val="28"/>
        </w:rPr>
        <w:t xml:space="preserve"> of the Board Strategic Plan) </w:t>
      </w:r>
    </w:p>
    <w:p w14:paraId="6774D3E0" w14:textId="77777777" w:rsidR="004977AC" w:rsidRPr="00ED59E8" w:rsidRDefault="004977AC" w:rsidP="00ED59E8">
      <w:pPr>
        <w:jc w:val="both"/>
        <w:rPr>
          <w:rFonts w:eastAsia="Calibri"/>
          <w:color w:val="000000" w:themeColor="text1"/>
          <w:sz w:val="24"/>
          <w:szCs w:val="24"/>
        </w:rPr>
      </w:pPr>
    </w:p>
    <w:p w14:paraId="0D3FDBFB" w14:textId="4EC6A5A1" w:rsidR="001D6D2E" w:rsidRPr="00ED59E8" w:rsidRDefault="004977AC" w:rsidP="00ED59E8">
      <w:pPr>
        <w:pStyle w:val="BodyText"/>
        <w:spacing w:before="21"/>
        <w:ind w:left="0"/>
        <w:jc w:val="both"/>
        <w:rPr>
          <w:color w:val="FF0000"/>
        </w:rPr>
      </w:pPr>
      <w:r w:rsidRPr="00ED59E8">
        <w:rPr>
          <w:color w:val="000000" w:themeColor="text1"/>
        </w:rPr>
        <w:t xml:space="preserve">Incumbent Worker Training (IWT) is designed to provide funding assistance to qualifying employers to provide skills training to full-time, permanent employees. This training is necessary for employers to retain a skilled workforce, improve the skills of employees, increase the competitiveness of the employee and the employer or retain or avert layoffs of the incumbent workers trained. Workforce Solutions East Texas Board has recruited a dedicated staff member to help recruit employers across East Texas and encourage this as an alternative to layoffs. </w:t>
      </w:r>
      <w:r w:rsidR="00A35F4B" w:rsidRPr="00ED59E8">
        <w:rPr>
          <w:color w:val="000000" w:themeColor="text1"/>
        </w:rPr>
        <w:t xml:space="preserve">Incumbent Work Training in East Texas was launched in </w:t>
      </w:r>
      <w:r w:rsidR="007D7F9A" w:rsidRPr="00ED59E8">
        <w:rPr>
          <w:color w:val="000000" w:themeColor="text1"/>
        </w:rPr>
        <w:t xml:space="preserve">Fall 2024 with a project for </w:t>
      </w:r>
      <w:r w:rsidR="00C33C27" w:rsidRPr="00ED59E8">
        <w:rPr>
          <w:color w:val="000000" w:themeColor="text1"/>
        </w:rPr>
        <w:t xml:space="preserve">Bass Engineering of Longview offering upskilling and certification opportunities for their employees. </w:t>
      </w:r>
      <w:r w:rsidR="00183511" w:rsidRPr="00ED59E8">
        <w:rPr>
          <w:color w:val="000000" w:themeColor="text1"/>
        </w:rPr>
        <w:t>Data is tracked through TWC</w:t>
      </w:r>
      <w:r w:rsidR="006A3BB7" w:rsidRPr="00ED59E8">
        <w:rPr>
          <w:color w:val="000000" w:themeColor="text1"/>
        </w:rPr>
        <w:t xml:space="preserve">. </w:t>
      </w:r>
      <w:r w:rsidR="00C33C27" w:rsidRPr="00ED59E8">
        <w:rPr>
          <w:color w:val="000000" w:themeColor="text1"/>
        </w:rPr>
        <w:t>The East Texas Incumbent Worker Training Initiative promises to be an important avenue for delivery of relevant education and training for employers</w:t>
      </w:r>
      <w:r w:rsidR="006A3BB7" w:rsidRPr="00183511">
        <w:rPr>
          <w:color w:val="FF0000"/>
        </w:rPr>
        <w:t xml:space="preserve">. </w:t>
      </w:r>
    </w:p>
    <w:p w14:paraId="3400760B" w14:textId="77777777" w:rsidR="001D6D2E" w:rsidRDefault="001D6D2E">
      <w:pPr>
        <w:pStyle w:val="BodyText"/>
        <w:spacing w:before="21"/>
        <w:ind w:left="0"/>
        <w:rPr>
          <w:sz w:val="20"/>
          <w:highlight w:val="magenta"/>
        </w:rPr>
      </w:pPr>
    </w:p>
    <w:p w14:paraId="29864F79" w14:textId="1662F9C4" w:rsidR="00801390" w:rsidRPr="00373ED5" w:rsidRDefault="00DE494B">
      <w:pPr>
        <w:pStyle w:val="BodyText"/>
        <w:spacing w:before="21"/>
        <w:ind w:left="0"/>
        <w:rPr>
          <w:sz w:val="20"/>
          <w:highlight w:val="magenta"/>
        </w:rPr>
      </w:pPr>
      <w:r w:rsidRPr="00373ED5">
        <w:rPr>
          <w:noProof/>
          <w:highlight w:val="magenta"/>
        </w:rPr>
        <mc:AlternateContent>
          <mc:Choice Requires="wps">
            <w:drawing>
              <wp:anchor distT="0" distB="0" distL="0" distR="0" simplePos="0" relativeHeight="487589376" behindDoc="1" locked="0" layoutInCell="1" allowOverlap="1" wp14:anchorId="29864FB5" wp14:editId="01CDC340">
                <wp:simplePos x="0" y="0"/>
                <wp:positionH relativeFrom="page">
                  <wp:posOffset>714375</wp:posOffset>
                </wp:positionH>
                <wp:positionV relativeFrom="paragraph">
                  <wp:posOffset>200660</wp:posOffset>
                </wp:positionV>
                <wp:extent cx="6315075" cy="45085"/>
                <wp:effectExtent l="0" t="0" r="9525"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315075"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ACA3" id="Graphic 6" o:spid="_x0000_s1026" style="position:absolute;margin-left:56.25pt;margin-top:15.8pt;width:497.25pt;height:3.55pt;flip:y;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" path="m5943600,l,,,25400r5943600,l5943600,xe" fillcolor="black" stroked="f">
                <v:path arrowok="t"/>
                <w10:wrap type="topAndBottom" anchorx="page"/>
              </v:shape>
            </w:pict>
          </mc:Fallback>
        </mc:AlternateContent>
      </w:r>
    </w:p>
    <w:p w14:paraId="29864F7B" w14:textId="77777777" w:rsidR="00801390" w:rsidRPr="00ED59E8" w:rsidRDefault="00801390" w:rsidP="00ED59E8">
      <w:pPr>
        <w:pStyle w:val="BodyText"/>
        <w:spacing w:before="186"/>
        <w:ind w:left="0"/>
        <w:jc w:val="both"/>
        <w:rPr>
          <w:sz w:val="22"/>
        </w:rPr>
      </w:pPr>
    </w:p>
    <w:p w14:paraId="29864F7C" w14:textId="77777777" w:rsidR="00801390" w:rsidRPr="00E75D04" w:rsidRDefault="00A23313" w:rsidP="000B6508">
      <w:pPr>
        <w:pStyle w:val="ListParagraph"/>
        <w:numPr>
          <w:ilvl w:val="0"/>
          <w:numId w:val="4"/>
        </w:numPr>
        <w:tabs>
          <w:tab w:val="left" w:pos="478"/>
        </w:tabs>
        <w:ind w:left="478" w:hanging="478"/>
        <w:jc w:val="both"/>
        <w:rPr>
          <w:b/>
          <w:sz w:val="28"/>
          <w:szCs w:val="24"/>
        </w:rPr>
      </w:pPr>
      <w:bookmarkStart w:id="103" w:name="2._Learners_Goal_–_Expansion_of_Work-Bas"/>
      <w:bookmarkStart w:id="104" w:name="_bookmark47"/>
      <w:bookmarkEnd w:id="103"/>
      <w:bookmarkEnd w:id="104"/>
      <w:r w:rsidRPr="00E75D04">
        <w:rPr>
          <w:b/>
          <w:sz w:val="28"/>
          <w:szCs w:val="24"/>
        </w:rPr>
        <w:t>Learners</w:t>
      </w:r>
      <w:r w:rsidRPr="00E75D04">
        <w:rPr>
          <w:b/>
          <w:spacing w:val="-9"/>
          <w:sz w:val="28"/>
          <w:szCs w:val="24"/>
        </w:rPr>
        <w:t xml:space="preserve"> </w:t>
      </w:r>
      <w:r w:rsidRPr="00E75D04">
        <w:rPr>
          <w:b/>
          <w:sz w:val="28"/>
          <w:szCs w:val="24"/>
        </w:rPr>
        <w:t>Goal</w:t>
      </w:r>
      <w:r w:rsidRPr="00E75D04">
        <w:rPr>
          <w:b/>
          <w:spacing w:val="-4"/>
          <w:sz w:val="28"/>
          <w:szCs w:val="24"/>
        </w:rPr>
        <w:t xml:space="preserve"> </w:t>
      </w:r>
      <w:r w:rsidRPr="00E75D04">
        <w:rPr>
          <w:b/>
          <w:sz w:val="28"/>
          <w:szCs w:val="24"/>
        </w:rPr>
        <w:t>–</w:t>
      </w:r>
      <w:r w:rsidRPr="00E75D04">
        <w:rPr>
          <w:b/>
          <w:spacing w:val="-7"/>
          <w:sz w:val="28"/>
          <w:szCs w:val="24"/>
        </w:rPr>
        <w:t xml:space="preserve"> </w:t>
      </w:r>
      <w:r w:rsidRPr="00E75D04">
        <w:rPr>
          <w:b/>
          <w:sz w:val="28"/>
          <w:szCs w:val="24"/>
        </w:rPr>
        <w:t>Expansion</w:t>
      </w:r>
      <w:r w:rsidRPr="00E75D04">
        <w:rPr>
          <w:b/>
          <w:spacing w:val="-5"/>
          <w:sz w:val="28"/>
          <w:szCs w:val="24"/>
        </w:rPr>
        <w:t xml:space="preserve"> </w:t>
      </w:r>
      <w:r w:rsidRPr="00E75D04">
        <w:rPr>
          <w:b/>
          <w:sz w:val="28"/>
          <w:szCs w:val="24"/>
        </w:rPr>
        <w:t>of</w:t>
      </w:r>
      <w:r w:rsidRPr="00E75D04">
        <w:rPr>
          <w:b/>
          <w:spacing w:val="-6"/>
          <w:sz w:val="28"/>
          <w:szCs w:val="24"/>
        </w:rPr>
        <w:t xml:space="preserve"> </w:t>
      </w:r>
      <w:r w:rsidRPr="00E75D04">
        <w:rPr>
          <w:b/>
          <w:sz w:val="28"/>
          <w:szCs w:val="24"/>
        </w:rPr>
        <w:t>Work-Based</w:t>
      </w:r>
      <w:r w:rsidRPr="00E75D04">
        <w:rPr>
          <w:b/>
          <w:spacing w:val="-5"/>
          <w:sz w:val="28"/>
          <w:szCs w:val="24"/>
        </w:rPr>
        <w:t xml:space="preserve"> </w:t>
      </w:r>
      <w:r w:rsidRPr="00E75D04">
        <w:rPr>
          <w:b/>
          <w:sz w:val="28"/>
          <w:szCs w:val="24"/>
        </w:rPr>
        <w:t>Learning</w:t>
      </w:r>
      <w:r w:rsidRPr="00E75D04">
        <w:rPr>
          <w:b/>
          <w:spacing w:val="-6"/>
          <w:sz w:val="28"/>
          <w:szCs w:val="24"/>
        </w:rPr>
        <w:t xml:space="preserve"> </w:t>
      </w:r>
      <w:r w:rsidRPr="00E75D04">
        <w:rPr>
          <w:b/>
          <w:sz w:val="28"/>
          <w:szCs w:val="24"/>
        </w:rPr>
        <w:t>and</w:t>
      </w:r>
      <w:r w:rsidRPr="00E75D04">
        <w:rPr>
          <w:b/>
          <w:spacing w:val="-4"/>
          <w:sz w:val="28"/>
          <w:szCs w:val="24"/>
        </w:rPr>
        <w:t xml:space="preserve"> </w:t>
      </w:r>
      <w:r w:rsidRPr="00E75D04">
        <w:rPr>
          <w:b/>
          <w:spacing w:val="-2"/>
          <w:sz w:val="28"/>
          <w:szCs w:val="24"/>
        </w:rPr>
        <w:t>Apprenticeship</w:t>
      </w:r>
    </w:p>
    <w:p w14:paraId="29864F7D" w14:textId="77777777" w:rsidR="00801390" w:rsidRPr="00ED59E8" w:rsidRDefault="00A23313" w:rsidP="00ED59E8">
      <w:pPr>
        <w:pStyle w:val="BodyText"/>
        <w:spacing w:before="240"/>
        <w:ind w:left="479" w:right="231"/>
        <w:jc w:val="both"/>
      </w:pPr>
      <w:r w:rsidRPr="00ED59E8">
        <w:t>Describe local board activities, initiatives, or processes that are expanding work-based experiences, including apprenticeship, to accelerate skills and knowledge acquisition that improves system outcomes for learners.</w:t>
      </w:r>
    </w:p>
    <w:p w14:paraId="29864F7E" w14:textId="77777777" w:rsidR="00801390" w:rsidRPr="00ED59E8" w:rsidRDefault="00A23313" w:rsidP="00ED59E8">
      <w:pPr>
        <w:pStyle w:val="BodyText"/>
        <w:spacing w:before="240"/>
        <w:ind w:left="479"/>
        <w:jc w:val="both"/>
      </w:pPr>
      <w:r w:rsidRPr="00ED59E8">
        <w:t>Response</w:t>
      </w:r>
      <w:r w:rsidRPr="00ED59E8">
        <w:rPr>
          <w:spacing w:val="-6"/>
        </w:rPr>
        <w:t xml:space="preserve"> </w:t>
      </w:r>
      <w:r w:rsidRPr="00ED59E8">
        <w:t>should</w:t>
      </w:r>
      <w:r w:rsidRPr="00ED59E8">
        <w:rPr>
          <w:spacing w:val="-7"/>
        </w:rPr>
        <w:t xml:space="preserve"> </w:t>
      </w:r>
      <w:r w:rsidRPr="00ED59E8">
        <w:t>address</w:t>
      </w:r>
      <w:r w:rsidRPr="00ED59E8">
        <w:rPr>
          <w:spacing w:val="-7"/>
        </w:rPr>
        <w:t xml:space="preserve"> </w:t>
      </w:r>
      <w:r w:rsidRPr="00ED59E8">
        <w:t>the</w:t>
      </w:r>
      <w:r w:rsidRPr="00ED59E8">
        <w:rPr>
          <w:spacing w:val="-4"/>
        </w:rPr>
        <w:t xml:space="preserve"> </w:t>
      </w:r>
      <w:r w:rsidRPr="00ED59E8">
        <w:rPr>
          <w:spacing w:val="-2"/>
        </w:rPr>
        <w:t>following:</w:t>
      </w:r>
    </w:p>
    <w:p w14:paraId="29864F7F" w14:textId="77777777" w:rsidR="00801390" w:rsidRPr="00ED59E8" w:rsidRDefault="00A23313" w:rsidP="00ED59E8">
      <w:pPr>
        <w:pStyle w:val="ListParagraph"/>
        <w:numPr>
          <w:ilvl w:val="0"/>
          <w:numId w:val="2"/>
        </w:numPr>
        <w:tabs>
          <w:tab w:val="left" w:pos="1109"/>
        </w:tabs>
        <w:spacing w:before="239"/>
        <w:ind w:right="440"/>
        <w:jc w:val="both"/>
      </w:pPr>
      <w:r w:rsidRPr="00ED59E8">
        <w:t>work-based</w:t>
      </w:r>
      <w:r w:rsidRPr="00ED59E8">
        <w:rPr>
          <w:spacing w:val="-4"/>
        </w:rPr>
        <w:t xml:space="preserve"> </w:t>
      </w:r>
      <w:r w:rsidRPr="00ED59E8">
        <w:t>learning</w:t>
      </w:r>
      <w:r w:rsidRPr="00ED59E8">
        <w:rPr>
          <w:spacing w:val="-4"/>
        </w:rPr>
        <w:t xml:space="preserve"> </w:t>
      </w:r>
      <w:r w:rsidRPr="00ED59E8">
        <w:t>opportunities</w:t>
      </w:r>
      <w:r w:rsidRPr="00ED59E8">
        <w:rPr>
          <w:spacing w:val="-5"/>
        </w:rPr>
        <w:t xml:space="preserve"> </w:t>
      </w:r>
      <w:r w:rsidRPr="00ED59E8">
        <w:t>with</w:t>
      </w:r>
      <w:r w:rsidRPr="00ED59E8">
        <w:rPr>
          <w:spacing w:val="-5"/>
        </w:rPr>
        <w:t xml:space="preserve"> </w:t>
      </w:r>
      <w:r w:rsidRPr="00ED59E8">
        <w:t>system</w:t>
      </w:r>
      <w:r w:rsidRPr="00ED59E8">
        <w:rPr>
          <w:spacing w:val="-5"/>
        </w:rPr>
        <w:t xml:space="preserve"> </w:t>
      </w:r>
      <w:r w:rsidRPr="00ED59E8">
        <w:t>stakeholders</w:t>
      </w:r>
      <w:r w:rsidRPr="00ED59E8">
        <w:rPr>
          <w:spacing w:val="-5"/>
        </w:rPr>
        <w:t xml:space="preserve"> </w:t>
      </w:r>
      <w:r w:rsidRPr="00ED59E8">
        <w:t>as</w:t>
      </w:r>
      <w:r w:rsidRPr="00ED59E8">
        <w:rPr>
          <w:spacing w:val="-5"/>
        </w:rPr>
        <w:t xml:space="preserve"> </w:t>
      </w:r>
      <w:r w:rsidRPr="00ED59E8">
        <w:t>a</w:t>
      </w:r>
      <w:r w:rsidRPr="00ED59E8">
        <w:rPr>
          <w:spacing w:val="-5"/>
        </w:rPr>
        <w:t xml:space="preserve"> </w:t>
      </w:r>
      <w:r w:rsidRPr="00ED59E8">
        <w:t>pre-employment</w:t>
      </w:r>
      <w:r w:rsidRPr="00ED59E8">
        <w:rPr>
          <w:spacing w:val="-4"/>
        </w:rPr>
        <w:t xml:space="preserve"> </w:t>
      </w:r>
      <w:r w:rsidRPr="00ED59E8">
        <w:t>strategy</w:t>
      </w:r>
      <w:r w:rsidRPr="00ED59E8">
        <w:rPr>
          <w:spacing w:val="-4"/>
        </w:rPr>
        <w:t xml:space="preserve"> </w:t>
      </w:r>
      <w:r w:rsidRPr="00ED59E8">
        <w:t>for youth and adults, including those requiring supportive services and resources,</w:t>
      </w:r>
    </w:p>
    <w:p w14:paraId="29864F80" w14:textId="77777777" w:rsidR="00801390" w:rsidRPr="00ED59E8" w:rsidRDefault="00A23313" w:rsidP="00ED59E8">
      <w:pPr>
        <w:pStyle w:val="ListParagraph"/>
        <w:numPr>
          <w:ilvl w:val="0"/>
          <w:numId w:val="2"/>
        </w:numPr>
        <w:tabs>
          <w:tab w:val="left" w:pos="1109"/>
        </w:tabs>
        <w:spacing w:before="79"/>
        <w:ind w:right="232"/>
        <w:jc w:val="both"/>
      </w:pPr>
      <w:r w:rsidRPr="00ED59E8">
        <w:t>the</w:t>
      </w:r>
      <w:r w:rsidRPr="00ED59E8">
        <w:rPr>
          <w:spacing w:val="29"/>
        </w:rPr>
        <w:t xml:space="preserve"> </w:t>
      </w:r>
      <w:r w:rsidRPr="00ED59E8">
        <w:t>expansion</w:t>
      </w:r>
      <w:r w:rsidRPr="00ED59E8">
        <w:rPr>
          <w:spacing w:val="30"/>
        </w:rPr>
        <w:t xml:space="preserve"> </w:t>
      </w:r>
      <w:r w:rsidRPr="00ED59E8">
        <w:t>of</w:t>
      </w:r>
      <w:r w:rsidRPr="00ED59E8">
        <w:rPr>
          <w:spacing w:val="31"/>
        </w:rPr>
        <w:t xml:space="preserve"> </w:t>
      </w:r>
      <w:r w:rsidRPr="00ED59E8">
        <w:t>the</w:t>
      </w:r>
      <w:r w:rsidRPr="00ED59E8">
        <w:rPr>
          <w:spacing w:val="29"/>
        </w:rPr>
        <w:t xml:space="preserve"> </w:t>
      </w:r>
      <w:r w:rsidRPr="00ED59E8">
        <w:t>employer</w:t>
      </w:r>
      <w:r w:rsidRPr="00ED59E8">
        <w:rPr>
          <w:spacing w:val="30"/>
        </w:rPr>
        <w:t xml:space="preserve"> </w:t>
      </w:r>
      <w:r w:rsidRPr="00ED59E8">
        <w:t>network</w:t>
      </w:r>
      <w:r w:rsidRPr="00ED59E8">
        <w:rPr>
          <w:spacing w:val="30"/>
        </w:rPr>
        <w:t xml:space="preserve"> </w:t>
      </w:r>
      <w:r w:rsidRPr="00ED59E8">
        <w:t>participating</w:t>
      </w:r>
      <w:r w:rsidRPr="00ED59E8">
        <w:rPr>
          <w:spacing w:val="28"/>
        </w:rPr>
        <w:t xml:space="preserve"> </w:t>
      </w:r>
      <w:r w:rsidRPr="00ED59E8">
        <w:t>in</w:t>
      </w:r>
      <w:r w:rsidRPr="00ED59E8">
        <w:rPr>
          <w:spacing w:val="30"/>
        </w:rPr>
        <w:t xml:space="preserve"> </w:t>
      </w:r>
      <w:r w:rsidRPr="00ED59E8">
        <w:t>and</w:t>
      </w:r>
      <w:r w:rsidRPr="00ED59E8">
        <w:rPr>
          <w:spacing w:val="30"/>
        </w:rPr>
        <w:t xml:space="preserve"> </w:t>
      </w:r>
      <w:r w:rsidRPr="00ED59E8">
        <w:t>sponsoring</w:t>
      </w:r>
      <w:r w:rsidRPr="00ED59E8">
        <w:rPr>
          <w:spacing w:val="30"/>
        </w:rPr>
        <w:t xml:space="preserve"> </w:t>
      </w:r>
      <w:r w:rsidRPr="00ED59E8">
        <w:t>work-based</w:t>
      </w:r>
      <w:r w:rsidRPr="00ED59E8">
        <w:rPr>
          <w:spacing w:val="30"/>
        </w:rPr>
        <w:t xml:space="preserve"> </w:t>
      </w:r>
      <w:r w:rsidRPr="00ED59E8">
        <w:t>learning opportunities, including registered and industry-recognized apprenticeship programs, and</w:t>
      </w:r>
    </w:p>
    <w:p w14:paraId="14BB1C3F" w14:textId="39530CCE" w:rsidR="002E7553" w:rsidRPr="00C31926" w:rsidRDefault="00A23313" w:rsidP="00C31926">
      <w:pPr>
        <w:pStyle w:val="ListParagraph"/>
        <w:numPr>
          <w:ilvl w:val="0"/>
          <w:numId w:val="2"/>
        </w:numPr>
        <w:tabs>
          <w:tab w:val="left" w:pos="1109"/>
        </w:tabs>
        <w:spacing w:before="80"/>
        <w:ind w:right="233"/>
        <w:jc w:val="both"/>
      </w:pPr>
      <w:r w:rsidRPr="00ED59E8">
        <w:t>partnerships</w:t>
      </w:r>
      <w:r w:rsidRPr="00ED59E8">
        <w:rPr>
          <w:spacing w:val="-11"/>
        </w:rPr>
        <w:t xml:space="preserve"> </w:t>
      </w:r>
      <w:r w:rsidRPr="00ED59E8">
        <w:t>that</w:t>
      </w:r>
      <w:r w:rsidRPr="00ED59E8">
        <w:rPr>
          <w:spacing w:val="-10"/>
        </w:rPr>
        <w:t xml:space="preserve"> </w:t>
      </w:r>
      <w:r w:rsidRPr="00ED59E8">
        <w:t>address</w:t>
      </w:r>
      <w:r w:rsidRPr="00ED59E8">
        <w:rPr>
          <w:spacing w:val="-11"/>
        </w:rPr>
        <w:t xml:space="preserve"> </w:t>
      </w:r>
      <w:r w:rsidRPr="00ED59E8">
        <w:t>regular</w:t>
      </w:r>
      <w:r w:rsidRPr="00ED59E8">
        <w:rPr>
          <w:spacing w:val="-10"/>
        </w:rPr>
        <w:t xml:space="preserve"> </w:t>
      </w:r>
      <w:r w:rsidRPr="00ED59E8">
        <w:t>engagement</w:t>
      </w:r>
      <w:r w:rsidRPr="00ED59E8">
        <w:rPr>
          <w:spacing w:val="-10"/>
        </w:rPr>
        <w:t xml:space="preserve"> </w:t>
      </w:r>
      <w:r w:rsidRPr="00ED59E8">
        <w:t>with</w:t>
      </w:r>
      <w:r w:rsidRPr="00ED59E8">
        <w:rPr>
          <w:spacing w:val="-11"/>
        </w:rPr>
        <w:t xml:space="preserve"> </w:t>
      </w:r>
      <w:r w:rsidRPr="00ED59E8">
        <w:t>employers</w:t>
      </w:r>
      <w:r w:rsidRPr="00ED59E8">
        <w:rPr>
          <w:spacing w:val="-11"/>
        </w:rPr>
        <w:t xml:space="preserve"> </w:t>
      </w:r>
      <w:r w:rsidRPr="00ED59E8">
        <w:t>and</w:t>
      </w:r>
      <w:r w:rsidRPr="00ED59E8">
        <w:rPr>
          <w:spacing w:val="-11"/>
        </w:rPr>
        <w:t xml:space="preserve"> </w:t>
      </w:r>
      <w:r w:rsidRPr="00ED59E8">
        <w:t>system</w:t>
      </w:r>
      <w:r w:rsidRPr="00ED59E8">
        <w:rPr>
          <w:spacing w:val="-11"/>
        </w:rPr>
        <w:t xml:space="preserve"> </w:t>
      </w:r>
      <w:r w:rsidRPr="00ED59E8">
        <w:t>stakeholders,</w:t>
      </w:r>
      <w:r w:rsidRPr="00ED59E8">
        <w:rPr>
          <w:spacing w:val="-10"/>
        </w:rPr>
        <w:t xml:space="preserve"> </w:t>
      </w:r>
      <w:r w:rsidRPr="00ED59E8">
        <w:t xml:space="preserve">including collaboration with a Regional Convener for the Tri-Agency Texas Regional Pathways Network </w:t>
      </w:r>
      <w:r w:rsidRPr="00ED59E8">
        <w:lastRenderedPageBreak/>
        <w:t>and</w:t>
      </w:r>
      <w:r w:rsidRPr="00ED59E8">
        <w:rPr>
          <w:spacing w:val="-3"/>
        </w:rPr>
        <w:t xml:space="preserve"> </w:t>
      </w:r>
      <w:r w:rsidRPr="00ED59E8">
        <w:t>input</w:t>
      </w:r>
      <w:r w:rsidRPr="00ED59E8">
        <w:rPr>
          <w:spacing w:val="-3"/>
        </w:rPr>
        <w:t xml:space="preserve"> </w:t>
      </w:r>
      <w:r w:rsidRPr="00ED59E8">
        <w:t>on</w:t>
      </w:r>
      <w:r w:rsidRPr="00ED59E8">
        <w:rPr>
          <w:spacing w:val="-6"/>
        </w:rPr>
        <w:t xml:space="preserve"> </w:t>
      </w:r>
      <w:r w:rsidRPr="00ED59E8">
        <w:t>the</w:t>
      </w:r>
      <w:r w:rsidRPr="00ED59E8">
        <w:rPr>
          <w:spacing w:val="-4"/>
        </w:rPr>
        <w:t xml:space="preserve"> </w:t>
      </w:r>
      <w:r w:rsidRPr="00ED59E8">
        <w:t>quality</w:t>
      </w:r>
      <w:r w:rsidRPr="00ED59E8">
        <w:rPr>
          <w:spacing w:val="-4"/>
        </w:rPr>
        <w:t xml:space="preserve"> </w:t>
      </w:r>
      <w:r w:rsidRPr="00ED59E8">
        <w:t>of</w:t>
      </w:r>
      <w:r w:rsidRPr="00ED59E8">
        <w:rPr>
          <w:spacing w:val="-7"/>
        </w:rPr>
        <w:t xml:space="preserve"> </w:t>
      </w:r>
      <w:r w:rsidRPr="00ED59E8">
        <w:t>existing</w:t>
      </w:r>
      <w:r w:rsidRPr="00ED59E8">
        <w:rPr>
          <w:spacing w:val="-3"/>
        </w:rPr>
        <w:t xml:space="preserve"> </w:t>
      </w:r>
      <w:r w:rsidRPr="00ED59E8">
        <w:t>apprenticeship</w:t>
      </w:r>
      <w:r w:rsidRPr="00ED59E8">
        <w:rPr>
          <w:spacing w:val="-5"/>
        </w:rPr>
        <w:t xml:space="preserve"> </w:t>
      </w:r>
      <w:r w:rsidRPr="00ED59E8">
        <w:t>programs</w:t>
      </w:r>
      <w:r w:rsidRPr="00ED59E8">
        <w:rPr>
          <w:spacing w:val="-4"/>
        </w:rPr>
        <w:t xml:space="preserve"> </w:t>
      </w:r>
      <w:r w:rsidRPr="00ED59E8">
        <w:t>and</w:t>
      </w:r>
      <w:r w:rsidRPr="00ED59E8">
        <w:rPr>
          <w:spacing w:val="-3"/>
        </w:rPr>
        <w:t xml:space="preserve"> </w:t>
      </w:r>
      <w:r w:rsidRPr="00ED59E8">
        <w:t>development</w:t>
      </w:r>
      <w:r w:rsidRPr="00ED59E8">
        <w:rPr>
          <w:spacing w:val="-3"/>
        </w:rPr>
        <w:t xml:space="preserve"> </w:t>
      </w:r>
      <w:r w:rsidRPr="00ED59E8">
        <w:t>of</w:t>
      </w:r>
      <w:r w:rsidRPr="00ED59E8">
        <w:rPr>
          <w:spacing w:val="-4"/>
        </w:rPr>
        <w:t xml:space="preserve"> </w:t>
      </w:r>
      <w:r w:rsidRPr="00ED59E8">
        <w:t>new</w:t>
      </w:r>
      <w:r w:rsidRPr="00ED59E8">
        <w:rPr>
          <w:spacing w:val="-4"/>
        </w:rPr>
        <w:t xml:space="preserve"> </w:t>
      </w:r>
      <w:r w:rsidRPr="00ED59E8">
        <w:t>programs</w:t>
      </w:r>
      <w:r w:rsidR="00017487">
        <w:t>.</w:t>
      </w:r>
    </w:p>
    <w:p w14:paraId="0BED1C1F" w14:textId="77777777" w:rsidR="002E7553" w:rsidRDefault="002E7553" w:rsidP="002E7553">
      <w:pPr>
        <w:pStyle w:val="BodyText"/>
        <w:spacing w:before="25"/>
        <w:ind w:left="219"/>
        <w:rPr>
          <w:sz w:val="20"/>
          <w:highlight w:val="magenta"/>
        </w:rPr>
      </w:pPr>
    </w:p>
    <w:p w14:paraId="176C8F85" w14:textId="77777777" w:rsidR="002E7553" w:rsidRPr="002E7553" w:rsidRDefault="002E7553" w:rsidP="000B6508">
      <w:pPr>
        <w:pStyle w:val="BodyText"/>
        <w:spacing w:before="240"/>
        <w:ind w:left="0" w:right="231"/>
        <w:jc w:val="both"/>
      </w:pPr>
      <w:r w:rsidRPr="002E7553">
        <w:t>Describe local board activities, initiatives, or processes that are expanding work-based experiences, including apprenticeship, to accelerate skills and knowledge acquisition that improves system outcomes for learners.</w:t>
      </w:r>
    </w:p>
    <w:p w14:paraId="3ACAA188" w14:textId="77777777" w:rsidR="002E7553" w:rsidRPr="002E7553" w:rsidRDefault="002E7553" w:rsidP="000B6508">
      <w:pPr>
        <w:pStyle w:val="BodyText"/>
        <w:spacing w:before="240"/>
        <w:ind w:left="0"/>
        <w:jc w:val="both"/>
      </w:pPr>
      <w:r w:rsidRPr="002E7553">
        <w:t>Response</w:t>
      </w:r>
      <w:r w:rsidRPr="002E7553">
        <w:rPr>
          <w:spacing w:val="-6"/>
        </w:rPr>
        <w:t xml:space="preserve"> </w:t>
      </w:r>
      <w:r w:rsidRPr="002E7553">
        <w:t>should</w:t>
      </w:r>
      <w:r w:rsidRPr="002E7553">
        <w:rPr>
          <w:spacing w:val="-7"/>
        </w:rPr>
        <w:t xml:space="preserve"> </w:t>
      </w:r>
      <w:r w:rsidRPr="002E7553">
        <w:t>address</w:t>
      </w:r>
      <w:r w:rsidRPr="002E7553">
        <w:rPr>
          <w:spacing w:val="-7"/>
        </w:rPr>
        <w:t xml:space="preserve"> </w:t>
      </w:r>
      <w:r w:rsidRPr="002E7553">
        <w:t>the</w:t>
      </w:r>
      <w:r w:rsidRPr="002E7553">
        <w:rPr>
          <w:spacing w:val="-4"/>
        </w:rPr>
        <w:t xml:space="preserve"> </w:t>
      </w:r>
      <w:r w:rsidRPr="002E7553">
        <w:rPr>
          <w:spacing w:val="-2"/>
        </w:rPr>
        <w:t>following:</w:t>
      </w:r>
    </w:p>
    <w:p w14:paraId="0AA3AB70" w14:textId="77777777" w:rsidR="002E7553" w:rsidRPr="002E7553" w:rsidRDefault="002E7553" w:rsidP="002E7553">
      <w:pPr>
        <w:pStyle w:val="ListParagraph"/>
        <w:numPr>
          <w:ilvl w:val="0"/>
          <w:numId w:val="2"/>
        </w:numPr>
        <w:tabs>
          <w:tab w:val="left" w:pos="1109"/>
        </w:tabs>
        <w:spacing w:before="239"/>
        <w:ind w:right="440"/>
      </w:pPr>
      <w:r w:rsidRPr="002E7553">
        <w:t>work-based</w:t>
      </w:r>
      <w:r w:rsidRPr="002E7553">
        <w:rPr>
          <w:spacing w:val="-4"/>
        </w:rPr>
        <w:t xml:space="preserve"> </w:t>
      </w:r>
      <w:r w:rsidRPr="002E7553">
        <w:t>learning</w:t>
      </w:r>
      <w:r w:rsidRPr="002E7553">
        <w:rPr>
          <w:spacing w:val="-4"/>
        </w:rPr>
        <w:t xml:space="preserve"> </w:t>
      </w:r>
      <w:r w:rsidRPr="002E7553">
        <w:t>opportunities</w:t>
      </w:r>
      <w:r w:rsidRPr="002E7553">
        <w:rPr>
          <w:spacing w:val="-5"/>
        </w:rPr>
        <w:t xml:space="preserve"> </w:t>
      </w:r>
      <w:r w:rsidRPr="002E7553">
        <w:t>with</w:t>
      </w:r>
      <w:r w:rsidRPr="002E7553">
        <w:rPr>
          <w:spacing w:val="-5"/>
        </w:rPr>
        <w:t xml:space="preserve"> </w:t>
      </w:r>
      <w:r w:rsidRPr="002E7553">
        <w:t>system</w:t>
      </w:r>
      <w:r w:rsidRPr="002E7553">
        <w:rPr>
          <w:spacing w:val="-5"/>
        </w:rPr>
        <w:t xml:space="preserve"> </w:t>
      </w:r>
      <w:r w:rsidRPr="002E7553">
        <w:t>stakeholders</w:t>
      </w:r>
      <w:r w:rsidRPr="002E7553">
        <w:rPr>
          <w:spacing w:val="-5"/>
        </w:rPr>
        <w:t xml:space="preserve"> </w:t>
      </w:r>
      <w:r w:rsidRPr="002E7553">
        <w:t>as</w:t>
      </w:r>
      <w:r w:rsidRPr="002E7553">
        <w:rPr>
          <w:spacing w:val="-5"/>
        </w:rPr>
        <w:t xml:space="preserve"> </w:t>
      </w:r>
      <w:r w:rsidRPr="002E7553">
        <w:t>a</w:t>
      </w:r>
      <w:r w:rsidRPr="002E7553">
        <w:rPr>
          <w:spacing w:val="-5"/>
        </w:rPr>
        <w:t xml:space="preserve"> </w:t>
      </w:r>
      <w:r w:rsidRPr="002E7553">
        <w:t>pre-employment</w:t>
      </w:r>
      <w:r w:rsidRPr="002E7553">
        <w:rPr>
          <w:spacing w:val="-4"/>
        </w:rPr>
        <w:t xml:space="preserve"> </w:t>
      </w:r>
      <w:r w:rsidRPr="002E7553">
        <w:t>strategy</w:t>
      </w:r>
      <w:r w:rsidRPr="002E7553">
        <w:rPr>
          <w:spacing w:val="-4"/>
        </w:rPr>
        <w:t xml:space="preserve"> </w:t>
      </w:r>
      <w:r w:rsidRPr="002E7553">
        <w:t>for youth and adults, including those requiring supportive services and resources,</w:t>
      </w:r>
    </w:p>
    <w:p w14:paraId="43F490AC" w14:textId="77777777" w:rsidR="002E7553" w:rsidRPr="002E7553" w:rsidRDefault="002E7553" w:rsidP="002E7553">
      <w:pPr>
        <w:pStyle w:val="ListParagraph"/>
        <w:numPr>
          <w:ilvl w:val="0"/>
          <w:numId w:val="2"/>
        </w:numPr>
        <w:tabs>
          <w:tab w:val="left" w:pos="1109"/>
        </w:tabs>
        <w:spacing w:before="79"/>
        <w:ind w:right="232"/>
      </w:pPr>
      <w:r w:rsidRPr="002E7553">
        <w:t>the</w:t>
      </w:r>
      <w:r w:rsidRPr="002E7553">
        <w:rPr>
          <w:spacing w:val="29"/>
        </w:rPr>
        <w:t xml:space="preserve"> </w:t>
      </w:r>
      <w:r w:rsidRPr="002E7553">
        <w:t>expansion</w:t>
      </w:r>
      <w:r w:rsidRPr="002E7553">
        <w:rPr>
          <w:spacing w:val="30"/>
        </w:rPr>
        <w:t xml:space="preserve"> </w:t>
      </w:r>
      <w:r w:rsidRPr="002E7553">
        <w:t>of</w:t>
      </w:r>
      <w:r w:rsidRPr="002E7553">
        <w:rPr>
          <w:spacing w:val="31"/>
        </w:rPr>
        <w:t xml:space="preserve"> </w:t>
      </w:r>
      <w:r w:rsidRPr="002E7553">
        <w:t>the</w:t>
      </w:r>
      <w:r w:rsidRPr="002E7553">
        <w:rPr>
          <w:spacing w:val="29"/>
        </w:rPr>
        <w:t xml:space="preserve"> </w:t>
      </w:r>
      <w:r w:rsidRPr="002E7553">
        <w:t>employer</w:t>
      </w:r>
      <w:r w:rsidRPr="002E7553">
        <w:rPr>
          <w:spacing w:val="30"/>
        </w:rPr>
        <w:t xml:space="preserve"> </w:t>
      </w:r>
      <w:r w:rsidRPr="002E7553">
        <w:t>network</w:t>
      </w:r>
      <w:r w:rsidRPr="002E7553">
        <w:rPr>
          <w:spacing w:val="30"/>
        </w:rPr>
        <w:t xml:space="preserve"> </w:t>
      </w:r>
      <w:r w:rsidRPr="002E7553">
        <w:t>participating</w:t>
      </w:r>
      <w:r w:rsidRPr="002E7553">
        <w:rPr>
          <w:spacing w:val="28"/>
        </w:rPr>
        <w:t xml:space="preserve"> </w:t>
      </w:r>
      <w:r w:rsidRPr="002E7553">
        <w:t>in</w:t>
      </w:r>
      <w:r w:rsidRPr="002E7553">
        <w:rPr>
          <w:spacing w:val="30"/>
        </w:rPr>
        <w:t xml:space="preserve"> </w:t>
      </w:r>
      <w:r w:rsidRPr="002E7553">
        <w:t>and</w:t>
      </w:r>
      <w:r w:rsidRPr="002E7553">
        <w:rPr>
          <w:spacing w:val="30"/>
        </w:rPr>
        <w:t xml:space="preserve"> </w:t>
      </w:r>
      <w:r w:rsidRPr="002E7553">
        <w:t>sponsoring</w:t>
      </w:r>
      <w:r w:rsidRPr="002E7553">
        <w:rPr>
          <w:spacing w:val="30"/>
        </w:rPr>
        <w:t xml:space="preserve"> </w:t>
      </w:r>
      <w:r w:rsidRPr="002E7553">
        <w:t>work-based</w:t>
      </w:r>
      <w:r w:rsidRPr="002E7553">
        <w:rPr>
          <w:spacing w:val="30"/>
        </w:rPr>
        <w:t xml:space="preserve"> </w:t>
      </w:r>
      <w:r w:rsidRPr="002E7553">
        <w:t>learning opportunities, including registered and industry-recognized apprenticeship programs, and</w:t>
      </w:r>
    </w:p>
    <w:p w14:paraId="185EFE0A" w14:textId="77777777" w:rsidR="002E7553" w:rsidRPr="002E7553" w:rsidRDefault="002E7553" w:rsidP="002E7553">
      <w:pPr>
        <w:pStyle w:val="ListParagraph"/>
        <w:numPr>
          <w:ilvl w:val="0"/>
          <w:numId w:val="2"/>
        </w:numPr>
        <w:tabs>
          <w:tab w:val="left" w:pos="1109"/>
        </w:tabs>
        <w:spacing w:before="80"/>
        <w:ind w:right="233"/>
        <w:jc w:val="both"/>
      </w:pPr>
      <w:r w:rsidRPr="002E7553">
        <w:t>partnerships</w:t>
      </w:r>
      <w:r w:rsidRPr="002E7553">
        <w:rPr>
          <w:spacing w:val="-11"/>
        </w:rPr>
        <w:t xml:space="preserve"> </w:t>
      </w:r>
      <w:r w:rsidRPr="002E7553">
        <w:t>that</w:t>
      </w:r>
      <w:r w:rsidRPr="002E7553">
        <w:rPr>
          <w:spacing w:val="-10"/>
        </w:rPr>
        <w:t xml:space="preserve"> </w:t>
      </w:r>
      <w:r w:rsidRPr="002E7553">
        <w:t>address</w:t>
      </w:r>
      <w:r w:rsidRPr="002E7553">
        <w:rPr>
          <w:spacing w:val="-11"/>
        </w:rPr>
        <w:t xml:space="preserve"> </w:t>
      </w:r>
      <w:r w:rsidRPr="002E7553">
        <w:t>regular</w:t>
      </w:r>
      <w:r w:rsidRPr="002E7553">
        <w:rPr>
          <w:spacing w:val="-10"/>
        </w:rPr>
        <w:t xml:space="preserve"> </w:t>
      </w:r>
      <w:r w:rsidRPr="002E7553">
        <w:t>engagement</w:t>
      </w:r>
      <w:r w:rsidRPr="002E7553">
        <w:rPr>
          <w:spacing w:val="-10"/>
        </w:rPr>
        <w:t xml:space="preserve"> </w:t>
      </w:r>
      <w:r w:rsidRPr="002E7553">
        <w:t>with</w:t>
      </w:r>
      <w:r w:rsidRPr="002E7553">
        <w:rPr>
          <w:spacing w:val="-11"/>
        </w:rPr>
        <w:t xml:space="preserve"> </w:t>
      </w:r>
      <w:r w:rsidRPr="002E7553">
        <w:t>employers</w:t>
      </w:r>
      <w:r w:rsidRPr="002E7553">
        <w:rPr>
          <w:spacing w:val="-11"/>
        </w:rPr>
        <w:t xml:space="preserve"> </w:t>
      </w:r>
      <w:r w:rsidRPr="002E7553">
        <w:t>and</w:t>
      </w:r>
      <w:r w:rsidRPr="002E7553">
        <w:rPr>
          <w:spacing w:val="-11"/>
        </w:rPr>
        <w:t xml:space="preserve"> </w:t>
      </w:r>
      <w:r w:rsidRPr="002E7553">
        <w:t>system</w:t>
      </w:r>
      <w:r w:rsidRPr="002E7553">
        <w:rPr>
          <w:spacing w:val="-11"/>
        </w:rPr>
        <w:t xml:space="preserve"> </w:t>
      </w:r>
      <w:r w:rsidRPr="002E7553">
        <w:t>stakeholders,</w:t>
      </w:r>
      <w:r w:rsidRPr="002E7553">
        <w:rPr>
          <w:spacing w:val="-10"/>
        </w:rPr>
        <w:t xml:space="preserve"> </w:t>
      </w:r>
      <w:r w:rsidRPr="002E7553">
        <w:t>including collaboration with a Regional Convener for the Tri-Agency Texas Regional Pathways Network and</w:t>
      </w:r>
      <w:r w:rsidRPr="002E7553">
        <w:rPr>
          <w:spacing w:val="-3"/>
        </w:rPr>
        <w:t xml:space="preserve"> </w:t>
      </w:r>
      <w:r w:rsidRPr="002E7553">
        <w:t>input</w:t>
      </w:r>
      <w:r w:rsidRPr="002E7553">
        <w:rPr>
          <w:spacing w:val="-3"/>
        </w:rPr>
        <w:t xml:space="preserve"> </w:t>
      </w:r>
      <w:r w:rsidRPr="002E7553">
        <w:t>on</w:t>
      </w:r>
      <w:r w:rsidRPr="002E7553">
        <w:rPr>
          <w:spacing w:val="-6"/>
        </w:rPr>
        <w:t xml:space="preserve"> </w:t>
      </w:r>
      <w:r w:rsidRPr="002E7553">
        <w:t>the</w:t>
      </w:r>
      <w:r w:rsidRPr="002E7553">
        <w:rPr>
          <w:spacing w:val="-4"/>
        </w:rPr>
        <w:t xml:space="preserve"> </w:t>
      </w:r>
      <w:r w:rsidRPr="002E7553">
        <w:t>quality</w:t>
      </w:r>
      <w:r w:rsidRPr="002E7553">
        <w:rPr>
          <w:spacing w:val="-4"/>
        </w:rPr>
        <w:t xml:space="preserve"> </w:t>
      </w:r>
      <w:r w:rsidRPr="002E7553">
        <w:t>of</w:t>
      </w:r>
      <w:r w:rsidRPr="002E7553">
        <w:rPr>
          <w:spacing w:val="-7"/>
        </w:rPr>
        <w:t xml:space="preserve"> </w:t>
      </w:r>
      <w:r w:rsidRPr="002E7553">
        <w:t>existing</w:t>
      </w:r>
      <w:r w:rsidRPr="002E7553">
        <w:rPr>
          <w:spacing w:val="-3"/>
        </w:rPr>
        <w:t xml:space="preserve"> </w:t>
      </w:r>
      <w:r w:rsidRPr="002E7553">
        <w:t>apprenticeship</w:t>
      </w:r>
      <w:r w:rsidRPr="002E7553">
        <w:rPr>
          <w:spacing w:val="-5"/>
        </w:rPr>
        <w:t xml:space="preserve"> </w:t>
      </w:r>
      <w:r w:rsidRPr="002E7553">
        <w:t>programs</w:t>
      </w:r>
      <w:r w:rsidRPr="002E7553">
        <w:rPr>
          <w:spacing w:val="-4"/>
        </w:rPr>
        <w:t xml:space="preserve"> </w:t>
      </w:r>
      <w:r w:rsidRPr="002E7553">
        <w:t>and</w:t>
      </w:r>
      <w:r w:rsidRPr="002E7553">
        <w:rPr>
          <w:spacing w:val="-3"/>
        </w:rPr>
        <w:t xml:space="preserve"> </w:t>
      </w:r>
      <w:r w:rsidRPr="002E7553">
        <w:t>development</w:t>
      </w:r>
      <w:r w:rsidRPr="002E7553">
        <w:rPr>
          <w:spacing w:val="-3"/>
        </w:rPr>
        <w:t xml:space="preserve"> </w:t>
      </w:r>
      <w:r w:rsidRPr="002E7553">
        <w:t>of</w:t>
      </w:r>
      <w:r w:rsidRPr="002E7553">
        <w:rPr>
          <w:spacing w:val="-4"/>
        </w:rPr>
        <w:t xml:space="preserve"> </w:t>
      </w:r>
      <w:r w:rsidRPr="002E7553">
        <w:t>new</w:t>
      </w:r>
      <w:r w:rsidRPr="002E7553">
        <w:rPr>
          <w:spacing w:val="-4"/>
        </w:rPr>
        <w:t xml:space="preserve"> </w:t>
      </w:r>
      <w:r w:rsidRPr="002E7553">
        <w:t>programs.</w:t>
      </w:r>
    </w:p>
    <w:p w14:paraId="620F93A2" w14:textId="149F5683" w:rsidR="00183511" w:rsidRDefault="00D53635" w:rsidP="00D53635">
      <w:pPr>
        <w:pStyle w:val="BodyText"/>
        <w:spacing w:before="21"/>
        <w:ind w:left="0"/>
        <w:rPr>
          <w:sz w:val="20"/>
        </w:rPr>
      </w:pPr>
      <w:r>
        <w:rPr>
          <w:sz w:val="20"/>
        </w:rPr>
        <w:br/>
      </w:r>
    </w:p>
    <w:p w14:paraId="20F2AEEA" w14:textId="77777777" w:rsidR="00183511" w:rsidRPr="00434B90" w:rsidRDefault="00183511" w:rsidP="00434B90">
      <w:pPr>
        <w:pStyle w:val="BodyText"/>
        <w:spacing w:before="21"/>
        <w:ind w:left="0"/>
        <w:jc w:val="both"/>
        <w:rPr>
          <w:color w:val="000000" w:themeColor="text1"/>
          <w:sz w:val="28"/>
          <w:szCs w:val="28"/>
        </w:rPr>
      </w:pPr>
      <w:r w:rsidRPr="00434B90">
        <w:rPr>
          <w:b/>
          <w:bCs/>
          <w:color w:val="000000" w:themeColor="text1"/>
          <w:sz w:val="28"/>
          <w:szCs w:val="28"/>
        </w:rPr>
        <w:t>Workforce Innovation and Opportunity Act (WIOA) On-the-Job Training and Work Experience and other activities</w:t>
      </w:r>
      <w:r w:rsidRPr="00434B90">
        <w:rPr>
          <w:color w:val="000000" w:themeColor="text1"/>
          <w:sz w:val="28"/>
          <w:szCs w:val="28"/>
        </w:rPr>
        <w:t xml:space="preserve"> </w:t>
      </w:r>
    </w:p>
    <w:p w14:paraId="192D1B74" w14:textId="77777777" w:rsidR="00183511" w:rsidRPr="00434B90" w:rsidRDefault="00183511" w:rsidP="00434B90">
      <w:pPr>
        <w:pStyle w:val="BodyText"/>
        <w:spacing w:before="21"/>
        <w:ind w:left="0"/>
        <w:jc w:val="both"/>
        <w:rPr>
          <w:color w:val="000000" w:themeColor="text1"/>
        </w:rPr>
      </w:pPr>
    </w:p>
    <w:p w14:paraId="7282FFD0" w14:textId="0660F679" w:rsidR="00183511" w:rsidRPr="00434B90" w:rsidRDefault="00183511" w:rsidP="00434B90">
      <w:pPr>
        <w:pStyle w:val="BodyText"/>
        <w:spacing w:before="21"/>
        <w:ind w:left="0"/>
        <w:jc w:val="both"/>
        <w:rPr>
          <w:color w:val="000000" w:themeColor="text1"/>
          <w:sz w:val="20"/>
        </w:rPr>
      </w:pPr>
      <w:r w:rsidRPr="00434B90">
        <w:rPr>
          <w:color w:val="000000" w:themeColor="text1"/>
        </w:rPr>
        <w:t xml:space="preserve">These are described below and offer </w:t>
      </w:r>
      <w:r w:rsidR="009538AF" w:rsidRPr="00434B90">
        <w:rPr>
          <w:color w:val="000000" w:themeColor="text1"/>
        </w:rPr>
        <w:t xml:space="preserve">work-based learning opportunities. </w:t>
      </w:r>
    </w:p>
    <w:p w14:paraId="269CC420" w14:textId="77777777" w:rsidR="00183511" w:rsidRPr="00434B90" w:rsidRDefault="00183511" w:rsidP="00434B90">
      <w:pPr>
        <w:pStyle w:val="Default"/>
        <w:ind w:left="270" w:hanging="270"/>
        <w:jc w:val="both"/>
        <w:rPr>
          <w:color w:val="000000" w:themeColor="text1"/>
        </w:rPr>
      </w:pPr>
    </w:p>
    <w:p w14:paraId="671CD950" w14:textId="6708F5E8" w:rsidR="00183511" w:rsidRPr="00434B90" w:rsidRDefault="00183511" w:rsidP="00434B90">
      <w:pPr>
        <w:pStyle w:val="Default"/>
        <w:ind w:left="270" w:hanging="270"/>
        <w:jc w:val="both"/>
        <w:rPr>
          <w:color w:val="000000" w:themeColor="text1"/>
          <w:u w:val="single"/>
        </w:rPr>
      </w:pPr>
      <w:r w:rsidRPr="00434B90">
        <w:rPr>
          <w:color w:val="000000" w:themeColor="text1"/>
          <w:u w:val="single"/>
        </w:rPr>
        <w:t xml:space="preserve">WIOA Youth Activities (Page </w:t>
      </w:r>
      <w:r w:rsidR="00883F72">
        <w:rPr>
          <w:color w:val="000000" w:themeColor="text1"/>
          <w:u w:val="single"/>
        </w:rPr>
        <w:t>34</w:t>
      </w:r>
      <w:r w:rsidRPr="00434B90">
        <w:rPr>
          <w:color w:val="000000" w:themeColor="text1"/>
          <w:u w:val="single"/>
        </w:rPr>
        <w:t xml:space="preserve"> Board Strategic Plan)</w:t>
      </w:r>
    </w:p>
    <w:p w14:paraId="58C9BC29" w14:textId="77777777" w:rsidR="00183511" w:rsidRPr="00434B90" w:rsidRDefault="00183511" w:rsidP="00434B90">
      <w:pPr>
        <w:pStyle w:val="Default"/>
        <w:ind w:left="270" w:hanging="270"/>
        <w:jc w:val="both"/>
        <w:rPr>
          <w:color w:val="000000" w:themeColor="text1"/>
        </w:rPr>
      </w:pPr>
      <w:r w:rsidRPr="00434B90">
        <w:rPr>
          <w:color w:val="000000" w:themeColor="text1"/>
        </w:rPr>
        <w:t xml:space="preserve">  </w:t>
      </w:r>
    </w:p>
    <w:p w14:paraId="4E445287" w14:textId="77777777" w:rsidR="00183511" w:rsidRPr="00434B90" w:rsidRDefault="00183511" w:rsidP="00C31926">
      <w:pPr>
        <w:pStyle w:val="Default"/>
        <w:jc w:val="both"/>
        <w:rPr>
          <w:color w:val="000000" w:themeColor="text1"/>
        </w:rPr>
      </w:pPr>
      <w:r w:rsidRPr="00434B90">
        <w:rPr>
          <w:color w:val="000000" w:themeColor="text1"/>
        </w:rPr>
        <w:t>Paid and unpaid work experiences offered through the Workforce Centers Services Provider that have academic and occupational education as a component of the work experience Workforce Work experience can include the following types of work experiences:</w:t>
      </w:r>
    </w:p>
    <w:p w14:paraId="73A35820" w14:textId="77777777" w:rsidR="00F60C61" w:rsidRPr="00434B90" w:rsidRDefault="00F60C61" w:rsidP="00434B90">
      <w:pPr>
        <w:pStyle w:val="Default"/>
        <w:ind w:left="270" w:hanging="270"/>
        <w:jc w:val="both"/>
        <w:rPr>
          <w:color w:val="000000" w:themeColor="text1"/>
        </w:rPr>
      </w:pPr>
    </w:p>
    <w:p w14:paraId="5896D21A" w14:textId="77777777" w:rsidR="000B6508" w:rsidRDefault="00183511" w:rsidP="000B6508">
      <w:pPr>
        <w:pStyle w:val="Default"/>
        <w:numPr>
          <w:ilvl w:val="0"/>
          <w:numId w:val="57"/>
        </w:numPr>
        <w:tabs>
          <w:tab w:val="left" w:pos="720"/>
        </w:tabs>
        <w:jc w:val="both"/>
        <w:rPr>
          <w:color w:val="000000" w:themeColor="text1"/>
        </w:rPr>
      </w:pPr>
      <w:r w:rsidRPr="00434B90">
        <w:rPr>
          <w:color w:val="000000" w:themeColor="text1"/>
        </w:rPr>
        <w:t>Summer employment opportunities and other employment opportunities available throughout</w:t>
      </w:r>
      <w:r w:rsidR="000B6508">
        <w:rPr>
          <w:color w:val="000000" w:themeColor="text1"/>
        </w:rPr>
        <w:t xml:space="preserve"> </w:t>
      </w:r>
      <w:r w:rsidRPr="000B6508">
        <w:rPr>
          <w:color w:val="000000" w:themeColor="text1"/>
        </w:rPr>
        <w:t xml:space="preserve">the school year; </w:t>
      </w:r>
    </w:p>
    <w:p w14:paraId="7085A6EF" w14:textId="77777777" w:rsidR="000B6508" w:rsidRDefault="00183511" w:rsidP="000B6508">
      <w:pPr>
        <w:pStyle w:val="Default"/>
        <w:numPr>
          <w:ilvl w:val="0"/>
          <w:numId w:val="57"/>
        </w:numPr>
        <w:tabs>
          <w:tab w:val="left" w:pos="720"/>
        </w:tabs>
        <w:jc w:val="both"/>
        <w:rPr>
          <w:color w:val="000000" w:themeColor="text1"/>
        </w:rPr>
      </w:pPr>
      <w:r w:rsidRPr="000B6508">
        <w:rPr>
          <w:color w:val="000000" w:themeColor="text1"/>
        </w:rPr>
        <w:t xml:space="preserve">Pre-apprenticeship programs; </w:t>
      </w:r>
    </w:p>
    <w:p w14:paraId="24C20426" w14:textId="77777777" w:rsidR="000B6508" w:rsidRDefault="00183511" w:rsidP="000B6508">
      <w:pPr>
        <w:pStyle w:val="Default"/>
        <w:numPr>
          <w:ilvl w:val="0"/>
          <w:numId w:val="57"/>
        </w:numPr>
        <w:tabs>
          <w:tab w:val="left" w:pos="720"/>
        </w:tabs>
        <w:jc w:val="both"/>
        <w:rPr>
          <w:color w:val="000000" w:themeColor="text1"/>
        </w:rPr>
      </w:pPr>
      <w:r w:rsidRPr="000B6508">
        <w:rPr>
          <w:color w:val="000000" w:themeColor="text1"/>
        </w:rPr>
        <w:t xml:space="preserve">Internships and job shadowing; </w:t>
      </w:r>
    </w:p>
    <w:p w14:paraId="06FE7490" w14:textId="6A5A497C" w:rsidR="00183511" w:rsidRPr="000B6508" w:rsidRDefault="00183511" w:rsidP="000B6508">
      <w:pPr>
        <w:pStyle w:val="Default"/>
        <w:numPr>
          <w:ilvl w:val="0"/>
          <w:numId w:val="57"/>
        </w:numPr>
        <w:tabs>
          <w:tab w:val="left" w:pos="720"/>
        </w:tabs>
        <w:jc w:val="both"/>
        <w:rPr>
          <w:color w:val="000000" w:themeColor="text1"/>
        </w:rPr>
      </w:pPr>
      <w:r w:rsidRPr="000B6508">
        <w:rPr>
          <w:color w:val="000000" w:themeColor="text1"/>
        </w:rPr>
        <w:t>On-the-Job Training (OJT) opportunities.</w:t>
      </w:r>
    </w:p>
    <w:p w14:paraId="6ACA6365" w14:textId="77777777" w:rsidR="00183511" w:rsidRPr="00434B90" w:rsidRDefault="00183511" w:rsidP="00434B90">
      <w:pPr>
        <w:pStyle w:val="Default"/>
        <w:ind w:left="540" w:hanging="270"/>
        <w:jc w:val="both"/>
        <w:rPr>
          <w:color w:val="000000" w:themeColor="text1"/>
        </w:rPr>
      </w:pPr>
    </w:p>
    <w:p w14:paraId="71540489" w14:textId="38186932" w:rsidR="00183511" w:rsidRPr="00434B90" w:rsidRDefault="00183511" w:rsidP="00434B90">
      <w:pPr>
        <w:pStyle w:val="Default"/>
        <w:jc w:val="both"/>
        <w:rPr>
          <w:color w:val="000000" w:themeColor="text1"/>
          <w:u w:val="single"/>
        </w:rPr>
      </w:pPr>
      <w:r w:rsidRPr="00434B90">
        <w:rPr>
          <w:color w:val="000000" w:themeColor="text1"/>
          <w:u w:val="single"/>
        </w:rPr>
        <w:t xml:space="preserve">WIOA Training Services - Adult and Dislocated Worker (Page </w:t>
      </w:r>
      <w:r w:rsidR="008521E7">
        <w:rPr>
          <w:color w:val="000000" w:themeColor="text1"/>
          <w:u w:val="single"/>
        </w:rPr>
        <w:t>42</w:t>
      </w:r>
      <w:r w:rsidRPr="00434B90">
        <w:rPr>
          <w:color w:val="000000" w:themeColor="text1"/>
          <w:u w:val="single"/>
        </w:rPr>
        <w:t xml:space="preserve"> of Board Strategic Plan)</w:t>
      </w:r>
    </w:p>
    <w:p w14:paraId="3F3EFCDF" w14:textId="77777777" w:rsidR="00183511" w:rsidRPr="00434B90" w:rsidRDefault="00183511" w:rsidP="00434B90">
      <w:pPr>
        <w:pStyle w:val="Default"/>
        <w:jc w:val="both"/>
        <w:rPr>
          <w:color w:val="000000" w:themeColor="text1"/>
        </w:rPr>
      </w:pPr>
    </w:p>
    <w:p w14:paraId="6E77CFA6" w14:textId="77777777" w:rsidR="00183511" w:rsidRPr="00434B90" w:rsidRDefault="00183511" w:rsidP="00434B90">
      <w:pPr>
        <w:pStyle w:val="Default"/>
        <w:jc w:val="both"/>
        <w:rPr>
          <w:color w:val="000000" w:themeColor="text1"/>
        </w:rPr>
      </w:pPr>
      <w:r w:rsidRPr="00434B90">
        <w:rPr>
          <w:color w:val="000000" w:themeColor="text1"/>
        </w:rPr>
        <w:t xml:space="preserve">Training services are provided to equip individuals to enter the workforce and retain employment. </w:t>
      </w:r>
    </w:p>
    <w:p w14:paraId="05660EF1" w14:textId="77777777" w:rsidR="00183511" w:rsidRDefault="00183511" w:rsidP="00434B90">
      <w:pPr>
        <w:pStyle w:val="Default"/>
        <w:jc w:val="both"/>
        <w:rPr>
          <w:color w:val="000000" w:themeColor="text1"/>
        </w:rPr>
      </w:pPr>
      <w:r w:rsidRPr="00434B90">
        <w:rPr>
          <w:color w:val="000000" w:themeColor="text1"/>
        </w:rPr>
        <w:t xml:space="preserve">Examples of training services include: </w:t>
      </w:r>
    </w:p>
    <w:p w14:paraId="4FE3EC73" w14:textId="77777777" w:rsidR="00434B90" w:rsidRPr="00434B90" w:rsidRDefault="00434B90" w:rsidP="00434B90">
      <w:pPr>
        <w:pStyle w:val="Default"/>
        <w:jc w:val="both"/>
        <w:rPr>
          <w:color w:val="000000" w:themeColor="text1"/>
        </w:rPr>
      </w:pPr>
    </w:p>
    <w:p w14:paraId="3C37A4AA" w14:textId="77777777" w:rsidR="000B6508" w:rsidRDefault="00183511" w:rsidP="000B6508">
      <w:pPr>
        <w:pStyle w:val="Default"/>
        <w:numPr>
          <w:ilvl w:val="0"/>
          <w:numId w:val="58"/>
        </w:numPr>
        <w:ind w:left="1260"/>
        <w:jc w:val="both"/>
        <w:rPr>
          <w:color w:val="000000" w:themeColor="text1"/>
        </w:rPr>
      </w:pPr>
      <w:r w:rsidRPr="00434B90">
        <w:rPr>
          <w:color w:val="000000" w:themeColor="text1"/>
        </w:rPr>
        <w:t>occupational skills training, including training for nontraditional employment;</w:t>
      </w:r>
    </w:p>
    <w:p w14:paraId="6B12768A"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 xml:space="preserve">on-the-job training (OJT), including registered apprenticeship; </w:t>
      </w:r>
    </w:p>
    <w:p w14:paraId="0527D50E"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 xml:space="preserve">incumbent worker training in accordance with WIOA §134(d)(4); </w:t>
      </w:r>
    </w:p>
    <w:p w14:paraId="1A3716CC"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 xml:space="preserve">workplace training and cooperative education programs; </w:t>
      </w:r>
    </w:p>
    <w:p w14:paraId="3111CF92"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 xml:space="preserve">private sector training programs; </w:t>
      </w:r>
    </w:p>
    <w:p w14:paraId="7ED5F260"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skills upgrading and retraining;</w:t>
      </w:r>
    </w:p>
    <w:p w14:paraId="1FB8671D"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t xml:space="preserve">transitional jobs in accordance with WIOA §134(d)(5); </w:t>
      </w:r>
    </w:p>
    <w:p w14:paraId="7C1BF839" w14:textId="77777777" w:rsidR="000B6508" w:rsidRDefault="00183511" w:rsidP="000B6508">
      <w:pPr>
        <w:pStyle w:val="Default"/>
        <w:numPr>
          <w:ilvl w:val="0"/>
          <w:numId w:val="58"/>
        </w:numPr>
        <w:ind w:left="1260"/>
        <w:jc w:val="both"/>
        <w:rPr>
          <w:color w:val="000000" w:themeColor="text1"/>
        </w:rPr>
      </w:pPr>
      <w:r w:rsidRPr="000B6508">
        <w:rPr>
          <w:color w:val="000000" w:themeColor="text1"/>
        </w:rPr>
        <w:lastRenderedPageBreak/>
        <w:t>job readiness training provided in combination with other training described above;</w:t>
      </w:r>
    </w:p>
    <w:p w14:paraId="7254CBF8" w14:textId="2B8CDCB5" w:rsidR="00183511" w:rsidRPr="000B6508" w:rsidRDefault="00183511" w:rsidP="000B6508">
      <w:pPr>
        <w:pStyle w:val="Default"/>
        <w:numPr>
          <w:ilvl w:val="0"/>
          <w:numId w:val="58"/>
        </w:numPr>
        <w:ind w:left="1260"/>
        <w:jc w:val="both"/>
        <w:rPr>
          <w:color w:val="000000" w:themeColor="text1"/>
        </w:rPr>
      </w:pPr>
      <w:r w:rsidRPr="000B6508">
        <w:rPr>
          <w:color w:val="000000" w:themeColor="text1"/>
        </w:rPr>
        <w:t>adult education and literacy activities, including activities of English language acquisition an</w:t>
      </w:r>
      <w:r w:rsidR="000B6508">
        <w:rPr>
          <w:color w:val="000000" w:themeColor="text1"/>
        </w:rPr>
        <w:t>d</w:t>
      </w:r>
      <w:r w:rsidR="00434B90" w:rsidRPr="000B6508">
        <w:rPr>
          <w:color w:val="000000" w:themeColor="text1"/>
        </w:rPr>
        <w:t xml:space="preserve"> </w:t>
      </w:r>
      <w:r w:rsidRPr="000B6508">
        <w:rPr>
          <w:color w:val="000000" w:themeColor="text1"/>
        </w:rPr>
        <w:t xml:space="preserve">integrated education and training programs, in combination with training. </w:t>
      </w:r>
    </w:p>
    <w:p w14:paraId="3A21E999" w14:textId="77777777" w:rsidR="00183511" w:rsidRPr="00443A8A" w:rsidRDefault="00183511" w:rsidP="00183511">
      <w:pPr>
        <w:pStyle w:val="Default"/>
      </w:pPr>
    </w:p>
    <w:p w14:paraId="0F447A29" w14:textId="6B1F25D3" w:rsidR="002E7553" w:rsidRDefault="002E7553" w:rsidP="002E7553">
      <w:pPr>
        <w:pStyle w:val="BodyText"/>
        <w:spacing w:before="25"/>
        <w:ind w:left="0"/>
        <w:rPr>
          <w:sz w:val="20"/>
        </w:rPr>
      </w:pPr>
    </w:p>
    <w:p w14:paraId="69111655" w14:textId="0F7B3BDB" w:rsidR="00064346" w:rsidRPr="00434B90" w:rsidRDefault="009538AF" w:rsidP="00434B90">
      <w:pPr>
        <w:pStyle w:val="BodyText"/>
        <w:spacing w:before="25"/>
        <w:ind w:left="0"/>
        <w:jc w:val="both"/>
        <w:rPr>
          <w:b/>
          <w:bCs/>
          <w:color w:val="000000" w:themeColor="text1"/>
          <w:sz w:val="28"/>
          <w:szCs w:val="28"/>
        </w:rPr>
      </w:pPr>
      <w:r w:rsidRPr="00434B90">
        <w:rPr>
          <w:b/>
          <w:bCs/>
          <w:color w:val="000000" w:themeColor="text1"/>
          <w:sz w:val="28"/>
          <w:szCs w:val="28"/>
        </w:rPr>
        <w:t xml:space="preserve">Summer Earn and Learn (Page </w:t>
      </w:r>
      <w:r w:rsidR="00A25C48">
        <w:rPr>
          <w:b/>
          <w:bCs/>
          <w:color w:val="000000" w:themeColor="text1"/>
          <w:sz w:val="28"/>
          <w:szCs w:val="28"/>
        </w:rPr>
        <w:t>7</w:t>
      </w:r>
      <w:r w:rsidRPr="00434B90">
        <w:rPr>
          <w:b/>
          <w:bCs/>
          <w:color w:val="000000" w:themeColor="text1"/>
          <w:sz w:val="28"/>
          <w:szCs w:val="28"/>
        </w:rPr>
        <w:t xml:space="preserve"> of the Board Strategic Plan) </w:t>
      </w:r>
    </w:p>
    <w:p w14:paraId="6D791AD4" w14:textId="77777777" w:rsidR="009538AF" w:rsidRPr="00434B90" w:rsidRDefault="009538AF" w:rsidP="00434B90">
      <w:pPr>
        <w:pStyle w:val="BodyText"/>
        <w:spacing w:before="25"/>
        <w:ind w:left="0"/>
        <w:jc w:val="both"/>
        <w:rPr>
          <w:color w:val="000000" w:themeColor="text1"/>
          <w:sz w:val="20"/>
        </w:rPr>
      </w:pPr>
    </w:p>
    <w:p w14:paraId="46DE7751" w14:textId="25A8F35F" w:rsidR="00064346" w:rsidRPr="00434B90" w:rsidRDefault="00064346" w:rsidP="00434B90">
      <w:pPr>
        <w:jc w:val="both"/>
        <w:rPr>
          <w:color w:val="000000" w:themeColor="text1"/>
          <w:sz w:val="20"/>
        </w:rPr>
      </w:pPr>
      <w:r w:rsidRPr="00434B90">
        <w:rPr>
          <w:color w:val="000000" w:themeColor="text1"/>
          <w:sz w:val="24"/>
          <w:szCs w:val="24"/>
        </w:rPr>
        <w:t xml:space="preserve">Texas Workforce Commission Vocational Rehabilitation Services and the Workforce Centers Services Provider work collaboratively on </w:t>
      </w:r>
      <w:r w:rsidR="009538AF" w:rsidRPr="00434B90">
        <w:rPr>
          <w:color w:val="000000" w:themeColor="text1"/>
          <w:sz w:val="24"/>
          <w:szCs w:val="24"/>
        </w:rPr>
        <w:t xml:space="preserve">the </w:t>
      </w:r>
      <w:r w:rsidRPr="00434B90">
        <w:rPr>
          <w:color w:val="000000" w:themeColor="text1"/>
          <w:sz w:val="24"/>
          <w:szCs w:val="24"/>
        </w:rPr>
        <w:t>Summer Earn and Learn initiative</w:t>
      </w:r>
      <w:r w:rsidR="009538AF" w:rsidRPr="00434B90">
        <w:rPr>
          <w:color w:val="000000" w:themeColor="text1"/>
          <w:sz w:val="24"/>
          <w:szCs w:val="24"/>
        </w:rPr>
        <w:t>, which offers work experience and work-based learning opportunities for youth with disabilities</w:t>
      </w:r>
      <w:r w:rsidR="006A3BB7" w:rsidRPr="00434B90">
        <w:rPr>
          <w:color w:val="000000" w:themeColor="text1"/>
          <w:sz w:val="24"/>
          <w:szCs w:val="24"/>
        </w:rPr>
        <w:t xml:space="preserve">. </w:t>
      </w:r>
    </w:p>
    <w:p w14:paraId="5760357E" w14:textId="77777777" w:rsidR="00064346" w:rsidRPr="00434B90" w:rsidRDefault="00064346" w:rsidP="00434B90">
      <w:pPr>
        <w:pStyle w:val="BodyText"/>
        <w:spacing w:before="25"/>
        <w:ind w:left="0"/>
        <w:jc w:val="both"/>
        <w:rPr>
          <w:color w:val="000000" w:themeColor="text1"/>
          <w:sz w:val="20"/>
        </w:rPr>
      </w:pPr>
    </w:p>
    <w:p w14:paraId="3D30FD78" w14:textId="5A24B50F" w:rsidR="005B23B1" w:rsidRPr="00434B90" w:rsidRDefault="007E45E2" w:rsidP="00434B90">
      <w:pPr>
        <w:pStyle w:val="BodyText"/>
        <w:spacing w:before="25"/>
        <w:ind w:left="0"/>
        <w:jc w:val="both"/>
        <w:rPr>
          <w:b/>
          <w:bCs/>
          <w:color w:val="000000" w:themeColor="text1"/>
          <w:sz w:val="28"/>
          <w:szCs w:val="28"/>
        </w:rPr>
      </w:pPr>
      <w:r w:rsidRPr="00434B90">
        <w:rPr>
          <w:b/>
          <w:bCs/>
          <w:color w:val="000000" w:themeColor="text1"/>
          <w:sz w:val="28"/>
          <w:szCs w:val="28"/>
        </w:rPr>
        <w:t xml:space="preserve">Texas Regional Pathways Network (TRPN) Regional Convener Grant </w:t>
      </w:r>
      <w:r w:rsidR="005B23B1" w:rsidRPr="00434B90">
        <w:rPr>
          <w:b/>
          <w:bCs/>
          <w:color w:val="000000" w:themeColor="text1"/>
          <w:sz w:val="28"/>
          <w:szCs w:val="28"/>
        </w:rPr>
        <w:t xml:space="preserve">(Page </w:t>
      </w:r>
      <w:r w:rsidR="00EA2B2B">
        <w:rPr>
          <w:b/>
          <w:bCs/>
          <w:color w:val="000000" w:themeColor="text1"/>
          <w:sz w:val="28"/>
          <w:szCs w:val="28"/>
        </w:rPr>
        <w:t>21</w:t>
      </w:r>
      <w:r w:rsidR="005B23B1" w:rsidRPr="00434B90">
        <w:rPr>
          <w:b/>
          <w:bCs/>
          <w:color w:val="000000" w:themeColor="text1"/>
          <w:sz w:val="28"/>
          <w:szCs w:val="28"/>
        </w:rPr>
        <w:t xml:space="preserve"> of the Board Strategic Plan) </w:t>
      </w:r>
    </w:p>
    <w:p w14:paraId="74603775" w14:textId="77777777" w:rsidR="009538AF" w:rsidRPr="00434B90" w:rsidRDefault="009538AF" w:rsidP="00434B90">
      <w:pPr>
        <w:pStyle w:val="BodyText"/>
        <w:spacing w:before="25"/>
        <w:ind w:left="0"/>
        <w:jc w:val="both"/>
        <w:rPr>
          <w:color w:val="000000" w:themeColor="text1"/>
        </w:rPr>
      </w:pPr>
    </w:p>
    <w:p w14:paraId="60E1FAAC" w14:textId="25804A67" w:rsidR="009538AF" w:rsidRPr="00434B90" w:rsidRDefault="009F29CB" w:rsidP="00434B90">
      <w:pPr>
        <w:pStyle w:val="BodyText"/>
        <w:spacing w:before="25"/>
        <w:ind w:left="0"/>
        <w:jc w:val="both"/>
        <w:rPr>
          <w:color w:val="000000" w:themeColor="text1"/>
        </w:rPr>
      </w:pPr>
      <w:r w:rsidRPr="00434B90">
        <w:rPr>
          <w:color w:val="000000" w:themeColor="text1"/>
        </w:rPr>
        <w:t>The Tyler Business and Education Council is applying for continuation of the Texas Regional Pathways Network (TRPN) Regional Convener Grant</w:t>
      </w:r>
      <w:r w:rsidR="006A3BB7" w:rsidRPr="00434B90">
        <w:rPr>
          <w:color w:val="000000" w:themeColor="text1"/>
        </w:rPr>
        <w:t xml:space="preserve">. </w:t>
      </w:r>
      <w:r w:rsidRPr="00434B90">
        <w:rPr>
          <w:color w:val="000000" w:themeColor="text1"/>
        </w:rPr>
        <w:t xml:space="preserve">This initiative addresses the </w:t>
      </w:r>
      <w:r w:rsidR="007E45E2" w:rsidRPr="00434B90">
        <w:rPr>
          <w:color w:val="000000" w:themeColor="text1"/>
        </w:rPr>
        <w:t xml:space="preserve">challenge in helping students achieve college and career readiness, earn postsecondary degrees and credentials, and enter careers aligned with current and future workforce needs. </w:t>
      </w:r>
      <w:r w:rsidRPr="00434B90">
        <w:rPr>
          <w:color w:val="000000" w:themeColor="text1"/>
        </w:rPr>
        <w:t xml:space="preserve">The Business and Education Council </w:t>
      </w:r>
      <w:r w:rsidR="007E45E2" w:rsidRPr="00434B90">
        <w:rPr>
          <w:color w:val="000000" w:themeColor="text1"/>
        </w:rPr>
        <w:t>engage</w:t>
      </w:r>
      <w:r w:rsidRPr="00434B90">
        <w:rPr>
          <w:color w:val="000000" w:themeColor="text1"/>
        </w:rPr>
        <w:t>s</w:t>
      </w:r>
      <w:r w:rsidR="007E45E2" w:rsidRPr="00434B90">
        <w:rPr>
          <w:color w:val="000000" w:themeColor="text1"/>
        </w:rPr>
        <w:t xml:space="preserve"> cross-sector stakeholders in developing high-quality career and education pathways. These pathways provide opportunities for students to acquire dual credit, earn industry-based certifications, post-secondary credentials, complete work-based learning opportunities aligned to targeted industries, and receive effective advising support to successfully navigate pathways. </w:t>
      </w:r>
      <w:r w:rsidRPr="00434B90">
        <w:rPr>
          <w:color w:val="000000" w:themeColor="text1"/>
        </w:rPr>
        <w:t xml:space="preserve">The Regional Convener Grant assists </w:t>
      </w:r>
      <w:r w:rsidR="007E45E2" w:rsidRPr="00434B90">
        <w:rPr>
          <w:color w:val="000000" w:themeColor="text1"/>
        </w:rPr>
        <w:t>workforce development areas with providing high quality career and education pathways that are aligned to targeted industr</w:t>
      </w:r>
      <w:r w:rsidRPr="00434B90">
        <w:rPr>
          <w:color w:val="000000" w:themeColor="text1"/>
        </w:rPr>
        <w:t>ies Health Care, Manufacturing, Education, and Local Government</w:t>
      </w:r>
      <w:r w:rsidR="006A3BB7" w:rsidRPr="00434B90">
        <w:rPr>
          <w:color w:val="000000" w:themeColor="text1"/>
        </w:rPr>
        <w:t xml:space="preserve">. </w:t>
      </w:r>
      <w:r w:rsidRPr="00434B90">
        <w:rPr>
          <w:color w:val="000000" w:themeColor="text1"/>
        </w:rPr>
        <w:t xml:space="preserve">The Workforce Solutions East Texas Board has completed a Letter of Assurance confirming active participation in the initiative. </w:t>
      </w:r>
    </w:p>
    <w:p w14:paraId="53E126DF" w14:textId="4573C650" w:rsidR="002E7553" w:rsidRPr="00434B90" w:rsidRDefault="00C31926" w:rsidP="00434B90">
      <w:pPr>
        <w:pStyle w:val="BodyText"/>
        <w:spacing w:before="25"/>
        <w:ind w:left="0"/>
        <w:jc w:val="both"/>
        <w:rPr>
          <w:color w:val="000000" w:themeColor="text1"/>
        </w:rPr>
      </w:pPr>
      <w:r w:rsidRPr="00373ED5">
        <w:rPr>
          <w:noProof/>
          <w:highlight w:val="magenta"/>
        </w:rPr>
        <mc:AlternateContent>
          <mc:Choice Requires="wps">
            <w:drawing>
              <wp:anchor distT="0" distB="0" distL="0" distR="0" simplePos="0" relativeHeight="487589888" behindDoc="1" locked="0" layoutInCell="1" allowOverlap="1" wp14:anchorId="29864FB7" wp14:editId="68E12D10">
                <wp:simplePos x="0" y="0"/>
                <wp:positionH relativeFrom="page">
                  <wp:posOffset>742950</wp:posOffset>
                </wp:positionH>
                <wp:positionV relativeFrom="paragraph">
                  <wp:posOffset>349885</wp:posOffset>
                </wp:positionV>
                <wp:extent cx="6305550" cy="4508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B4D4" id="Graphic 7" o:spid="_x0000_s1026" style="position:absolute;margin-left:58.5pt;margin-top:27.55pt;width:496.5pt;height:3.5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" path="m5943600,l,,,25400r5943600,l5943600,xe" fillcolor="black" stroked="f">
                <v:path arrowok="t"/>
                <w10:wrap type="topAndBottom" anchorx="page"/>
              </v:shape>
            </w:pict>
          </mc:Fallback>
        </mc:AlternateContent>
      </w:r>
      <w:r w:rsidR="009F29CB" w:rsidRPr="00434B90">
        <w:rPr>
          <w:color w:val="000000" w:themeColor="text1"/>
        </w:rPr>
        <w:t xml:space="preserve"> </w:t>
      </w:r>
    </w:p>
    <w:p w14:paraId="29864F84" w14:textId="77777777" w:rsidR="00801390" w:rsidRPr="00373ED5" w:rsidRDefault="00801390">
      <w:pPr>
        <w:pStyle w:val="BodyText"/>
        <w:spacing w:before="186"/>
        <w:ind w:left="0"/>
        <w:rPr>
          <w:sz w:val="22"/>
          <w:highlight w:val="magenta"/>
        </w:rPr>
      </w:pPr>
    </w:p>
    <w:p w14:paraId="29864F85" w14:textId="77777777" w:rsidR="00801390" w:rsidRPr="00C31926" w:rsidRDefault="00A23313" w:rsidP="00C31926">
      <w:pPr>
        <w:pStyle w:val="ListParagraph"/>
        <w:numPr>
          <w:ilvl w:val="0"/>
          <w:numId w:val="5"/>
        </w:numPr>
        <w:tabs>
          <w:tab w:val="left" w:pos="360"/>
        </w:tabs>
        <w:ind w:left="576" w:hanging="576"/>
        <w:jc w:val="both"/>
        <w:rPr>
          <w:b/>
          <w:color w:val="000000" w:themeColor="text1"/>
          <w:sz w:val="24"/>
          <w:szCs w:val="24"/>
        </w:rPr>
      </w:pPr>
      <w:bookmarkStart w:id="105" w:name="3._Partners_Goal_–_Alignment_to_Support_"/>
      <w:bookmarkStart w:id="106" w:name="_bookmark48"/>
      <w:bookmarkEnd w:id="105"/>
      <w:bookmarkEnd w:id="106"/>
      <w:r w:rsidRPr="00C31926">
        <w:rPr>
          <w:b/>
          <w:color w:val="000000" w:themeColor="text1"/>
          <w:sz w:val="28"/>
          <w:szCs w:val="24"/>
        </w:rPr>
        <w:t>Partners</w:t>
      </w:r>
      <w:r w:rsidRPr="00C31926">
        <w:rPr>
          <w:b/>
          <w:color w:val="000000" w:themeColor="text1"/>
          <w:spacing w:val="-8"/>
          <w:sz w:val="28"/>
          <w:szCs w:val="24"/>
        </w:rPr>
        <w:t xml:space="preserve"> </w:t>
      </w:r>
      <w:r w:rsidRPr="00C31926">
        <w:rPr>
          <w:b/>
          <w:color w:val="000000" w:themeColor="text1"/>
          <w:sz w:val="28"/>
          <w:szCs w:val="24"/>
        </w:rPr>
        <w:t>Goal</w:t>
      </w:r>
      <w:r w:rsidRPr="00C31926">
        <w:rPr>
          <w:b/>
          <w:color w:val="000000" w:themeColor="text1"/>
          <w:spacing w:val="-4"/>
          <w:sz w:val="28"/>
          <w:szCs w:val="24"/>
        </w:rPr>
        <w:t xml:space="preserve"> </w:t>
      </w:r>
      <w:r w:rsidRPr="00C31926">
        <w:rPr>
          <w:b/>
          <w:color w:val="000000" w:themeColor="text1"/>
          <w:sz w:val="28"/>
          <w:szCs w:val="24"/>
        </w:rPr>
        <w:t>–</w:t>
      </w:r>
      <w:r w:rsidRPr="00C31926">
        <w:rPr>
          <w:b/>
          <w:color w:val="000000" w:themeColor="text1"/>
          <w:spacing w:val="-6"/>
          <w:sz w:val="28"/>
          <w:szCs w:val="24"/>
        </w:rPr>
        <w:t xml:space="preserve"> </w:t>
      </w:r>
      <w:r w:rsidRPr="00C31926">
        <w:rPr>
          <w:b/>
          <w:color w:val="000000" w:themeColor="text1"/>
          <w:sz w:val="28"/>
          <w:szCs w:val="24"/>
        </w:rPr>
        <w:t>Alignment</w:t>
      </w:r>
      <w:r w:rsidRPr="00C31926">
        <w:rPr>
          <w:b/>
          <w:color w:val="000000" w:themeColor="text1"/>
          <w:spacing w:val="-6"/>
          <w:sz w:val="28"/>
          <w:szCs w:val="24"/>
        </w:rPr>
        <w:t xml:space="preserve"> </w:t>
      </w:r>
      <w:r w:rsidRPr="00C31926">
        <w:rPr>
          <w:b/>
          <w:color w:val="000000" w:themeColor="text1"/>
          <w:sz w:val="28"/>
          <w:szCs w:val="24"/>
        </w:rPr>
        <w:t>to</w:t>
      </w:r>
      <w:r w:rsidRPr="00C31926">
        <w:rPr>
          <w:b/>
          <w:color w:val="000000" w:themeColor="text1"/>
          <w:spacing w:val="-6"/>
          <w:sz w:val="28"/>
          <w:szCs w:val="24"/>
        </w:rPr>
        <w:t xml:space="preserve"> </w:t>
      </w:r>
      <w:r w:rsidRPr="00C31926">
        <w:rPr>
          <w:b/>
          <w:color w:val="000000" w:themeColor="text1"/>
          <w:sz w:val="28"/>
          <w:szCs w:val="24"/>
        </w:rPr>
        <w:t>Support</w:t>
      </w:r>
      <w:r w:rsidRPr="00C31926">
        <w:rPr>
          <w:b/>
          <w:color w:val="000000" w:themeColor="text1"/>
          <w:spacing w:val="-6"/>
          <w:sz w:val="28"/>
          <w:szCs w:val="24"/>
        </w:rPr>
        <w:t xml:space="preserve"> </w:t>
      </w:r>
      <w:r w:rsidRPr="00C31926">
        <w:rPr>
          <w:b/>
          <w:color w:val="000000" w:themeColor="text1"/>
          <w:sz w:val="28"/>
          <w:szCs w:val="24"/>
        </w:rPr>
        <w:t>Career</w:t>
      </w:r>
      <w:r w:rsidRPr="00C31926">
        <w:rPr>
          <w:b/>
          <w:color w:val="000000" w:themeColor="text1"/>
          <w:spacing w:val="-5"/>
          <w:sz w:val="28"/>
          <w:szCs w:val="24"/>
        </w:rPr>
        <w:t xml:space="preserve"> </w:t>
      </w:r>
      <w:r w:rsidRPr="00C31926">
        <w:rPr>
          <w:b/>
          <w:color w:val="000000" w:themeColor="text1"/>
          <w:spacing w:val="-2"/>
          <w:sz w:val="28"/>
          <w:szCs w:val="24"/>
        </w:rPr>
        <w:t>Pathways</w:t>
      </w:r>
    </w:p>
    <w:p w14:paraId="29864F86" w14:textId="77777777" w:rsidR="00801390" w:rsidRPr="00434B90" w:rsidRDefault="00A23313" w:rsidP="00C31926">
      <w:pPr>
        <w:pStyle w:val="BodyText"/>
        <w:spacing w:before="240"/>
        <w:ind w:left="579" w:hanging="576"/>
        <w:jc w:val="both"/>
        <w:rPr>
          <w:color w:val="000000" w:themeColor="text1"/>
        </w:rPr>
      </w:pPr>
      <w:r w:rsidRPr="00434B90">
        <w:rPr>
          <w:color w:val="000000" w:themeColor="text1"/>
        </w:rPr>
        <w:t>Describe</w:t>
      </w:r>
      <w:r w:rsidRPr="00434B90">
        <w:rPr>
          <w:color w:val="000000" w:themeColor="text1"/>
          <w:spacing w:val="-4"/>
        </w:rPr>
        <w:t xml:space="preserve"> </w:t>
      </w:r>
      <w:r w:rsidRPr="00434B90">
        <w:rPr>
          <w:color w:val="000000" w:themeColor="text1"/>
        </w:rPr>
        <w:t>local</w:t>
      </w:r>
      <w:r w:rsidRPr="00434B90">
        <w:rPr>
          <w:color w:val="000000" w:themeColor="text1"/>
          <w:spacing w:val="-3"/>
        </w:rPr>
        <w:t xml:space="preserve"> </w:t>
      </w:r>
      <w:r w:rsidRPr="00434B90">
        <w:rPr>
          <w:color w:val="000000" w:themeColor="text1"/>
        </w:rPr>
        <w:t>board</w:t>
      </w:r>
      <w:r w:rsidRPr="00434B90">
        <w:rPr>
          <w:color w:val="000000" w:themeColor="text1"/>
          <w:spacing w:val="-5"/>
        </w:rPr>
        <w:t xml:space="preserve"> </w:t>
      </w:r>
      <w:r w:rsidRPr="00434B90">
        <w:rPr>
          <w:color w:val="000000" w:themeColor="text1"/>
        </w:rPr>
        <w:t>activities,</w:t>
      </w:r>
      <w:r w:rsidRPr="00434B90">
        <w:rPr>
          <w:color w:val="000000" w:themeColor="text1"/>
          <w:spacing w:val="-3"/>
        </w:rPr>
        <w:t xml:space="preserve"> </w:t>
      </w:r>
      <w:r w:rsidRPr="00434B90">
        <w:rPr>
          <w:color w:val="000000" w:themeColor="text1"/>
        </w:rPr>
        <w:t>initiatives,</w:t>
      </w:r>
      <w:r w:rsidRPr="00434B90">
        <w:rPr>
          <w:color w:val="000000" w:themeColor="text1"/>
          <w:spacing w:val="-4"/>
        </w:rPr>
        <w:t xml:space="preserve"> </w:t>
      </w:r>
      <w:r w:rsidRPr="00434B90">
        <w:rPr>
          <w:color w:val="000000" w:themeColor="text1"/>
        </w:rPr>
        <w:t>or</w:t>
      </w:r>
      <w:r w:rsidRPr="00434B90">
        <w:rPr>
          <w:color w:val="000000" w:themeColor="text1"/>
          <w:spacing w:val="-3"/>
        </w:rPr>
        <w:t xml:space="preserve"> </w:t>
      </w:r>
      <w:r w:rsidRPr="00434B90">
        <w:rPr>
          <w:color w:val="000000" w:themeColor="text1"/>
        </w:rPr>
        <w:t>processes</w:t>
      </w:r>
      <w:r w:rsidRPr="00434B90">
        <w:rPr>
          <w:color w:val="000000" w:themeColor="text1"/>
          <w:spacing w:val="-4"/>
        </w:rPr>
        <w:t xml:space="preserve"> </w:t>
      </w:r>
      <w:r w:rsidRPr="00434B90">
        <w:rPr>
          <w:color w:val="000000" w:themeColor="text1"/>
        </w:rPr>
        <w:t>to</w:t>
      </w:r>
      <w:r w:rsidRPr="00434B90">
        <w:rPr>
          <w:color w:val="000000" w:themeColor="text1"/>
          <w:spacing w:val="-3"/>
        </w:rPr>
        <w:t xml:space="preserve"> </w:t>
      </w:r>
      <w:r w:rsidRPr="00434B90">
        <w:rPr>
          <w:color w:val="000000" w:themeColor="text1"/>
        </w:rPr>
        <w:t>build</w:t>
      </w:r>
      <w:r w:rsidRPr="00434B90">
        <w:rPr>
          <w:color w:val="000000" w:themeColor="text1"/>
          <w:spacing w:val="-4"/>
        </w:rPr>
        <w:t xml:space="preserve"> </w:t>
      </w:r>
      <w:r w:rsidRPr="00434B90">
        <w:rPr>
          <w:color w:val="000000" w:themeColor="text1"/>
        </w:rPr>
        <w:t>the</w:t>
      </w:r>
      <w:r w:rsidRPr="00434B90">
        <w:rPr>
          <w:color w:val="000000" w:themeColor="text1"/>
          <w:spacing w:val="-3"/>
        </w:rPr>
        <w:t xml:space="preserve"> </w:t>
      </w:r>
      <w:r w:rsidRPr="00434B90">
        <w:rPr>
          <w:color w:val="000000" w:themeColor="text1"/>
        </w:rPr>
        <w:t>board’s</w:t>
      </w:r>
      <w:r w:rsidRPr="00434B90">
        <w:rPr>
          <w:color w:val="000000" w:themeColor="text1"/>
          <w:spacing w:val="-4"/>
        </w:rPr>
        <w:t xml:space="preserve"> </w:t>
      </w:r>
      <w:r w:rsidRPr="00434B90">
        <w:rPr>
          <w:color w:val="000000" w:themeColor="text1"/>
        </w:rPr>
        <w:t>capacity, responsiveness, continuous improvement, and decision-making to:</w:t>
      </w:r>
    </w:p>
    <w:p w14:paraId="29864F87" w14:textId="77777777" w:rsidR="00801390" w:rsidRPr="00434B90" w:rsidRDefault="00A23313" w:rsidP="00C31926">
      <w:pPr>
        <w:pStyle w:val="ListParagraph"/>
        <w:numPr>
          <w:ilvl w:val="1"/>
          <w:numId w:val="5"/>
        </w:numPr>
        <w:tabs>
          <w:tab w:val="left" w:pos="1117"/>
        </w:tabs>
        <w:spacing w:before="236"/>
        <w:ind w:left="1117" w:hanging="576"/>
        <w:jc w:val="both"/>
        <w:rPr>
          <w:color w:val="000000" w:themeColor="text1"/>
        </w:rPr>
      </w:pPr>
      <w:r w:rsidRPr="00434B90">
        <w:rPr>
          <w:color w:val="000000" w:themeColor="text1"/>
        </w:rPr>
        <w:t>support</w:t>
      </w:r>
      <w:r w:rsidRPr="00434B90">
        <w:rPr>
          <w:color w:val="000000" w:themeColor="text1"/>
          <w:spacing w:val="-13"/>
        </w:rPr>
        <w:t xml:space="preserve"> </w:t>
      </w:r>
      <w:r w:rsidRPr="00434B90">
        <w:rPr>
          <w:color w:val="000000" w:themeColor="text1"/>
        </w:rPr>
        <w:t>the</w:t>
      </w:r>
      <w:r w:rsidRPr="00434B90">
        <w:rPr>
          <w:color w:val="000000" w:themeColor="text1"/>
          <w:spacing w:val="-13"/>
        </w:rPr>
        <w:t xml:space="preserve"> </w:t>
      </w:r>
      <w:r w:rsidRPr="00434B90">
        <w:rPr>
          <w:color w:val="000000" w:themeColor="text1"/>
        </w:rPr>
        <w:t>identification</w:t>
      </w:r>
      <w:r w:rsidRPr="00434B90">
        <w:rPr>
          <w:color w:val="000000" w:themeColor="text1"/>
          <w:spacing w:val="-13"/>
        </w:rPr>
        <w:t xml:space="preserve"> </w:t>
      </w:r>
      <w:r w:rsidRPr="00434B90">
        <w:rPr>
          <w:color w:val="000000" w:themeColor="text1"/>
        </w:rPr>
        <w:t>of</w:t>
      </w:r>
      <w:r w:rsidRPr="00434B90">
        <w:rPr>
          <w:color w:val="000000" w:themeColor="text1"/>
          <w:spacing w:val="-12"/>
        </w:rPr>
        <w:t xml:space="preserve"> </w:t>
      </w:r>
      <w:r w:rsidRPr="00434B90">
        <w:rPr>
          <w:color w:val="000000" w:themeColor="text1"/>
        </w:rPr>
        <w:t>credentials</w:t>
      </w:r>
      <w:r w:rsidRPr="00434B90">
        <w:rPr>
          <w:color w:val="000000" w:themeColor="text1"/>
          <w:spacing w:val="-11"/>
        </w:rPr>
        <w:t xml:space="preserve"> </w:t>
      </w:r>
      <w:r w:rsidRPr="00434B90">
        <w:rPr>
          <w:color w:val="000000" w:themeColor="text1"/>
        </w:rPr>
        <w:t>of</w:t>
      </w:r>
      <w:r w:rsidRPr="00434B90">
        <w:rPr>
          <w:color w:val="000000" w:themeColor="text1"/>
          <w:spacing w:val="-11"/>
        </w:rPr>
        <w:t xml:space="preserve"> </w:t>
      </w:r>
      <w:r w:rsidRPr="00434B90">
        <w:rPr>
          <w:color w:val="000000" w:themeColor="text1"/>
        </w:rPr>
        <w:t>value,</w:t>
      </w:r>
      <w:r w:rsidRPr="00434B90">
        <w:rPr>
          <w:color w:val="000000" w:themeColor="text1"/>
          <w:spacing w:val="-12"/>
        </w:rPr>
        <w:t xml:space="preserve"> </w:t>
      </w:r>
      <w:r w:rsidRPr="00434B90">
        <w:rPr>
          <w:color w:val="000000" w:themeColor="text1"/>
          <w:spacing w:val="-5"/>
        </w:rPr>
        <w:t>and</w:t>
      </w:r>
    </w:p>
    <w:p w14:paraId="29864F88" w14:textId="77777777" w:rsidR="00801390" w:rsidRPr="00434B90" w:rsidRDefault="00A23313" w:rsidP="00C31926">
      <w:pPr>
        <w:pStyle w:val="ListParagraph"/>
        <w:numPr>
          <w:ilvl w:val="1"/>
          <w:numId w:val="5"/>
        </w:numPr>
        <w:tabs>
          <w:tab w:val="left" w:pos="1118"/>
          <w:tab w:val="left" w:pos="1120"/>
        </w:tabs>
        <w:spacing w:before="3"/>
        <w:ind w:right="303" w:hanging="576"/>
        <w:jc w:val="both"/>
        <w:rPr>
          <w:color w:val="000000" w:themeColor="text1"/>
        </w:rPr>
      </w:pPr>
      <w:r w:rsidRPr="00434B90">
        <w:rPr>
          <w:color w:val="000000" w:themeColor="text1"/>
        </w:rPr>
        <w:t>streamline</w:t>
      </w:r>
      <w:r w:rsidRPr="00434B90">
        <w:rPr>
          <w:color w:val="000000" w:themeColor="text1"/>
          <w:spacing w:val="36"/>
        </w:rPr>
        <w:t xml:space="preserve"> </w:t>
      </w:r>
      <w:r w:rsidRPr="00434B90">
        <w:rPr>
          <w:color w:val="000000" w:themeColor="text1"/>
        </w:rPr>
        <w:t>and</w:t>
      </w:r>
      <w:r w:rsidRPr="00434B90">
        <w:rPr>
          <w:color w:val="000000" w:themeColor="text1"/>
          <w:spacing w:val="37"/>
        </w:rPr>
        <w:t xml:space="preserve"> </w:t>
      </w:r>
      <w:r w:rsidRPr="00434B90">
        <w:rPr>
          <w:color w:val="000000" w:themeColor="text1"/>
        </w:rPr>
        <w:t>clarify</w:t>
      </w:r>
      <w:r w:rsidRPr="00434B90">
        <w:rPr>
          <w:color w:val="000000" w:themeColor="text1"/>
          <w:spacing w:val="37"/>
        </w:rPr>
        <w:t xml:space="preserve"> </w:t>
      </w:r>
      <w:r w:rsidRPr="00434B90">
        <w:rPr>
          <w:color w:val="000000" w:themeColor="text1"/>
        </w:rPr>
        <w:t>existing</w:t>
      </w:r>
      <w:r w:rsidRPr="00434B90">
        <w:rPr>
          <w:color w:val="000000" w:themeColor="text1"/>
          <w:spacing w:val="37"/>
        </w:rPr>
        <w:t xml:space="preserve"> </w:t>
      </w:r>
      <w:r w:rsidRPr="00434B90">
        <w:rPr>
          <w:color w:val="000000" w:themeColor="text1"/>
        </w:rPr>
        <w:t>career</w:t>
      </w:r>
      <w:r w:rsidRPr="00434B90">
        <w:rPr>
          <w:color w:val="000000" w:themeColor="text1"/>
          <w:spacing w:val="37"/>
        </w:rPr>
        <w:t xml:space="preserve"> </w:t>
      </w:r>
      <w:r w:rsidRPr="00434B90">
        <w:rPr>
          <w:color w:val="000000" w:themeColor="text1"/>
        </w:rPr>
        <w:t>pathways</w:t>
      </w:r>
      <w:r w:rsidRPr="00434B90">
        <w:rPr>
          <w:color w:val="000000" w:themeColor="text1"/>
          <w:spacing w:val="36"/>
        </w:rPr>
        <w:t xml:space="preserve"> </w:t>
      </w:r>
      <w:r w:rsidRPr="00434B90">
        <w:rPr>
          <w:color w:val="000000" w:themeColor="text1"/>
        </w:rPr>
        <w:t>and</w:t>
      </w:r>
      <w:r w:rsidRPr="00434B90">
        <w:rPr>
          <w:color w:val="000000" w:themeColor="text1"/>
          <w:spacing w:val="37"/>
        </w:rPr>
        <w:t xml:space="preserve"> </w:t>
      </w:r>
      <w:r w:rsidRPr="00434B90">
        <w:rPr>
          <w:color w:val="000000" w:themeColor="text1"/>
        </w:rPr>
        <w:t>models</w:t>
      </w:r>
      <w:r w:rsidRPr="00434B90">
        <w:rPr>
          <w:color w:val="000000" w:themeColor="text1"/>
          <w:spacing w:val="36"/>
        </w:rPr>
        <w:t xml:space="preserve"> </w:t>
      </w:r>
      <w:r w:rsidRPr="00434B90">
        <w:rPr>
          <w:color w:val="000000" w:themeColor="text1"/>
        </w:rPr>
        <w:t>to</w:t>
      </w:r>
      <w:r w:rsidRPr="00434B90">
        <w:rPr>
          <w:color w:val="000000" w:themeColor="text1"/>
          <w:spacing w:val="37"/>
        </w:rPr>
        <w:t xml:space="preserve"> </w:t>
      </w:r>
      <w:r w:rsidRPr="00434B90">
        <w:rPr>
          <w:color w:val="000000" w:themeColor="text1"/>
        </w:rPr>
        <w:t>increase</w:t>
      </w:r>
      <w:r w:rsidRPr="00434B90">
        <w:rPr>
          <w:color w:val="000000" w:themeColor="text1"/>
          <w:spacing w:val="37"/>
        </w:rPr>
        <w:t xml:space="preserve"> </w:t>
      </w:r>
      <w:r w:rsidRPr="00434B90">
        <w:rPr>
          <w:color w:val="000000" w:themeColor="text1"/>
        </w:rPr>
        <w:t>alignment</w:t>
      </w:r>
      <w:r w:rsidRPr="00434B90">
        <w:rPr>
          <w:color w:val="000000" w:themeColor="text1"/>
          <w:spacing w:val="36"/>
        </w:rPr>
        <w:t xml:space="preserve"> </w:t>
      </w:r>
      <w:r w:rsidRPr="00434B90">
        <w:rPr>
          <w:color w:val="000000" w:themeColor="text1"/>
        </w:rPr>
        <w:t>between secondary and postsecondary technical programs.</w:t>
      </w:r>
    </w:p>
    <w:p w14:paraId="29864F89" w14:textId="77777777" w:rsidR="00801390" w:rsidRPr="00434B90" w:rsidRDefault="00A23313" w:rsidP="00C31926">
      <w:pPr>
        <w:pStyle w:val="BodyText"/>
        <w:spacing w:before="252"/>
        <w:ind w:left="579" w:hanging="576"/>
        <w:jc w:val="both"/>
        <w:rPr>
          <w:color w:val="000000" w:themeColor="text1"/>
        </w:rPr>
      </w:pPr>
      <w:r w:rsidRPr="00434B90">
        <w:rPr>
          <w:color w:val="000000" w:themeColor="text1"/>
        </w:rPr>
        <w:t>Response</w:t>
      </w:r>
      <w:r w:rsidRPr="00434B90">
        <w:rPr>
          <w:color w:val="000000" w:themeColor="text1"/>
          <w:spacing w:val="-6"/>
        </w:rPr>
        <w:t xml:space="preserve"> </w:t>
      </w:r>
      <w:r w:rsidRPr="00434B90">
        <w:rPr>
          <w:color w:val="000000" w:themeColor="text1"/>
        </w:rPr>
        <w:t>should</w:t>
      </w:r>
      <w:r w:rsidRPr="00434B90">
        <w:rPr>
          <w:color w:val="000000" w:themeColor="text1"/>
          <w:spacing w:val="-6"/>
        </w:rPr>
        <w:t xml:space="preserve"> </w:t>
      </w:r>
      <w:r w:rsidRPr="00434B90">
        <w:rPr>
          <w:color w:val="000000" w:themeColor="text1"/>
        </w:rPr>
        <w:t>address</w:t>
      </w:r>
      <w:r w:rsidRPr="00434B90">
        <w:rPr>
          <w:color w:val="000000" w:themeColor="text1"/>
          <w:spacing w:val="-7"/>
        </w:rPr>
        <w:t xml:space="preserve"> </w:t>
      </w:r>
      <w:r w:rsidRPr="00434B90">
        <w:rPr>
          <w:color w:val="000000" w:themeColor="text1"/>
        </w:rPr>
        <w:t>the</w:t>
      </w:r>
      <w:r w:rsidRPr="00434B90">
        <w:rPr>
          <w:color w:val="000000" w:themeColor="text1"/>
          <w:spacing w:val="-4"/>
        </w:rPr>
        <w:t xml:space="preserve"> </w:t>
      </w:r>
      <w:r w:rsidRPr="00434B90">
        <w:rPr>
          <w:color w:val="000000" w:themeColor="text1"/>
          <w:spacing w:val="-2"/>
        </w:rPr>
        <w:t>following:</w:t>
      </w:r>
    </w:p>
    <w:p w14:paraId="29864F8A" w14:textId="77777777" w:rsidR="00801390" w:rsidRPr="00434B90" w:rsidRDefault="00A23313" w:rsidP="00C31926">
      <w:pPr>
        <w:pStyle w:val="ListParagraph"/>
        <w:numPr>
          <w:ilvl w:val="0"/>
          <w:numId w:val="2"/>
        </w:numPr>
        <w:tabs>
          <w:tab w:val="left" w:pos="1119"/>
        </w:tabs>
        <w:spacing w:before="239"/>
        <w:ind w:left="1119" w:right="234" w:hanging="576"/>
        <w:jc w:val="both"/>
        <w:rPr>
          <w:color w:val="000000" w:themeColor="text1"/>
        </w:rPr>
      </w:pPr>
      <w:r w:rsidRPr="00434B90">
        <w:rPr>
          <w:color w:val="000000" w:themeColor="text1"/>
        </w:rPr>
        <w:t>system stakeholders’ input to assess the alignment and articulation of secondary and postsecondary technical programs supporting career pathways; and</w:t>
      </w:r>
    </w:p>
    <w:p w14:paraId="29864F8B" w14:textId="77777777" w:rsidR="00801390" w:rsidRPr="00434B90" w:rsidRDefault="00A23313" w:rsidP="00C31926">
      <w:pPr>
        <w:pStyle w:val="ListParagraph"/>
        <w:numPr>
          <w:ilvl w:val="0"/>
          <w:numId w:val="2"/>
        </w:numPr>
        <w:tabs>
          <w:tab w:val="left" w:pos="1119"/>
        </w:tabs>
        <w:ind w:left="1119" w:right="231" w:hanging="576"/>
        <w:jc w:val="both"/>
        <w:rPr>
          <w:color w:val="000000" w:themeColor="text1"/>
        </w:rPr>
      </w:pPr>
      <w:r w:rsidRPr="00434B90">
        <w:rPr>
          <w:color w:val="000000" w:themeColor="text1"/>
        </w:rPr>
        <w:t>collaboration with secondary and postsecondary institutions to engage employers to identify credentials of value that respond to local labor market needs, including postsecondary technical sub-baccalaureate</w:t>
      </w:r>
      <w:r w:rsidRPr="00434B90">
        <w:rPr>
          <w:color w:val="000000" w:themeColor="text1"/>
          <w:spacing w:val="-12"/>
        </w:rPr>
        <w:t xml:space="preserve"> </w:t>
      </w:r>
      <w:r w:rsidRPr="00434B90">
        <w:rPr>
          <w:color w:val="000000" w:themeColor="text1"/>
        </w:rPr>
        <w:t>credit</w:t>
      </w:r>
      <w:r w:rsidRPr="00434B90">
        <w:rPr>
          <w:color w:val="000000" w:themeColor="text1"/>
          <w:spacing w:val="-9"/>
        </w:rPr>
        <w:t xml:space="preserve"> </w:t>
      </w:r>
      <w:r w:rsidRPr="00434B90">
        <w:rPr>
          <w:color w:val="000000" w:themeColor="text1"/>
        </w:rPr>
        <w:t>and</w:t>
      </w:r>
      <w:r w:rsidRPr="00434B90">
        <w:rPr>
          <w:color w:val="000000" w:themeColor="text1"/>
          <w:spacing w:val="-8"/>
        </w:rPr>
        <w:t xml:space="preserve"> </w:t>
      </w:r>
      <w:r w:rsidRPr="00434B90">
        <w:rPr>
          <w:color w:val="000000" w:themeColor="text1"/>
        </w:rPr>
        <w:t>non-credit</w:t>
      </w:r>
      <w:r w:rsidRPr="00434B90">
        <w:rPr>
          <w:color w:val="000000" w:themeColor="text1"/>
          <w:spacing w:val="-9"/>
        </w:rPr>
        <w:t xml:space="preserve"> </w:t>
      </w:r>
      <w:r w:rsidRPr="00434B90">
        <w:rPr>
          <w:color w:val="000000" w:themeColor="text1"/>
        </w:rPr>
        <w:t>credentials,</w:t>
      </w:r>
      <w:r w:rsidRPr="00434B90">
        <w:rPr>
          <w:color w:val="000000" w:themeColor="text1"/>
          <w:spacing w:val="-9"/>
        </w:rPr>
        <w:t xml:space="preserve"> </w:t>
      </w:r>
      <w:r w:rsidRPr="00434B90">
        <w:rPr>
          <w:color w:val="000000" w:themeColor="text1"/>
        </w:rPr>
        <w:t>industry-based</w:t>
      </w:r>
      <w:r w:rsidRPr="00434B90">
        <w:rPr>
          <w:color w:val="000000" w:themeColor="text1"/>
          <w:spacing w:val="-8"/>
        </w:rPr>
        <w:t xml:space="preserve"> </w:t>
      </w:r>
      <w:r w:rsidRPr="00434B90">
        <w:rPr>
          <w:color w:val="000000" w:themeColor="text1"/>
        </w:rPr>
        <w:t>certifications,</w:t>
      </w:r>
      <w:r w:rsidRPr="00434B90">
        <w:rPr>
          <w:color w:val="000000" w:themeColor="text1"/>
          <w:spacing w:val="-9"/>
        </w:rPr>
        <w:t xml:space="preserve"> </w:t>
      </w:r>
      <w:r w:rsidRPr="00434B90">
        <w:rPr>
          <w:color w:val="000000" w:themeColor="text1"/>
        </w:rPr>
        <w:t>apprenticeship certificates, and licenses; and</w:t>
      </w:r>
    </w:p>
    <w:p w14:paraId="29864F8C" w14:textId="77777777" w:rsidR="00801390" w:rsidRPr="00434B90" w:rsidRDefault="00A23313" w:rsidP="00C31926">
      <w:pPr>
        <w:pStyle w:val="ListParagraph"/>
        <w:numPr>
          <w:ilvl w:val="0"/>
          <w:numId w:val="2"/>
        </w:numPr>
        <w:tabs>
          <w:tab w:val="left" w:pos="1117"/>
        </w:tabs>
        <w:spacing w:line="263" w:lineRule="exact"/>
        <w:ind w:left="1117" w:hanging="576"/>
        <w:jc w:val="both"/>
        <w:rPr>
          <w:color w:val="000000" w:themeColor="text1"/>
        </w:rPr>
      </w:pPr>
      <w:r w:rsidRPr="00434B90">
        <w:rPr>
          <w:color w:val="000000" w:themeColor="text1"/>
          <w:spacing w:val="-2"/>
        </w:rPr>
        <w:t>processes</w:t>
      </w:r>
      <w:r w:rsidRPr="00434B90">
        <w:rPr>
          <w:color w:val="000000" w:themeColor="text1"/>
          <w:spacing w:val="1"/>
        </w:rPr>
        <w:t xml:space="preserve"> </w:t>
      </w:r>
      <w:r w:rsidRPr="00434B90">
        <w:rPr>
          <w:color w:val="000000" w:themeColor="text1"/>
          <w:spacing w:val="-2"/>
        </w:rPr>
        <w:t>to</w:t>
      </w:r>
      <w:r w:rsidRPr="00434B90">
        <w:rPr>
          <w:color w:val="000000" w:themeColor="text1"/>
          <w:spacing w:val="-3"/>
        </w:rPr>
        <w:t xml:space="preserve"> </w:t>
      </w:r>
      <w:r w:rsidRPr="00434B90">
        <w:rPr>
          <w:color w:val="000000" w:themeColor="text1"/>
          <w:spacing w:val="-2"/>
        </w:rPr>
        <w:t>continuously</w:t>
      </w:r>
      <w:r w:rsidRPr="00434B90">
        <w:rPr>
          <w:color w:val="000000" w:themeColor="text1"/>
          <w:spacing w:val="-1"/>
        </w:rPr>
        <w:t xml:space="preserve"> </w:t>
      </w:r>
      <w:r w:rsidRPr="00434B90">
        <w:rPr>
          <w:color w:val="000000" w:themeColor="text1"/>
          <w:spacing w:val="-2"/>
        </w:rPr>
        <w:t>improve</w:t>
      </w:r>
      <w:r w:rsidRPr="00434B90">
        <w:rPr>
          <w:color w:val="000000" w:themeColor="text1"/>
          <w:spacing w:val="1"/>
        </w:rPr>
        <w:t xml:space="preserve"> </w:t>
      </w:r>
      <w:r w:rsidRPr="00434B90">
        <w:rPr>
          <w:color w:val="000000" w:themeColor="text1"/>
          <w:spacing w:val="-2"/>
        </w:rPr>
        <w:t>career</w:t>
      </w:r>
      <w:r w:rsidRPr="00434B90">
        <w:rPr>
          <w:color w:val="000000" w:themeColor="text1"/>
          <w:spacing w:val="2"/>
        </w:rPr>
        <w:t xml:space="preserve"> </w:t>
      </w:r>
      <w:r w:rsidRPr="00434B90">
        <w:rPr>
          <w:color w:val="000000" w:themeColor="text1"/>
          <w:spacing w:val="-2"/>
        </w:rPr>
        <w:t>pathways.</w:t>
      </w:r>
    </w:p>
    <w:p w14:paraId="4FBF1A54" w14:textId="77777777" w:rsidR="002E7553" w:rsidRPr="00434B90" w:rsidRDefault="002E7553" w:rsidP="00434B90">
      <w:pPr>
        <w:tabs>
          <w:tab w:val="left" w:pos="1117"/>
        </w:tabs>
        <w:spacing w:line="263" w:lineRule="exact"/>
        <w:jc w:val="both"/>
        <w:rPr>
          <w:color w:val="000000" w:themeColor="text1"/>
        </w:rPr>
      </w:pPr>
    </w:p>
    <w:p w14:paraId="074C97E5" w14:textId="77777777" w:rsidR="002E7553" w:rsidRPr="002E7553" w:rsidRDefault="002E7553" w:rsidP="002E7553">
      <w:pPr>
        <w:pStyle w:val="BodyText"/>
        <w:spacing w:before="240"/>
        <w:ind w:left="579"/>
      </w:pPr>
      <w:r w:rsidRPr="002E7553">
        <w:t>Describe</w:t>
      </w:r>
      <w:r w:rsidRPr="002E7553">
        <w:rPr>
          <w:spacing w:val="-4"/>
        </w:rPr>
        <w:t xml:space="preserve"> </w:t>
      </w:r>
      <w:r w:rsidRPr="002E7553">
        <w:t>local</w:t>
      </w:r>
      <w:r w:rsidRPr="002E7553">
        <w:rPr>
          <w:spacing w:val="-3"/>
        </w:rPr>
        <w:t xml:space="preserve"> </w:t>
      </w:r>
      <w:r w:rsidRPr="002E7553">
        <w:t>board</w:t>
      </w:r>
      <w:r w:rsidRPr="002E7553">
        <w:rPr>
          <w:spacing w:val="-5"/>
        </w:rPr>
        <w:t xml:space="preserve"> </w:t>
      </w:r>
      <w:r w:rsidRPr="002E7553">
        <w:t>activities,</w:t>
      </w:r>
      <w:r w:rsidRPr="002E7553">
        <w:rPr>
          <w:spacing w:val="-3"/>
        </w:rPr>
        <w:t xml:space="preserve"> </w:t>
      </w:r>
      <w:r w:rsidRPr="002E7553">
        <w:t>initiatives,</w:t>
      </w:r>
      <w:r w:rsidRPr="002E7553">
        <w:rPr>
          <w:spacing w:val="-4"/>
        </w:rPr>
        <w:t xml:space="preserve"> </w:t>
      </w:r>
      <w:r w:rsidRPr="002E7553">
        <w:t>or</w:t>
      </w:r>
      <w:r w:rsidRPr="002E7553">
        <w:rPr>
          <w:spacing w:val="-3"/>
        </w:rPr>
        <w:t xml:space="preserve"> </w:t>
      </w:r>
      <w:r w:rsidRPr="002E7553">
        <w:t>processes</w:t>
      </w:r>
      <w:r w:rsidRPr="002E7553">
        <w:rPr>
          <w:spacing w:val="-4"/>
        </w:rPr>
        <w:t xml:space="preserve"> </w:t>
      </w:r>
      <w:r w:rsidRPr="002E7553">
        <w:t>to</w:t>
      </w:r>
      <w:r w:rsidRPr="002E7553">
        <w:rPr>
          <w:spacing w:val="-3"/>
        </w:rPr>
        <w:t xml:space="preserve"> </w:t>
      </w:r>
      <w:r w:rsidRPr="002E7553">
        <w:t>build</w:t>
      </w:r>
      <w:r w:rsidRPr="002E7553">
        <w:rPr>
          <w:spacing w:val="-4"/>
        </w:rPr>
        <w:t xml:space="preserve"> </w:t>
      </w:r>
      <w:r w:rsidRPr="002E7553">
        <w:t>the</w:t>
      </w:r>
      <w:r w:rsidRPr="002E7553">
        <w:rPr>
          <w:spacing w:val="-3"/>
        </w:rPr>
        <w:t xml:space="preserve"> </w:t>
      </w:r>
      <w:r w:rsidRPr="002E7553">
        <w:t>board’s</w:t>
      </w:r>
      <w:r w:rsidRPr="002E7553">
        <w:rPr>
          <w:spacing w:val="-4"/>
        </w:rPr>
        <w:t xml:space="preserve"> </w:t>
      </w:r>
      <w:r w:rsidRPr="002E7553">
        <w:t>capacity, responsiveness, continuous improvement, and decision-making to:</w:t>
      </w:r>
    </w:p>
    <w:p w14:paraId="206BD448" w14:textId="77777777" w:rsidR="002E7553" w:rsidRPr="002E7553" w:rsidRDefault="002E7553" w:rsidP="002E7553">
      <w:pPr>
        <w:pStyle w:val="ListParagraph"/>
        <w:numPr>
          <w:ilvl w:val="1"/>
          <w:numId w:val="5"/>
        </w:numPr>
        <w:tabs>
          <w:tab w:val="left" w:pos="1117"/>
        </w:tabs>
        <w:spacing w:before="236"/>
        <w:ind w:left="1117" w:hanging="358"/>
        <w:jc w:val="both"/>
      </w:pPr>
      <w:r w:rsidRPr="002E7553">
        <w:t>support</w:t>
      </w:r>
      <w:r w:rsidRPr="002E7553">
        <w:rPr>
          <w:spacing w:val="-13"/>
        </w:rPr>
        <w:t xml:space="preserve"> </w:t>
      </w:r>
      <w:r w:rsidRPr="002E7553">
        <w:t>the</w:t>
      </w:r>
      <w:r w:rsidRPr="002E7553">
        <w:rPr>
          <w:spacing w:val="-13"/>
        </w:rPr>
        <w:t xml:space="preserve"> </w:t>
      </w:r>
      <w:r w:rsidRPr="002E7553">
        <w:t>identification</w:t>
      </w:r>
      <w:r w:rsidRPr="002E7553">
        <w:rPr>
          <w:spacing w:val="-13"/>
        </w:rPr>
        <w:t xml:space="preserve"> </w:t>
      </w:r>
      <w:r w:rsidRPr="002E7553">
        <w:t>of</w:t>
      </w:r>
      <w:r w:rsidRPr="002E7553">
        <w:rPr>
          <w:spacing w:val="-12"/>
        </w:rPr>
        <w:t xml:space="preserve"> </w:t>
      </w:r>
      <w:r w:rsidRPr="002E7553">
        <w:t>credentials</w:t>
      </w:r>
      <w:r w:rsidRPr="002E7553">
        <w:rPr>
          <w:spacing w:val="-11"/>
        </w:rPr>
        <w:t xml:space="preserve"> </w:t>
      </w:r>
      <w:r w:rsidRPr="002E7553">
        <w:t>of</w:t>
      </w:r>
      <w:r w:rsidRPr="002E7553">
        <w:rPr>
          <w:spacing w:val="-11"/>
        </w:rPr>
        <w:t xml:space="preserve"> </w:t>
      </w:r>
      <w:r w:rsidRPr="002E7553">
        <w:t>value,</w:t>
      </w:r>
      <w:r w:rsidRPr="002E7553">
        <w:rPr>
          <w:spacing w:val="-12"/>
        </w:rPr>
        <w:t xml:space="preserve"> </w:t>
      </w:r>
      <w:r w:rsidRPr="002E7553">
        <w:rPr>
          <w:spacing w:val="-5"/>
        </w:rPr>
        <w:t>and</w:t>
      </w:r>
    </w:p>
    <w:p w14:paraId="63BB8873" w14:textId="77777777" w:rsidR="002E7553" w:rsidRPr="002E7553" w:rsidRDefault="002E7553" w:rsidP="002E7553">
      <w:pPr>
        <w:pStyle w:val="ListParagraph"/>
        <w:numPr>
          <w:ilvl w:val="1"/>
          <w:numId w:val="5"/>
        </w:numPr>
        <w:tabs>
          <w:tab w:val="left" w:pos="1118"/>
          <w:tab w:val="left" w:pos="1120"/>
        </w:tabs>
        <w:spacing w:before="3"/>
        <w:ind w:right="303" w:hanging="361"/>
      </w:pPr>
      <w:r w:rsidRPr="002E7553">
        <w:t>streamline</w:t>
      </w:r>
      <w:r w:rsidRPr="002E7553">
        <w:rPr>
          <w:spacing w:val="36"/>
        </w:rPr>
        <w:t xml:space="preserve"> </w:t>
      </w:r>
      <w:r w:rsidRPr="002E7553">
        <w:t>and</w:t>
      </w:r>
      <w:r w:rsidRPr="002E7553">
        <w:rPr>
          <w:spacing w:val="37"/>
        </w:rPr>
        <w:t xml:space="preserve"> </w:t>
      </w:r>
      <w:r w:rsidRPr="002E7553">
        <w:t>clarify</w:t>
      </w:r>
      <w:r w:rsidRPr="002E7553">
        <w:rPr>
          <w:spacing w:val="37"/>
        </w:rPr>
        <w:t xml:space="preserve"> </w:t>
      </w:r>
      <w:r w:rsidRPr="002E7553">
        <w:t>existing</w:t>
      </w:r>
      <w:r w:rsidRPr="002E7553">
        <w:rPr>
          <w:spacing w:val="37"/>
        </w:rPr>
        <w:t xml:space="preserve"> </w:t>
      </w:r>
      <w:r w:rsidRPr="002E7553">
        <w:t>career</w:t>
      </w:r>
      <w:r w:rsidRPr="002E7553">
        <w:rPr>
          <w:spacing w:val="37"/>
        </w:rPr>
        <w:t xml:space="preserve"> </w:t>
      </w:r>
      <w:r w:rsidRPr="002E7553">
        <w:t>pathways</w:t>
      </w:r>
      <w:r w:rsidRPr="002E7553">
        <w:rPr>
          <w:spacing w:val="36"/>
        </w:rPr>
        <w:t xml:space="preserve"> </w:t>
      </w:r>
      <w:r w:rsidRPr="002E7553">
        <w:t>and</w:t>
      </w:r>
      <w:r w:rsidRPr="002E7553">
        <w:rPr>
          <w:spacing w:val="37"/>
        </w:rPr>
        <w:t xml:space="preserve"> </w:t>
      </w:r>
      <w:r w:rsidRPr="002E7553">
        <w:t>models</w:t>
      </w:r>
      <w:r w:rsidRPr="002E7553">
        <w:rPr>
          <w:spacing w:val="36"/>
        </w:rPr>
        <w:t xml:space="preserve"> </w:t>
      </w:r>
      <w:r w:rsidRPr="002E7553">
        <w:t>to</w:t>
      </w:r>
      <w:r w:rsidRPr="002E7553">
        <w:rPr>
          <w:spacing w:val="37"/>
        </w:rPr>
        <w:t xml:space="preserve"> </w:t>
      </w:r>
      <w:r w:rsidRPr="002E7553">
        <w:t>increase</w:t>
      </w:r>
      <w:r w:rsidRPr="002E7553">
        <w:rPr>
          <w:spacing w:val="37"/>
        </w:rPr>
        <w:t xml:space="preserve"> </w:t>
      </w:r>
      <w:r w:rsidRPr="002E7553">
        <w:t>alignment</w:t>
      </w:r>
      <w:r w:rsidRPr="002E7553">
        <w:rPr>
          <w:spacing w:val="36"/>
        </w:rPr>
        <w:t xml:space="preserve"> </w:t>
      </w:r>
      <w:r w:rsidRPr="002E7553">
        <w:t>between secondary and postsecondary technical programs.</w:t>
      </w:r>
    </w:p>
    <w:p w14:paraId="2C6E89C2" w14:textId="77777777" w:rsidR="002E7553" w:rsidRPr="002E7553" w:rsidRDefault="002E7553" w:rsidP="002E7553">
      <w:pPr>
        <w:pStyle w:val="BodyText"/>
        <w:spacing w:before="252"/>
        <w:ind w:left="579"/>
      </w:pPr>
      <w:r w:rsidRPr="002E7553">
        <w:t>Response</w:t>
      </w:r>
      <w:r w:rsidRPr="002E7553">
        <w:rPr>
          <w:spacing w:val="-6"/>
        </w:rPr>
        <w:t xml:space="preserve"> </w:t>
      </w:r>
      <w:r w:rsidRPr="002E7553">
        <w:t>should</w:t>
      </w:r>
      <w:r w:rsidRPr="002E7553">
        <w:rPr>
          <w:spacing w:val="-6"/>
        </w:rPr>
        <w:t xml:space="preserve"> </w:t>
      </w:r>
      <w:r w:rsidRPr="002E7553">
        <w:t>address</w:t>
      </w:r>
      <w:r w:rsidRPr="002E7553">
        <w:rPr>
          <w:spacing w:val="-7"/>
        </w:rPr>
        <w:t xml:space="preserve"> </w:t>
      </w:r>
      <w:r w:rsidRPr="002E7553">
        <w:t>the</w:t>
      </w:r>
      <w:r w:rsidRPr="002E7553">
        <w:rPr>
          <w:spacing w:val="-4"/>
        </w:rPr>
        <w:t xml:space="preserve"> </w:t>
      </w:r>
      <w:r w:rsidRPr="002E7553">
        <w:rPr>
          <w:spacing w:val="-2"/>
        </w:rPr>
        <w:t>following:</w:t>
      </w:r>
    </w:p>
    <w:p w14:paraId="27A7931F" w14:textId="77777777" w:rsidR="002E7553" w:rsidRPr="002E7553" w:rsidRDefault="002E7553" w:rsidP="002E7553">
      <w:pPr>
        <w:pStyle w:val="ListParagraph"/>
        <w:numPr>
          <w:ilvl w:val="0"/>
          <w:numId w:val="2"/>
        </w:numPr>
        <w:tabs>
          <w:tab w:val="left" w:pos="1119"/>
        </w:tabs>
        <w:spacing w:before="239"/>
        <w:ind w:left="1119" w:right="234"/>
        <w:jc w:val="both"/>
      </w:pPr>
      <w:r w:rsidRPr="002E7553">
        <w:t>system stakeholders’ input to assess the alignment and articulation of secondary and postsecondary technical programs supporting career pathways; and</w:t>
      </w:r>
    </w:p>
    <w:p w14:paraId="62C3D637" w14:textId="77777777" w:rsidR="002E7553" w:rsidRPr="002E7553" w:rsidRDefault="002E7553" w:rsidP="002E7553">
      <w:pPr>
        <w:pStyle w:val="ListParagraph"/>
        <w:numPr>
          <w:ilvl w:val="0"/>
          <w:numId w:val="2"/>
        </w:numPr>
        <w:tabs>
          <w:tab w:val="left" w:pos="1119"/>
        </w:tabs>
        <w:ind w:left="1119" w:right="231"/>
        <w:jc w:val="both"/>
      </w:pPr>
      <w:r w:rsidRPr="002E7553">
        <w:t>collaboration with secondary and postsecondary institutions to engage employers to identify credentials of value that respond to local labor market needs, including postsecondary technical sub-baccalaureate</w:t>
      </w:r>
      <w:r w:rsidRPr="002E7553">
        <w:rPr>
          <w:spacing w:val="-12"/>
        </w:rPr>
        <w:t xml:space="preserve"> </w:t>
      </w:r>
      <w:r w:rsidRPr="002E7553">
        <w:t>credit</w:t>
      </w:r>
      <w:r w:rsidRPr="002E7553">
        <w:rPr>
          <w:spacing w:val="-9"/>
        </w:rPr>
        <w:t xml:space="preserve"> </w:t>
      </w:r>
      <w:r w:rsidRPr="002E7553">
        <w:t>and</w:t>
      </w:r>
      <w:r w:rsidRPr="002E7553">
        <w:rPr>
          <w:spacing w:val="-8"/>
        </w:rPr>
        <w:t xml:space="preserve"> </w:t>
      </w:r>
      <w:r w:rsidRPr="002E7553">
        <w:t>non-credit</w:t>
      </w:r>
      <w:r w:rsidRPr="002E7553">
        <w:rPr>
          <w:spacing w:val="-9"/>
        </w:rPr>
        <w:t xml:space="preserve"> </w:t>
      </w:r>
      <w:r w:rsidRPr="002E7553">
        <w:t>credentials,</w:t>
      </w:r>
      <w:r w:rsidRPr="002E7553">
        <w:rPr>
          <w:spacing w:val="-9"/>
        </w:rPr>
        <w:t xml:space="preserve"> </w:t>
      </w:r>
      <w:r w:rsidRPr="002E7553">
        <w:t>industry-based</w:t>
      </w:r>
      <w:r w:rsidRPr="002E7553">
        <w:rPr>
          <w:spacing w:val="-8"/>
        </w:rPr>
        <w:t xml:space="preserve"> </w:t>
      </w:r>
      <w:r w:rsidRPr="002E7553">
        <w:t>certifications,</w:t>
      </w:r>
      <w:r w:rsidRPr="002E7553">
        <w:rPr>
          <w:spacing w:val="-9"/>
        </w:rPr>
        <w:t xml:space="preserve"> </w:t>
      </w:r>
      <w:r w:rsidRPr="002E7553">
        <w:t>apprenticeship certificates, and licenses; and</w:t>
      </w:r>
    </w:p>
    <w:p w14:paraId="0DFDE08A" w14:textId="77777777" w:rsidR="002E7553" w:rsidRPr="002E7553" w:rsidRDefault="002E7553" w:rsidP="002E7553">
      <w:pPr>
        <w:pStyle w:val="ListParagraph"/>
        <w:numPr>
          <w:ilvl w:val="0"/>
          <w:numId w:val="2"/>
        </w:numPr>
        <w:tabs>
          <w:tab w:val="left" w:pos="1117"/>
        </w:tabs>
        <w:spacing w:line="263" w:lineRule="exact"/>
        <w:ind w:left="1117" w:hanging="358"/>
        <w:jc w:val="both"/>
      </w:pPr>
      <w:r w:rsidRPr="002E7553">
        <w:rPr>
          <w:spacing w:val="-2"/>
        </w:rPr>
        <w:t>processes</w:t>
      </w:r>
      <w:r w:rsidRPr="002E7553">
        <w:rPr>
          <w:spacing w:val="1"/>
        </w:rPr>
        <w:t xml:space="preserve"> </w:t>
      </w:r>
      <w:r w:rsidRPr="002E7553">
        <w:rPr>
          <w:spacing w:val="-2"/>
        </w:rPr>
        <w:t>to</w:t>
      </w:r>
      <w:r w:rsidRPr="002E7553">
        <w:rPr>
          <w:spacing w:val="-3"/>
        </w:rPr>
        <w:t xml:space="preserve"> </w:t>
      </w:r>
      <w:r w:rsidRPr="002E7553">
        <w:rPr>
          <w:spacing w:val="-2"/>
        </w:rPr>
        <w:t>continuously</w:t>
      </w:r>
      <w:r w:rsidRPr="002E7553">
        <w:rPr>
          <w:spacing w:val="-1"/>
        </w:rPr>
        <w:t xml:space="preserve"> </w:t>
      </w:r>
      <w:r w:rsidRPr="002E7553">
        <w:rPr>
          <w:spacing w:val="-2"/>
        </w:rPr>
        <w:t>improve</w:t>
      </w:r>
      <w:r w:rsidRPr="002E7553">
        <w:rPr>
          <w:spacing w:val="1"/>
        </w:rPr>
        <w:t xml:space="preserve"> </w:t>
      </w:r>
      <w:r w:rsidRPr="002E7553">
        <w:rPr>
          <w:spacing w:val="-2"/>
        </w:rPr>
        <w:t>career</w:t>
      </w:r>
      <w:r w:rsidRPr="002E7553">
        <w:rPr>
          <w:spacing w:val="2"/>
        </w:rPr>
        <w:t xml:space="preserve"> </w:t>
      </w:r>
      <w:r w:rsidRPr="002E7553">
        <w:rPr>
          <w:spacing w:val="-2"/>
        </w:rPr>
        <w:t>pathways.</w:t>
      </w:r>
    </w:p>
    <w:p w14:paraId="7883AC4F" w14:textId="77777777" w:rsidR="002E7553" w:rsidRDefault="002E7553" w:rsidP="002E7553">
      <w:pPr>
        <w:tabs>
          <w:tab w:val="left" w:pos="1117"/>
        </w:tabs>
        <w:spacing w:line="263" w:lineRule="exact"/>
        <w:jc w:val="both"/>
      </w:pPr>
    </w:p>
    <w:p w14:paraId="0D72845B" w14:textId="77777777" w:rsidR="00CC0060" w:rsidRDefault="00CC0060" w:rsidP="002E7553">
      <w:pPr>
        <w:tabs>
          <w:tab w:val="left" w:pos="1117"/>
        </w:tabs>
        <w:spacing w:line="263" w:lineRule="exact"/>
        <w:jc w:val="both"/>
      </w:pPr>
    </w:p>
    <w:p w14:paraId="6F6767BB" w14:textId="19DC3315" w:rsidR="00CC0060" w:rsidRPr="00434B90" w:rsidRDefault="00CC0060" w:rsidP="00434B90">
      <w:pPr>
        <w:pStyle w:val="ListParagraph"/>
        <w:ind w:left="0" w:firstLine="0"/>
        <w:jc w:val="both"/>
        <w:rPr>
          <w:color w:val="000000" w:themeColor="text1"/>
          <w:sz w:val="28"/>
          <w:szCs w:val="28"/>
        </w:rPr>
      </w:pPr>
      <w:r w:rsidRPr="00434B90">
        <w:rPr>
          <w:b/>
          <w:bCs/>
          <w:color w:val="000000" w:themeColor="text1"/>
          <w:sz w:val="28"/>
          <w:szCs w:val="28"/>
        </w:rPr>
        <w:t xml:space="preserve">High Demand Job Training Program (Page </w:t>
      </w:r>
      <w:r w:rsidR="002D34C9">
        <w:rPr>
          <w:b/>
          <w:bCs/>
          <w:color w:val="000000" w:themeColor="text1"/>
          <w:sz w:val="28"/>
          <w:szCs w:val="28"/>
        </w:rPr>
        <w:t>20</w:t>
      </w:r>
      <w:r w:rsidRPr="00434B90">
        <w:rPr>
          <w:b/>
          <w:bCs/>
          <w:color w:val="000000" w:themeColor="text1"/>
          <w:sz w:val="28"/>
          <w:szCs w:val="28"/>
        </w:rPr>
        <w:t xml:space="preserve"> of the Board Strategic Plan) </w:t>
      </w:r>
    </w:p>
    <w:p w14:paraId="6D037687" w14:textId="77777777" w:rsidR="00CC0060" w:rsidRPr="00434B90" w:rsidRDefault="00CC0060" w:rsidP="00434B90">
      <w:pPr>
        <w:pStyle w:val="ListParagraph"/>
        <w:ind w:left="0" w:firstLine="0"/>
        <w:jc w:val="both"/>
        <w:rPr>
          <w:color w:val="000000" w:themeColor="text1"/>
          <w:sz w:val="24"/>
          <w:szCs w:val="24"/>
        </w:rPr>
      </w:pPr>
    </w:p>
    <w:p w14:paraId="38E71427" w14:textId="030D0B3C" w:rsidR="00CC0060" w:rsidRPr="00434B90" w:rsidRDefault="00CC0060" w:rsidP="00434B90">
      <w:pPr>
        <w:pStyle w:val="BodyText"/>
        <w:spacing w:before="21"/>
        <w:ind w:left="0"/>
        <w:jc w:val="both"/>
        <w:rPr>
          <w:color w:val="000000" w:themeColor="text1"/>
          <w:sz w:val="20"/>
        </w:rPr>
      </w:pPr>
      <w:r w:rsidRPr="00434B90">
        <w:rPr>
          <w:color w:val="000000" w:themeColor="text1"/>
        </w:rPr>
        <w:t>Each year, the Workforce Solutions East Texas Board solicits applications for the High Demand Job Training (HDJT) Program. In partnering with Economic Development Corporations, school districts and colleges, new and expanded projects have been supported through the purchase of equipment, supplies, and minor renovations with HDJT dollars</w:t>
      </w:r>
      <w:r w:rsidR="006A3BB7" w:rsidRPr="00434B90">
        <w:rPr>
          <w:color w:val="000000" w:themeColor="text1"/>
        </w:rPr>
        <w:t xml:space="preserve">. </w:t>
      </w:r>
      <w:r w:rsidR="007879A5" w:rsidRPr="00434B90">
        <w:rPr>
          <w:color w:val="000000" w:themeColor="text1"/>
        </w:rPr>
        <w:t>Numerous projects have been implemented encompassing partnerships between Gladewater, Henderson</w:t>
      </w:r>
      <w:r w:rsidR="00434B90">
        <w:rPr>
          <w:color w:val="000000" w:themeColor="text1"/>
        </w:rPr>
        <w:t>,</w:t>
      </w:r>
      <w:r w:rsidR="007879A5" w:rsidRPr="00434B90">
        <w:rPr>
          <w:color w:val="000000" w:themeColor="text1"/>
        </w:rPr>
        <w:t xml:space="preserve"> Kilgore, Jacksonville, Longview, </w:t>
      </w:r>
      <w:r w:rsidRPr="00434B90">
        <w:rPr>
          <w:color w:val="000000" w:themeColor="text1"/>
        </w:rPr>
        <w:t xml:space="preserve">Marshall, </w:t>
      </w:r>
      <w:r w:rsidR="007879A5" w:rsidRPr="00434B90">
        <w:rPr>
          <w:color w:val="000000" w:themeColor="text1"/>
        </w:rPr>
        <w:t>Palestine, Tatum</w:t>
      </w:r>
      <w:r w:rsidR="00150011" w:rsidRPr="00434B90">
        <w:rPr>
          <w:color w:val="000000" w:themeColor="text1"/>
        </w:rPr>
        <w:t xml:space="preserve"> and </w:t>
      </w:r>
      <w:r w:rsidRPr="00434B90">
        <w:rPr>
          <w:color w:val="000000" w:themeColor="text1"/>
        </w:rPr>
        <w:t xml:space="preserve">White Oak Economic Development Corporations and </w:t>
      </w:r>
      <w:r w:rsidR="007879A5" w:rsidRPr="00434B90">
        <w:rPr>
          <w:color w:val="000000" w:themeColor="text1"/>
        </w:rPr>
        <w:t xml:space="preserve">Kilgore College, Texas State Technical College, Trinity Valley Community College, Wiley </w:t>
      </w:r>
      <w:r w:rsidRPr="00434B90">
        <w:rPr>
          <w:color w:val="000000" w:themeColor="text1"/>
        </w:rPr>
        <w:t>College</w:t>
      </w:r>
      <w:r w:rsidR="007879A5" w:rsidRPr="00434B90">
        <w:rPr>
          <w:color w:val="000000" w:themeColor="text1"/>
        </w:rPr>
        <w:t>, East Texas Baptist University</w:t>
      </w:r>
      <w:r w:rsidR="00434B90">
        <w:rPr>
          <w:color w:val="000000" w:themeColor="text1"/>
        </w:rPr>
        <w:t xml:space="preserve">, </w:t>
      </w:r>
      <w:r w:rsidR="007879A5" w:rsidRPr="00434B90">
        <w:rPr>
          <w:color w:val="000000" w:themeColor="text1"/>
        </w:rPr>
        <w:t>Henderson, Marshall and Tatum Independent School Districts</w:t>
      </w:r>
      <w:r w:rsidRPr="00434B90">
        <w:rPr>
          <w:color w:val="000000" w:themeColor="text1"/>
        </w:rPr>
        <w:t xml:space="preserve">. </w:t>
      </w:r>
      <w:r w:rsidR="00253241" w:rsidRPr="00434B90">
        <w:rPr>
          <w:color w:val="000000" w:themeColor="text1"/>
        </w:rPr>
        <w:t xml:space="preserve">The various projects and partnerships have created numerous opportunities to assess the alignment and articulation of secondary and postsecondary technical programs supporting career pathways and </w:t>
      </w:r>
      <w:r w:rsidR="00150011" w:rsidRPr="00434B90">
        <w:rPr>
          <w:color w:val="000000" w:themeColor="text1"/>
        </w:rPr>
        <w:t xml:space="preserve">to </w:t>
      </w:r>
      <w:r w:rsidR="00253241" w:rsidRPr="00434B90">
        <w:rPr>
          <w:color w:val="000000" w:themeColor="text1"/>
        </w:rPr>
        <w:t xml:space="preserve">promote collaboration. </w:t>
      </w:r>
    </w:p>
    <w:p w14:paraId="70D49275" w14:textId="77777777" w:rsidR="00CC0060" w:rsidRPr="00434B90" w:rsidRDefault="00CC0060" w:rsidP="00434B90">
      <w:pPr>
        <w:tabs>
          <w:tab w:val="left" w:pos="1117"/>
        </w:tabs>
        <w:spacing w:line="263" w:lineRule="exact"/>
        <w:jc w:val="both"/>
        <w:rPr>
          <w:color w:val="000000" w:themeColor="text1"/>
        </w:rPr>
      </w:pPr>
    </w:p>
    <w:p w14:paraId="2B2DF47C" w14:textId="4A822C7D" w:rsidR="00B9492B" w:rsidRPr="00434B90" w:rsidRDefault="00B9492B" w:rsidP="00434B90">
      <w:pPr>
        <w:pStyle w:val="BodyText"/>
        <w:spacing w:before="25"/>
        <w:ind w:left="0"/>
        <w:jc w:val="both"/>
        <w:rPr>
          <w:b/>
          <w:bCs/>
          <w:color w:val="000000" w:themeColor="text1"/>
          <w:sz w:val="28"/>
          <w:szCs w:val="28"/>
        </w:rPr>
      </w:pPr>
      <w:r w:rsidRPr="00434B90">
        <w:rPr>
          <w:b/>
          <w:bCs/>
          <w:color w:val="000000" w:themeColor="text1"/>
          <w:sz w:val="28"/>
          <w:szCs w:val="28"/>
        </w:rPr>
        <w:t xml:space="preserve">Texas Regional Pathways Network (TRPN) Regional Convener Grant (Page </w:t>
      </w:r>
      <w:r w:rsidR="00EA2B2B">
        <w:rPr>
          <w:b/>
          <w:bCs/>
          <w:color w:val="000000" w:themeColor="text1"/>
          <w:sz w:val="28"/>
          <w:szCs w:val="28"/>
        </w:rPr>
        <w:t>21</w:t>
      </w:r>
      <w:r w:rsidR="0014340D" w:rsidRPr="00434B90">
        <w:rPr>
          <w:b/>
          <w:bCs/>
          <w:color w:val="000000" w:themeColor="text1"/>
          <w:sz w:val="28"/>
          <w:szCs w:val="28"/>
        </w:rPr>
        <w:t xml:space="preserve"> </w:t>
      </w:r>
      <w:r w:rsidRPr="00434B90">
        <w:rPr>
          <w:b/>
          <w:bCs/>
          <w:color w:val="000000" w:themeColor="text1"/>
          <w:sz w:val="28"/>
          <w:szCs w:val="28"/>
        </w:rPr>
        <w:t xml:space="preserve">of the Board Strategic Plan) </w:t>
      </w:r>
    </w:p>
    <w:p w14:paraId="1D08FFEE" w14:textId="77777777" w:rsidR="00B9492B" w:rsidRPr="00434B90" w:rsidRDefault="00B9492B" w:rsidP="00434B90">
      <w:pPr>
        <w:pStyle w:val="BodyText"/>
        <w:spacing w:before="25"/>
        <w:ind w:left="0"/>
        <w:jc w:val="both"/>
        <w:rPr>
          <w:color w:val="000000" w:themeColor="text1"/>
        </w:rPr>
      </w:pPr>
    </w:p>
    <w:p w14:paraId="7D4F20DA" w14:textId="053BF867" w:rsidR="00B9492B" w:rsidRPr="00434B90" w:rsidRDefault="00B9492B" w:rsidP="00434B90">
      <w:pPr>
        <w:pStyle w:val="BodyText"/>
        <w:spacing w:before="25"/>
        <w:ind w:left="0"/>
        <w:jc w:val="both"/>
        <w:rPr>
          <w:color w:val="000000" w:themeColor="text1"/>
        </w:rPr>
      </w:pPr>
      <w:r w:rsidRPr="00434B90">
        <w:rPr>
          <w:color w:val="000000" w:themeColor="text1"/>
        </w:rPr>
        <w:t>The Tyler Business and Education Council is applying for continuation of the Texas Regional Pathways Network (TRPN) Regional Convener Grant</w:t>
      </w:r>
      <w:r w:rsidR="006A3BB7" w:rsidRPr="00434B90">
        <w:rPr>
          <w:color w:val="000000" w:themeColor="text1"/>
        </w:rPr>
        <w:t xml:space="preserve">. </w:t>
      </w:r>
      <w:r w:rsidRPr="00434B90">
        <w:rPr>
          <w:color w:val="000000" w:themeColor="text1"/>
        </w:rPr>
        <w:t>The Business and Education Council engages cross-sector stakeholders secondary and postsecondary institutions to engage employers in developing high-quality career and education pathways, which provide pathways opportunities for students to acquire dual credit, earn industry-based certifications and post-secondary credentials</w:t>
      </w:r>
      <w:r w:rsidR="006A3BB7" w:rsidRPr="00434B90">
        <w:rPr>
          <w:color w:val="000000" w:themeColor="text1"/>
        </w:rPr>
        <w:t xml:space="preserve">. </w:t>
      </w:r>
      <w:r w:rsidRPr="00434B90">
        <w:rPr>
          <w:color w:val="000000" w:themeColor="text1"/>
        </w:rPr>
        <w:t xml:space="preserve">complete work-based learning opportunities aligned to targeted </w:t>
      </w:r>
      <w:r w:rsidR="00434B90" w:rsidRPr="00434B90">
        <w:rPr>
          <w:color w:val="000000" w:themeColor="text1"/>
        </w:rPr>
        <w:t>industries and</w:t>
      </w:r>
      <w:r w:rsidRPr="00434B90">
        <w:rPr>
          <w:color w:val="000000" w:themeColor="text1"/>
        </w:rPr>
        <w:t xml:space="preserve"> receive effective  The Workforce Solutions East Texas Board has completed a Letter of Assurance confirming active participation in the initiative. </w:t>
      </w:r>
    </w:p>
    <w:p w14:paraId="5FAC51C4" w14:textId="6EC029C6" w:rsidR="00B9492B" w:rsidRPr="00C31926" w:rsidRDefault="00C31926" w:rsidP="00B9492B">
      <w:pPr>
        <w:pStyle w:val="BodyText"/>
        <w:spacing w:before="25"/>
        <w:ind w:left="0"/>
        <w:rPr>
          <w:color w:val="FF0000"/>
          <w:sz w:val="18"/>
          <w:szCs w:val="18"/>
        </w:rPr>
      </w:pPr>
      <w:r w:rsidRPr="00373ED5">
        <w:rPr>
          <w:noProof/>
          <w:highlight w:val="magenta"/>
        </w:rPr>
        <mc:AlternateContent>
          <mc:Choice Requires="wps">
            <w:drawing>
              <wp:anchor distT="0" distB="0" distL="0" distR="0" simplePos="0" relativeHeight="487590400" behindDoc="1" locked="0" layoutInCell="1" allowOverlap="1" wp14:anchorId="29864FB9" wp14:editId="534FD01B">
                <wp:simplePos x="0" y="0"/>
                <wp:positionH relativeFrom="page">
                  <wp:posOffset>742950</wp:posOffset>
                </wp:positionH>
                <wp:positionV relativeFrom="paragraph">
                  <wp:posOffset>352425</wp:posOffset>
                </wp:positionV>
                <wp:extent cx="6229350" cy="4508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EA57" id="Graphic 8" o:spid="_x0000_s1026" style="position:absolute;margin-left:58.5pt;margin-top:27.75pt;width:490.5pt;height:3.5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" path="m5943600,l,,,25400r5943600,l5943600,xe" fillcolor="black" stroked="f">
                <v:path arrowok="t"/>
                <w10:wrap type="topAndBottom" anchorx="page"/>
              </v:shape>
            </w:pict>
          </mc:Fallback>
        </mc:AlternateContent>
      </w:r>
      <w:r w:rsidR="00B9492B" w:rsidRPr="005B23B1">
        <w:rPr>
          <w:color w:val="FF0000"/>
        </w:rPr>
        <w:t xml:space="preserve"> </w:t>
      </w:r>
    </w:p>
    <w:p w14:paraId="29864F8F" w14:textId="2F9B2AA8" w:rsidR="00801390" w:rsidRDefault="00801390" w:rsidP="00C31926">
      <w:pPr>
        <w:pStyle w:val="BodyText"/>
        <w:spacing w:before="28"/>
        <w:ind w:left="0"/>
        <w:rPr>
          <w:sz w:val="20"/>
          <w:highlight w:val="magenta"/>
        </w:rPr>
      </w:pPr>
    </w:p>
    <w:p w14:paraId="68EF51B1" w14:textId="77777777" w:rsidR="00C31926" w:rsidRPr="00C31926" w:rsidRDefault="00C31926" w:rsidP="00C31926">
      <w:pPr>
        <w:pStyle w:val="BodyText"/>
        <w:spacing w:before="28"/>
        <w:ind w:left="0"/>
        <w:rPr>
          <w:sz w:val="20"/>
          <w:highlight w:val="magenta"/>
        </w:rPr>
      </w:pPr>
    </w:p>
    <w:p w14:paraId="29864F90" w14:textId="77777777" w:rsidR="00801390" w:rsidRPr="00C31926" w:rsidRDefault="00A23313" w:rsidP="000B6508">
      <w:pPr>
        <w:pStyle w:val="ListParagraph"/>
        <w:numPr>
          <w:ilvl w:val="0"/>
          <w:numId w:val="5"/>
        </w:numPr>
        <w:tabs>
          <w:tab w:val="left" w:pos="576"/>
        </w:tabs>
        <w:spacing w:before="1"/>
        <w:ind w:left="576" w:hanging="576"/>
        <w:jc w:val="both"/>
        <w:rPr>
          <w:b/>
          <w:color w:val="000000" w:themeColor="text1"/>
          <w:sz w:val="24"/>
          <w:szCs w:val="24"/>
        </w:rPr>
      </w:pPr>
      <w:bookmarkStart w:id="107" w:name="4._Policy_and_Planning_Goal_–_Relevant_D"/>
      <w:bookmarkStart w:id="108" w:name="_bookmark49"/>
      <w:bookmarkEnd w:id="107"/>
      <w:bookmarkEnd w:id="108"/>
      <w:r w:rsidRPr="00C31926">
        <w:rPr>
          <w:b/>
          <w:color w:val="000000" w:themeColor="text1"/>
          <w:sz w:val="28"/>
          <w:szCs w:val="24"/>
        </w:rPr>
        <w:t>Policy</w:t>
      </w:r>
      <w:r w:rsidRPr="00C31926">
        <w:rPr>
          <w:b/>
          <w:color w:val="000000" w:themeColor="text1"/>
          <w:spacing w:val="-8"/>
          <w:sz w:val="28"/>
          <w:szCs w:val="24"/>
        </w:rPr>
        <w:t xml:space="preserve"> </w:t>
      </w:r>
      <w:r w:rsidRPr="00C31926">
        <w:rPr>
          <w:b/>
          <w:color w:val="000000" w:themeColor="text1"/>
          <w:sz w:val="28"/>
          <w:szCs w:val="24"/>
        </w:rPr>
        <w:t>and</w:t>
      </w:r>
      <w:r w:rsidRPr="00C31926">
        <w:rPr>
          <w:b/>
          <w:color w:val="000000" w:themeColor="text1"/>
          <w:spacing w:val="-5"/>
          <w:sz w:val="28"/>
          <w:szCs w:val="24"/>
        </w:rPr>
        <w:t xml:space="preserve"> </w:t>
      </w:r>
      <w:r w:rsidRPr="00C31926">
        <w:rPr>
          <w:b/>
          <w:color w:val="000000" w:themeColor="text1"/>
          <w:sz w:val="28"/>
          <w:szCs w:val="24"/>
        </w:rPr>
        <w:t>Planning</w:t>
      </w:r>
      <w:r w:rsidRPr="00C31926">
        <w:rPr>
          <w:b/>
          <w:color w:val="000000" w:themeColor="text1"/>
          <w:spacing w:val="-7"/>
          <w:sz w:val="28"/>
          <w:szCs w:val="24"/>
        </w:rPr>
        <w:t xml:space="preserve"> </w:t>
      </w:r>
      <w:r w:rsidRPr="00C31926">
        <w:rPr>
          <w:b/>
          <w:color w:val="000000" w:themeColor="text1"/>
          <w:sz w:val="28"/>
          <w:szCs w:val="24"/>
        </w:rPr>
        <w:t>Goal</w:t>
      </w:r>
      <w:r w:rsidRPr="00C31926">
        <w:rPr>
          <w:b/>
          <w:color w:val="000000" w:themeColor="text1"/>
          <w:spacing w:val="-3"/>
          <w:sz w:val="28"/>
          <w:szCs w:val="24"/>
        </w:rPr>
        <w:t xml:space="preserve"> </w:t>
      </w:r>
      <w:r w:rsidRPr="00C31926">
        <w:rPr>
          <w:b/>
          <w:color w:val="000000" w:themeColor="text1"/>
          <w:sz w:val="28"/>
          <w:szCs w:val="24"/>
        </w:rPr>
        <w:t>–</w:t>
      </w:r>
      <w:r w:rsidRPr="00C31926">
        <w:rPr>
          <w:b/>
          <w:color w:val="000000" w:themeColor="text1"/>
          <w:spacing w:val="-5"/>
          <w:sz w:val="28"/>
          <w:szCs w:val="24"/>
        </w:rPr>
        <w:t xml:space="preserve"> </w:t>
      </w:r>
      <w:r w:rsidRPr="00C31926">
        <w:rPr>
          <w:b/>
          <w:color w:val="000000" w:themeColor="text1"/>
          <w:sz w:val="28"/>
          <w:szCs w:val="24"/>
        </w:rPr>
        <w:t>Relevant</w:t>
      </w:r>
      <w:r w:rsidRPr="00C31926">
        <w:rPr>
          <w:b/>
          <w:color w:val="000000" w:themeColor="text1"/>
          <w:spacing w:val="-4"/>
          <w:sz w:val="28"/>
          <w:szCs w:val="24"/>
        </w:rPr>
        <w:t xml:space="preserve"> </w:t>
      </w:r>
      <w:r w:rsidRPr="00C31926">
        <w:rPr>
          <w:b/>
          <w:color w:val="000000" w:themeColor="text1"/>
          <w:sz w:val="28"/>
          <w:szCs w:val="24"/>
        </w:rPr>
        <w:t>Data</w:t>
      </w:r>
      <w:r w:rsidRPr="00C31926">
        <w:rPr>
          <w:b/>
          <w:color w:val="000000" w:themeColor="text1"/>
          <w:spacing w:val="-4"/>
          <w:sz w:val="28"/>
          <w:szCs w:val="24"/>
        </w:rPr>
        <w:t xml:space="preserve"> Sets</w:t>
      </w:r>
    </w:p>
    <w:p w14:paraId="74009F1E" w14:textId="77777777" w:rsidR="002E7553" w:rsidRPr="007732A6" w:rsidRDefault="002E7553" w:rsidP="007732A6">
      <w:pPr>
        <w:pStyle w:val="BodyText"/>
        <w:spacing w:before="60"/>
        <w:ind w:left="579" w:right="234"/>
        <w:jc w:val="both"/>
        <w:rPr>
          <w:color w:val="000000" w:themeColor="text1"/>
        </w:rPr>
      </w:pPr>
    </w:p>
    <w:p w14:paraId="29864F92" w14:textId="5F9BB877" w:rsidR="00801390" w:rsidRPr="007732A6" w:rsidRDefault="00A23313" w:rsidP="007732A6">
      <w:pPr>
        <w:pStyle w:val="BodyText"/>
        <w:spacing w:before="60"/>
        <w:ind w:left="579" w:right="234"/>
        <w:jc w:val="both"/>
        <w:rPr>
          <w:color w:val="000000" w:themeColor="text1"/>
        </w:rPr>
      </w:pPr>
      <w:r w:rsidRPr="007732A6">
        <w:rPr>
          <w:color w:val="000000" w:themeColor="text1"/>
        </w:rPr>
        <w:lastRenderedPageBreak/>
        <w:t>Describe local board activities, initiatives, or processes that support the availability and coordination of relevant workforce, education, and employment data to evaluate program outcomes to respond to the needs of policy makers and planners to:</w:t>
      </w:r>
    </w:p>
    <w:p w14:paraId="29864F93" w14:textId="77777777" w:rsidR="00801390" w:rsidRPr="007732A6" w:rsidRDefault="00A23313" w:rsidP="007732A6">
      <w:pPr>
        <w:pStyle w:val="ListParagraph"/>
        <w:numPr>
          <w:ilvl w:val="1"/>
          <w:numId w:val="5"/>
        </w:numPr>
        <w:tabs>
          <w:tab w:val="left" w:pos="1117"/>
        </w:tabs>
        <w:spacing w:before="236" w:line="252" w:lineRule="exact"/>
        <w:ind w:left="1117" w:hanging="358"/>
        <w:jc w:val="both"/>
        <w:rPr>
          <w:color w:val="000000" w:themeColor="text1"/>
        </w:rPr>
      </w:pPr>
      <w:r w:rsidRPr="007732A6">
        <w:rPr>
          <w:color w:val="000000" w:themeColor="text1"/>
          <w:spacing w:val="-2"/>
        </w:rPr>
        <w:t>expand</w:t>
      </w:r>
      <w:r w:rsidRPr="007732A6">
        <w:rPr>
          <w:color w:val="000000" w:themeColor="text1"/>
          <w:spacing w:val="-1"/>
        </w:rPr>
        <w:t xml:space="preserve"> </w:t>
      </w:r>
      <w:r w:rsidRPr="007732A6">
        <w:rPr>
          <w:color w:val="000000" w:themeColor="text1"/>
          <w:spacing w:val="-2"/>
        </w:rPr>
        <w:t>high-quality</w:t>
      </w:r>
      <w:r w:rsidRPr="007732A6">
        <w:rPr>
          <w:color w:val="000000" w:themeColor="text1"/>
        </w:rPr>
        <w:t xml:space="preserve"> </w:t>
      </w:r>
      <w:r w:rsidRPr="007732A6">
        <w:rPr>
          <w:color w:val="000000" w:themeColor="text1"/>
          <w:spacing w:val="-2"/>
        </w:rPr>
        <w:t>childcare</w:t>
      </w:r>
      <w:r w:rsidRPr="007732A6">
        <w:rPr>
          <w:color w:val="000000" w:themeColor="text1"/>
          <w:spacing w:val="3"/>
        </w:rPr>
        <w:t xml:space="preserve"> </w:t>
      </w:r>
      <w:r w:rsidRPr="007732A6">
        <w:rPr>
          <w:color w:val="000000" w:themeColor="text1"/>
          <w:spacing w:val="-2"/>
        </w:rPr>
        <w:t>availability,</w:t>
      </w:r>
    </w:p>
    <w:p w14:paraId="29864F94" w14:textId="77777777" w:rsidR="00801390" w:rsidRPr="007732A6" w:rsidRDefault="00A23313" w:rsidP="007732A6">
      <w:pPr>
        <w:pStyle w:val="ListParagraph"/>
        <w:numPr>
          <w:ilvl w:val="1"/>
          <w:numId w:val="5"/>
        </w:numPr>
        <w:tabs>
          <w:tab w:val="left" w:pos="1117"/>
        </w:tabs>
        <w:spacing w:line="252" w:lineRule="exact"/>
        <w:ind w:left="1117" w:hanging="358"/>
        <w:jc w:val="both"/>
        <w:rPr>
          <w:color w:val="000000" w:themeColor="text1"/>
        </w:rPr>
      </w:pPr>
      <w:r w:rsidRPr="007732A6">
        <w:rPr>
          <w:color w:val="000000" w:themeColor="text1"/>
          <w:spacing w:val="-2"/>
        </w:rPr>
        <w:t>identify</w:t>
      </w:r>
      <w:r w:rsidRPr="007732A6">
        <w:rPr>
          <w:color w:val="000000" w:themeColor="text1"/>
          <w:spacing w:val="-1"/>
        </w:rPr>
        <w:t xml:space="preserve"> </w:t>
      </w:r>
      <w:r w:rsidRPr="007732A6">
        <w:rPr>
          <w:color w:val="000000" w:themeColor="text1"/>
          <w:spacing w:val="-2"/>
        </w:rPr>
        <w:t>and</w:t>
      </w:r>
      <w:r w:rsidRPr="007732A6">
        <w:rPr>
          <w:color w:val="000000" w:themeColor="text1"/>
          <w:spacing w:val="1"/>
        </w:rPr>
        <w:t xml:space="preserve"> </w:t>
      </w:r>
      <w:r w:rsidRPr="007732A6">
        <w:rPr>
          <w:color w:val="000000" w:themeColor="text1"/>
          <w:spacing w:val="-2"/>
        </w:rPr>
        <w:t>quantify</w:t>
      </w:r>
      <w:r w:rsidRPr="007732A6">
        <w:rPr>
          <w:color w:val="000000" w:themeColor="text1"/>
          <w:spacing w:val="3"/>
        </w:rPr>
        <w:t xml:space="preserve"> </w:t>
      </w:r>
      <w:r w:rsidRPr="007732A6">
        <w:rPr>
          <w:color w:val="000000" w:themeColor="text1"/>
          <w:spacing w:val="-2"/>
        </w:rPr>
        <w:t>quality</w:t>
      </w:r>
      <w:r w:rsidRPr="007732A6">
        <w:rPr>
          <w:color w:val="000000" w:themeColor="text1"/>
          <w:spacing w:val="2"/>
        </w:rPr>
        <w:t xml:space="preserve"> </w:t>
      </w:r>
      <w:r w:rsidRPr="007732A6">
        <w:rPr>
          <w:color w:val="000000" w:themeColor="text1"/>
          <w:spacing w:val="-2"/>
        </w:rPr>
        <w:t>outcomes,</w:t>
      </w:r>
      <w:r w:rsidRPr="007732A6">
        <w:rPr>
          <w:color w:val="000000" w:themeColor="text1"/>
        </w:rPr>
        <w:t xml:space="preserve"> </w:t>
      </w:r>
      <w:r w:rsidRPr="007732A6">
        <w:rPr>
          <w:color w:val="000000" w:themeColor="text1"/>
          <w:spacing w:val="-2"/>
        </w:rPr>
        <w:t>including</w:t>
      </w:r>
      <w:r w:rsidRPr="007732A6">
        <w:rPr>
          <w:color w:val="000000" w:themeColor="text1"/>
          <w:spacing w:val="2"/>
        </w:rPr>
        <w:t xml:space="preserve"> </w:t>
      </w:r>
      <w:r w:rsidRPr="007732A6">
        <w:rPr>
          <w:color w:val="000000" w:themeColor="text1"/>
          <w:spacing w:val="-2"/>
        </w:rPr>
        <w:t>industry-based certification</w:t>
      </w:r>
      <w:r w:rsidRPr="007732A6">
        <w:rPr>
          <w:color w:val="000000" w:themeColor="text1"/>
        </w:rPr>
        <w:t xml:space="preserve"> </w:t>
      </w:r>
      <w:r w:rsidRPr="007732A6">
        <w:rPr>
          <w:color w:val="000000" w:themeColor="text1"/>
          <w:spacing w:val="-2"/>
        </w:rPr>
        <w:t>data,</w:t>
      </w:r>
      <w:r w:rsidRPr="007732A6">
        <w:rPr>
          <w:color w:val="000000" w:themeColor="text1"/>
          <w:spacing w:val="3"/>
        </w:rPr>
        <w:t xml:space="preserve"> </w:t>
      </w:r>
      <w:r w:rsidRPr="007732A6">
        <w:rPr>
          <w:color w:val="000000" w:themeColor="text1"/>
          <w:spacing w:val="-5"/>
        </w:rPr>
        <w:t>and</w:t>
      </w:r>
    </w:p>
    <w:p w14:paraId="29864F95" w14:textId="77777777" w:rsidR="00801390" w:rsidRPr="007732A6" w:rsidRDefault="00A23313" w:rsidP="007732A6">
      <w:pPr>
        <w:pStyle w:val="ListParagraph"/>
        <w:numPr>
          <w:ilvl w:val="1"/>
          <w:numId w:val="5"/>
        </w:numPr>
        <w:tabs>
          <w:tab w:val="left" w:pos="1117"/>
        </w:tabs>
        <w:spacing w:before="3"/>
        <w:ind w:left="1117" w:hanging="358"/>
        <w:jc w:val="both"/>
        <w:rPr>
          <w:color w:val="000000" w:themeColor="text1"/>
        </w:rPr>
      </w:pPr>
      <w:r w:rsidRPr="007732A6">
        <w:rPr>
          <w:color w:val="000000" w:themeColor="text1"/>
        </w:rPr>
        <w:t>enhance</w:t>
      </w:r>
      <w:r w:rsidRPr="007732A6">
        <w:rPr>
          <w:color w:val="000000" w:themeColor="text1"/>
          <w:spacing w:val="-11"/>
        </w:rPr>
        <w:t xml:space="preserve"> </w:t>
      </w:r>
      <w:r w:rsidRPr="007732A6">
        <w:rPr>
          <w:color w:val="000000" w:themeColor="text1"/>
        </w:rPr>
        <w:t>wage</w:t>
      </w:r>
      <w:r w:rsidRPr="007732A6">
        <w:rPr>
          <w:color w:val="000000" w:themeColor="text1"/>
          <w:spacing w:val="-12"/>
        </w:rPr>
        <w:t xml:space="preserve"> </w:t>
      </w:r>
      <w:r w:rsidRPr="007732A6">
        <w:rPr>
          <w:color w:val="000000" w:themeColor="text1"/>
          <w:spacing w:val="-2"/>
        </w:rPr>
        <w:t>records.</w:t>
      </w:r>
    </w:p>
    <w:p w14:paraId="29864F96" w14:textId="77777777" w:rsidR="00801390" w:rsidRPr="007732A6" w:rsidRDefault="00A23313" w:rsidP="007732A6">
      <w:pPr>
        <w:pStyle w:val="BodyText"/>
        <w:spacing w:before="242"/>
        <w:ind w:left="579"/>
        <w:jc w:val="both"/>
        <w:rPr>
          <w:color w:val="000000" w:themeColor="text1"/>
        </w:rPr>
      </w:pPr>
      <w:r w:rsidRPr="007732A6">
        <w:rPr>
          <w:color w:val="000000" w:themeColor="text1"/>
        </w:rPr>
        <w:t>Response</w:t>
      </w:r>
      <w:r w:rsidRPr="007732A6">
        <w:rPr>
          <w:color w:val="000000" w:themeColor="text1"/>
          <w:spacing w:val="-6"/>
        </w:rPr>
        <w:t xml:space="preserve"> </w:t>
      </w:r>
      <w:r w:rsidRPr="007732A6">
        <w:rPr>
          <w:color w:val="000000" w:themeColor="text1"/>
        </w:rPr>
        <w:t>should</w:t>
      </w:r>
      <w:r w:rsidRPr="007732A6">
        <w:rPr>
          <w:color w:val="000000" w:themeColor="text1"/>
          <w:spacing w:val="-7"/>
        </w:rPr>
        <w:t xml:space="preserve"> </w:t>
      </w:r>
      <w:r w:rsidRPr="007732A6">
        <w:rPr>
          <w:color w:val="000000" w:themeColor="text1"/>
        </w:rPr>
        <w:t>address</w:t>
      </w:r>
      <w:r w:rsidRPr="007732A6">
        <w:rPr>
          <w:color w:val="000000" w:themeColor="text1"/>
          <w:spacing w:val="-7"/>
        </w:rPr>
        <w:t xml:space="preserve"> </w:t>
      </w:r>
      <w:r w:rsidRPr="007732A6">
        <w:rPr>
          <w:color w:val="000000" w:themeColor="text1"/>
        </w:rPr>
        <w:t>the</w:t>
      </w:r>
      <w:r w:rsidRPr="007732A6">
        <w:rPr>
          <w:color w:val="000000" w:themeColor="text1"/>
          <w:spacing w:val="-4"/>
        </w:rPr>
        <w:t xml:space="preserve"> </w:t>
      </w:r>
      <w:r w:rsidRPr="007732A6">
        <w:rPr>
          <w:color w:val="000000" w:themeColor="text1"/>
          <w:spacing w:val="-2"/>
        </w:rPr>
        <w:t>following:</w:t>
      </w:r>
    </w:p>
    <w:p w14:paraId="29864F97" w14:textId="77777777" w:rsidR="00801390" w:rsidRPr="007732A6" w:rsidRDefault="00A23313" w:rsidP="007732A6">
      <w:pPr>
        <w:pStyle w:val="ListParagraph"/>
        <w:numPr>
          <w:ilvl w:val="0"/>
          <w:numId w:val="2"/>
        </w:numPr>
        <w:tabs>
          <w:tab w:val="left" w:pos="1119"/>
        </w:tabs>
        <w:spacing w:before="240"/>
        <w:ind w:left="1119" w:right="232"/>
        <w:jc w:val="both"/>
        <w:rPr>
          <w:color w:val="000000" w:themeColor="text1"/>
        </w:rPr>
      </w:pPr>
      <w:r w:rsidRPr="007732A6">
        <w:rPr>
          <w:color w:val="000000" w:themeColor="text1"/>
        </w:rPr>
        <w:t>engagement</w:t>
      </w:r>
      <w:r w:rsidRPr="007732A6">
        <w:rPr>
          <w:color w:val="000000" w:themeColor="text1"/>
          <w:spacing w:val="-7"/>
        </w:rPr>
        <w:t xml:space="preserve"> </w:t>
      </w:r>
      <w:r w:rsidRPr="007732A6">
        <w:rPr>
          <w:color w:val="000000" w:themeColor="text1"/>
        </w:rPr>
        <w:t>with</w:t>
      </w:r>
      <w:r w:rsidRPr="007732A6">
        <w:rPr>
          <w:color w:val="000000" w:themeColor="text1"/>
          <w:spacing w:val="-11"/>
        </w:rPr>
        <w:t xml:space="preserve"> </w:t>
      </w:r>
      <w:r w:rsidRPr="007732A6">
        <w:rPr>
          <w:color w:val="000000" w:themeColor="text1"/>
        </w:rPr>
        <w:t>childcare</w:t>
      </w:r>
      <w:r w:rsidRPr="007732A6">
        <w:rPr>
          <w:color w:val="000000" w:themeColor="text1"/>
          <w:spacing w:val="-11"/>
        </w:rPr>
        <w:t xml:space="preserve"> </w:t>
      </w:r>
      <w:r w:rsidRPr="007732A6">
        <w:rPr>
          <w:color w:val="000000" w:themeColor="text1"/>
        </w:rPr>
        <w:t>providers</w:t>
      </w:r>
      <w:r w:rsidRPr="007732A6">
        <w:rPr>
          <w:color w:val="000000" w:themeColor="text1"/>
          <w:spacing w:val="-9"/>
        </w:rPr>
        <w:t xml:space="preserve"> </w:t>
      </w:r>
      <w:r w:rsidRPr="007732A6">
        <w:rPr>
          <w:color w:val="000000" w:themeColor="text1"/>
        </w:rPr>
        <w:t>and</w:t>
      </w:r>
      <w:r w:rsidRPr="007732A6">
        <w:rPr>
          <w:color w:val="000000" w:themeColor="text1"/>
          <w:spacing w:val="-9"/>
        </w:rPr>
        <w:t xml:space="preserve"> </w:t>
      </w:r>
      <w:r w:rsidRPr="007732A6">
        <w:rPr>
          <w:color w:val="000000" w:themeColor="text1"/>
        </w:rPr>
        <w:t>employers</w:t>
      </w:r>
      <w:r w:rsidRPr="007732A6">
        <w:rPr>
          <w:color w:val="000000" w:themeColor="text1"/>
          <w:spacing w:val="-11"/>
        </w:rPr>
        <w:t xml:space="preserve"> </w:t>
      </w:r>
      <w:r w:rsidRPr="007732A6">
        <w:rPr>
          <w:color w:val="000000" w:themeColor="text1"/>
        </w:rPr>
        <w:t>to</w:t>
      </w:r>
      <w:r w:rsidRPr="007732A6">
        <w:rPr>
          <w:color w:val="000000" w:themeColor="text1"/>
          <w:spacing w:val="-11"/>
        </w:rPr>
        <w:t xml:space="preserve"> </w:t>
      </w:r>
      <w:r w:rsidRPr="007732A6">
        <w:rPr>
          <w:color w:val="000000" w:themeColor="text1"/>
        </w:rPr>
        <w:t>establish</w:t>
      </w:r>
      <w:r w:rsidRPr="007732A6">
        <w:rPr>
          <w:color w:val="000000" w:themeColor="text1"/>
          <w:spacing w:val="-11"/>
        </w:rPr>
        <w:t xml:space="preserve"> </w:t>
      </w:r>
      <w:r w:rsidRPr="007732A6">
        <w:rPr>
          <w:color w:val="000000" w:themeColor="text1"/>
        </w:rPr>
        <w:t>on-site</w:t>
      </w:r>
      <w:r w:rsidRPr="007732A6">
        <w:rPr>
          <w:color w:val="000000" w:themeColor="text1"/>
          <w:spacing w:val="-10"/>
        </w:rPr>
        <w:t xml:space="preserve"> </w:t>
      </w:r>
      <w:r w:rsidRPr="007732A6">
        <w:rPr>
          <w:color w:val="000000" w:themeColor="text1"/>
        </w:rPr>
        <w:t>or</w:t>
      </w:r>
      <w:r w:rsidRPr="007732A6">
        <w:rPr>
          <w:color w:val="000000" w:themeColor="text1"/>
          <w:spacing w:val="-8"/>
        </w:rPr>
        <w:t xml:space="preserve"> </w:t>
      </w:r>
      <w:r w:rsidRPr="007732A6">
        <w:rPr>
          <w:color w:val="000000" w:themeColor="text1"/>
        </w:rPr>
        <w:t>near-site,</w:t>
      </w:r>
      <w:r w:rsidRPr="007732A6">
        <w:rPr>
          <w:color w:val="000000" w:themeColor="text1"/>
          <w:spacing w:val="-9"/>
        </w:rPr>
        <w:t xml:space="preserve"> </w:t>
      </w:r>
      <w:r w:rsidRPr="007732A6">
        <w:rPr>
          <w:color w:val="000000" w:themeColor="text1"/>
        </w:rPr>
        <w:t>high</w:t>
      </w:r>
      <w:r w:rsidRPr="007732A6">
        <w:rPr>
          <w:color w:val="000000" w:themeColor="text1"/>
          <w:spacing w:val="-9"/>
        </w:rPr>
        <w:t xml:space="preserve"> </w:t>
      </w:r>
      <w:r w:rsidRPr="007732A6">
        <w:rPr>
          <w:color w:val="000000" w:themeColor="text1"/>
        </w:rPr>
        <w:t>quality childcare facilities and expand Texas Rising Star certifications,</w:t>
      </w:r>
    </w:p>
    <w:p w14:paraId="29864F98" w14:textId="77777777" w:rsidR="00801390" w:rsidRPr="007732A6" w:rsidRDefault="00A23313" w:rsidP="007732A6">
      <w:pPr>
        <w:pStyle w:val="ListParagraph"/>
        <w:numPr>
          <w:ilvl w:val="0"/>
          <w:numId w:val="2"/>
        </w:numPr>
        <w:tabs>
          <w:tab w:val="left" w:pos="1119"/>
        </w:tabs>
        <w:ind w:left="1119" w:right="239"/>
        <w:jc w:val="both"/>
        <w:rPr>
          <w:color w:val="000000" w:themeColor="text1"/>
        </w:rPr>
      </w:pPr>
      <w:r w:rsidRPr="007732A6">
        <w:rPr>
          <w:color w:val="000000" w:themeColor="text1"/>
        </w:rPr>
        <w:t>collaboration</w:t>
      </w:r>
      <w:r w:rsidRPr="007732A6">
        <w:rPr>
          <w:color w:val="000000" w:themeColor="text1"/>
          <w:spacing w:val="-7"/>
        </w:rPr>
        <w:t xml:space="preserve"> </w:t>
      </w:r>
      <w:r w:rsidRPr="007732A6">
        <w:rPr>
          <w:color w:val="000000" w:themeColor="text1"/>
        </w:rPr>
        <w:t>with</w:t>
      </w:r>
      <w:r w:rsidRPr="007732A6">
        <w:rPr>
          <w:color w:val="000000" w:themeColor="text1"/>
          <w:spacing w:val="-6"/>
        </w:rPr>
        <w:t xml:space="preserve"> </w:t>
      </w:r>
      <w:r w:rsidRPr="007732A6">
        <w:rPr>
          <w:color w:val="000000" w:themeColor="text1"/>
        </w:rPr>
        <w:t>employers</w:t>
      </w:r>
      <w:r w:rsidRPr="007732A6">
        <w:rPr>
          <w:color w:val="000000" w:themeColor="text1"/>
          <w:spacing w:val="-5"/>
        </w:rPr>
        <w:t xml:space="preserve"> </w:t>
      </w:r>
      <w:r w:rsidRPr="007732A6">
        <w:rPr>
          <w:color w:val="000000" w:themeColor="text1"/>
        </w:rPr>
        <w:t>to</w:t>
      </w:r>
      <w:r w:rsidRPr="007732A6">
        <w:rPr>
          <w:color w:val="000000" w:themeColor="text1"/>
          <w:spacing w:val="-9"/>
        </w:rPr>
        <w:t xml:space="preserve"> </w:t>
      </w:r>
      <w:r w:rsidRPr="007732A6">
        <w:rPr>
          <w:color w:val="000000" w:themeColor="text1"/>
        </w:rPr>
        <w:t>identify</w:t>
      </w:r>
      <w:r w:rsidRPr="007732A6">
        <w:rPr>
          <w:color w:val="000000" w:themeColor="text1"/>
          <w:spacing w:val="-7"/>
        </w:rPr>
        <w:t xml:space="preserve"> </w:t>
      </w:r>
      <w:r w:rsidRPr="007732A6">
        <w:rPr>
          <w:color w:val="000000" w:themeColor="text1"/>
        </w:rPr>
        <w:t>enhanced</w:t>
      </w:r>
      <w:r w:rsidRPr="007732A6">
        <w:rPr>
          <w:color w:val="000000" w:themeColor="text1"/>
          <w:spacing w:val="-7"/>
        </w:rPr>
        <w:t xml:space="preserve"> </w:t>
      </w:r>
      <w:r w:rsidRPr="007732A6">
        <w:rPr>
          <w:color w:val="000000" w:themeColor="text1"/>
        </w:rPr>
        <w:t>employment</w:t>
      </w:r>
      <w:r w:rsidRPr="007732A6">
        <w:rPr>
          <w:color w:val="000000" w:themeColor="text1"/>
          <w:spacing w:val="-5"/>
        </w:rPr>
        <w:t xml:space="preserve"> </w:t>
      </w:r>
      <w:r w:rsidRPr="007732A6">
        <w:rPr>
          <w:color w:val="000000" w:themeColor="text1"/>
        </w:rPr>
        <w:t>and</w:t>
      </w:r>
      <w:r w:rsidRPr="007732A6">
        <w:rPr>
          <w:color w:val="000000" w:themeColor="text1"/>
          <w:spacing w:val="-7"/>
        </w:rPr>
        <w:t xml:space="preserve"> </w:t>
      </w:r>
      <w:r w:rsidRPr="007732A6">
        <w:rPr>
          <w:color w:val="000000" w:themeColor="text1"/>
        </w:rPr>
        <w:t>earnings</w:t>
      </w:r>
      <w:r w:rsidRPr="007732A6">
        <w:rPr>
          <w:color w:val="000000" w:themeColor="text1"/>
          <w:spacing w:val="-5"/>
        </w:rPr>
        <w:t xml:space="preserve"> </w:t>
      </w:r>
      <w:r w:rsidRPr="007732A6">
        <w:rPr>
          <w:color w:val="000000" w:themeColor="text1"/>
        </w:rPr>
        <w:t>data</w:t>
      </w:r>
      <w:r w:rsidRPr="007732A6">
        <w:rPr>
          <w:color w:val="000000" w:themeColor="text1"/>
          <w:spacing w:val="-10"/>
        </w:rPr>
        <w:t xml:space="preserve"> </w:t>
      </w:r>
      <w:r w:rsidRPr="007732A6">
        <w:rPr>
          <w:color w:val="000000" w:themeColor="text1"/>
        </w:rPr>
        <w:t>to</w:t>
      </w:r>
      <w:r w:rsidRPr="007732A6">
        <w:rPr>
          <w:color w:val="000000" w:themeColor="text1"/>
          <w:spacing w:val="-6"/>
        </w:rPr>
        <w:t xml:space="preserve"> </w:t>
      </w:r>
      <w:r w:rsidRPr="007732A6">
        <w:rPr>
          <w:color w:val="000000" w:themeColor="text1"/>
        </w:rPr>
        <w:t>gain</w:t>
      </w:r>
      <w:r w:rsidRPr="007732A6">
        <w:rPr>
          <w:color w:val="000000" w:themeColor="text1"/>
          <w:spacing w:val="-5"/>
        </w:rPr>
        <w:t xml:space="preserve"> </w:t>
      </w:r>
      <w:r w:rsidRPr="007732A6">
        <w:rPr>
          <w:color w:val="000000" w:themeColor="text1"/>
        </w:rPr>
        <w:t>deeper insight into program outcomes, and</w:t>
      </w:r>
    </w:p>
    <w:p w14:paraId="29864F99" w14:textId="77777777" w:rsidR="00801390" w:rsidRPr="007732A6" w:rsidRDefault="00A23313" w:rsidP="007732A6">
      <w:pPr>
        <w:pStyle w:val="ListParagraph"/>
        <w:numPr>
          <w:ilvl w:val="0"/>
          <w:numId w:val="2"/>
        </w:numPr>
        <w:tabs>
          <w:tab w:val="left" w:pos="1119"/>
        </w:tabs>
        <w:ind w:left="1119" w:right="230"/>
        <w:jc w:val="both"/>
        <w:rPr>
          <w:color w:val="000000" w:themeColor="text1"/>
        </w:rPr>
      </w:pPr>
      <w:r w:rsidRPr="007732A6">
        <w:rPr>
          <w:color w:val="000000" w:themeColor="text1"/>
        </w:rPr>
        <w:t>how</w:t>
      </w:r>
      <w:r w:rsidRPr="007732A6">
        <w:rPr>
          <w:color w:val="000000" w:themeColor="text1"/>
          <w:spacing w:val="-1"/>
        </w:rPr>
        <w:t xml:space="preserve"> </w:t>
      </w:r>
      <w:r w:rsidRPr="007732A6">
        <w:rPr>
          <w:color w:val="000000" w:themeColor="text1"/>
        </w:rPr>
        <w:t>the</w:t>
      </w:r>
      <w:r w:rsidRPr="007732A6">
        <w:rPr>
          <w:color w:val="000000" w:themeColor="text1"/>
          <w:spacing w:val="-1"/>
        </w:rPr>
        <w:t xml:space="preserve"> </w:t>
      </w:r>
      <w:r w:rsidRPr="007732A6">
        <w:rPr>
          <w:color w:val="000000" w:themeColor="text1"/>
        </w:rPr>
        <w:t>board and its</w:t>
      </w:r>
      <w:r w:rsidRPr="007732A6">
        <w:rPr>
          <w:color w:val="000000" w:themeColor="text1"/>
          <w:spacing w:val="-1"/>
        </w:rPr>
        <w:t xml:space="preserve"> </w:t>
      </w:r>
      <w:r w:rsidRPr="007732A6">
        <w:rPr>
          <w:color w:val="000000" w:themeColor="text1"/>
        </w:rPr>
        <w:t>system</w:t>
      </w:r>
      <w:r w:rsidRPr="007732A6">
        <w:rPr>
          <w:color w:val="000000" w:themeColor="text1"/>
          <w:spacing w:val="-1"/>
        </w:rPr>
        <w:t xml:space="preserve"> </w:t>
      </w:r>
      <w:r w:rsidRPr="007732A6">
        <w:rPr>
          <w:color w:val="000000" w:themeColor="text1"/>
        </w:rPr>
        <w:t>partners</w:t>
      </w:r>
      <w:r w:rsidRPr="007732A6">
        <w:rPr>
          <w:color w:val="000000" w:themeColor="text1"/>
          <w:spacing w:val="-1"/>
        </w:rPr>
        <w:t xml:space="preserve"> </w:t>
      </w:r>
      <w:r w:rsidRPr="007732A6">
        <w:rPr>
          <w:color w:val="000000" w:themeColor="text1"/>
        </w:rPr>
        <w:t>identify,</w:t>
      </w:r>
      <w:r w:rsidRPr="007732A6">
        <w:rPr>
          <w:color w:val="000000" w:themeColor="text1"/>
          <w:spacing w:val="-1"/>
        </w:rPr>
        <w:t xml:space="preserve"> </w:t>
      </w:r>
      <w:r w:rsidRPr="007732A6">
        <w:rPr>
          <w:color w:val="000000" w:themeColor="text1"/>
        </w:rPr>
        <w:t>evaluate,</w:t>
      </w:r>
      <w:r w:rsidRPr="007732A6">
        <w:rPr>
          <w:color w:val="000000" w:themeColor="text1"/>
          <w:spacing w:val="-1"/>
        </w:rPr>
        <w:t xml:space="preserve"> </w:t>
      </w:r>
      <w:r w:rsidRPr="007732A6">
        <w:rPr>
          <w:color w:val="000000" w:themeColor="text1"/>
        </w:rPr>
        <w:t>and implement ways</w:t>
      </w:r>
      <w:r w:rsidRPr="007732A6">
        <w:rPr>
          <w:color w:val="000000" w:themeColor="text1"/>
          <w:spacing w:val="-1"/>
        </w:rPr>
        <w:t xml:space="preserve"> </w:t>
      </w:r>
      <w:r w:rsidRPr="007732A6">
        <w:rPr>
          <w:color w:val="000000" w:themeColor="text1"/>
        </w:rPr>
        <w:t>to streamline and improve timeliness and completeness of data matching and sharing, specifically with industry- based certification attainment, to evaluate program effectiveness and outcomes.</w:t>
      </w:r>
    </w:p>
    <w:p w14:paraId="6F3C325B" w14:textId="77777777" w:rsidR="00523209" w:rsidRPr="007732A6" w:rsidRDefault="00523209" w:rsidP="007732A6">
      <w:pPr>
        <w:tabs>
          <w:tab w:val="left" w:pos="1119"/>
        </w:tabs>
        <w:ind w:right="230"/>
        <w:jc w:val="both"/>
        <w:rPr>
          <w:color w:val="000000" w:themeColor="text1"/>
        </w:rPr>
      </w:pPr>
    </w:p>
    <w:p w14:paraId="507C9C70" w14:textId="77777777" w:rsidR="00692058" w:rsidRDefault="00692058" w:rsidP="00523209">
      <w:pPr>
        <w:pStyle w:val="BodyText"/>
        <w:spacing w:before="141"/>
        <w:ind w:left="0"/>
        <w:rPr>
          <w:sz w:val="20"/>
          <w:highlight w:val="magenta"/>
        </w:rPr>
      </w:pPr>
    </w:p>
    <w:p w14:paraId="72B682E6" w14:textId="0C14C8D1" w:rsidR="00692058" w:rsidRPr="007732A6" w:rsidRDefault="00692058" w:rsidP="007732A6">
      <w:pPr>
        <w:pStyle w:val="BodyText"/>
        <w:spacing w:before="141"/>
        <w:ind w:left="0"/>
        <w:jc w:val="both"/>
        <w:rPr>
          <w:b/>
          <w:bCs/>
          <w:color w:val="000000" w:themeColor="text1"/>
          <w:sz w:val="28"/>
          <w:szCs w:val="28"/>
        </w:rPr>
      </w:pPr>
      <w:r w:rsidRPr="00C31926">
        <w:rPr>
          <w:b/>
          <w:bCs/>
          <w:color w:val="000000" w:themeColor="text1"/>
          <w:sz w:val="28"/>
          <w:szCs w:val="28"/>
        </w:rPr>
        <w:t>Texas Rising Star</w:t>
      </w:r>
      <w:r w:rsidRPr="00C31926">
        <w:rPr>
          <w:b/>
          <w:bCs/>
          <w:color w:val="000000" w:themeColor="text1"/>
          <w:sz w:val="20"/>
        </w:rPr>
        <w:t xml:space="preserve"> </w:t>
      </w:r>
      <w:r w:rsidRPr="00C31926">
        <w:rPr>
          <w:b/>
          <w:bCs/>
          <w:color w:val="000000" w:themeColor="text1"/>
          <w:sz w:val="28"/>
          <w:szCs w:val="28"/>
        </w:rPr>
        <w:t>(TRS)</w:t>
      </w:r>
      <w:r w:rsidRPr="00C31926">
        <w:rPr>
          <w:b/>
          <w:bCs/>
          <w:color w:val="000000" w:themeColor="text1"/>
          <w:sz w:val="20"/>
        </w:rPr>
        <w:t xml:space="preserve"> </w:t>
      </w:r>
      <w:r w:rsidRPr="00C31926">
        <w:rPr>
          <w:b/>
          <w:bCs/>
          <w:color w:val="000000" w:themeColor="text1"/>
          <w:sz w:val="28"/>
          <w:szCs w:val="28"/>
        </w:rPr>
        <w:t xml:space="preserve">(Page </w:t>
      </w:r>
      <w:r w:rsidR="007C04A7">
        <w:rPr>
          <w:b/>
          <w:bCs/>
          <w:color w:val="000000" w:themeColor="text1"/>
          <w:sz w:val="28"/>
          <w:szCs w:val="28"/>
        </w:rPr>
        <w:t>50</w:t>
      </w:r>
      <w:r w:rsidRPr="007732A6">
        <w:rPr>
          <w:b/>
          <w:bCs/>
          <w:color w:val="000000" w:themeColor="text1"/>
          <w:sz w:val="28"/>
          <w:szCs w:val="28"/>
        </w:rPr>
        <w:t xml:space="preserve"> of the Board Strategic Plan)</w:t>
      </w:r>
    </w:p>
    <w:p w14:paraId="53DE0109" w14:textId="77777777" w:rsidR="00692058" w:rsidRPr="007732A6" w:rsidRDefault="00692058" w:rsidP="007732A6">
      <w:pPr>
        <w:spacing w:before="200"/>
        <w:jc w:val="both"/>
        <w:rPr>
          <w:color w:val="000000" w:themeColor="text1"/>
          <w:sz w:val="24"/>
          <w:szCs w:val="24"/>
        </w:rPr>
      </w:pPr>
      <w:r w:rsidRPr="007732A6">
        <w:rPr>
          <w:color w:val="000000" w:themeColor="text1"/>
          <w:sz w:val="24"/>
          <w:szCs w:val="24"/>
        </w:rPr>
        <w:t>The Board’s commitment to child-care businesses concentrates on the six common practices below to increase child-care business success in a manner supporting the workforce and businesses in East Texas.</w:t>
      </w:r>
    </w:p>
    <w:p w14:paraId="06DA8A45" w14:textId="4CB91009" w:rsidR="00692058" w:rsidRPr="000B6508" w:rsidRDefault="00692058" w:rsidP="007732A6">
      <w:pPr>
        <w:spacing w:before="200"/>
        <w:jc w:val="both"/>
        <w:rPr>
          <w:color w:val="000000" w:themeColor="text1"/>
          <w:sz w:val="24"/>
          <w:szCs w:val="24"/>
          <w:u w:val="single"/>
        </w:rPr>
      </w:pPr>
      <w:r w:rsidRPr="000B6508">
        <w:rPr>
          <w:color w:val="000000" w:themeColor="text1"/>
          <w:sz w:val="24"/>
          <w:szCs w:val="24"/>
          <w:u w:val="single"/>
        </w:rPr>
        <w:t>Creating exceptional customer service</w:t>
      </w:r>
    </w:p>
    <w:p w14:paraId="0B441B64" w14:textId="0C398E03" w:rsidR="00692058" w:rsidRPr="007732A6" w:rsidRDefault="00692058" w:rsidP="00C31926">
      <w:pPr>
        <w:spacing w:before="200"/>
        <w:ind w:left="720"/>
        <w:jc w:val="both"/>
        <w:rPr>
          <w:color w:val="000000" w:themeColor="text1"/>
          <w:sz w:val="24"/>
          <w:szCs w:val="24"/>
        </w:rPr>
      </w:pPr>
      <w:r w:rsidRPr="007732A6">
        <w:rPr>
          <w:color w:val="000000" w:themeColor="text1"/>
          <w:sz w:val="24"/>
          <w:szCs w:val="24"/>
        </w:rPr>
        <w:t>By providing quality and intense mentoring, child-care programs earn TRS certifications indicating they exceed minimum licensing standards</w:t>
      </w:r>
      <w:r w:rsidR="006A3BB7" w:rsidRPr="007732A6">
        <w:rPr>
          <w:color w:val="000000" w:themeColor="text1"/>
          <w:sz w:val="24"/>
          <w:szCs w:val="24"/>
        </w:rPr>
        <w:t xml:space="preserve">. </w:t>
      </w:r>
      <w:r w:rsidRPr="007732A6">
        <w:rPr>
          <w:color w:val="000000" w:themeColor="text1"/>
          <w:sz w:val="24"/>
          <w:szCs w:val="24"/>
        </w:rPr>
        <w:t>TRS child-care programs are known in the community for providing above average education and care to children; therefore, exceptional customer service equates to more children in their centers which in turn creates a solid business</w:t>
      </w:r>
      <w:r w:rsidR="006A3BB7" w:rsidRPr="007732A6">
        <w:rPr>
          <w:color w:val="000000" w:themeColor="text1"/>
          <w:sz w:val="24"/>
          <w:szCs w:val="24"/>
        </w:rPr>
        <w:t xml:space="preserve">. </w:t>
      </w:r>
    </w:p>
    <w:p w14:paraId="4EDB7C55" w14:textId="72A90B93" w:rsidR="00692058" w:rsidRPr="007732A6" w:rsidRDefault="00692058" w:rsidP="007732A6">
      <w:pPr>
        <w:spacing w:before="200"/>
        <w:jc w:val="both"/>
        <w:rPr>
          <w:color w:val="000000" w:themeColor="text1"/>
          <w:sz w:val="24"/>
          <w:szCs w:val="24"/>
        </w:rPr>
      </w:pPr>
      <w:r w:rsidRPr="000B6508">
        <w:rPr>
          <w:color w:val="000000" w:themeColor="text1"/>
          <w:sz w:val="24"/>
          <w:szCs w:val="24"/>
          <w:u w:val="single"/>
        </w:rPr>
        <w:t>Promoting the quality of the business</w:t>
      </w:r>
    </w:p>
    <w:p w14:paraId="37678C3A" w14:textId="378C69B9" w:rsidR="00692058" w:rsidRPr="007732A6" w:rsidRDefault="00692058" w:rsidP="00C31926">
      <w:pPr>
        <w:spacing w:before="200"/>
        <w:ind w:left="720"/>
        <w:jc w:val="both"/>
        <w:rPr>
          <w:color w:val="000000" w:themeColor="text1"/>
          <w:sz w:val="24"/>
          <w:szCs w:val="24"/>
        </w:rPr>
      </w:pPr>
      <w:r w:rsidRPr="007732A6">
        <w:rPr>
          <w:color w:val="000000" w:themeColor="text1"/>
          <w:sz w:val="24"/>
          <w:szCs w:val="24"/>
        </w:rPr>
        <w:t>The quality of the TRS Program is showcased by awarding awards banners indicating the star level TRS Programs earn</w:t>
      </w:r>
      <w:r w:rsidR="006A3BB7" w:rsidRPr="007732A6">
        <w:rPr>
          <w:color w:val="000000" w:themeColor="text1"/>
          <w:sz w:val="24"/>
          <w:szCs w:val="24"/>
        </w:rPr>
        <w:t xml:space="preserve">. </w:t>
      </w:r>
      <w:r w:rsidRPr="007732A6">
        <w:rPr>
          <w:color w:val="000000" w:themeColor="text1"/>
          <w:sz w:val="24"/>
          <w:szCs w:val="24"/>
        </w:rPr>
        <w:t xml:space="preserve">Parents are educated, explaining what a TRS Program brings to the table and provided lists of which Child Care Service (CCS) Programs are TRS. </w:t>
      </w:r>
    </w:p>
    <w:p w14:paraId="1A7B4EEF" w14:textId="4955CF7B" w:rsidR="00692058" w:rsidRPr="001F6833" w:rsidRDefault="00692058" w:rsidP="007732A6">
      <w:pPr>
        <w:spacing w:before="200"/>
        <w:jc w:val="both"/>
        <w:rPr>
          <w:color w:val="000000" w:themeColor="text1"/>
          <w:sz w:val="24"/>
          <w:szCs w:val="24"/>
          <w:u w:val="single"/>
        </w:rPr>
      </w:pPr>
      <w:r w:rsidRPr="001F6833">
        <w:rPr>
          <w:color w:val="000000" w:themeColor="text1"/>
          <w:sz w:val="24"/>
          <w:szCs w:val="24"/>
          <w:u w:val="single"/>
        </w:rPr>
        <w:t>Being creative</w:t>
      </w:r>
    </w:p>
    <w:p w14:paraId="388501CE" w14:textId="104A7441" w:rsidR="00692058" w:rsidRPr="007732A6" w:rsidRDefault="00692058" w:rsidP="00C31926">
      <w:pPr>
        <w:spacing w:before="200"/>
        <w:ind w:left="720"/>
        <w:jc w:val="both"/>
        <w:rPr>
          <w:color w:val="000000" w:themeColor="text1"/>
          <w:sz w:val="24"/>
          <w:szCs w:val="24"/>
        </w:rPr>
      </w:pPr>
      <w:r w:rsidRPr="007732A6">
        <w:rPr>
          <w:color w:val="000000" w:themeColor="text1"/>
          <w:sz w:val="24"/>
          <w:szCs w:val="24"/>
        </w:rPr>
        <w:t>Interaction and inspiration are the basis of child development and early childhood education</w:t>
      </w:r>
      <w:r w:rsidR="006A3BB7" w:rsidRPr="007732A6">
        <w:rPr>
          <w:color w:val="000000" w:themeColor="text1"/>
          <w:sz w:val="24"/>
          <w:szCs w:val="24"/>
        </w:rPr>
        <w:t xml:space="preserve">. </w:t>
      </w:r>
      <w:r w:rsidRPr="007732A6">
        <w:rPr>
          <w:color w:val="000000" w:themeColor="text1"/>
          <w:sz w:val="24"/>
          <w:szCs w:val="24"/>
        </w:rPr>
        <w:t xml:space="preserve">The Board provides </w:t>
      </w:r>
      <w:r w:rsidR="00E03B74" w:rsidRPr="007732A6">
        <w:rPr>
          <w:color w:val="000000" w:themeColor="text1"/>
          <w:sz w:val="24"/>
          <w:szCs w:val="24"/>
        </w:rPr>
        <w:t>Child Care Development Associate (</w:t>
      </w:r>
      <w:r w:rsidRPr="007732A6">
        <w:rPr>
          <w:color w:val="000000" w:themeColor="text1"/>
          <w:sz w:val="24"/>
          <w:szCs w:val="24"/>
        </w:rPr>
        <w:t>CDA</w:t>
      </w:r>
      <w:r w:rsidR="00E03B74" w:rsidRPr="007732A6">
        <w:rPr>
          <w:color w:val="000000" w:themeColor="text1"/>
          <w:sz w:val="24"/>
          <w:szCs w:val="24"/>
        </w:rPr>
        <w:t>)</w:t>
      </w:r>
      <w:r w:rsidRPr="007732A6">
        <w:rPr>
          <w:color w:val="000000" w:themeColor="text1"/>
          <w:sz w:val="24"/>
          <w:szCs w:val="24"/>
        </w:rPr>
        <w:t xml:space="preserve"> credential training to entry-level teachers, building continuous possibilities and sharing “best practices” of early childhood education beyond our immediate region</w:t>
      </w:r>
      <w:r w:rsidR="006A3BB7" w:rsidRPr="007732A6">
        <w:rPr>
          <w:color w:val="000000" w:themeColor="text1"/>
          <w:sz w:val="24"/>
          <w:szCs w:val="24"/>
        </w:rPr>
        <w:t xml:space="preserve">. </w:t>
      </w:r>
    </w:p>
    <w:p w14:paraId="61A30544" w14:textId="7C0588EE" w:rsidR="00692058" w:rsidRPr="007732A6" w:rsidRDefault="00692058" w:rsidP="007732A6">
      <w:pPr>
        <w:spacing w:before="200"/>
        <w:jc w:val="both"/>
        <w:rPr>
          <w:color w:val="000000" w:themeColor="text1"/>
          <w:sz w:val="24"/>
          <w:szCs w:val="24"/>
        </w:rPr>
      </w:pPr>
      <w:r w:rsidRPr="001F6833">
        <w:rPr>
          <w:color w:val="000000" w:themeColor="text1"/>
          <w:sz w:val="24"/>
          <w:szCs w:val="24"/>
          <w:u w:val="single"/>
        </w:rPr>
        <w:t>Staying focused</w:t>
      </w:r>
    </w:p>
    <w:p w14:paraId="460DDBD8" w14:textId="136CD343" w:rsidR="00692058" w:rsidRPr="007732A6" w:rsidRDefault="00692058" w:rsidP="00C31926">
      <w:pPr>
        <w:spacing w:before="200"/>
        <w:ind w:left="720"/>
        <w:jc w:val="both"/>
        <w:rPr>
          <w:color w:val="000000" w:themeColor="text1"/>
          <w:sz w:val="24"/>
          <w:szCs w:val="24"/>
        </w:rPr>
      </w:pPr>
      <w:r w:rsidRPr="007732A6">
        <w:rPr>
          <w:color w:val="000000" w:themeColor="text1"/>
          <w:sz w:val="24"/>
          <w:szCs w:val="24"/>
        </w:rPr>
        <w:t>Small businesses who maintain situational awareness position themselves to be successful</w:t>
      </w:r>
      <w:r w:rsidR="006A3BB7" w:rsidRPr="007732A6">
        <w:rPr>
          <w:color w:val="000000" w:themeColor="text1"/>
          <w:sz w:val="24"/>
          <w:szCs w:val="24"/>
        </w:rPr>
        <w:t xml:space="preserve">. </w:t>
      </w:r>
      <w:r w:rsidRPr="007732A6">
        <w:rPr>
          <w:color w:val="000000" w:themeColor="text1"/>
          <w:sz w:val="24"/>
          <w:szCs w:val="24"/>
        </w:rPr>
        <w:t>To help our Programs remain focused on child-care quality, Board staff build on the strong working foundations established with child-care businesses as the seek to improve their quality</w:t>
      </w:r>
      <w:r w:rsidR="00C31926">
        <w:rPr>
          <w:color w:val="000000" w:themeColor="text1"/>
          <w:sz w:val="24"/>
          <w:szCs w:val="24"/>
        </w:rPr>
        <w:t>.</w:t>
      </w:r>
    </w:p>
    <w:p w14:paraId="1CB7B4A7" w14:textId="7B631E33" w:rsidR="00692058" w:rsidRPr="007732A6" w:rsidRDefault="00692058" w:rsidP="007732A6">
      <w:pPr>
        <w:spacing w:before="200"/>
        <w:jc w:val="both"/>
        <w:rPr>
          <w:color w:val="000000" w:themeColor="text1"/>
          <w:sz w:val="24"/>
          <w:szCs w:val="24"/>
        </w:rPr>
      </w:pPr>
      <w:r w:rsidRPr="001F6833">
        <w:rPr>
          <w:color w:val="000000" w:themeColor="text1"/>
          <w:sz w:val="24"/>
          <w:szCs w:val="24"/>
          <w:u w:val="single"/>
        </w:rPr>
        <w:lastRenderedPageBreak/>
        <w:t>Providing a great service</w:t>
      </w:r>
    </w:p>
    <w:p w14:paraId="4E9A3393" w14:textId="308C588B" w:rsidR="00692058" w:rsidRPr="007732A6" w:rsidRDefault="00E03B74" w:rsidP="008D0AFB">
      <w:pPr>
        <w:spacing w:before="200"/>
        <w:ind w:left="720"/>
        <w:jc w:val="both"/>
        <w:rPr>
          <w:color w:val="000000" w:themeColor="text1"/>
          <w:sz w:val="24"/>
          <w:szCs w:val="24"/>
        </w:rPr>
      </w:pPr>
      <w:r w:rsidRPr="007732A6">
        <w:rPr>
          <w:color w:val="000000" w:themeColor="text1"/>
          <w:sz w:val="24"/>
          <w:szCs w:val="24"/>
        </w:rPr>
        <w:t>G</w:t>
      </w:r>
      <w:r w:rsidR="00692058" w:rsidRPr="007732A6">
        <w:rPr>
          <w:color w:val="000000" w:themeColor="text1"/>
          <w:sz w:val="24"/>
          <w:szCs w:val="24"/>
        </w:rPr>
        <w:t>reat service in the child- care world is accomplish</w:t>
      </w:r>
      <w:r w:rsidRPr="007732A6">
        <w:rPr>
          <w:color w:val="000000" w:themeColor="text1"/>
          <w:sz w:val="24"/>
          <w:szCs w:val="24"/>
        </w:rPr>
        <w:t xml:space="preserve">ed through </w:t>
      </w:r>
      <w:r w:rsidR="00692058" w:rsidRPr="007732A6">
        <w:rPr>
          <w:color w:val="000000" w:themeColor="text1"/>
          <w:sz w:val="24"/>
          <w:szCs w:val="24"/>
        </w:rPr>
        <w:t>TRS certification, trained and resourceful staff, exceptional service, and a stable quality enhanced business, all of which are the Board’s goal for a child-care business.</w:t>
      </w:r>
    </w:p>
    <w:p w14:paraId="0CB95E21" w14:textId="248A8197" w:rsidR="00692058" w:rsidRPr="007732A6" w:rsidRDefault="00692058" w:rsidP="007732A6">
      <w:pPr>
        <w:spacing w:before="200"/>
        <w:jc w:val="both"/>
        <w:rPr>
          <w:color w:val="000000" w:themeColor="text1"/>
          <w:sz w:val="24"/>
          <w:szCs w:val="24"/>
        </w:rPr>
      </w:pPr>
      <w:r w:rsidRPr="001F6833">
        <w:rPr>
          <w:color w:val="000000" w:themeColor="text1"/>
          <w:sz w:val="24"/>
          <w:szCs w:val="24"/>
          <w:u w:val="single"/>
        </w:rPr>
        <w:t>Attracting and maintaining employees</w:t>
      </w:r>
    </w:p>
    <w:p w14:paraId="7D45C1EA" w14:textId="2007AF85" w:rsidR="00692058" w:rsidRPr="007732A6" w:rsidRDefault="00692058" w:rsidP="008D0AFB">
      <w:pPr>
        <w:spacing w:before="200"/>
        <w:ind w:left="720"/>
        <w:jc w:val="both"/>
        <w:rPr>
          <w:b/>
          <w:bCs/>
          <w:color w:val="000000" w:themeColor="text1"/>
          <w:sz w:val="28"/>
          <w:szCs w:val="28"/>
        </w:rPr>
      </w:pPr>
      <w:r w:rsidRPr="007732A6">
        <w:rPr>
          <w:color w:val="000000" w:themeColor="text1"/>
          <w:sz w:val="24"/>
          <w:szCs w:val="24"/>
        </w:rPr>
        <w:t>East Texas TRS Provider staff who received Board-sponsored CDA training continue with the employing Provider at a higher rate than staff who did not receive CDA training</w:t>
      </w:r>
      <w:r w:rsidR="006A3BB7" w:rsidRPr="007732A6">
        <w:rPr>
          <w:color w:val="000000" w:themeColor="text1"/>
          <w:sz w:val="24"/>
          <w:szCs w:val="24"/>
        </w:rPr>
        <w:t xml:space="preserve">. </w:t>
      </w:r>
      <w:r w:rsidRPr="007732A6">
        <w:rPr>
          <w:color w:val="000000" w:themeColor="text1"/>
          <w:sz w:val="24"/>
          <w:szCs w:val="24"/>
        </w:rPr>
        <w:t>Board provided CDA training and retention stipends benefit child-care business in this manner</w:t>
      </w:r>
      <w:r w:rsidR="006A3BB7" w:rsidRPr="007732A6">
        <w:rPr>
          <w:color w:val="000000" w:themeColor="text1"/>
          <w:sz w:val="24"/>
          <w:szCs w:val="24"/>
        </w:rPr>
        <w:t xml:space="preserve">. </w:t>
      </w:r>
    </w:p>
    <w:p w14:paraId="260B2F84" w14:textId="77777777" w:rsidR="00692058" w:rsidRPr="007732A6" w:rsidRDefault="00692058" w:rsidP="007732A6">
      <w:pPr>
        <w:pStyle w:val="BodyText"/>
        <w:spacing w:before="141"/>
        <w:ind w:left="0"/>
        <w:jc w:val="both"/>
        <w:rPr>
          <w:b/>
          <w:bCs/>
          <w:color w:val="000000" w:themeColor="text1"/>
          <w:sz w:val="28"/>
          <w:szCs w:val="28"/>
        </w:rPr>
      </w:pPr>
    </w:p>
    <w:p w14:paraId="547234E7" w14:textId="1899D7D1" w:rsidR="00904CA3" w:rsidRPr="007732A6" w:rsidRDefault="00904CA3" w:rsidP="007732A6">
      <w:pPr>
        <w:pStyle w:val="BodyText"/>
        <w:spacing w:before="141"/>
        <w:ind w:left="0"/>
        <w:jc w:val="both"/>
        <w:rPr>
          <w:b/>
          <w:bCs/>
          <w:color w:val="000000" w:themeColor="text1"/>
          <w:sz w:val="28"/>
          <w:szCs w:val="28"/>
        </w:rPr>
      </w:pPr>
      <w:r w:rsidRPr="007732A6">
        <w:rPr>
          <w:b/>
          <w:bCs/>
          <w:color w:val="000000" w:themeColor="text1"/>
          <w:sz w:val="28"/>
          <w:szCs w:val="28"/>
        </w:rPr>
        <w:t xml:space="preserve">Child Care Industry Support Initiative (Page </w:t>
      </w:r>
      <w:r w:rsidR="005020C4">
        <w:rPr>
          <w:b/>
          <w:bCs/>
          <w:color w:val="000000" w:themeColor="text1"/>
          <w:sz w:val="28"/>
          <w:szCs w:val="28"/>
        </w:rPr>
        <w:t>37</w:t>
      </w:r>
      <w:r w:rsidRPr="007732A6">
        <w:rPr>
          <w:b/>
          <w:bCs/>
          <w:color w:val="000000" w:themeColor="text1"/>
          <w:sz w:val="28"/>
          <w:szCs w:val="28"/>
        </w:rPr>
        <w:t xml:space="preserve"> of the Board Strategic Plan)</w:t>
      </w:r>
    </w:p>
    <w:p w14:paraId="1D626F6E" w14:textId="3C64638D" w:rsidR="00904CA3" w:rsidRPr="007732A6" w:rsidRDefault="00904CA3" w:rsidP="007732A6">
      <w:pPr>
        <w:pStyle w:val="BodyText"/>
        <w:spacing w:before="141"/>
        <w:ind w:left="0"/>
        <w:jc w:val="both"/>
        <w:rPr>
          <w:color w:val="000000" w:themeColor="text1"/>
          <w:sz w:val="20"/>
        </w:rPr>
      </w:pPr>
    </w:p>
    <w:p w14:paraId="592FF162" w14:textId="77777777" w:rsidR="00904CA3" w:rsidRPr="007732A6" w:rsidRDefault="00904CA3" w:rsidP="007732A6">
      <w:pPr>
        <w:tabs>
          <w:tab w:val="left" w:pos="1180"/>
          <w:tab w:val="left" w:pos="1181"/>
        </w:tabs>
        <w:spacing w:after="240" w:line="267" w:lineRule="exact"/>
        <w:jc w:val="both"/>
        <w:rPr>
          <w:color w:val="000000" w:themeColor="text1"/>
          <w:sz w:val="24"/>
          <w:szCs w:val="24"/>
        </w:rPr>
      </w:pPr>
      <w:r w:rsidRPr="007732A6">
        <w:rPr>
          <w:color w:val="000000" w:themeColor="text1"/>
          <w:sz w:val="24"/>
          <w:szCs w:val="24"/>
        </w:rPr>
        <w:t xml:space="preserve">The Workforce Solutions East Texas Board contracts with Smith County Champions for Children for Child Care Industry Support Initiative activities. </w:t>
      </w:r>
    </w:p>
    <w:p w14:paraId="1F4C2A4D" w14:textId="77777777" w:rsidR="00904CA3" w:rsidRPr="007732A6" w:rsidRDefault="00904CA3" w:rsidP="007732A6">
      <w:pPr>
        <w:tabs>
          <w:tab w:val="left" w:pos="5400"/>
        </w:tabs>
        <w:jc w:val="both"/>
        <w:rPr>
          <w:color w:val="000000" w:themeColor="text1"/>
          <w:sz w:val="24"/>
          <w:szCs w:val="24"/>
        </w:rPr>
      </w:pPr>
      <w:r w:rsidRPr="007732A6">
        <w:rPr>
          <w:color w:val="000000" w:themeColor="text1"/>
          <w:sz w:val="24"/>
          <w:szCs w:val="24"/>
        </w:rPr>
        <w:t>The two Business Operations Specialists for the initiative have offices provided at Workforce Solutions of East Texas (WSET) facilities, but they are direct employees of, and accountable to, Smith County Champions for Children.</w:t>
      </w:r>
    </w:p>
    <w:p w14:paraId="47FF7C73" w14:textId="77777777" w:rsidR="00904CA3" w:rsidRPr="007732A6" w:rsidRDefault="00904CA3" w:rsidP="007732A6">
      <w:pPr>
        <w:tabs>
          <w:tab w:val="left" w:pos="5400"/>
        </w:tabs>
        <w:jc w:val="both"/>
        <w:rPr>
          <w:color w:val="000000" w:themeColor="text1"/>
          <w:sz w:val="24"/>
          <w:szCs w:val="24"/>
        </w:rPr>
      </w:pPr>
    </w:p>
    <w:p w14:paraId="2F5635A0" w14:textId="77777777" w:rsidR="00904CA3" w:rsidRPr="007732A6" w:rsidRDefault="00904CA3" w:rsidP="007732A6">
      <w:pPr>
        <w:tabs>
          <w:tab w:val="left" w:pos="5400"/>
        </w:tabs>
        <w:jc w:val="both"/>
        <w:rPr>
          <w:color w:val="000000" w:themeColor="text1"/>
          <w:sz w:val="24"/>
          <w:szCs w:val="24"/>
        </w:rPr>
      </w:pPr>
      <w:r w:rsidRPr="007732A6">
        <w:rPr>
          <w:color w:val="000000" w:themeColor="text1"/>
          <w:sz w:val="24"/>
          <w:szCs w:val="24"/>
        </w:rPr>
        <w:t>Outcomes include, but are not limited to:</w:t>
      </w:r>
    </w:p>
    <w:p w14:paraId="1953F98B" w14:textId="77777777" w:rsidR="00904CA3" w:rsidRPr="007732A6" w:rsidRDefault="00904CA3" w:rsidP="007732A6">
      <w:pPr>
        <w:tabs>
          <w:tab w:val="left" w:pos="5400"/>
        </w:tabs>
        <w:jc w:val="both"/>
        <w:rPr>
          <w:color w:val="000000" w:themeColor="text1"/>
          <w:sz w:val="24"/>
          <w:szCs w:val="24"/>
        </w:rPr>
      </w:pPr>
    </w:p>
    <w:p w14:paraId="1AF0F9D4" w14:textId="215186C0" w:rsidR="00904CA3" w:rsidRPr="00265EA3" w:rsidRDefault="00904CA3" w:rsidP="00630DDE">
      <w:pPr>
        <w:pStyle w:val="ListParagraph"/>
        <w:numPr>
          <w:ilvl w:val="0"/>
          <w:numId w:val="36"/>
        </w:numPr>
        <w:tabs>
          <w:tab w:val="left" w:pos="5400"/>
        </w:tabs>
        <w:jc w:val="both"/>
        <w:rPr>
          <w:color w:val="000000" w:themeColor="text1"/>
          <w:sz w:val="24"/>
          <w:szCs w:val="24"/>
        </w:rPr>
      </w:pPr>
      <w:r w:rsidRPr="007732A6">
        <w:rPr>
          <w:color w:val="000000" w:themeColor="text1"/>
          <w:sz w:val="24"/>
          <w:szCs w:val="24"/>
        </w:rPr>
        <w:t>The development of new contracted Child Care providers,</w:t>
      </w:r>
    </w:p>
    <w:p w14:paraId="6AD4E44C" w14:textId="0DD16958" w:rsidR="00904CA3" w:rsidRPr="00265EA3" w:rsidRDefault="00904CA3" w:rsidP="00630DDE">
      <w:pPr>
        <w:pStyle w:val="ListParagraph"/>
        <w:numPr>
          <w:ilvl w:val="0"/>
          <w:numId w:val="36"/>
        </w:numPr>
        <w:tabs>
          <w:tab w:val="left" w:pos="5400"/>
        </w:tabs>
        <w:jc w:val="both"/>
        <w:rPr>
          <w:color w:val="000000" w:themeColor="text1"/>
          <w:sz w:val="24"/>
          <w:szCs w:val="24"/>
        </w:rPr>
      </w:pPr>
      <w:r w:rsidRPr="007732A6">
        <w:rPr>
          <w:color w:val="000000" w:themeColor="text1"/>
          <w:sz w:val="24"/>
          <w:szCs w:val="24"/>
        </w:rPr>
        <w:t>An increase in employer sponsored Child Care centers, as well as,</w:t>
      </w:r>
    </w:p>
    <w:p w14:paraId="36BA0BD6" w14:textId="3CB184C6" w:rsidR="00904CA3" w:rsidRPr="00265EA3" w:rsidRDefault="00904CA3" w:rsidP="00630DDE">
      <w:pPr>
        <w:pStyle w:val="ListParagraph"/>
        <w:numPr>
          <w:ilvl w:val="0"/>
          <w:numId w:val="36"/>
        </w:numPr>
        <w:tabs>
          <w:tab w:val="left" w:pos="5400"/>
        </w:tabs>
        <w:jc w:val="both"/>
        <w:rPr>
          <w:color w:val="000000" w:themeColor="text1"/>
          <w:sz w:val="24"/>
          <w:szCs w:val="24"/>
        </w:rPr>
      </w:pPr>
      <w:r w:rsidRPr="007732A6">
        <w:rPr>
          <w:color w:val="000000" w:themeColor="text1"/>
          <w:sz w:val="24"/>
          <w:szCs w:val="24"/>
        </w:rPr>
        <w:t>Increased capacity for infants (0-17 months) and,</w:t>
      </w:r>
    </w:p>
    <w:p w14:paraId="2BAAD1C3" w14:textId="31F6181C" w:rsidR="00904CA3" w:rsidRPr="00265EA3" w:rsidRDefault="00904CA3" w:rsidP="00630DDE">
      <w:pPr>
        <w:pStyle w:val="ListParagraph"/>
        <w:numPr>
          <w:ilvl w:val="0"/>
          <w:numId w:val="36"/>
        </w:numPr>
        <w:tabs>
          <w:tab w:val="left" w:pos="5400"/>
        </w:tabs>
        <w:jc w:val="both"/>
        <w:rPr>
          <w:color w:val="000000" w:themeColor="text1"/>
          <w:sz w:val="24"/>
          <w:szCs w:val="24"/>
        </w:rPr>
      </w:pPr>
      <w:r w:rsidRPr="007732A6">
        <w:rPr>
          <w:color w:val="000000" w:themeColor="text1"/>
          <w:sz w:val="24"/>
          <w:szCs w:val="24"/>
        </w:rPr>
        <w:t>Contracted centers within Child Care desert areas</w:t>
      </w:r>
      <w:r w:rsidR="006A3BB7" w:rsidRPr="007732A6">
        <w:rPr>
          <w:color w:val="000000" w:themeColor="text1"/>
          <w:sz w:val="24"/>
          <w:szCs w:val="24"/>
        </w:rPr>
        <w:t xml:space="preserve">. </w:t>
      </w:r>
      <w:r w:rsidRPr="007732A6">
        <w:rPr>
          <w:color w:val="000000" w:themeColor="text1"/>
          <w:sz w:val="24"/>
          <w:szCs w:val="24"/>
        </w:rPr>
        <w:t>(An area where the number of children younger than six years of age who have working parents is at least three times greater than the capacity of licensed child care providers in that area</w:t>
      </w:r>
      <w:r w:rsidR="008D0AFB">
        <w:rPr>
          <w:color w:val="000000" w:themeColor="text1"/>
          <w:sz w:val="24"/>
          <w:szCs w:val="24"/>
        </w:rPr>
        <w:t>.</w:t>
      </w:r>
      <w:r w:rsidRPr="007732A6">
        <w:rPr>
          <w:color w:val="000000" w:themeColor="text1"/>
          <w:sz w:val="24"/>
          <w:szCs w:val="24"/>
        </w:rPr>
        <w:t xml:space="preserve"> </w:t>
      </w:r>
    </w:p>
    <w:p w14:paraId="533DE348" w14:textId="77777777" w:rsidR="00904CA3" w:rsidRPr="007732A6" w:rsidRDefault="00904CA3" w:rsidP="00630DDE">
      <w:pPr>
        <w:pStyle w:val="ListParagraph"/>
        <w:numPr>
          <w:ilvl w:val="0"/>
          <w:numId w:val="36"/>
        </w:numPr>
        <w:tabs>
          <w:tab w:val="left" w:pos="5400"/>
        </w:tabs>
        <w:jc w:val="both"/>
        <w:rPr>
          <w:color w:val="000000" w:themeColor="text1"/>
          <w:sz w:val="24"/>
          <w:szCs w:val="24"/>
        </w:rPr>
      </w:pPr>
      <w:r w:rsidRPr="007732A6">
        <w:rPr>
          <w:color w:val="000000" w:themeColor="text1"/>
          <w:sz w:val="24"/>
          <w:szCs w:val="24"/>
        </w:rPr>
        <w:t>Connecting centers with TWC’s Child Care provider expansion entity/entities.</w:t>
      </w:r>
    </w:p>
    <w:p w14:paraId="7D7B1787" w14:textId="77777777" w:rsidR="00692058" w:rsidRPr="007732A6" w:rsidRDefault="00692058" w:rsidP="007732A6">
      <w:pPr>
        <w:pStyle w:val="BodyText"/>
        <w:spacing w:before="141"/>
        <w:ind w:left="0"/>
        <w:jc w:val="both"/>
        <w:rPr>
          <w:b/>
          <w:bCs/>
          <w:color w:val="000000" w:themeColor="text1"/>
          <w:sz w:val="28"/>
          <w:szCs w:val="28"/>
        </w:rPr>
      </w:pPr>
    </w:p>
    <w:p w14:paraId="6FCA041F" w14:textId="529B1B12" w:rsidR="00C16530" w:rsidRPr="007732A6" w:rsidRDefault="00C16530" w:rsidP="007732A6">
      <w:pPr>
        <w:pStyle w:val="ListParagraph"/>
        <w:ind w:left="0" w:firstLine="0"/>
        <w:jc w:val="both"/>
        <w:rPr>
          <w:b/>
          <w:color w:val="000000" w:themeColor="text1"/>
          <w:sz w:val="28"/>
          <w:szCs w:val="28"/>
        </w:rPr>
      </w:pPr>
      <w:r w:rsidRPr="007732A6">
        <w:rPr>
          <w:b/>
          <w:color w:val="000000" w:themeColor="text1"/>
          <w:sz w:val="28"/>
          <w:szCs w:val="28"/>
        </w:rPr>
        <w:t xml:space="preserve">Attainment of Texas Workforce Commission performance accountability measures (Page </w:t>
      </w:r>
      <w:r w:rsidR="00047C03">
        <w:rPr>
          <w:b/>
          <w:color w:val="000000" w:themeColor="text1"/>
          <w:sz w:val="28"/>
          <w:szCs w:val="28"/>
        </w:rPr>
        <w:t>5</w:t>
      </w:r>
      <w:r w:rsidRPr="007732A6">
        <w:rPr>
          <w:b/>
          <w:color w:val="000000" w:themeColor="text1"/>
          <w:sz w:val="28"/>
          <w:szCs w:val="28"/>
        </w:rPr>
        <w:t xml:space="preserve"> of the Board Strategic Plan) </w:t>
      </w:r>
    </w:p>
    <w:p w14:paraId="340D042F" w14:textId="77777777" w:rsidR="00C16530" w:rsidRPr="007732A6" w:rsidRDefault="00C16530" w:rsidP="007732A6">
      <w:pPr>
        <w:jc w:val="both"/>
        <w:rPr>
          <w:b/>
          <w:color w:val="000000" w:themeColor="text1"/>
          <w:sz w:val="24"/>
          <w:szCs w:val="24"/>
        </w:rPr>
      </w:pPr>
    </w:p>
    <w:p w14:paraId="726660B4" w14:textId="77777777" w:rsidR="00C16530" w:rsidRPr="007732A6" w:rsidRDefault="00C16530" w:rsidP="007732A6">
      <w:pPr>
        <w:jc w:val="both"/>
        <w:rPr>
          <w:b/>
          <w:color w:val="000000" w:themeColor="text1"/>
          <w:sz w:val="24"/>
          <w:szCs w:val="24"/>
        </w:rPr>
      </w:pPr>
    </w:p>
    <w:p w14:paraId="5C98CD3A" w14:textId="77777777" w:rsidR="00C16530" w:rsidRPr="008D0AFB" w:rsidRDefault="00C16530" w:rsidP="007732A6">
      <w:pPr>
        <w:jc w:val="both"/>
        <w:rPr>
          <w:b/>
          <w:color w:val="000000" w:themeColor="text1"/>
          <w:sz w:val="24"/>
          <w:szCs w:val="24"/>
          <w:u w:val="single"/>
        </w:rPr>
      </w:pPr>
      <w:r w:rsidRPr="008D0AFB">
        <w:rPr>
          <w:b/>
          <w:color w:val="000000" w:themeColor="text1"/>
          <w:sz w:val="24"/>
          <w:szCs w:val="24"/>
          <w:u w:val="single"/>
        </w:rPr>
        <w:t xml:space="preserve">Performance measures are listed below:  </w:t>
      </w:r>
    </w:p>
    <w:p w14:paraId="6D062360" w14:textId="77777777" w:rsidR="00C16530" w:rsidRPr="007732A6" w:rsidRDefault="00C16530" w:rsidP="007732A6">
      <w:pPr>
        <w:ind w:left="3600" w:hanging="3600"/>
        <w:jc w:val="both"/>
        <w:rPr>
          <w:color w:val="000000" w:themeColor="text1"/>
          <w:sz w:val="24"/>
          <w:szCs w:val="24"/>
        </w:rPr>
      </w:pPr>
    </w:p>
    <w:p w14:paraId="1F881D00" w14:textId="77777777" w:rsidR="00C16530" w:rsidRPr="007732A6" w:rsidRDefault="00C16530" w:rsidP="007732A6">
      <w:pPr>
        <w:ind w:left="3600" w:hanging="3600"/>
        <w:jc w:val="both"/>
        <w:rPr>
          <w:color w:val="000000" w:themeColor="text1"/>
          <w:sz w:val="24"/>
          <w:szCs w:val="24"/>
        </w:rPr>
      </w:pPr>
      <w:r w:rsidRPr="007732A6">
        <w:rPr>
          <w:color w:val="000000" w:themeColor="text1"/>
          <w:sz w:val="24"/>
          <w:szCs w:val="24"/>
        </w:rPr>
        <w:t>Claimant Reemployment within 10 Weeks</w:t>
      </w:r>
    </w:p>
    <w:p w14:paraId="43CD5E0B" w14:textId="77777777" w:rsidR="00C16530" w:rsidRPr="007732A6" w:rsidRDefault="00C16530" w:rsidP="007732A6">
      <w:pPr>
        <w:ind w:left="3600" w:hanging="3600"/>
        <w:jc w:val="both"/>
        <w:rPr>
          <w:color w:val="000000" w:themeColor="text1"/>
          <w:sz w:val="24"/>
          <w:szCs w:val="24"/>
        </w:rPr>
      </w:pPr>
    </w:p>
    <w:p w14:paraId="389DAC0E" w14:textId="77777777" w:rsidR="00C16530" w:rsidRPr="007732A6" w:rsidRDefault="00C16530" w:rsidP="007732A6">
      <w:pPr>
        <w:ind w:left="3600" w:hanging="3600"/>
        <w:jc w:val="both"/>
        <w:rPr>
          <w:color w:val="000000" w:themeColor="text1"/>
          <w:sz w:val="24"/>
          <w:szCs w:val="24"/>
        </w:rPr>
      </w:pPr>
      <w:r w:rsidRPr="007732A6">
        <w:rPr>
          <w:strike/>
          <w:color w:val="000000" w:themeColor="text1"/>
          <w:sz w:val="24"/>
          <w:szCs w:val="24"/>
        </w:rPr>
        <w:t>#</w:t>
      </w:r>
      <w:r w:rsidRPr="007732A6">
        <w:rPr>
          <w:color w:val="000000" w:themeColor="text1"/>
          <w:sz w:val="24"/>
          <w:szCs w:val="24"/>
        </w:rPr>
        <w:t xml:space="preserve"> Employers Receiving Texas Talent Assistance</w:t>
      </w:r>
    </w:p>
    <w:p w14:paraId="13DE69AF" w14:textId="77777777" w:rsidR="00C16530" w:rsidRPr="007732A6" w:rsidRDefault="00C16530" w:rsidP="007732A6">
      <w:pPr>
        <w:jc w:val="both"/>
        <w:rPr>
          <w:b/>
          <w:color w:val="000000" w:themeColor="text1"/>
        </w:rPr>
      </w:pPr>
    </w:p>
    <w:p w14:paraId="568914D2" w14:textId="77777777" w:rsidR="00C16530" w:rsidRPr="007732A6" w:rsidRDefault="00C16530" w:rsidP="007732A6">
      <w:pPr>
        <w:jc w:val="both"/>
        <w:rPr>
          <w:bCs/>
          <w:color w:val="000000" w:themeColor="text1"/>
          <w:sz w:val="24"/>
          <w:szCs w:val="24"/>
          <w:u w:val="single"/>
        </w:rPr>
      </w:pPr>
      <w:r w:rsidRPr="007732A6">
        <w:rPr>
          <w:bCs/>
          <w:color w:val="000000" w:themeColor="text1"/>
          <w:sz w:val="24"/>
          <w:szCs w:val="24"/>
          <w:u w:val="single"/>
        </w:rPr>
        <w:t>Program Participation Measures</w:t>
      </w:r>
    </w:p>
    <w:p w14:paraId="63F0A99C" w14:textId="77777777" w:rsidR="00C16530" w:rsidRPr="007732A6" w:rsidRDefault="00C16530" w:rsidP="007732A6">
      <w:pPr>
        <w:jc w:val="both"/>
        <w:rPr>
          <w:bCs/>
          <w:color w:val="000000" w:themeColor="text1"/>
          <w:sz w:val="24"/>
          <w:szCs w:val="24"/>
          <w:u w:val="single"/>
        </w:rPr>
      </w:pPr>
    </w:p>
    <w:p w14:paraId="22A7A00A" w14:textId="77777777" w:rsidR="00C16530" w:rsidRPr="007732A6" w:rsidRDefault="00C16530" w:rsidP="00630DDE">
      <w:pPr>
        <w:pStyle w:val="ListParagraph"/>
        <w:numPr>
          <w:ilvl w:val="0"/>
          <w:numId w:val="25"/>
        </w:numPr>
        <w:jc w:val="both"/>
        <w:rPr>
          <w:color w:val="000000" w:themeColor="text1"/>
          <w:sz w:val="24"/>
          <w:szCs w:val="24"/>
        </w:rPr>
      </w:pPr>
      <w:r w:rsidRPr="007732A6">
        <w:rPr>
          <w:color w:val="000000" w:themeColor="text1"/>
          <w:sz w:val="24"/>
          <w:szCs w:val="24"/>
        </w:rPr>
        <w:t>Choices Full Work Rate – All Family Total</w:t>
      </w:r>
    </w:p>
    <w:p w14:paraId="13B3555C" w14:textId="77777777" w:rsidR="00C16530" w:rsidRPr="007732A6" w:rsidRDefault="00C16530" w:rsidP="00630DDE">
      <w:pPr>
        <w:pStyle w:val="ListParagraph"/>
        <w:numPr>
          <w:ilvl w:val="0"/>
          <w:numId w:val="25"/>
        </w:numPr>
        <w:jc w:val="both"/>
        <w:rPr>
          <w:color w:val="000000" w:themeColor="text1"/>
          <w:sz w:val="24"/>
          <w:szCs w:val="24"/>
        </w:rPr>
      </w:pPr>
      <w:r w:rsidRPr="007732A6">
        <w:rPr>
          <w:color w:val="000000" w:themeColor="text1"/>
          <w:sz w:val="24"/>
          <w:szCs w:val="24"/>
        </w:rPr>
        <w:t>Average # of Children Served per Day – Combined</w:t>
      </w:r>
    </w:p>
    <w:p w14:paraId="61DE66F6" w14:textId="77777777" w:rsidR="00C16530" w:rsidRPr="007732A6" w:rsidRDefault="00C16530" w:rsidP="007732A6">
      <w:pPr>
        <w:ind w:left="3600" w:hanging="3600"/>
        <w:jc w:val="both"/>
        <w:rPr>
          <w:color w:val="000000" w:themeColor="text1"/>
          <w:sz w:val="24"/>
          <w:szCs w:val="24"/>
        </w:rPr>
      </w:pPr>
      <w:r w:rsidRPr="007732A6">
        <w:rPr>
          <w:color w:val="000000" w:themeColor="text1"/>
          <w:sz w:val="24"/>
          <w:szCs w:val="24"/>
        </w:rPr>
        <w:t xml:space="preserve">       </w:t>
      </w:r>
    </w:p>
    <w:p w14:paraId="2C20E294" w14:textId="77777777" w:rsidR="00C16530" w:rsidRPr="007732A6" w:rsidRDefault="00C16530" w:rsidP="007732A6">
      <w:pPr>
        <w:jc w:val="both"/>
        <w:rPr>
          <w:color w:val="000000" w:themeColor="text1"/>
          <w:sz w:val="24"/>
          <w:szCs w:val="24"/>
          <w:u w:val="single"/>
        </w:rPr>
      </w:pPr>
    </w:p>
    <w:p w14:paraId="04A1213C" w14:textId="77777777" w:rsidR="00C16530" w:rsidRPr="007732A6" w:rsidRDefault="00C16530" w:rsidP="007732A6">
      <w:pPr>
        <w:jc w:val="both"/>
        <w:rPr>
          <w:color w:val="000000" w:themeColor="text1"/>
          <w:sz w:val="24"/>
          <w:szCs w:val="24"/>
          <w:u w:val="single"/>
        </w:rPr>
      </w:pPr>
      <w:r w:rsidRPr="007732A6">
        <w:rPr>
          <w:color w:val="000000" w:themeColor="text1"/>
          <w:sz w:val="24"/>
          <w:szCs w:val="24"/>
          <w:u w:val="single"/>
        </w:rPr>
        <w:t xml:space="preserve">Workforce Innovation and Opportunity Act Outcome Measures </w:t>
      </w:r>
    </w:p>
    <w:p w14:paraId="3484A9A1" w14:textId="77777777" w:rsidR="00C16530" w:rsidRPr="007732A6" w:rsidRDefault="00C16530" w:rsidP="007732A6">
      <w:pPr>
        <w:jc w:val="both"/>
        <w:rPr>
          <w:color w:val="000000" w:themeColor="text1"/>
          <w:sz w:val="24"/>
          <w:szCs w:val="24"/>
          <w:u w:val="single"/>
        </w:rPr>
      </w:pPr>
    </w:p>
    <w:p w14:paraId="606C4D1E"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Employed/Enrolled Quarter 2 Post Exit – C&amp;T Participants</w:t>
      </w:r>
    </w:p>
    <w:p w14:paraId="35D76A9D"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Employed/Enrolled Quarter 2 -Quarter 4 Post Exit – C&amp;T Participants</w:t>
      </w:r>
    </w:p>
    <w:p w14:paraId="2421E666"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Median Earnings Quarter 2 Post Exit – C&amp;T Participants</w:t>
      </w:r>
    </w:p>
    <w:p w14:paraId="439096F8"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Credential Rate - C&amp;T Participants</w:t>
      </w:r>
    </w:p>
    <w:p w14:paraId="1CFC7F9D"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 Quarter 2 Post Exit – Adult</w:t>
      </w:r>
    </w:p>
    <w:p w14:paraId="1DB86382"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 Quarter 4 Post Exit – Adult</w:t>
      </w:r>
    </w:p>
    <w:p w14:paraId="45CE31EA"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Median Earnings Quarter 2 Post Exit – Adult</w:t>
      </w:r>
    </w:p>
    <w:p w14:paraId="125DC6FC"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Credential Rate - Adult</w:t>
      </w:r>
    </w:p>
    <w:p w14:paraId="32A77762"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Measurable Skills Gain - Adult</w:t>
      </w:r>
    </w:p>
    <w:p w14:paraId="5D9BA92A"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 Quarter 2 Post Exit – Dislocated Worker</w:t>
      </w:r>
    </w:p>
    <w:p w14:paraId="37B5A3CC"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 Quarter 4 Post Exit – Dislocated Worker</w:t>
      </w:r>
    </w:p>
    <w:p w14:paraId="4E59A665"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Median Earnings Quarter 2 Post Exit – Dislocated Worker</w:t>
      </w:r>
    </w:p>
    <w:p w14:paraId="60515000"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 xml:space="preserve">Measurable Skills Gain – Dislocated Worker </w:t>
      </w:r>
    </w:p>
    <w:p w14:paraId="2A76EBA4"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Credential Rate -Dislocated Worker</w:t>
      </w:r>
    </w:p>
    <w:p w14:paraId="2F3AABAD"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Employed/Enrolled Quarter 2 Post Exit – Youth</w:t>
      </w:r>
    </w:p>
    <w:p w14:paraId="78D8CF0E"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Employed/Enrolled Quarter 4 Post Exit – Youth</w:t>
      </w:r>
    </w:p>
    <w:p w14:paraId="308C49AB" w14:textId="77777777" w:rsidR="00C16530" w:rsidRPr="007732A6" w:rsidRDefault="00C16530" w:rsidP="00630DDE">
      <w:pPr>
        <w:pStyle w:val="ListParagraph"/>
        <w:numPr>
          <w:ilvl w:val="0"/>
          <w:numId w:val="26"/>
        </w:numPr>
        <w:jc w:val="both"/>
        <w:rPr>
          <w:color w:val="000000" w:themeColor="text1"/>
          <w:sz w:val="24"/>
          <w:szCs w:val="24"/>
        </w:rPr>
      </w:pPr>
      <w:r w:rsidRPr="007732A6">
        <w:rPr>
          <w:color w:val="000000" w:themeColor="text1"/>
          <w:sz w:val="24"/>
          <w:szCs w:val="24"/>
        </w:rPr>
        <w:t xml:space="preserve">Credential Rate - Youth </w:t>
      </w:r>
    </w:p>
    <w:p w14:paraId="10F2E916" w14:textId="77777777" w:rsidR="00C16530" w:rsidRPr="007732A6" w:rsidRDefault="00C16530" w:rsidP="00630DDE">
      <w:pPr>
        <w:pStyle w:val="ListParagraph"/>
        <w:numPr>
          <w:ilvl w:val="0"/>
          <w:numId w:val="26"/>
        </w:numPr>
        <w:jc w:val="both"/>
        <w:rPr>
          <w:bCs/>
          <w:color w:val="000000" w:themeColor="text1"/>
          <w:sz w:val="24"/>
          <w:szCs w:val="24"/>
        </w:rPr>
      </w:pPr>
      <w:r w:rsidRPr="007732A6">
        <w:rPr>
          <w:bCs/>
          <w:color w:val="000000" w:themeColor="text1"/>
          <w:sz w:val="24"/>
          <w:szCs w:val="24"/>
        </w:rPr>
        <w:t xml:space="preserve">Measurable Skills Gain – Youth  </w:t>
      </w:r>
    </w:p>
    <w:p w14:paraId="51E49ACD" w14:textId="77777777" w:rsidR="00C16530" w:rsidRPr="007732A6" w:rsidRDefault="00C16530" w:rsidP="007732A6">
      <w:pPr>
        <w:widowControl/>
        <w:autoSpaceDE/>
        <w:autoSpaceDN/>
        <w:spacing w:after="200" w:line="276" w:lineRule="auto"/>
        <w:jc w:val="both"/>
        <w:rPr>
          <w:rFonts w:eastAsia="Calibri"/>
          <w:b/>
          <w:color w:val="000000" w:themeColor="text1"/>
          <w:sz w:val="24"/>
          <w:szCs w:val="24"/>
        </w:rPr>
      </w:pPr>
    </w:p>
    <w:p w14:paraId="6BD2EB32" w14:textId="105BDD7F" w:rsidR="00C16530" w:rsidRPr="008D0AFB" w:rsidRDefault="00C16530" w:rsidP="008D0AFB">
      <w:pPr>
        <w:tabs>
          <w:tab w:val="left" w:pos="1119"/>
        </w:tabs>
        <w:ind w:right="239"/>
        <w:jc w:val="both"/>
        <w:rPr>
          <w:color w:val="000000" w:themeColor="text1"/>
          <w:sz w:val="24"/>
          <w:szCs w:val="24"/>
        </w:rPr>
      </w:pPr>
      <w:r w:rsidRPr="007732A6">
        <w:rPr>
          <w:rFonts w:eastAsia="Calibri"/>
          <w:bCs/>
          <w:color w:val="000000" w:themeColor="text1"/>
          <w:sz w:val="24"/>
          <w:szCs w:val="24"/>
        </w:rPr>
        <w:t xml:space="preserve">As they manage and promote performance measure attainment, Board and Workforce Center staff work collaboratively </w:t>
      </w:r>
      <w:r w:rsidRPr="007732A6">
        <w:rPr>
          <w:color w:val="000000" w:themeColor="text1"/>
          <w:sz w:val="24"/>
          <w:szCs w:val="24"/>
        </w:rPr>
        <w:t>to</w:t>
      </w:r>
      <w:r w:rsidRPr="007732A6">
        <w:rPr>
          <w:color w:val="000000" w:themeColor="text1"/>
          <w:spacing w:val="-9"/>
          <w:sz w:val="24"/>
          <w:szCs w:val="24"/>
        </w:rPr>
        <w:t xml:space="preserve"> </w:t>
      </w:r>
      <w:r w:rsidRPr="007732A6">
        <w:rPr>
          <w:color w:val="000000" w:themeColor="text1"/>
          <w:sz w:val="24"/>
          <w:szCs w:val="24"/>
        </w:rPr>
        <w:t>identify</w:t>
      </w:r>
      <w:r w:rsidRPr="007732A6">
        <w:rPr>
          <w:color w:val="000000" w:themeColor="text1"/>
          <w:spacing w:val="-7"/>
          <w:sz w:val="24"/>
          <w:szCs w:val="24"/>
        </w:rPr>
        <w:t xml:space="preserve"> </w:t>
      </w:r>
      <w:r w:rsidRPr="007732A6">
        <w:rPr>
          <w:color w:val="000000" w:themeColor="text1"/>
          <w:sz w:val="24"/>
          <w:szCs w:val="24"/>
        </w:rPr>
        <w:t>enhanced</w:t>
      </w:r>
      <w:r w:rsidRPr="007732A6">
        <w:rPr>
          <w:color w:val="000000" w:themeColor="text1"/>
          <w:spacing w:val="-7"/>
          <w:sz w:val="24"/>
          <w:szCs w:val="24"/>
        </w:rPr>
        <w:t xml:space="preserve"> </w:t>
      </w:r>
      <w:r w:rsidRPr="007732A6">
        <w:rPr>
          <w:color w:val="000000" w:themeColor="text1"/>
          <w:sz w:val="24"/>
          <w:szCs w:val="24"/>
        </w:rPr>
        <w:t>employment</w:t>
      </w:r>
      <w:r w:rsidRPr="007732A6">
        <w:rPr>
          <w:color w:val="000000" w:themeColor="text1"/>
          <w:spacing w:val="-5"/>
          <w:sz w:val="24"/>
          <w:szCs w:val="24"/>
        </w:rPr>
        <w:t xml:space="preserve"> </w:t>
      </w:r>
      <w:r w:rsidRPr="007732A6">
        <w:rPr>
          <w:color w:val="000000" w:themeColor="text1"/>
          <w:sz w:val="24"/>
          <w:szCs w:val="24"/>
        </w:rPr>
        <w:t>and</w:t>
      </w:r>
      <w:r w:rsidRPr="007732A6">
        <w:rPr>
          <w:color w:val="000000" w:themeColor="text1"/>
          <w:spacing w:val="-7"/>
          <w:sz w:val="24"/>
          <w:szCs w:val="24"/>
        </w:rPr>
        <w:t xml:space="preserve"> </w:t>
      </w:r>
      <w:r w:rsidRPr="007732A6">
        <w:rPr>
          <w:color w:val="000000" w:themeColor="text1"/>
          <w:sz w:val="24"/>
          <w:szCs w:val="24"/>
        </w:rPr>
        <w:t>earnings</w:t>
      </w:r>
      <w:r w:rsidRPr="007732A6">
        <w:rPr>
          <w:color w:val="000000" w:themeColor="text1"/>
          <w:spacing w:val="-5"/>
          <w:sz w:val="24"/>
          <w:szCs w:val="24"/>
        </w:rPr>
        <w:t xml:space="preserve"> </w:t>
      </w:r>
      <w:r w:rsidRPr="007732A6">
        <w:rPr>
          <w:color w:val="000000" w:themeColor="text1"/>
          <w:sz w:val="24"/>
          <w:szCs w:val="24"/>
        </w:rPr>
        <w:t>data</w:t>
      </w:r>
      <w:r w:rsidRPr="007732A6">
        <w:rPr>
          <w:color w:val="000000" w:themeColor="text1"/>
          <w:spacing w:val="-10"/>
          <w:sz w:val="24"/>
          <w:szCs w:val="24"/>
        </w:rPr>
        <w:t xml:space="preserve"> </w:t>
      </w:r>
      <w:r w:rsidRPr="007732A6">
        <w:rPr>
          <w:color w:val="000000" w:themeColor="text1"/>
          <w:sz w:val="24"/>
          <w:szCs w:val="24"/>
        </w:rPr>
        <w:t>to</w:t>
      </w:r>
      <w:r w:rsidRPr="007732A6">
        <w:rPr>
          <w:color w:val="000000" w:themeColor="text1"/>
          <w:spacing w:val="-6"/>
          <w:sz w:val="24"/>
          <w:szCs w:val="24"/>
        </w:rPr>
        <w:t xml:space="preserve"> </w:t>
      </w:r>
      <w:r w:rsidRPr="007732A6">
        <w:rPr>
          <w:color w:val="000000" w:themeColor="text1"/>
          <w:sz w:val="24"/>
          <w:szCs w:val="24"/>
        </w:rPr>
        <w:t>gain</w:t>
      </w:r>
      <w:r w:rsidRPr="007732A6">
        <w:rPr>
          <w:color w:val="000000" w:themeColor="text1"/>
          <w:spacing w:val="-5"/>
          <w:sz w:val="24"/>
          <w:szCs w:val="24"/>
        </w:rPr>
        <w:t xml:space="preserve"> </w:t>
      </w:r>
      <w:r w:rsidRPr="007732A6">
        <w:rPr>
          <w:color w:val="000000" w:themeColor="text1"/>
          <w:sz w:val="24"/>
          <w:szCs w:val="24"/>
        </w:rPr>
        <w:t xml:space="preserve">deeper insight into program </w:t>
      </w:r>
      <w:r w:rsidR="007732A6" w:rsidRPr="007732A6">
        <w:rPr>
          <w:color w:val="000000" w:themeColor="text1"/>
          <w:sz w:val="24"/>
          <w:szCs w:val="24"/>
        </w:rPr>
        <w:t>outcomes and</w:t>
      </w:r>
      <w:r w:rsidRPr="007732A6">
        <w:rPr>
          <w:color w:val="000000" w:themeColor="text1"/>
          <w:sz w:val="24"/>
          <w:szCs w:val="24"/>
        </w:rPr>
        <w:t xml:space="preserve"> improve timeliness and completeness of data matching and sharing, to evaluate program effectiveness and outcomes.</w:t>
      </w:r>
    </w:p>
    <w:p w14:paraId="58D5D8E4" w14:textId="5443575B" w:rsidR="00523209" w:rsidRPr="00523209" w:rsidRDefault="00523209" w:rsidP="00523209">
      <w:pPr>
        <w:tabs>
          <w:tab w:val="left" w:pos="1119"/>
        </w:tabs>
        <w:ind w:right="230"/>
        <w:jc w:val="both"/>
        <w:rPr>
          <w:highlight w:val="magenta"/>
        </w:rPr>
      </w:pPr>
    </w:p>
    <w:p w14:paraId="29864F9A" w14:textId="367B301A" w:rsidR="00801390" w:rsidRPr="00373ED5" w:rsidRDefault="008D0AFB">
      <w:pPr>
        <w:pStyle w:val="BodyText"/>
        <w:spacing w:before="141"/>
        <w:ind w:left="0"/>
        <w:rPr>
          <w:sz w:val="20"/>
          <w:highlight w:val="magenta"/>
        </w:rPr>
      </w:pPr>
      <w:r w:rsidRPr="00373ED5">
        <w:rPr>
          <w:noProof/>
          <w:highlight w:val="magenta"/>
        </w:rPr>
        <mc:AlternateContent>
          <mc:Choice Requires="wps">
            <w:drawing>
              <wp:anchor distT="0" distB="0" distL="0" distR="0" simplePos="0" relativeHeight="487590912" behindDoc="1" locked="0" layoutInCell="1" allowOverlap="1" wp14:anchorId="29864FBB" wp14:editId="262F9F43">
                <wp:simplePos x="0" y="0"/>
                <wp:positionH relativeFrom="page">
                  <wp:posOffset>762000</wp:posOffset>
                </wp:positionH>
                <wp:positionV relativeFrom="paragraph">
                  <wp:posOffset>280035</wp:posOffset>
                </wp:positionV>
                <wp:extent cx="6153150" cy="4508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153150"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AFDD" id="Graphic 9" o:spid="_x0000_s1026" style="position:absolute;margin-left:60pt;margin-top:22.05pt;width:484.5pt;height:3.55pt;flip:y;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" path="m5943600,l,,,25400r5943600,l5943600,xe" fillcolor="black" stroked="f">
                <v:path arrowok="t"/>
                <w10:wrap type="topAndBottom" anchorx="page"/>
              </v:shape>
            </w:pict>
          </mc:Fallback>
        </mc:AlternateContent>
      </w:r>
    </w:p>
    <w:p w14:paraId="29864F9B" w14:textId="09374662" w:rsidR="00801390" w:rsidRPr="008D0AFB" w:rsidRDefault="00A23313" w:rsidP="008D0AFB">
      <w:pPr>
        <w:spacing w:before="169"/>
        <w:ind w:right="25"/>
        <w:jc w:val="center"/>
        <w:rPr>
          <w:b/>
          <w:sz w:val="28"/>
        </w:rPr>
      </w:pPr>
      <w:r w:rsidRPr="008D0AFB">
        <w:rPr>
          <w:b/>
          <w:spacing w:val="-2"/>
          <w:sz w:val="28"/>
        </w:rPr>
        <w:t>Strategic</w:t>
      </w:r>
      <w:r w:rsidRPr="008D0AFB">
        <w:rPr>
          <w:b/>
          <w:sz w:val="28"/>
        </w:rPr>
        <w:t xml:space="preserve"> </w:t>
      </w:r>
      <w:r w:rsidRPr="008D0AFB">
        <w:rPr>
          <w:b/>
          <w:spacing w:val="-2"/>
          <w:sz w:val="28"/>
        </w:rPr>
        <w:t>Opportunities</w:t>
      </w:r>
    </w:p>
    <w:p w14:paraId="29864F9C" w14:textId="6079F4BF" w:rsidR="00801390" w:rsidRPr="008D0AFB" w:rsidRDefault="008D0AFB" w:rsidP="008D0AFB">
      <w:pPr>
        <w:pStyle w:val="BodyText"/>
        <w:spacing w:before="6"/>
        <w:ind w:left="0"/>
        <w:jc w:val="both"/>
        <w:rPr>
          <w:b/>
          <w:sz w:val="15"/>
        </w:rPr>
      </w:pPr>
      <w:r w:rsidRPr="008D0AFB">
        <w:rPr>
          <w:noProof/>
        </w:rPr>
        <mc:AlternateContent>
          <mc:Choice Requires="wps">
            <w:drawing>
              <wp:anchor distT="0" distB="0" distL="0" distR="0" simplePos="0" relativeHeight="487591424" behindDoc="1" locked="0" layoutInCell="1" allowOverlap="1" wp14:anchorId="29864FBD" wp14:editId="4622EF35">
                <wp:simplePos x="0" y="0"/>
                <wp:positionH relativeFrom="page">
                  <wp:posOffset>762000</wp:posOffset>
                </wp:positionH>
                <wp:positionV relativeFrom="paragraph">
                  <wp:posOffset>157480</wp:posOffset>
                </wp:positionV>
                <wp:extent cx="6153150" cy="4508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153150"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AC2C" id="Graphic 10" o:spid="_x0000_s1026" style="position:absolute;margin-left:60pt;margin-top:12.4pt;width:484.5pt;height:3.55pt;flip:y;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" path="m5943600,l,,,25400r5943600,l5943600,xe" fillcolor="black" stroked="f">
                <v:path arrowok="t"/>
                <w10:wrap type="topAndBottom" anchorx="page"/>
              </v:shape>
            </w:pict>
          </mc:Fallback>
        </mc:AlternateContent>
      </w:r>
    </w:p>
    <w:p w14:paraId="29864F9D" w14:textId="14857F86" w:rsidR="00801390" w:rsidRPr="008D0AFB" w:rsidRDefault="00801390" w:rsidP="008D0AFB">
      <w:pPr>
        <w:spacing w:before="175"/>
        <w:ind w:right="-10"/>
        <w:jc w:val="both"/>
        <w:rPr>
          <w:sz w:val="24"/>
        </w:rPr>
      </w:pPr>
      <w:hyperlink r:id="rId43">
        <w:r w:rsidRPr="008D0AFB">
          <w:rPr>
            <w:i/>
          </w:rPr>
          <w:t>Accelerating Alignment: Texas Workforce System Strategic Plan for Fiscal Years 2024-2031</w:t>
        </w:r>
      </w:hyperlink>
      <w:r w:rsidRPr="008D0AFB">
        <w:rPr>
          <w:i/>
        </w:rPr>
        <w:t xml:space="preserve"> </w:t>
      </w:r>
      <w:r w:rsidRPr="008D0AFB">
        <w:t xml:space="preserve">envisions a collaborative workforce system capable of accelerating the delivery of workforce programs, services, and initiatives to meet the needs of a thriving economy. The strategic opportunities focus system partners on </w:t>
      </w:r>
      <w:r w:rsidRPr="008D0AFB">
        <w:rPr>
          <w:sz w:val="24"/>
        </w:rPr>
        <w:t>three critical success factors that will lead to broad achievement of the system plan goals and objectives. Review each strategic opportunity and provide the information requested.</w:t>
      </w:r>
    </w:p>
    <w:p w14:paraId="29864F9E" w14:textId="77777777" w:rsidR="00801390" w:rsidRPr="00265EA3" w:rsidRDefault="00A23313" w:rsidP="008D0AFB">
      <w:pPr>
        <w:spacing w:before="240"/>
        <w:ind w:right="-10"/>
        <w:jc w:val="both"/>
        <w:rPr>
          <w:b/>
          <w:sz w:val="28"/>
          <w:szCs w:val="24"/>
        </w:rPr>
      </w:pPr>
      <w:bookmarkStart w:id="109" w:name="Strategic_Opportunity_1_–_Employer_Engag"/>
      <w:bookmarkStart w:id="110" w:name="_bookmark51"/>
      <w:bookmarkEnd w:id="109"/>
      <w:bookmarkEnd w:id="110"/>
      <w:r w:rsidRPr="00265EA3">
        <w:rPr>
          <w:b/>
          <w:sz w:val="28"/>
          <w:szCs w:val="24"/>
          <w:u w:val="single"/>
        </w:rPr>
        <w:t>Strategic</w:t>
      </w:r>
      <w:r w:rsidRPr="00265EA3">
        <w:rPr>
          <w:b/>
          <w:spacing w:val="-9"/>
          <w:sz w:val="28"/>
          <w:szCs w:val="24"/>
          <w:u w:val="single"/>
        </w:rPr>
        <w:t xml:space="preserve"> </w:t>
      </w:r>
      <w:r w:rsidRPr="00265EA3">
        <w:rPr>
          <w:b/>
          <w:sz w:val="28"/>
          <w:szCs w:val="24"/>
          <w:u w:val="single"/>
        </w:rPr>
        <w:t>Opportunity</w:t>
      </w:r>
      <w:r w:rsidRPr="00265EA3">
        <w:rPr>
          <w:b/>
          <w:spacing w:val="-6"/>
          <w:sz w:val="28"/>
          <w:szCs w:val="24"/>
          <w:u w:val="single"/>
        </w:rPr>
        <w:t xml:space="preserve"> </w:t>
      </w:r>
      <w:r w:rsidRPr="00265EA3">
        <w:rPr>
          <w:b/>
          <w:sz w:val="28"/>
          <w:szCs w:val="24"/>
          <w:u w:val="single"/>
        </w:rPr>
        <w:t>1</w:t>
      </w:r>
      <w:r w:rsidRPr="00265EA3">
        <w:rPr>
          <w:b/>
          <w:spacing w:val="-5"/>
          <w:sz w:val="28"/>
          <w:szCs w:val="24"/>
          <w:u w:val="single"/>
        </w:rPr>
        <w:t xml:space="preserve"> </w:t>
      </w:r>
      <w:r w:rsidRPr="00265EA3">
        <w:rPr>
          <w:b/>
          <w:sz w:val="28"/>
          <w:szCs w:val="24"/>
          <w:u w:val="single"/>
        </w:rPr>
        <w:t>–</w:t>
      </w:r>
      <w:r w:rsidRPr="00265EA3">
        <w:rPr>
          <w:b/>
          <w:spacing w:val="-7"/>
          <w:sz w:val="28"/>
          <w:szCs w:val="24"/>
          <w:u w:val="single"/>
        </w:rPr>
        <w:t xml:space="preserve"> </w:t>
      </w:r>
      <w:r w:rsidRPr="00265EA3">
        <w:rPr>
          <w:b/>
          <w:sz w:val="28"/>
          <w:szCs w:val="24"/>
          <w:u w:val="single"/>
        </w:rPr>
        <w:t>Employer</w:t>
      </w:r>
      <w:r w:rsidRPr="00265EA3">
        <w:rPr>
          <w:b/>
          <w:spacing w:val="-4"/>
          <w:sz w:val="28"/>
          <w:szCs w:val="24"/>
          <w:u w:val="single"/>
        </w:rPr>
        <w:t xml:space="preserve"> </w:t>
      </w:r>
      <w:r w:rsidRPr="00265EA3">
        <w:rPr>
          <w:b/>
          <w:spacing w:val="-2"/>
          <w:sz w:val="28"/>
          <w:szCs w:val="24"/>
          <w:u w:val="single"/>
        </w:rPr>
        <w:t>Engagement</w:t>
      </w:r>
    </w:p>
    <w:p w14:paraId="29864F9F" w14:textId="77777777" w:rsidR="00801390" w:rsidRPr="008D0AFB" w:rsidRDefault="00A23313" w:rsidP="008D0AFB">
      <w:pPr>
        <w:pStyle w:val="BodyText"/>
        <w:spacing w:before="240"/>
        <w:ind w:left="0" w:right="-10"/>
        <w:jc w:val="both"/>
      </w:pPr>
      <w:r w:rsidRPr="008D0AFB">
        <w:t>Describe</w:t>
      </w:r>
      <w:r w:rsidRPr="008D0AFB">
        <w:rPr>
          <w:spacing w:val="-3"/>
        </w:rPr>
        <w:t xml:space="preserve"> </w:t>
      </w:r>
      <w:r w:rsidRPr="008D0AFB">
        <w:t>how</w:t>
      </w:r>
      <w:r w:rsidRPr="008D0AFB">
        <w:rPr>
          <w:spacing w:val="-4"/>
        </w:rPr>
        <w:t xml:space="preserve"> </w:t>
      </w:r>
      <w:r w:rsidRPr="008D0AFB">
        <w:t>the</w:t>
      </w:r>
      <w:r w:rsidRPr="008D0AFB">
        <w:rPr>
          <w:spacing w:val="-3"/>
        </w:rPr>
        <w:t xml:space="preserve"> </w:t>
      </w:r>
      <w:r w:rsidRPr="008D0AFB">
        <w:t>local</w:t>
      </w:r>
      <w:r w:rsidRPr="008D0AFB">
        <w:rPr>
          <w:spacing w:val="-3"/>
        </w:rPr>
        <w:t xml:space="preserve"> </w:t>
      </w:r>
      <w:r w:rsidRPr="008D0AFB">
        <w:t>board</w:t>
      </w:r>
      <w:r w:rsidRPr="008D0AFB">
        <w:rPr>
          <w:spacing w:val="-3"/>
        </w:rPr>
        <w:t xml:space="preserve"> </w:t>
      </w:r>
      <w:r w:rsidRPr="008D0AFB">
        <w:t>coordinates</w:t>
      </w:r>
      <w:r w:rsidRPr="008D0AFB">
        <w:rPr>
          <w:spacing w:val="-3"/>
        </w:rPr>
        <w:t xml:space="preserve"> </w:t>
      </w:r>
      <w:r w:rsidRPr="008D0AFB">
        <w:t>with</w:t>
      </w:r>
      <w:r w:rsidRPr="008D0AFB">
        <w:rPr>
          <w:spacing w:val="-3"/>
        </w:rPr>
        <w:t xml:space="preserve"> </w:t>
      </w:r>
      <w:r w:rsidRPr="008D0AFB">
        <w:t>its</w:t>
      </w:r>
      <w:r w:rsidRPr="008D0AFB">
        <w:rPr>
          <w:spacing w:val="-3"/>
        </w:rPr>
        <w:t xml:space="preserve"> </w:t>
      </w:r>
      <w:r w:rsidRPr="008D0AFB">
        <w:t>stakeholders</w:t>
      </w:r>
      <w:r w:rsidRPr="008D0AFB">
        <w:rPr>
          <w:spacing w:val="-5"/>
        </w:rPr>
        <w:t xml:space="preserve"> </w:t>
      </w:r>
      <w:r w:rsidRPr="008D0AFB">
        <w:t>to</w:t>
      </w:r>
      <w:r w:rsidRPr="008D0AFB">
        <w:rPr>
          <w:spacing w:val="-3"/>
        </w:rPr>
        <w:t xml:space="preserve"> </w:t>
      </w:r>
      <w:r w:rsidRPr="008D0AFB">
        <w:t>gain</w:t>
      </w:r>
      <w:r w:rsidRPr="008D0AFB">
        <w:rPr>
          <w:spacing w:val="-4"/>
        </w:rPr>
        <w:t xml:space="preserve"> </w:t>
      </w:r>
      <w:r w:rsidRPr="008D0AFB">
        <w:t>insight</w:t>
      </w:r>
      <w:r w:rsidRPr="008D0AFB">
        <w:rPr>
          <w:spacing w:val="-3"/>
        </w:rPr>
        <w:t xml:space="preserve"> </w:t>
      </w:r>
      <w:r w:rsidRPr="008D0AFB">
        <w:t>into</w:t>
      </w:r>
      <w:r w:rsidRPr="008D0AFB">
        <w:rPr>
          <w:spacing w:val="-3"/>
        </w:rPr>
        <w:t xml:space="preserve"> </w:t>
      </w:r>
      <w:r w:rsidRPr="008D0AFB">
        <w:t>the</w:t>
      </w:r>
      <w:r w:rsidRPr="008D0AFB">
        <w:rPr>
          <w:spacing w:val="-3"/>
        </w:rPr>
        <w:t xml:space="preserve"> </w:t>
      </w:r>
      <w:r w:rsidRPr="008D0AFB">
        <w:t>needs</w:t>
      </w:r>
      <w:r w:rsidRPr="008D0AFB">
        <w:rPr>
          <w:spacing w:val="-3"/>
        </w:rPr>
        <w:t xml:space="preserve"> </w:t>
      </w:r>
      <w:r w:rsidRPr="008D0AFB">
        <w:t>of employers and minimize “asks” that burden employers.</w:t>
      </w:r>
    </w:p>
    <w:p w14:paraId="29864FA0" w14:textId="77777777" w:rsidR="00801390" w:rsidRPr="008D0AFB" w:rsidRDefault="00A23313" w:rsidP="008D0AFB">
      <w:pPr>
        <w:pStyle w:val="BodyText"/>
        <w:spacing w:before="240"/>
        <w:ind w:left="360" w:hanging="360"/>
      </w:pPr>
      <w:r w:rsidRPr="008D0AFB">
        <w:t>Response</w:t>
      </w:r>
      <w:r w:rsidRPr="008D0AFB">
        <w:rPr>
          <w:spacing w:val="-6"/>
        </w:rPr>
        <w:t xml:space="preserve"> </w:t>
      </w:r>
      <w:r w:rsidRPr="008D0AFB">
        <w:t>should</w:t>
      </w:r>
      <w:r w:rsidRPr="008D0AFB">
        <w:rPr>
          <w:spacing w:val="-7"/>
        </w:rPr>
        <w:t xml:space="preserve"> </w:t>
      </w:r>
      <w:r w:rsidRPr="008D0AFB">
        <w:t>address</w:t>
      </w:r>
      <w:r w:rsidRPr="008D0AFB">
        <w:rPr>
          <w:spacing w:val="-7"/>
        </w:rPr>
        <w:t xml:space="preserve"> </w:t>
      </w:r>
      <w:r w:rsidRPr="008D0AFB">
        <w:t>the</w:t>
      </w:r>
      <w:r w:rsidRPr="008D0AFB">
        <w:rPr>
          <w:spacing w:val="-4"/>
        </w:rPr>
        <w:t xml:space="preserve"> </w:t>
      </w:r>
      <w:r w:rsidRPr="008D0AFB">
        <w:rPr>
          <w:spacing w:val="-2"/>
        </w:rPr>
        <w:t>following:</w:t>
      </w:r>
    </w:p>
    <w:p w14:paraId="29864FA1" w14:textId="17FE4DC6" w:rsidR="00801390" w:rsidRPr="00134E3A" w:rsidRDefault="00A23313" w:rsidP="00134E3A">
      <w:pPr>
        <w:pStyle w:val="ListParagraph"/>
        <w:numPr>
          <w:ilvl w:val="0"/>
          <w:numId w:val="1"/>
        </w:numPr>
        <w:tabs>
          <w:tab w:val="left" w:pos="939"/>
        </w:tabs>
        <w:spacing w:before="240"/>
        <w:ind w:left="720" w:right="360"/>
        <w:rPr>
          <w:sz w:val="24"/>
        </w:rPr>
      </w:pPr>
      <w:r w:rsidRPr="008D0AFB">
        <w:rPr>
          <w:sz w:val="24"/>
        </w:rPr>
        <w:t>coordination efforts that gain more insight from employers, including participation in</w:t>
      </w:r>
      <w:r w:rsidR="00134E3A">
        <w:rPr>
          <w:sz w:val="24"/>
        </w:rPr>
        <w:t xml:space="preserve">  </w:t>
      </w:r>
      <w:r w:rsidRPr="00134E3A">
        <w:rPr>
          <w:spacing w:val="80"/>
          <w:sz w:val="24"/>
        </w:rPr>
        <w:t xml:space="preserve"> </w:t>
      </w:r>
      <w:r w:rsidRPr="00134E3A">
        <w:rPr>
          <w:sz w:val="24"/>
        </w:rPr>
        <w:lastRenderedPageBreak/>
        <w:t>the</w:t>
      </w:r>
      <w:r w:rsidRPr="00134E3A">
        <w:rPr>
          <w:spacing w:val="40"/>
          <w:sz w:val="24"/>
        </w:rPr>
        <w:t xml:space="preserve"> </w:t>
      </w:r>
      <w:r w:rsidRPr="00134E3A">
        <w:rPr>
          <w:sz w:val="24"/>
        </w:rPr>
        <w:t>Tri- Agency Texas Regional Pathways Network, if applicable, and</w:t>
      </w:r>
    </w:p>
    <w:p w14:paraId="29864FA2" w14:textId="77777777" w:rsidR="00801390" w:rsidRPr="00265EA3" w:rsidRDefault="00A23313" w:rsidP="00134E3A">
      <w:pPr>
        <w:pStyle w:val="ListParagraph"/>
        <w:numPr>
          <w:ilvl w:val="0"/>
          <w:numId w:val="1"/>
        </w:numPr>
        <w:tabs>
          <w:tab w:val="left" w:pos="720"/>
        </w:tabs>
        <w:spacing w:before="2"/>
        <w:ind w:left="720" w:right="1146"/>
        <w:rPr>
          <w:sz w:val="24"/>
        </w:rPr>
      </w:pPr>
      <w:r w:rsidRPr="008D0AFB">
        <w:rPr>
          <w:sz w:val="24"/>
        </w:rPr>
        <w:t>reducing</w:t>
      </w:r>
      <w:r w:rsidRPr="008D0AFB">
        <w:rPr>
          <w:spacing w:val="-11"/>
          <w:sz w:val="24"/>
        </w:rPr>
        <w:t xml:space="preserve"> </w:t>
      </w:r>
      <w:r w:rsidRPr="008D0AFB">
        <w:rPr>
          <w:sz w:val="24"/>
        </w:rPr>
        <w:t>the</w:t>
      </w:r>
      <w:r w:rsidRPr="008D0AFB">
        <w:rPr>
          <w:spacing w:val="-9"/>
          <w:sz w:val="24"/>
        </w:rPr>
        <w:t xml:space="preserve"> </w:t>
      </w:r>
      <w:r w:rsidRPr="008D0AFB">
        <w:rPr>
          <w:sz w:val="24"/>
        </w:rPr>
        <w:t>number</w:t>
      </w:r>
      <w:r w:rsidRPr="008D0AFB">
        <w:rPr>
          <w:spacing w:val="-8"/>
          <w:sz w:val="24"/>
        </w:rPr>
        <w:t xml:space="preserve"> </w:t>
      </w:r>
      <w:r w:rsidRPr="008D0AFB">
        <w:rPr>
          <w:sz w:val="24"/>
        </w:rPr>
        <w:t>of</w:t>
      </w:r>
      <w:r w:rsidRPr="008D0AFB">
        <w:rPr>
          <w:spacing w:val="-8"/>
          <w:sz w:val="24"/>
        </w:rPr>
        <w:t xml:space="preserve"> </w:t>
      </w:r>
      <w:r w:rsidRPr="008D0AFB">
        <w:rPr>
          <w:sz w:val="24"/>
        </w:rPr>
        <w:t>regional</w:t>
      </w:r>
      <w:r w:rsidRPr="008D0AFB">
        <w:rPr>
          <w:spacing w:val="-8"/>
          <w:sz w:val="24"/>
        </w:rPr>
        <w:t xml:space="preserve"> </w:t>
      </w:r>
      <w:r w:rsidRPr="008D0AFB">
        <w:rPr>
          <w:sz w:val="24"/>
        </w:rPr>
        <w:t>system</w:t>
      </w:r>
      <w:r w:rsidRPr="008D0AFB">
        <w:rPr>
          <w:spacing w:val="-5"/>
          <w:sz w:val="24"/>
        </w:rPr>
        <w:t xml:space="preserve"> </w:t>
      </w:r>
      <w:r w:rsidRPr="008D0AFB">
        <w:rPr>
          <w:sz w:val="24"/>
        </w:rPr>
        <w:t>partners</w:t>
      </w:r>
      <w:r w:rsidRPr="008D0AFB">
        <w:rPr>
          <w:spacing w:val="-9"/>
          <w:sz w:val="24"/>
        </w:rPr>
        <w:t xml:space="preserve"> </w:t>
      </w:r>
      <w:r w:rsidRPr="008D0AFB">
        <w:rPr>
          <w:sz w:val="24"/>
        </w:rPr>
        <w:t>individually</w:t>
      </w:r>
      <w:r w:rsidRPr="008D0AFB">
        <w:rPr>
          <w:spacing w:val="-10"/>
          <w:sz w:val="24"/>
        </w:rPr>
        <w:t xml:space="preserve"> </w:t>
      </w:r>
      <w:r w:rsidRPr="008D0AFB">
        <w:rPr>
          <w:sz w:val="24"/>
        </w:rPr>
        <w:t>making</w:t>
      </w:r>
      <w:r w:rsidRPr="008D0AFB">
        <w:rPr>
          <w:spacing w:val="-11"/>
          <w:sz w:val="24"/>
        </w:rPr>
        <w:t xml:space="preserve"> </w:t>
      </w:r>
      <w:r w:rsidRPr="008D0AFB">
        <w:rPr>
          <w:sz w:val="24"/>
        </w:rPr>
        <w:t>requests</w:t>
      </w:r>
      <w:r w:rsidRPr="008D0AFB">
        <w:rPr>
          <w:spacing w:val="-7"/>
          <w:sz w:val="24"/>
        </w:rPr>
        <w:t xml:space="preserve"> </w:t>
      </w:r>
      <w:r w:rsidRPr="008D0AFB">
        <w:rPr>
          <w:sz w:val="24"/>
        </w:rPr>
        <w:t xml:space="preserve">of </w:t>
      </w:r>
      <w:bookmarkStart w:id="111" w:name="Strategic_Opportunity_2_–_Improving_Outc"/>
      <w:bookmarkStart w:id="112" w:name="_bookmark52"/>
      <w:bookmarkEnd w:id="111"/>
      <w:bookmarkEnd w:id="112"/>
      <w:r w:rsidRPr="008D0AFB">
        <w:rPr>
          <w:spacing w:val="-2"/>
          <w:sz w:val="24"/>
        </w:rPr>
        <w:t>employers.</w:t>
      </w:r>
    </w:p>
    <w:p w14:paraId="2168EB2A" w14:textId="77777777" w:rsidR="00265EA3" w:rsidRPr="008D0AFB" w:rsidRDefault="00265EA3" w:rsidP="00265EA3">
      <w:pPr>
        <w:pStyle w:val="ListParagraph"/>
        <w:tabs>
          <w:tab w:val="left" w:pos="720"/>
        </w:tabs>
        <w:spacing w:before="2"/>
        <w:ind w:left="720" w:right="1146" w:firstLine="0"/>
        <w:rPr>
          <w:sz w:val="24"/>
        </w:rPr>
      </w:pPr>
    </w:p>
    <w:p w14:paraId="2BB421C2" w14:textId="77777777" w:rsidR="00523209" w:rsidRPr="008D0AFB" w:rsidRDefault="00523209" w:rsidP="00134E3A">
      <w:pPr>
        <w:pStyle w:val="BodyText"/>
        <w:spacing w:before="60"/>
        <w:ind w:left="0" w:right="234"/>
        <w:jc w:val="both"/>
      </w:pPr>
      <w:r w:rsidRPr="008D0AFB">
        <w:t>Describe local board activities, initiatives, or processes that support the availability and coordination of relevant workforce, education, and employment data to evaluate program outcomes to respond to the needs of policy makers and planners to:</w:t>
      </w:r>
    </w:p>
    <w:p w14:paraId="387FE306" w14:textId="77777777" w:rsidR="00523209" w:rsidRPr="00134E3A" w:rsidRDefault="00523209" w:rsidP="00134E3A">
      <w:pPr>
        <w:pStyle w:val="ListParagraph"/>
        <w:numPr>
          <w:ilvl w:val="1"/>
          <w:numId w:val="5"/>
        </w:numPr>
        <w:tabs>
          <w:tab w:val="left" w:pos="720"/>
        </w:tabs>
        <w:spacing w:before="236"/>
        <w:ind w:left="720" w:hanging="360"/>
        <w:rPr>
          <w:sz w:val="24"/>
        </w:rPr>
      </w:pPr>
      <w:r w:rsidRPr="00134E3A">
        <w:rPr>
          <w:sz w:val="24"/>
        </w:rPr>
        <w:t>expand high-quality childcare availability,</w:t>
      </w:r>
    </w:p>
    <w:p w14:paraId="1D3524F7" w14:textId="77777777" w:rsidR="00523209" w:rsidRPr="00134E3A" w:rsidRDefault="00523209" w:rsidP="00134E3A">
      <w:pPr>
        <w:pStyle w:val="ListParagraph"/>
        <w:numPr>
          <w:ilvl w:val="1"/>
          <w:numId w:val="5"/>
        </w:numPr>
        <w:tabs>
          <w:tab w:val="left" w:pos="720"/>
        </w:tabs>
        <w:ind w:left="720" w:hanging="360"/>
        <w:rPr>
          <w:sz w:val="24"/>
        </w:rPr>
      </w:pPr>
      <w:r w:rsidRPr="00134E3A">
        <w:rPr>
          <w:sz w:val="24"/>
        </w:rPr>
        <w:t>identify and quantify quality outcomes, including industry-based certification data, and</w:t>
      </w:r>
    </w:p>
    <w:p w14:paraId="1AD7CBA9" w14:textId="77777777" w:rsidR="00523209" w:rsidRPr="00134E3A" w:rsidRDefault="00523209" w:rsidP="00134E3A">
      <w:pPr>
        <w:pStyle w:val="ListParagraph"/>
        <w:numPr>
          <w:ilvl w:val="1"/>
          <w:numId w:val="5"/>
        </w:numPr>
        <w:tabs>
          <w:tab w:val="left" w:pos="720"/>
        </w:tabs>
        <w:spacing w:before="3"/>
        <w:ind w:left="720" w:hanging="360"/>
        <w:rPr>
          <w:sz w:val="24"/>
        </w:rPr>
      </w:pPr>
      <w:r w:rsidRPr="00134E3A">
        <w:rPr>
          <w:sz w:val="24"/>
        </w:rPr>
        <w:t>enhance wage records.</w:t>
      </w:r>
    </w:p>
    <w:p w14:paraId="63ACC126" w14:textId="77777777" w:rsidR="00523209" w:rsidRPr="008D0AFB" w:rsidRDefault="00523209" w:rsidP="008D0AFB">
      <w:pPr>
        <w:pStyle w:val="BodyText"/>
        <w:spacing w:before="242"/>
        <w:ind w:left="360" w:hanging="360"/>
        <w:jc w:val="both"/>
      </w:pPr>
      <w:r w:rsidRPr="00134E3A">
        <w:rPr>
          <w:szCs w:val="22"/>
        </w:rPr>
        <w:t>Response should address the following</w:t>
      </w:r>
      <w:r w:rsidRPr="008D0AFB">
        <w:rPr>
          <w:spacing w:val="-2"/>
        </w:rPr>
        <w:t>:</w:t>
      </w:r>
    </w:p>
    <w:p w14:paraId="757AB5D4" w14:textId="77777777" w:rsidR="00523209" w:rsidRPr="00134E3A" w:rsidRDefault="00523209" w:rsidP="00134E3A">
      <w:pPr>
        <w:pStyle w:val="ListParagraph"/>
        <w:numPr>
          <w:ilvl w:val="1"/>
          <w:numId w:val="5"/>
        </w:numPr>
        <w:tabs>
          <w:tab w:val="left" w:pos="720"/>
        </w:tabs>
        <w:spacing w:before="236"/>
        <w:ind w:left="720" w:hanging="360"/>
        <w:rPr>
          <w:sz w:val="24"/>
        </w:rPr>
      </w:pPr>
      <w:r w:rsidRPr="00134E3A">
        <w:rPr>
          <w:sz w:val="24"/>
        </w:rPr>
        <w:t>engagement with childcare providers and employers to establish on-site or near-site, high quality childcare facilities and expand Texas Rising Star certifications,</w:t>
      </w:r>
    </w:p>
    <w:p w14:paraId="7F9E7CD9" w14:textId="77777777" w:rsidR="00523209" w:rsidRPr="00134E3A" w:rsidRDefault="00523209" w:rsidP="00134E3A">
      <w:pPr>
        <w:pStyle w:val="ListParagraph"/>
        <w:numPr>
          <w:ilvl w:val="1"/>
          <w:numId w:val="5"/>
        </w:numPr>
        <w:tabs>
          <w:tab w:val="left" w:pos="720"/>
        </w:tabs>
        <w:spacing w:before="236"/>
        <w:ind w:left="720" w:hanging="360"/>
        <w:rPr>
          <w:sz w:val="24"/>
        </w:rPr>
      </w:pPr>
      <w:r w:rsidRPr="00134E3A">
        <w:rPr>
          <w:sz w:val="24"/>
        </w:rPr>
        <w:t>collaboration with employers to identify enhanced employment and earnings data to gain deeper insight into program outcomes, and</w:t>
      </w:r>
    </w:p>
    <w:p w14:paraId="7E289454" w14:textId="77777777" w:rsidR="00523209" w:rsidRPr="00134E3A" w:rsidRDefault="00523209" w:rsidP="00134E3A">
      <w:pPr>
        <w:pStyle w:val="ListParagraph"/>
        <w:numPr>
          <w:ilvl w:val="1"/>
          <w:numId w:val="5"/>
        </w:numPr>
        <w:tabs>
          <w:tab w:val="left" w:pos="720"/>
        </w:tabs>
        <w:spacing w:before="236"/>
        <w:ind w:left="720" w:hanging="360"/>
        <w:rPr>
          <w:sz w:val="24"/>
        </w:rPr>
      </w:pPr>
      <w:r w:rsidRPr="00134E3A">
        <w:rPr>
          <w:sz w:val="24"/>
        </w:rPr>
        <w:t>how the board and its system partners identify, evaluate, and implement ways to streamline and improve timeliness and completeness of data matching and sharing, specifically with industry- based certification attainment, to evaluate program effectiveness and outcomes.</w:t>
      </w:r>
    </w:p>
    <w:p w14:paraId="7825480A" w14:textId="77777777" w:rsidR="00523209" w:rsidRDefault="00523209" w:rsidP="00523209">
      <w:pPr>
        <w:pStyle w:val="BodyText"/>
        <w:spacing w:before="141"/>
        <w:ind w:left="0"/>
        <w:rPr>
          <w:sz w:val="20"/>
          <w:highlight w:val="magenta"/>
        </w:rPr>
      </w:pPr>
    </w:p>
    <w:p w14:paraId="48BF6147" w14:textId="77777777" w:rsidR="00F06EB3" w:rsidRPr="00C34AC9" w:rsidRDefault="00F06EB3" w:rsidP="00F06EB3">
      <w:pPr>
        <w:pStyle w:val="BodyText"/>
        <w:spacing w:before="25"/>
        <w:ind w:left="0"/>
        <w:jc w:val="both"/>
        <w:rPr>
          <w:b/>
          <w:bCs/>
          <w:sz w:val="28"/>
          <w:szCs w:val="28"/>
          <w:u w:val="single"/>
        </w:rPr>
      </w:pPr>
      <w:r w:rsidRPr="00C34AC9">
        <w:rPr>
          <w:b/>
          <w:bCs/>
          <w:sz w:val="28"/>
          <w:szCs w:val="28"/>
          <w:u w:val="single"/>
        </w:rPr>
        <w:t>Coordination Efforts</w:t>
      </w:r>
    </w:p>
    <w:p w14:paraId="7103BA54" w14:textId="77777777" w:rsidR="00F06EB3" w:rsidRDefault="00F06EB3" w:rsidP="00F06EB3">
      <w:pPr>
        <w:pStyle w:val="BodyText"/>
        <w:spacing w:before="25"/>
        <w:ind w:left="0"/>
        <w:jc w:val="both"/>
      </w:pPr>
    </w:p>
    <w:p w14:paraId="37102B0B" w14:textId="308863D3" w:rsidR="00F06EB3" w:rsidRDefault="00F06EB3" w:rsidP="00F06EB3">
      <w:pPr>
        <w:pStyle w:val="BodyText"/>
        <w:spacing w:before="25"/>
        <w:ind w:left="0"/>
        <w:jc w:val="both"/>
        <w:rPr>
          <w:color w:val="000000" w:themeColor="text1"/>
        </w:rPr>
      </w:pPr>
      <w:r w:rsidRPr="001E4486">
        <w:t xml:space="preserve">The Workforce Solutions East Texas Board coordinates efforts to gain more insight from employers </w:t>
      </w:r>
      <w:r>
        <w:t xml:space="preserve">by participating </w:t>
      </w:r>
      <w:r w:rsidRPr="001E4486">
        <w:t xml:space="preserve">in the Tri- Agency Texas Regional Pathways Network through a partnership with the Tyler Business Education Council </w:t>
      </w:r>
      <w:r w:rsidRPr="001E4486">
        <w:rPr>
          <w:color w:val="000000" w:themeColor="text1"/>
        </w:rPr>
        <w:t xml:space="preserve">(Page 21 of the Board Plan) </w:t>
      </w:r>
      <w:r>
        <w:rPr>
          <w:color w:val="000000" w:themeColor="text1"/>
        </w:rPr>
        <w:t xml:space="preserve">for </w:t>
      </w:r>
      <w:r w:rsidRPr="001E4486">
        <w:rPr>
          <w:color w:val="000000" w:themeColor="text1"/>
        </w:rPr>
        <w:t>Regional Convener Grant.</w:t>
      </w:r>
      <w:r>
        <w:rPr>
          <w:color w:val="000000" w:themeColor="text1"/>
        </w:rPr>
        <w:t xml:space="preserve"> </w:t>
      </w:r>
      <w:r w:rsidRPr="001E4486">
        <w:rPr>
          <w:color w:val="000000" w:themeColor="text1"/>
        </w:rPr>
        <w:t xml:space="preserve"> </w:t>
      </w:r>
      <w:r w:rsidRPr="00434B90">
        <w:rPr>
          <w:color w:val="000000" w:themeColor="text1"/>
        </w:rPr>
        <w:t xml:space="preserve">The Business and Education Council engages cross-sector stakeholders </w:t>
      </w:r>
      <w:r>
        <w:rPr>
          <w:color w:val="000000" w:themeColor="text1"/>
        </w:rPr>
        <w:t xml:space="preserve">(especially employers) </w:t>
      </w:r>
      <w:r w:rsidRPr="00434B90">
        <w:rPr>
          <w:color w:val="000000" w:themeColor="text1"/>
        </w:rPr>
        <w:t>in developing high-quality career and education pathways.</w:t>
      </w:r>
    </w:p>
    <w:p w14:paraId="5E3C426D" w14:textId="77777777" w:rsidR="00F06EB3" w:rsidRDefault="00F06EB3" w:rsidP="00134E3A">
      <w:pPr>
        <w:pStyle w:val="BodyText"/>
        <w:spacing w:before="141"/>
        <w:ind w:left="0"/>
        <w:jc w:val="both"/>
        <w:rPr>
          <w:b/>
          <w:bCs/>
          <w:color w:val="000000" w:themeColor="text1"/>
          <w:sz w:val="28"/>
          <w:szCs w:val="28"/>
        </w:rPr>
      </w:pPr>
    </w:p>
    <w:p w14:paraId="6107EF10" w14:textId="77777777" w:rsidR="00F06EB3" w:rsidRPr="00C34AC9" w:rsidRDefault="00F06EB3" w:rsidP="00F06EB3">
      <w:pPr>
        <w:rPr>
          <w:b/>
          <w:bCs/>
          <w:sz w:val="28"/>
          <w:szCs w:val="28"/>
        </w:rPr>
      </w:pPr>
      <w:r w:rsidRPr="00C34AC9">
        <w:rPr>
          <w:b/>
          <w:bCs/>
          <w:sz w:val="28"/>
          <w:szCs w:val="28"/>
        </w:rPr>
        <w:t>Reducing individual requests of employers</w:t>
      </w:r>
    </w:p>
    <w:p w14:paraId="086B259D" w14:textId="77777777" w:rsidR="00F06EB3" w:rsidRPr="00C34AC9" w:rsidRDefault="00F06EB3" w:rsidP="00F06EB3">
      <w:pPr>
        <w:rPr>
          <w:b/>
          <w:bCs/>
          <w:sz w:val="28"/>
          <w:szCs w:val="28"/>
        </w:rPr>
      </w:pPr>
    </w:p>
    <w:p w14:paraId="118EA1A0" w14:textId="505468FC" w:rsidR="00F06EB3" w:rsidRDefault="00F06EB3" w:rsidP="00C34AC9">
      <w:pPr>
        <w:pStyle w:val="ListParagraph"/>
        <w:ind w:left="0" w:firstLine="0"/>
        <w:jc w:val="both"/>
        <w:rPr>
          <w:color w:val="000000" w:themeColor="text1"/>
          <w:sz w:val="24"/>
          <w:szCs w:val="24"/>
        </w:rPr>
      </w:pPr>
      <w:r w:rsidRPr="005316A8">
        <w:rPr>
          <w:sz w:val="24"/>
          <w:szCs w:val="24"/>
        </w:rPr>
        <w:t>As stated in the summary in the Workforce Analysis (page 21 of the Board Plan)</w:t>
      </w:r>
      <w:r>
        <w:rPr>
          <w:sz w:val="24"/>
          <w:szCs w:val="24"/>
        </w:rPr>
        <w:t xml:space="preserve"> – “</w:t>
      </w:r>
      <w:r w:rsidRPr="005316A8">
        <w:rPr>
          <w:color w:val="000000" w:themeColor="text1"/>
          <w:sz w:val="24"/>
          <w:szCs w:val="24"/>
        </w:rPr>
        <w:t>In the long term, along with benefits for the employers and job seekers served, perhaps the greatest contribution Workforce Boards can make will be in the realm of leadership in promoting, coordinating, expanding, and replicating community and regional solutions. The Workforce Solutions East Texas Board is well positioned for this role, addressing the critical factors of capacity, barriers to employment and strengths and weaknesses in the workforce system.</w:t>
      </w:r>
      <w:r>
        <w:rPr>
          <w:color w:val="000000" w:themeColor="text1"/>
          <w:sz w:val="24"/>
          <w:szCs w:val="24"/>
        </w:rPr>
        <w:t xml:space="preserve">”  In their role as convenor, the Board can make the various initiatives throughout the region more understandable and streamline the requests made upon employers. </w:t>
      </w:r>
      <w:r w:rsidRPr="005316A8">
        <w:rPr>
          <w:color w:val="000000" w:themeColor="text1"/>
          <w:sz w:val="24"/>
          <w:szCs w:val="24"/>
        </w:rPr>
        <w:t xml:space="preserve"> </w:t>
      </w:r>
    </w:p>
    <w:p w14:paraId="27DB2356" w14:textId="77777777" w:rsidR="00F06EB3" w:rsidRDefault="00F06EB3" w:rsidP="00F06EB3">
      <w:pPr>
        <w:pStyle w:val="ListParagraph"/>
        <w:ind w:left="0"/>
        <w:jc w:val="both"/>
        <w:rPr>
          <w:color w:val="000000" w:themeColor="text1"/>
          <w:sz w:val="24"/>
          <w:szCs w:val="24"/>
        </w:rPr>
      </w:pPr>
    </w:p>
    <w:p w14:paraId="65295EC1" w14:textId="77777777" w:rsidR="00F06EB3" w:rsidRDefault="00F06EB3" w:rsidP="00134E3A">
      <w:pPr>
        <w:pStyle w:val="BodyText"/>
        <w:spacing w:before="141"/>
        <w:ind w:left="0"/>
        <w:jc w:val="both"/>
        <w:rPr>
          <w:b/>
          <w:bCs/>
          <w:color w:val="000000" w:themeColor="text1"/>
          <w:sz w:val="28"/>
          <w:szCs w:val="28"/>
        </w:rPr>
      </w:pPr>
    </w:p>
    <w:p w14:paraId="492ED943" w14:textId="77777777" w:rsidR="001A5A96" w:rsidRPr="00C34AC9" w:rsidRDefault="001A5A96" w:rsidP="001A5A96">
      <w:pPr>
        <w:tabs>
          <w:tab w:val="left" w:pos="720"/>
        </w:tabs>
        <w:spacing w:before="236"/>
        <w:rPr>
          <w:b/>
          <w:bCs/>
          <w:color w:val="000000" w:themeColor="text1"/>
          <w:sz w:val="28"/>
          <w:szCs w:val="28"/>
        </w:rPr>
      </w:pPr>
      <w:r w:rsidRPr="00C34AC9">
        <w:rPr>
          <w:b/>
          <w:bCs/>
          <w:sz w:val="28"/>
          <w:szCs w:val="28"/>
          <w:u w:val="single"/>
        </w:rPr>
        <w:t>Engagement with childcare providers and employers</w:t>
      </w:r>
      <w:r w:rsidRPr="00C34AC9">
        <w:rPr>
          <w:b/>
          <w:bCs/>
          <w:sz w:val="28"/>
          <w:szCs w:val="28"/>
        </w:rPr>
        <w:t xml:space="preserve"> </w:t>
      </w:r>
    </w:p>
    <w:p w14:paraId="2551CDC9" w14:textId="77777777" w:rsidR="001A5A96" w:rsidRDefault="001A5A96" w:rsidP="001A5A96">
      <w:pPr>
        <w:pStyle w:val="BodyText"/>
        <w:spacing w:before="141"/>
        <w:ind w:left="0"/>
        <w:jc w:val="both"/>
        <w:rPr>
          <w:b/>
          <w:bCs/>
          <w:color w:val="000000" w:themeColor="text1"/>
        </w:rPr>
      </w:pPr>
    </w:p>
    <w:p w14:paraId="05DA6FE7" w14:textId="77777777" w:rsidR="00F06EB3" w:rsidRDefault="00F06EB3" w:rsidP="00134E3A">
      <w:pPr>
        <w:pStyle w:val="BodyText"/>
        <w:spacing w:before="141"/>
        <w:ind w:left="0"/>
        <w:jc w:val="both"/>
        <w:rPr>
          <w:b/>
          <w:bCs/>
          <w:color w:val="000000" w:themeColor="text1"/>
          <w:sz w:val="28"/>
          <w:szCs w:val="28"/>
        </w:rPr>
      </w:pPr>
    </w:p>
    <w:p w14:paraId="32F0915A" w14:textId="22F33A34" w:rsidR="001A5A96" w:rsidRDefault="007B25F8" w:rsidP="001A5A96">
      <w:pPr>
        <w:pStyle w:val="BodyText"/>
        <w:spacing w:before="141"/>
        <w:ind w:left="0"/>
        <w:jc w:val="both"/>
        <w:rPr>
          <w:b/>
          <w:bCs/>
          <w:color w:val="000000" w:themeColor="text1"/>
        </w:rPr>
      </w:pPr>
      <w:r w:rsidRPr="00265EA3">
        <w:rPr>
          <w:b/>
          <w:bCs/>
          <w:color w:val="000000" w:themeColor="text1"/>
          <w:sz w:val="28"/>
          <w:szCs w:val="28"/>
        </w:rPr>
        <w:t>Texas Rising Star</w:t>
      </w:r>
      <w:r w:rsidRPr="00265EA3">
        <w:rPr>
          <w:b/>
          <w:bCs/>
          <w:color w:val="000000" w:themeColor="text1"/>
          <w:sz w:val="20"/>
        </w:rPr>
        <w:t xml:space="preserve"> </w:t>
      </w:r>
      <w:r w:rsidRPr="00265EA3">
        <w:rPr>
          <w:b/>
          <w:bCs/>
          <w:color w:val="000000" w:themeColor="text1"/>
          <w:sz w:val="28"/>
          <w:szCs w:val="28"/>
        </w:rPr>
        <w:t>(TRS)</w:t>
      </w:r>
      <w:r w:rsidRPr="00265EA3">
        <w:rPr>
          <w:color w:val="000000" w:themeColor="text1"/>
          <w:sz w:val="20"/>
        </w:rPr>
        <w:t xml:space="preserve"> </w:t>
      </w:r>
      <w:r w:rsidRPr="00134E3A">
        <w:rPr>
          <w:b/>
          <w:bCs/>
          <w:color w:val="000000" w:themeColor="text1"/>
          <w:sz w:val="28"/>
          <w:szCs w:val="28"/>
        </w:rPr>
        <w:t xml:space="preserve">(Page </w:t>
      </w:r>
      <w:r w:rsidR="00047C03">
        <w:rPr>
          <w:b/>
          <w:bCs/>
          <w:color w:val="000000" w:themeColor="text1"/>
          <w:sz w:val="28"/>
          <w:szCs w:val="28"/>
        </w:rPr>
        <w:t>50</w:t>
      </w:r>
      <w:r w:rsidRPr="00134E3A">
        <w:rPr>
          <w:b/>
          <w:bCs/>
          <w:color w:val="000000" w:themeColor="text1"/>
          <w:sz w:val="28"/>
          <w:szCs w:val="28"/>
        </w:rPr>
        <w:t xml:space="preserve"> of the Board Strategic Plan)</w:t>
      </w:r>
      <w:r w:rsidR="001A5A96" w:rsidRPr="001A5A96">
        <w:rPr>
          <w:b/>
          <w:bCs/>
          <w:color w:val="000000" w:themeColor="text1"/>
        </w:rPr>
        <w:t xml:space="preserve"> </w:t>
      </w:r>
      <w:r w:rsidR="001A5A96">
        <w:rPr>
          <w:b/>
          <w:bCs/>
          <w:color w:val="000000" w:themeColor="text1"/>
        </w:rPr>
        <w:t xml:space="preserve">(Also addresses Policy and 4. Planning Goal – Relevant Data Sets on Pages 59 and 60)  </w:t>
      </w:r>
    </w:p>
    <w:p w14:paraId="28EA094A" w14:textId="77777777" w:rsidR="007B25F8" w:rsidRPr="00134E3A" w:rsidRDefault="007B25F8" w:rsidP="00134E3A">
      <w:pPr>
        <w:spacing w:before="200"/>
        <w:jc w:val="both"/>
        <w:rPr>
          <w:color w:val="000000" w:themeColor="text1"/>
          <w:sz w:val="24"/>
          <w:szCs w:val="24"/>
        </w:rPr>
      </w:pPr>
      <w:r w:rsidRPr="00134E3A">
        <w:rPr>
          <w:color w:val="000000" w:themeColor="text1"/>
          <w:sz w:val="24"/>
          <w:szCs w:val="24"/>
        </w:rPr>
        <w:t>The Board’s commitment to child-care businesses concentrates on the six common practices below to increase child-care business success in a manner supporting the workforce and businesses in East Texas.</w:t>
      </w:r>
    </w:p>
    <w:p w14:paraId="35732A09" w14:textId="709A4975"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Creating exceptional customer service</w:t>
      </w:r>
    </w:p>
    <w:p w14:paraId="1E20600E" w14:textId="0E35810E" w:rsidR="007B25F8" w:rsidRPr="00134E3A" w:rsidRDefault="007B25F8" w:rsidP="00265EA3">
      <w:pPr>
        <w:spacing w:before="200"/>
        <w:ind w:left="720"/>
        <w:jc w:val="both"/>
        <w:rPr>
          <w:color w:val="000000" w:themeColor="text1"/>
          <w:sz w:val="24"/>
          <w:szCs w:val="24"/>
        </w:rPr>
      </w:pPr>
      <w:r w:rsidRPr="00134E3A">
        <w:rPr>
          <w:color w:val="000000" w:themeColor="text1"/>
          <w:sz w:val="24"/>
          <w:szCs w:val="24"/>
        </w:rPr>
        <w:t>By providing quality and intense mentoring, child-care programs earn TRS certifications indicating they exceed minimum licensing standards</w:t>
      </w:r>
      <w:r w:rsidR="006A3BB7" w:rsidRPr="00134E3A">
        <w:rPr>
          <w:color w:val="000000" w:themeColor="text1"/>
          <w:sz w:val="24"/>
          <w:szCs w:val="24"/>
        </w:rPr>
        <w:t xml:space="preserve">. </w:t>
      </w:r>
      <w:r w:rsidRPr="00134E3A">
        <w:rPr>
          <w:color w:val="000000" w:themeColor="text1"/>
          <w:sz w:val="24"/>
          <w:szCs w:val="24"/>
        </w:rPr>
        <w:t>TRS child-care programs are known in the community for providing above average education and care to children; therefore, exceptional customer service equates to more children in their centers which in turn creates a solid business</w:t>
      </w:r>
      <w:r w:rsidR="006A3BB7" w:rsidRPr="00134E3A">
        <w:rPr>
          <w:color w:val="000000" w:themeColor="text1"/>
          <w:sz w:val="24"/>
          <w:szCs w:val="24"/>
        </w:rPr>
        <w:t xml:space="preserve">. </w:t>
      </w:r>
    </w:p>
    <w:p w14:paraId="5B11C92F" w14:textId="6A00F1E8"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Promoting the quality of the business</w:t>
      </w:r>
    </w:p>
    <w:p w14:paraId="545FF095" w14:textId="21F0C986" w:rsidR="007B25F8" w:rsidRPr="00134E3A" w:rsidRDefault="007B25F8" w:rsidP="00265EA3">
      <w:pPr>
        <w:spacing w:before="200"/>
        <w:ind w:left="720"/>
        <w:jc w:val="both"/>
        <w:rPr>
          <w:color w:val="000000" w:themeColor="text1"/>
          <w:sz w:val="24"/>
          <w:szCs w:val="24"/>
        </w:rPr>
      </w:pPr>
      <w:r w:rsidRPr="00134E3A">
        <w:rPr>
          <w:color w:val="000000" w:themeColor="text1"/>
          <w:sz w:val="24"/>
          <w:szCs w:val="24"/>
        </w:rPr>
        <w:t>The quality of the TRS Program is showcased by awarding awards banners indicating the star level TRS Programs earn</w:t>
      </w:r>
      <w:r w:rsidR="006A3BB7" w:rsidRPr="00134E3A">
        <w:rPr>
          <w:color w:val="000000" w:themeColor="text1"/>
          <w:sz w:val="24"/>
          <w:szCs w:val="24"/>
        </w:rPr>
        <w:t xml:space="preserve">. </w:t>
      </w:r>
      <w:r w:rsidRPr="00134E3A">
        <w:rPr>
          <w:color w:val="000000" w:themeColor="text1"/>
          <w:sz w:val="24"/>
          <w:szCs w:val="24"/>
        </w:rPr>
        <w:t xml:space="preserve">Parents are educated, explaining what a TRS Program brings to the table and provided lists of which Child Care Service (CCS) Programs are TRS. </w:t>
      </w:r>
    </w:p>
    <w:p w14:paraId="7F9D5C2B" w14:textId="414D3A68"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Being creative</w:t>
      </w:r>
    </w:p>
    <w:p w14:paraId="52E5C7DE" w14:textId="1427CFC4" w:rsidR="007B25F8" w:rsidRPr="00134E3A" w:rsidRDefault="007B25F8" w:rsidP="00265EA3">
      <w:pPr>
        <w:spacing w:before="200"/>
        <w:ind w:left="720"/>
        <w:jc w:val="both"/>
        <w:rPr>
          <w:color w:val="000000" w:themeColor="text1"/>
          <w:sz w:val="24"/>
          <w:szCs w:val="24"/>
        </w:rPr>
      </w:pPr>
      <w:r w:rsidRPr="00134E3A">
        <w:rPr>
          <w:color w:val="000000" w:themeColor="text1"/>
          <w:sz w:val="24"/>
          <w:szCs w:val="24"/>
        </w:rPr>
        <w:t>Interaction and inspiration are the basis of child development and early childhood education</w:t>
      </w:r>
      <w:r w:rsidR="006A3BB7" w:rsidRPr="00134E3A">
        <w:rPr>
          <w:color w:val="000000" w:themeColor="text1"/>
          <w:sz w:val="24"/>
          <w:szCs w:val="24"/>
        </w:rPr>
        <w:t xml:space="preserve">. </w:t>
      </w:r>
      <w:r w:rsidRPr="00134E3A">
        <w:rPr>
          <w:color w:val="000000" w:themeColor="text1"/>
          <w:sz w:val="24"/>
          <w:szCs w:val="24"/>
        </w:rPr>
        <w:t>The Board provides Child Care Development Associate (CDA) credential training to entry-level teachers, building continuous possibilities and sharing “best practices” of early childhood education beyond our immediate region</w:t>
      </w:r>
      <w:r w:rsidR="006A3BB7" w:rsidRPr="00134E3A">
        <w:rPr>
          <w:color w:val="000000" w:themeColor="text1"/>
          <w:sz w:val="24"/>
          <w:szCs w:val="24"/>
        </w:rPr>
        <w:t xml:space="preserve">. </w:t>
      </w:r>
    </w:p>
    <w:p w14:paraId="54317F5E" w14:textId="4AC67B8D"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Staying focused</w:t>
      </w:r>
    </w:p>
    <w:p w14:paraId="09F00C53" w14:textId="0E5D5997" w:rsidR="007B25F8" w:rsidRPr="00134E3A" w:rsidRDefault="007B25F8" w:rsidP="00265EA3">
      <w:pPr>
        <w:spacing w:before="200"/>
        <w:ind w:left="720"/>
        <w:jc w:val="both"/>
        <w:rPr>
          <w:color w:val="000000" w:themeColor="text1"/>
          <w:sz w:val="24"/>
          <w:szCs w:val="24"/>
        </w:rPr>
      </w:pPr>
      <w:r w:rsidRPr="00134E3A">
        <w:rPr>
          <w:color w:val="000000" w:themeColor="text1"/>
          <w:sz w:val="24"/>
          <w:szCs w:val="24"/>
        </w:rPr>
        <w:t>Small businesses who maintain situational awareness position themselves to be successful</w:t>
      </w:r>
      <w:r w:rsidR="006A3BB7" w:rsidRPr="00134E3A">
        <w:rPr>
          <w:color w:val="000000" w:themeColor="text1"/>
          <w:sz w:val="24"/>
          <w:szCs w:val="24"/>
        </w:rPr>
        <w:t xml:space="preserve">. </w:t>
      </w:r>
      <w:r w:rsidRPr="00134E3A">
        <w:rPr>
          <w:color w:val="000000" w:themeColor="text1"/>
          <w:sz w:val="24"/>
          <w:szCs w:val="24"/>
        </w:rPr>
        <w:t>To help our Programs remain focused on child-care quality, Board staff build on the strong working foundations established with child-care businesses as the seek to improve their quality</w:t>
      </w:r>
      <w:r w:rsidR="00134E3A">
        <w:rPr>
          <w:color w:val="000000" w:themeColor="text1"/>
          <w:sz w:val="24"/>
          <w:szCs w:val="24"/>
        </w:rPr>
        <w:t>.</w:t>
      </w:r>
    </w:p>
    <w:p w14:paraId="59157117" w14:textId="3B7EACE9"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Providing a great service</w:t>
      </w:r>
    </w:p>
    <w:p w14:paraId="26A06E40" w14:textId="77777777" w:rsidR="007B25F8" w:rsidRPr="00134E3A" w:rsidRDefault="007B25F8" w:rsidP="00265EA3">
      <w:pPr>
        <w:spacing w:before="200"/>
        <w:ind w:left="720"/>
        <w:jc w:val="both"/>
        <w:rPr>
          <w:color w:val="000000" w:themeColor="text1"/>
          <w:sz w:val="24"/>
          <w:szCs w:val="24"/>
        </w:rPr>
      </w:pPr>
      <w:r w:rsidRPr="00134E3A">
        <w:rPr>
          <w:color w:val="000000" w:themeColor="text1"/>
          <w:sz w:val="24"/>
          <w:szCs w:val="24"/>
        </w:rPr>
        <w:t>Great service in the child- care world is accomplished through TRS certification, trained and resourceful staff, exceptional service, and a stable quality enhanced business, all of which are the Board’s goal for a child-care business.</w:t>
      </w:r>
    </w:p>
    <w:p w14:paraId="73B2607E" w14:textId="05BC3493" w:rsidR="007B25F8" w:rsidRPr="00134E3A" w:rsidRDefault="007B25F8" w:rsidP="00134E3A">
      <w:pPr>
        <w:spacing w:before="200"/>
        <w:jc w:val="both"/>
        <w:rPr>
          <w:color w:val="000000" w:themeColor="text1"/>
          <w:sz w:val="24"/>
          <w:szCs w:val="24"/>
        </w:rPr>
      </w:pPr>
      <w:r w:rsidRPr="001F6833">
        <w:rPr>
          <w:color w:val="000000" w:themeColor="text1"/>
          <w:sz w:val="24"/>
          <w:szCs w:val="24"/>
          <w:u w:val="single"/>
        </w:rPr>
        <w:t>Attracting and maintaining employees</w:t>
      </w:r>
    </w:p>
    <w:p w14:paraId="1D2CBA69" w14:textId="511314C5" w:rsidR="007B25F8" w:rsidRPr="00134E3A" w:rsidRDefault="007B25F8" w:rsidP="00265EA3">
      <w:pPr>
        <w:spacing w:before="200"/>
        <w:ind w:left="720"/>
        <w:jc w:val="both"/>
        <w:rPr>
          <w:b/>
          <w:bCs/>
          <w:color w:val="000000" w:themeColor="text1"/>
          <w:sz w:val="28"/>
          <w:szCs w:val="28"/>
        </w:rPr>
      </w:pPr>
      <w:r w:rsidRPr="00134E3A">
        <w:rPr>
          <w:color w:val="000000" w:themeColor="text1"/>
          <w:sz w:val="24"/>
          <w:szCs w:val="24"/>
        </w:rPr>
        <w:t>East Texas TRS Provider staff who received Board-sponsored CDA training continue with the employing Provider at a higher rate than staff who did not receive CDA training</w:t>
      </w:r>
      <w:r w:rsidR="006A3BB7" w:rsidRPr="00134E3A">
        <w:rPr>
          <w:color w:val="000000" w:themeColor="text1"/>
          <w:sz w:val="24"/>
          <w:szCs w:val="24"/>
        </w:rPr>
        <w:t xml:space="preserve">. </w:t>
      </w:r>
      <w:r w:rsidRPr="00134E3A">
        <w:rPr>
          <w:color w:val="000000" w:themeColor="text1"/>
          <w:sz w:val="24"/>
          <w:szCs w:val="24"/>
        </w:rPr>
        <w:t xml:space="preserve">Board provided CDA training and retention stipends benefit child-care business in this manner.  </w:t>
      </w:r>
    </w:p>
    <w:p w14:paraId="57F812B4" w14:textId="77777777" w:rsidR="007B25F8" w:rsidRPr="00134E3A" w:rsidRDefault="007B25F8" w:rsidP="00134E3A">
      <w:pPr>
        <w:pStyle w:val="BodyText"/>
        <w:spacing w:before="141"/>
        <w:ind w:left="0"/>
        <w:jc w:val="both"/>
        <w:rPr>
          <w:b/>
          <w:bCs/>
          <w:color w:val="000000" w:themeColor="text1"/>
          <w:sz w:val="28"/>
          <w:szCs w:val="28"/>
        </w:rPr>
      </w:pPr>
    </w:p>
    <w:p w14:paraId="62F264F2" w14:textId="714AC649" w:rsidR="007B25F8" w:rsidRPr="00265EA3" w:rsidRDefault="007B25F8" w:rsidP="00265EA3">
      <w:pPr>
        <w:pStyle w:val="BodyText"/>
        <w:spacing w:before="141"/>
        <w:ind w:left="0"/>
        <w:jc w:val="both"/>
        <w:rPr>
          <w:b/>
          <w:bCs/>
          <w:color w:val="000000" w:themeColor="text1"/>
          <w:sz w:val="28"/>
          <w:szCs w:val="28"/>
        </w:rPr>
      </w:pPr>
      <w:r w:rsidRPr="00265EA3">
        <w:rPr>
          <w:b/>
          <w:bCs/>
          <w:color w:val="000000" w:themeColor="text1"/>
          <w:sz w:val="28"/>
          <w:szCs w:val="28"/>
        </w:rPr>
        <w:t xml:space="preserve">Child Care Industry Support Initiative (Page </w:t>
      </w:r>
      <w:r w:rsidR="005020C4">
        <w:rPr>
          <w:b/>
          <w:bCs/>
          <w:color w:val="000000" w:themeColor="text1"/>
          <w:sz w:val="28"/>
          <w:szCs w:val="28"/>
        </w:rPr>
        <w:t>37</w:t>
      </w:r>
      <w:r w:rsidRPr="00265EA3">
        <w:rPr>
          <w:b/>
          <w:bCs/>
          <w:color w:val="000000" w:themeColor="text1"/>
          <w:sz w:val="28"/>
          <w:szCs w:val="28"/>
        </w:rPr>
        <w:t xml:space="preserve"> of the Board Strategic Plan)</w:t>
      </w:r>
    </w:p>
    <w:p w14:paraId="081784CA" w14:textId="77777777" w:rsidR="007B25F8" w:rsidRPr="00265EA3" w:rsidRDefault="007B25F8" w:rsidP="00265EA3">
      <w:pPr>
        <w:pStyle w:val="BodyText"/>
        <w:spacing w:before="141"/>
        <w:ind w:left="0"/>
        <w:jc w:val="both"/>
        <w:rPr>
          <w:color w:val="000000" w:themeColor="text1"/>
          <w:sz w:val="20"/>
        </w:rPr>
      </w:pPr>
    </w:p>
    <w:p w14:paraId="094DE9F1" w14:textId="77777777" w:rsidR="007B25F8" w:rsidRPr="00265EA3" w:rsidRDefault="007B25F8" w:rsidP="00265EA3">
      <w:pPr>
        <w:tabs>
          <w:tab w:val="left" w:pos="1180"/>
          <w:tab w:val="left" w:pos="1181"/>
        </w:tabs>
        <w:spacing w:after="240" w:line="267" w:lineRule="exact"/>
        <w:jc w:val="both"/>
        <w:rPr>
          <w:color w:val="000000" w:themeColor="text1"/>
          <w:sz w:val="24"/>
          <w:szCs w:val="24"/>
        </w:rPr>
      </w:pPr>
      <w:r w:rsidRPr="00265EA3">
        <w:rPr>
          <w:color w:val="000000" w:themeColor="text1"/>
          <w:sz w:val="24"/>
          <w:szCs w:val="24"/>
        </w:rPr>
        <w:t xml:space="preserve">The Workforce Solutions East Texas Board contracts with Smith County Champions for Children for Child Care Industry Support Initiative activities. </w:t>
      </w:r>
    </w:p>
    <w:p w14:paraId="0D146AA4" w14:textId="77777777" w:rsidR="007B25F8" w:rsidRPr="00265EA3" w:rsidRDefault="007B25F8" w:rsidP="00265EA3">
      <w:pPr>
        <w:tabs>
          <w:tab w:val="left" w:pos="5400"/>
        </w:tabs>
        <w:jc w:val="both"/>
        <w:rPr>
          <w:color w:val="000000" w:themeColor="text1"/>
          <w:sz w:val="24"/>
          <w:szCs w:val="24"/>
        </w:rPr>
      </w:pPr>
      <w:r w:rsidRPr="00265EA3">
        <w:rPr>
          <w:color w:val="000000" w:themeColor="text1"/>
          <w:sz w:val="24"/>
          <w:szCs w:val="24"/>
        </w:rPr>
        <w:t>The two Business Operations Specialists for the initiative have offices provided at Workforce Solutions of East Texas (WSET) facilities, but they are direct employees of, and accountable to, Smith County Champions for Children.</w:t>
      </w:r>
    </w:p>
    <w:p w14:paraId="634BCFDF" w14:textId="77777777" w:rsidR="007B25F8" w:rsidRPr="00265EA3" w:rsidRDefault="007B25F8" w:rsidP="00265EA3">
      <w:pPr>
        <w:tabs>
          <w:tab w:val="left" w:pos="5400"/>
        </w:tabs>
        <w:jc w:val="both"/>
        <w:rPr>
          <w:color w:val="000000" w:themeColor="text1"/>
          <w:sz w:val="24"/>
          <w:szCs w:val="24"/>
        </w:rPr>
      </w:pPr>
    </w:p>
    <w:p w14:paraId="6E7283FD" w14:textId="77777777" w:rsidR="007B25F8" w:rsidRPr="00265EA3" w:rsidRDefault="007B25F8" w:rsidP="00265EA3">
      <w:pPr>
        <w:tabs>
          <w:tab w:val="left" w:pos="5400"/>
        </w:tabs>
        <w:jc w:val="both"/>
        <w:rPr>
          <w:color w:val="000000" w:themeColor="text1"/>
          <w:sz w:val="24"/>
          <w:szCs w:val="24"/>
        </w:rPr>
      </w:pPr>
      <w:r w:rsidRPr="00265EA3">
        <w:rPr>
          <w:color w:val="000000" w:themeColor="text1"/>
          <w:sz w:val="24"/>
          <w:szCs w:val="24"/>
        </w:rPr>
        <w:t>Outcomes include, but are not limited to:</w:t>
      </w:r>
    </w:p>
    <w:p w14:paraId="3A3E62EB" w14:textId="77777777" w:rsidR="007B25F8" w:rsidRPr="00265EA3" w:rsidRDefault="007B25F8" w:rsidP="00265EA3">
      <w:pPr>
        <w:tabs>
          <w:tab w:val="left" w:pos="5400"/>
        </w:tabs>
        <w:jc w:val="both"/>
        <w:rPr>
          <w:color w:val="000000" w:themeColor="text1"/>
          <w:sz w:val="24"/>
          <w:szCs w:val="24"/>
        </w:rPr>
      </w:pPr>
    </w:p>
    <w:p w14:paraId="06659B54" w14:textId="77777777" w:rsidR="007B25F8" w:rsidRPr="00265EA3" w:rsidRDefault="007B25F8" w:rsidP="00630DDE">
      <w:pPr>
        <w:pStyle w:val="ListParagraph"/>
        <w:numPr>
          <w:ilvl w:val="0"/>
          <w:numId w:val="37"/>
        </w:numPr>
        <w:tabs>
          <w:tab w:val="left" w:pos="5400"/>
        </w:tabs>
        <w:jc w:val="both"/>
        <w:rPr>
          <w:color w:val="000000" w:themeColor="text1"/>
          <w:sz w:val="24"/>
          <w:szCs w:val="24"/>
        </w:rPr>
      </w:pPr>
      <w:r w:rsidRPr="00265EA3">
        <w:rPr>
          <w:color w:val="000000" w:themeColor="text1"/>
          <w:sz w:val="24"/>
          <w:szCs w:val="24"/>
        </w:rPr>
        <w:t>The development of new contracted Child Care providers,</w:t>
      </w:r>
    </w:p>
    <w:p w14:paraId="0304A3B6" w14:textId="77777777" w:rsidR="007B25F8" w:rsidRPr="00265EA3" w:rsidRDefault="007B25F8" w:rsidP="00265EA3">
      <w:pPr>
        <w:pStyle w:val="ListParagraph"/>
        <w:tabs>
          <w:tab w:val="left" w:pos="5400"/>
        </w:tabs>
        <w:ind w:left="900"/>
        <w:jc w:val="both"/>
        <w:rPr>
          <w:color w:val="000000" w:themeColor="text1"/>
          <w:sz w:val="24"/>
          <w:szCs w:val="24"/>
        </w:rPr>
      </w:pPr>
    </w:p>
    <w:p w14:paraId="64092773" w14:textId="77777777" w:rsidR="007B25F8" w:rsidRPr="00265EA3" w:rsidRDefault="007B25F8" w:rsidP="00630DDE">
      <w:pPr>
        <w:pStyle w:val="ListParagraph"/>
        <w:numPr>
          <w:ilvl w:val="0"/>
          <w:numId w:val="37"/>
        </w:numPr>
        <w:tabs>
          <w:tab w:val="left" w:pos="5400"/>
        </w:tabs>
        <w:jc w:val="both"/>
        <w:rPr>
          <w:color w:val="000000" w:themeColor="text1"/>
          <w:sz w:val="24"/>
          <w:szCs w:val="24"/>
        </w:rPr>
      </w:pPr>
      <w:r w:rsidRPr="00265EA3">
        <w:rPr>
          <w:color w:val="000000" w:themeColor="text1"/>
          <w:sz w:val="24"/>
          <w:szCs w:val="24"/>
        </w:rPr>
        <w:t>An increase in employer sponsored Child Care centers, as well as,</w:t>
      </w:r>
    </w:p>
    <w:p w14:paraId="4E3B58AC" w14:textId="77777777" w:rsidR="007B25F8" w:rsidRPr="00265EA3" w:rsidRDefault="007B25F8" w:rsidP="00265EA3">
      <w:pPr>
        <w:pStyle w:val="ListParagraph"/>
        <w:tabs>
          <w:tab w:val="left" w:pos="5400"/>
        </w:tabs>
        <w:ind w:left="900"/>
        <w:jc w:val="both"/>
        <w:rPr>
          <w:color w:val="000000" w:themeColor="text1"/>
          <w:sz w:val="24"/>
          <w:szCs w:val="24"/>
        </w:rPr>
      </w:pPr>
    </w:p>
    <w:p w14:paraId="55C58C8F" w14:textId="77777777" w:rsidR="007B25F8" w:rsidRPr="00265EA3" w:rsidRDefault="007B25F8" w:rsidP="00630DDE">
      <w:pPr>
        <w:pStyle w:val="ListParagraph"/>
        <w:numPr>
          <w:ilvl w:val="0"/>
          <w:numId w:val="37"/>
        </w:numPr>
        <w:tabs>
          <w:tab w:val="left" w:pos="5400"/>
        </w:tabs>
        <w:jc w:val="both"/>
        <w:rPr>
          <w:color w:val="000000" w:themeColor="text1"/>
          <w:sz w:val="24"/>
          <w:szCs w:val="24"/>
        </w:rPr>
      </w:pPr>
      <w:r w:rsidRPr="00265EA3">
        <w:rPr>
          <w:color w:val="000000" w:themeColor="text1"/>
          <w:sz w:val="24"/>
          <w:szCs w:val="24"/>
        </w:rPr>
        <w:t>Increased capacity for infants (0-17 months) and,</w:t>
      </w:r>
    </w:p>
    <w:p w14:paraId="16AE2E22" w14:textId="77777777" w:rsidR="007B25F8" w:rsidRPr="00265EA3" w:rsidRDefault="007B25F8" w:rsidP="00265EA3">
      <w:pPr>
        <w:pStyle w:val="ListParagraph"/>
        <w:tabs>
          <w:tab w:val="left" w:pos="5400"/>
        </w:tabs>
        <w:ind w:left="900"/>
        <w:jc w:val="both"/>
        <w:rPr>
          <w:color w:val="000000" w:themeColor="text1"/>
          <w:sz w:val="24"/>
          <w:szCs w:val="24"/>
        </w:rPr>
      </w:pPr>
    </w:p>
    <w:p w14:paraId="332C7C35" w14:textId="6FC68284" w:rsidR="007B25F8" w:rsidRPr="00265EA3" w:rsidRDefault="007B25F8" w:rsidP="00630DDE">
      <w:pPr>
        <w:pStyle w:val="ListParagraph"/>
        <w:numPr>
          <w:ilvl w:val="0"/>
          <w:numId w:val="37"/>
        </w:numPr>
        <w:tabs>
          <w:tab w:val="left" w:pos="5400"/>
        </w:tabs>
        <w:jc w:val="both"/>
        <w:rPr>
          <w:color w:val="000000" w:themeColor="text1"/>
          <w:sz w:val="24"/>
          <w:szCs w:val="24"/>
        </w:rPr>
      </w:pPr>
      <w:r w:rsidRPr="00265EA3">
        <w:rPr>
          <w:color w:val="000000" w:themeColor="text1"/>
          <w:sz w:val="24"/>
          <w:szCs w:val="24"/>
        </w:rPr>
        <w:t>Contracted centers within Child Care desert areas</w:t>
      </w:r>
      <w:r w:rsidR="006A3BB7" w:rsidRPr="00265EA3">
        <w:rPr>
          <w:color w:val="000000" w:themeColor="text1"/>
          <w:sz w:val="24"/>
          <w:szCs w:val="24"/>
        </w:rPr>
        <w:t xml:space="preserve">. </w:t>
      </w:r>
      <w:r w:rsidRPr="00265EA3">
        <w:rPr>
          <w:color w:val="000000" w:themeColor="text1"/>
          <w:sz w:val="24"/>
          <w:szCs w:val="24"/>
        </w:rPr>
        <w:t xml:space="preserve">(An area where the number of children younger than six years of age who have working parents is at least three times greater than the capacity of licensed child care providers in that area </w:t>
      </w:r>
    </w:p>
    <w:p w14:paraId="4CA5DD63" w14:textId="77777777" w:rsidR="007B25F8" w:rsidRPr="00265EA3" w:rsidRDefault="007B25F8" w:rsidP="00265EA3">
      <w:pPr>
        <w:pStyle w:val="ListParagraph"/>
        <w:ind w:left="900"/>
        <w:jc w:val="both"/>
        <w:rPr>
          <w:color w:val="000000" w:themeColor="text1"/>
          <w:sz w:val="24"/>
          <w:szCs w:val="24"/>
        </w:rPr>
      </w:pPr>
    </w:p>
    <w:p w14:paraId="22568F0B" w14:textId="3FDC9791" w:rsidR="00F7067F" w:rsidRDefault="007B25F8" w:rsidP="00630DDE">
      <w:pPr>
        <w:pStyle w:val="ListParagraph"/>
        <w:numPr>
          <w:ilvl w:val="0"/>
          <w:numId w:val="37"/>
        </w:numPr>
        <w:tabs>
          <w:tab w:val="left" w:pos="5400"/>
        </w:tabs>
        <w:jc w:val="both"/>
        <w:rPr>
          <w:color w:val="000000" w:themeColor="text1"/>
          <w:sz w:val="24"/>
          <w:szCs w:val="24"/>
        </w:rPr>
      </w:pPr>
      <w:r w:rsidRPr="00265EA3">
        <w:rPr>
          <w:color w:val="000000" w:themeColor="text1"/>
          <w:sz w:val="24"/>
          <w:szCs w:val="24"/>
        </w:rPr>
        <w:t>Connecting centers with TWC’s Child Care provider expansion entity/entities.</w:t>
      </w:r>
    </w:p>
    <w:p w14:paraId="5D4E8A36" w14:textId="77777777" w:rsidR="00E05479" w:rsidRPr="00C34AC9" w:rsidRDefault="00E05479" w:rsidP="00C34AC9">
      <w:pPr>
        <w:tabs>
          <w:tab w:val="left" w:pos="5400"/>
        </w:tabs>
        <w:jc w:val="both"/>
        <w:rPr>
          <w:color w:val="000000" w:themeColor="text1"/>
          <w:sz w:val="24"/>
          <w:szCs w:val="24"/>
        </w:rPr>
      </w:pPr>
    </w:p>
    <w:p w14:paraId="6FCD671C" w14:textId="77777777" w:rsidR="00E05479" w:rsidRPr="00C34AC9" w:rsidRDefault="00E05479" w:rsidP="00E05479">
      <w:pPr>
        <w:rPr>
          <w:b/>
          <w:bCs/>
          <w:sz w:val="28"/>
          <w:szCs w:val="28"/>
          <w:u w:val="single"/>
        </w:rPr>
      </w:pPr>
      <w:r w:rsidRPr="00C34AC9">
        <w:rPr>
          <w:b/>
          <w:bCs/>
          <w:sz w:val="28"/>
          <w:szCs w:val="28"/>
          <w:u w:val="single"/>
        </w:rPr>
        <w:t xml:space="preserve">Collaboration with employers to identify enhanced employment and earnings data </w:t>
      </w:r>
    </w:p>
    <w:p w14:paraId="35F98A7E" w14:textId="3AD2B5AC" w:rsidR="00E05479" w:rsidRPr="00C34AC9" w:rsidRDefault="00E05479" w:rsidP="00C34AC9">
      <w:pPr>
        <w:jc w:val="center"/>
        <w:rPr>
          <w:b/>
          <w:bCs/>
          <w:sz w:val="28"/>
          <w:szCs w:val="28"/>
          <w:u w:val="single"/>
        </w:rPr>
      </w:pPr>
      <w:r>
        <w:rPr>
          <w:b/>
          <w:bCs/>
          <w:sz w:val="28"/>
          <w:szCs w:val="28"/>
          <w:u w:val="single"/>
        </w:rPr>
        <w:t>&amp;</w:t>
      </w:r>
    </w:p>
    <w:p w14:paraId="4142DE36" w14:textId="77777777" w:rsidR="00E05479" w:rsidRPr="00C34AC9" w:rsidRDefault="00E05479" w:rsidP="00E05479">
      <w:pPr>
        <w:rPr>
          <w:b/>
          <w:bCs/>
          <w:sz w:val="28"/>
          <w:szCs w:val="28"/>
          <w:u w:val="single"/>
        </w:rPr>
      </w:pPr>
      <w:r w:rsidRPr="00C34AC9">
        <w:rPr>
          <w:b/>
          <w:bCs/>
          <w:sz w:val="28"/>
          <w:szCs w:val="28"/>
          <w:u w:val="single"/>
        </w:rPr>
        <w:t>Improve timeliness and completeness of data matching and sharing</w:t>
      </w:r>
    </w:p>
    <w:p w14:paraId="4C47C545" w14:textId="77777777" w:rsidR="00E05479" w:rsidRPr="00CD0E43" w:rsidRDefault="00E05479" w:rsidP="00E05479">
      <w:pPr>
        <w:rPr>
          <w:sz w:val="24"/>
          <w:szCs w:val="24"/>
          <w:u w:val="single"/>
        </w:rPr>
      </w:pPr>
    </w:p>
    <w:p w14:paraId="7867B949" w14:textId="77777777" w:rsidR="00E05479" w:rsidRPr="00CD0E43" w:rsidRDefault="00E05479" w:rsidP="00E05479">
      <w:pPr>
        <w:tabs>
          <w:tab w:val="left" w:pos="1119"/>
        </w:tabs>
        <w:ind w:right="239"/>
        <w:jc w:val="both"/>
        <w:rPr>
          <w:color w:val="000000" w:themeColor="text1"/>
          <w:sz w:val="24"/>
          <w:szCs w:val="24"/>
        </w:rPr>
      </w:pPr>
      <w:r w:rsidRPr="00CD0E43">
        <w:rPr>
          <w:rFonts w:eastAsia="Calibri"/>
          <w:bCs/>
          <w:color w:val="000000" w:themeColor="text1"/>
          <w:sz w:val="24"/>
          <w:szCs w:val="24"/>
        </w:rPr>
        <w:t xml:space="preserve">As noted in the description of “Attainment of Texas Workforce Commission performance accountability measures (page 5 of the Board Strategic Plan) – “As they manage and promote performance measure attainment, Board and Workforce Center staff work collaboratively </w:t>
      </w:r>
      <w:r w:rsidRPr="00CD0E43">
        <w:rPr>
          <w:color w:val="000000" w:themeColor="text1"/>
          <w:sz w:val="24"/>
          <w:szCs w:val="24"/>
        </w:rPr>
        <w:t>to</w:t>
      </w:r>
      <w:r w:rsidRPr="00CD0E43">
        <w:rPr>
          <w:color w:val="000000" w:themeColor="text1"/>
          <w:spacing w:val="-9"/>
          <w:sz w:val="24"/>
          <w:szCs w:val="24"/>
        </w:rPr>
        <w:t xml:space="preserve"> </w:t>
      </w:r>
      <w:r w:rsidRPr="00CD0E43">
        <w:rPr>
          <w:color w:val="000000" w:themeColor="text1"/>
          <w:sz w:val="24"/>
          <w:szCs w:val="24"/>
        </w:rPr>
        <w:t>identify</w:t>
      </w:r>
      <w:r w:rsidRPr="00CD0E43">
        <w:rPr>
          <w:color w:val="000000" w:themeColor="text1"/>
          <w:spacing w:val="-7"/>
          <w:sz w:val="24"/>
          <w:szCs w:val="24"/>
        </w:rPr>
        <w:t xml:space="preserve"> </w:t>
      </w:r>
      <w:r w:rsidRPr="00CD0E43">
        <w:rPr>
          <w:color w:val="000000" w:themeColor="text1"/>
          <w:sz w:val="24"/>
          <w:szCs w:val="24"/>
        </w:rPr>
        <w:t>enhanced</w:t>
      </w:r>
      <w:r w:rsidRPr="00CD0E43">
        <w:rPr>
          <w:color w:val="000000" w:themeColor="text1"/>
          <w:spacing w:val="-7"/>
          <w:sz w:val="24"/>
          <w:szCs w:val="24"/>
        </w:rPr>
        <w:t xml:space="preserve"> </w:t>
      </w:r>
      <w:r w:rsidRPr="00CD0E43">
        <w:rPr>
          <w:color w:val="000000" w:themeColor="text1"/>
          <w:sz w:val="24"/>
          <w:szCs w:val="24"/>
        </w:rPr>
        <w:t>employment</w:t>
      </w:r>
      <w:r w:rsidRPr="00CD0E43">
        <w:rPr>
          <w:color w:val="000000" w:themeColor="text1"/>
          <w:spacing w:val="-5"/>
          <w:sz w:val="24"/>
          <w:szCs w:val="24"/>
        </w:rPr>
        <w:t xml:space="preserve"> </w:t>
      </w:r>
      <w:r w:rsidRPr="00CD0E43">
        <w:rPr>
          <w:color w:val="000000" w:themeColor="text1"/>
          <w:sz w:val="24"/>
          <w:szCs w:val="24"/>
        </w:rPr>
        <w:t>and</w:t>
      </w:r>
      <w:r w:rsidRPr="00CD0E43">
        <w:rPr>
          <w:color w:val="000000" w:themeColor="text1"/>
          <w:spacing w:val="-7"/>
          <w:sz w:val="24"/>
          <w:szCs w:val="24"/>
        </w:rPr>
        <w:t xml:space="preserve"> </w:t>
      </w:r>
      <w:r w:rsidRPr="00CD0E43">
        <w:rPr>
          <w:color w:val="000000" w:themeColor="text1"/>
          <w:sz w:val="24"/>
          <w:szCs w:val="24"/>
        </w:rPr>
        <w:t>earnings</w:t>
      </w:r>
      <w:r w:rsidRPr="00CD0E43">
        <w:rPr>
          <w:color w:val="000000" w:themeColor="text1"/>
          <w:spacing w:val="-5"/>
          <w:sz w:val="24"/>
          <w:szCs w:val="24"/>
        </w:rPr>
        <w:t xml:space="preserve"> </w:t>
      </w:r>
      <w:r w:rsidRPr="00CD0E43">
        <w:rPr>
          <w:color w:val="000000" w:themeColor="text1"/>
          <w:sz w:val="24"/>
          <w:szCs w:val="24"/>
        </w:rPr>
        <w:t>data</w:t>
      </w:r>
      <w:r w:rsidRPr="00CD0E43">
        <w:rPr>
          <w:color w:val="000000" w:themeColor="text1"/>
          <w:spacing w:val="-10"/>
          <w:sz w:val="24"/>
          <w:szCs w:val="24"/>
        </w:rPr>
        <w:t xml:space="preserve"> </w:t>
      </w:r>
      <w:r w:rsidRPr="00CD0E43">
        <w:rPr>
          <w:color w:val="000000" w:themeColor="text1"/>
          <w:sz w:val="24"/>
          <w:szCs w:val="24"/>
        </w:rPr>
        <w:t>to</w:t>
      </w:r>
      <w:r w:rsidRPr="00CD0E43">
        <w:rPr>
          <w:color w:val="000000" w:themeColor="text1"/>
          <w:spacing w:val="-6"/>
          <w:sz w:val="24"/>
          <w:szCs w:val="24"/>
        </w:rPr>
        <w:t xml:space="preserve"> </w:t>
      </w:r>
      <w:r w:rsidRPr="00CD0E43">
        <w:rPr>
          <w:color w:val="000000" w:themeColor="text1"/>
          <w:sz w:val="24"/>
          <w:szCs w:val="24"/>
        </w:rPr>
        <w:t>gain</w:t>
      </w:r>
      <w:r w:rsidRPr="00CD0E43">
        <w:rPr>
          <w:color w:val="000000" w:themeColor="text1"/>
          <w:spacing w:val="-5"/>
          <w:sz w:val="24"/>
          <w:szCs w:val="24"/>
        </w:rPr>
        <w:t xml:space="preserve"> </w:t>
      </w:r>
      <w:r w:rsidRPr="00CD0E43">
        <w:rPr>
          <w:color w:val="000000" w:themeColor="text1"/>
          <w:sz w:val="24"/>
          <w:szCs w:val="24"/>
        </w:rPr>
        <w:t xml:space="preserve">deeper insight into program outcomes and improve timeliness and completeness of data matching and sharing, to evaluate program effectiveness and outcomes.” </w:t>
      </w:r>
    </w:p>
    <w:p w14:paraId="131AECDF" w14:textId="77777777" w:rsidR="00E05479" w:rsidRDefault="00E05479" w:rsidP="00125C38">
      <w:pPr>
        <w:spacing w:before="241"/>
        <w:jc w:val="both"/>
        <w:rPr>
          <w:b/>
          <w:color w:val="000000" w:themeColor="text1"/>
          <w:sz w:val="28"/>
          <w:szCs w:val="24"/>
          <w:u w:val="single"/>
        </w:rPr>
      </w:pPr>
    </w:p>
    <w:p w14:paraId="29864FA3" w14:textId="4D355C18" w:rsidR="00801390" w:rsidRPr="00265EA3" w:rsidRDefault="00A23313" w:rsidP="00125C38">
      <w:pPr>
        <w:spacing w:before="241"/>
        <w:jc w:val="both"/>
        <w:rPr>
          <w:b/>
          <w:color w:val="000000" w:themeColor="text1"/>
          <w:sz w:val="32"/>
          <w:szCs w:val="28"/>
        </w:rPr>
      </w:pPr>
      <w:r w:rsidRPr="00265EA3">
        <w:rPr>
          <w:b/>
          <w:color w:val="000000" w:themeColor="text1"/>
          <w:sz w:val="28"/>
          <w:szCs w:val="24"/>
          <w:u w:val="single"/>
        </w:rPr>
        <w:t>Strategic</w:t>
      </w:r>
      <w:r w:rsidRPr="00265EA3">
        <w:rPr>
          <w:b/>
          <w:color w:val="000000" w:themeColor="text1"/>
          <w:spacing w:val="-11"/>
          <w:sz w:val="28"/>
          <w:szCs w:val="24"/>
          <w:u w:val="single"/>
        </w:rPr>
        <w:t xml:space="preserve"> </w:t>
      </w:r>
      <w:r w:rsidRPr="00265EA3">
        <w:rPr>
          <w:b/>
          <w:color w:val="000000" w:themeColor="text1"/>
          <w:sz w:val="28"/>
          <w:szCs w:val="24"/>
          <w:u w:val="single"/>
        </w:rPr>
        <w:t>Opportunity</w:t>
      </w:r>
      <w:r w:rsidRPr="00265EA3">
        <w:rPr>
          <w:b/>
          <w:color w:val="000000" w:themeColor="text1"/>
          <w:spacing w:val="-5"/>
          <w:sz w:val="28"/>
          <w:szCs w:val="24"/>
          <w:u w:val="single"/>
        </w:rPr>
        <w:t xml:space="preserve"> </w:t>
      </w:r>
      <w:r w:rsidRPr="00265EA3">
        <w:rPr>
          <w:b/>
          <w:color w:val="000000" w:themeColor="text1"/>
          <w:sz w:val="28"/>
          <w:szCs w:val="24"/>
          <w:u w:val="single"/>
        </w:rPr>
        <w:t>2</w:t>
      </w:r>
      <w:r w:rsidRPr="00265EA3">
        <w:rPr>
          <w:b/>
          <w:color w:val="000000" w:themeColor="text1"/>
          <w:spacing w:val="-5"/>
          <w:sz w:val="28"/>
          <w:szCs w:val="24"/>
          <w:u w:val="single"/>
        </w:rPr>
        <w:t xml:space="preserve"> </w:t>
      </w:r>
      <w:r w:rsidRPr="00265EA3">
        <w:rPr>
          <w:b/>
          <w:color w:val="000000" w:themeColor="text1"/>
          <w:sz w:val="28"/>
          <w:szCs w:val="24"/>
          <w:u w:val="single"/>
        </w:rPr>
        <w:t>–</w:t>
      </w:r>
      <w:r w:rsidRPr="00265EA3">
        <w:rPr>
          <w:b/>
          <w:color w:val="000000" w:themeColor="text1"/>
          <w:spacing w:val="-6"/>
          <w:sz w:val="28"/>
          <w:szCs w:val="24"/>
          <w:u w:val="single"/>
        </w:rPr>
        <w:t xml:space="preserve"> </w:t>
      </w:r>
      <w:r w:rsidRPr="00265EA3">
        <w:rPr>
          <w:b/>
          <w:color w:val="000000" w:themeColor="text1"/>
          <w:sz w:val="28"/>
          <w:szCs w:val="24"/>
          <w:u w:val="single"/>
        </w:rPr>
        <w:t>Improving</w:t>
      </w:r>
      <w:r w:rsidRPr="00265EA3">
        <w:rPr>
          <w:b/>
          <w:color w:val="000000" w:themeColor="text1"/>
          <w:spacing w:val="-9"/>
          <w:sz w:val="28"/>
          <w:szCs w:val="24"/>
          <w:u w:val="single"/>
        </w:rPr>
        <w:t xml:space="preserve"> </w:t>
      </w:r>
      <w:r w:rsidRPr="00265EA3">
        <w:rPr>
          <w:b/>
          <w:color w:val="000000" w:themeColor="text1"/>
          <w:sz w:val="28"/>
          <w:szCs w:val="24"/>
          <w:u w:val="single"/>
        </w:rPr>
        <w:t>Outcomes</w:t>
      </w:r>
      <w:r w:rsidRPr="00265EA3">
        <w:rPr>
          <w:b/>
          <w:color w:val="000000" w:themeColor="text1"/>
          <w:spacing w:val="-5"/>
          <w:sz w:val="28"/>
          <w:szCs w:val="24"/>
          <w:u w:val="single"/>
        </w:rPr>
        <w:t xml:space="preserve"> </w:t>
      </w:r>
      <w:r w:rsidRPr="00265EA3">
        <w:rPr>
          <w:b/>
          <w:color w:val="000000" w:themeColor="text1"/>
          <w:sz w:val="28"/>
          <w:szCs w:val="24"/>
          <w:u w:val="single"/>
        </w:rPr>
        <w:t>for</w:t>
      </w:r>
      <w:r w:rsidRPr="00265EA3">
        <w:rPr>
          <w:b/>
          <w:color w:val="000000" w:themeColor="text1"/>
          <w:spacing w:val="-9"/>
          <w:sz w:val="28"/>
          <w:szCs w:val="24"/>
          <w:u w:val="single"/>
        </w:rPr>
        <w:t xml:space="preserve"> </w:t>
      </w:r>
      <w:r w:rsidRPr="00265EA3">
        <w:rPr>
          <w:b/>
          <w:color w:val="000000" w:themeColor="text1"/>
          <w:sz w:val="28"/>
          <w:szCs w:val="24"/>
          <w:u w:val="single"/>
        </w:rPr>
        <w:t>Texans</w:t>
      </w:r>
      <w:r w:rsidRPr="00265EA3">
        <w:rPr>
          <w:b/>
          <w:color w:val="000000" w:themeColor="text1"/>
          <w:spacing w:val="-6"/>
          <w:sz w:val="28"/>
          <w:szCs w:val="24"/>
          <w:u w:val="single"/>
        </w:rPr>
        <w:t xml:space="preserve"> </w:t>
      </w:r>
      <w:r w:rsidRPr="00265EA3">
        <w:rPr>
          <w:b/>
          <w:color w:val="000000" w:themeColor="text1"/>
          <w:sz w:val="28"/>
          <w:szCs w:val="24"/>
          <w:u w:val="single"/>
        </w:rPr>
        <w:t>with</w:t>
      </w:r>
      <w:r w:rsidRPr="00265EA3">
        <w:rPr>
          <w:b/>
          <w:color w:val="000000" w:themeColor="text1"/>
          <w:spacing w:val="-5"/>
          <w:sz w:val="28"/>
          <w:szCs w:val="24"/>
          <w:u w:val="single"/>
        </w:rPr>
        <w:t xml:space="preserve"> </w:t>
      </w:r>
      <w:r w:rsidRPr="00265EA3">
        <w:rPr>
          <w:b/>
          <w:color w:val="000000" w:themeColor="text1"/>
          <w:sz w:val="28"/>
          <w:szCs w:val="24"/>
          <w:u w:val="single"/>
        </w:rPr>
        <w:t>Barriers</w:t>
      </w:r>
      <w:r w:rsidRPr="00265EA3">
        <w:rPr>
          <w:b/>
          <w:color w:val="000000" w:themeColor="text1"/>
          <w:spacing w:val="-6"/>
          <w:sz w:val="28"/>
          <w:szCs w:val="24"/>
          <w:u w:val="single"/>
        </w:rPr>
        <w:t xml:space="preserve"> </w:t>
      </w:r>
      <w:r w:rsidRPr="00265EA3">
        <w:rPr>
          <w:b/>
          <w:color w:val="000000" w:themeColor="text1"/>
          <w:sz w:val="28"/>
          <w:szCs w:val="24"/>
          <w:u w:val="single"/>
        </w:rPr>
        <w:t>to</w:t>
      </w:r>
      <w:r w:rsidRPr="00265EA3">
        <w:rPr>
          <w:b/>
          <w:color w:val="000000" w:themeColor="text1"/>
          <w:spacing w:val="-4"/>
          <w:sz w:val="28"/>
          <w:szCs w:val="24"/>
          <w:u w:val="single"/>
        </w:rPr>
        <w:t xml:space="preserve"> </w:t>
      </w:r>
      <w:r w:rsidRPr="00265EA3">
        <w:rPr>
          <w:b/>
          <w:color w:val="000000" w:themeColor="text1"/>
          <w:spacing w:val="-2"/>
          <w:sz w:val="28"/>
          <w:szCs w:val="24"/>
          <w:u w:val="single"/>
        </w:rPr>
        <w:t>Employment</w:t>
      </w:r>
    </w:p>
    <w:p w14:paraId="29864FA4" w14:textId="77777777" w:rsidR="00801390" w:rsidRPr="00265EA3" w:rsidRDefault="00A23313" w:rsidP="00265EA3">
      <w:pPr>
        <w:pStyle w:val="BodyText"/>
        <w:spacing w:before="240"/>
        <w:ind w:right="230"/>
        <w:jc w:val="both"/>
        <w:rPr>
          <w:color w:val="000000" w:themeColor="text1"/>
        </w:rPr>
      </w:pPr>
      <w:r w:rsidRPr="00265EA3">
        <w:rPr>
          <w:color w:val="000000" w:themeColor="text1"/>
          <w:spacing w:val="-2"/>
        </w:rPr>
        <w:t>Describe</w:t>
      </w:r>
      <w:r w:rsidRPr="00265EA3">
        <w:rPr>
          <w:color w:val="000000" w:themeColor="text1"/>
          <w:spacing w:val="-13"/>
        </w:rPr>
        <w:t xml:space="preserve"> </w:t>
      </w:r>
      <w:r w:rsidRPr="00265EA3">
        <w:rPr>
          <w:color w:val="000000" w:themeColor="text1"/>
          <w:spacing w:val="-2"/>
        </w:rPr>
        <w:t>how</w:t>
      </w:r>
      <w:r w:rsidRPr="00265EA3">
        <w:rPr>
          <w:color w:val="000000" w:themeColor="text1"/>
          <w:spacing w:val="-11"/>
        </w:rPr>
        <w:t xml:space="preserve"> </w:t>
      </w:r>
      <w:r w:rsidRPr="00265EA3">
        <w:rPr>
          <w:color w:val="000000" w:themeColor="text1"/>
          <w:spacing w:val="-2"/>
        </w:rPr>
        <w:t>the</w:t>
      </w:r>
      <w:r w:rsidRPr="00265EA3">
        <w:rPr>
          <w:color w:val="000000" w:themeColor="text1"/>
          <w:spacing w:val="-11"/>
        </w:rPr>
        <w:t xml:space="preserve"> </w:t>
      </w:r>
      <w:r w:rsidRPr="00265EA3">
        <w:rPr>
          <w:color w:val="000000" w:themeColor="text1"/>
          <w:spacing w:val="-2"/>
        </w:rPr>
        <w:t>local</w:t>
      </w:r>
      <w:r w:rsidRPr="00265EA3">
        <w:rPr>
          <w:color w:val="000000" w:themeColor="text1"/>
          <w:spacing w:val="-10"/>
        </w:rPr>
        <w:t xml:space="preserve"> </w:t>
      </w:r>
      <w:r w:rsidRPr="00265EA3">
        <w:rPr>
          <w:color w:val="000000" w:themeColor="text1"/>
          <w:spacing w:val="-2"/>
        </w:rPr>
        <w:t>board</w:t>
      </w:r>
      <w:r w:rsidRPr="00265EA3">
        <w:rPr>
          <w:color w:val="000000" w:themeColor="text1"/>
          <w:spacing w:val="-8"/>
        </w:rPr>
        <w:t xml:space="preserve"> </w:t>
      </w:r>
      <w:r w:rsidRPr="00265EA3">
        <w:rPr>
          <w:color w:val="000000" w:themeColor="text1"/>
          <w:spacing w:val="-2"/>
        </w:rPr>
        <w:t>engages</w:t>
      </w:r>
      <w:r w:rsidRPr="00265EA3">
        <w:rPr>
          <w:color w:val="000000" w:themeColor="text1"/>
          <w:spacing w:val="-11"/>
        </w:rPr>
        <w:t xml:space="preserve"> </w:t>
      </w:r>
      <w:r w:rsidRPr="00265EA3">
        <w:rPr>
          <w:color w:val="000000" w:themeColor="text1"/>
          <w:spacing w:val="-2"/>
        </w:rPr>
        <w:t>Texans</w:t>
      </w:r>
      <w:r w:rsidRPr="00265EA3">
        <w:rPr>
          <w:color w:val="000000" w:themeColor="text1"/>
          <w:spacing w:val="-11"/>
        </w:rPr>
        <w:t xml:space="preserve"> </w:t>
      </w:r>
      <w:r w:rsidRPr="00265EA3">
        <w:rPr>
          <w:color w:val="000000" w:themeColor="text1"/>
          <w:spacing w:val="-2"/>
        </w:rPr>
        <w:t>with</w:t>
      </w:r>
      <w:r w:rsidRPr="00265EA3">
        <w:rPr>
          <w:color w:val="000000" w:themeColor="text1"/>
          <w:spacing w:val="-10"/>
        </w:rPr>
        <w:t xml:space="preserve"> </w:t>
      </w:r>
      <w:r w:rsidRPr="00265EA3">
        <w:rPr>
          <w:color w:val="000000" w:themeColor="text1"/>
          <w:spacing w:val="-2"/>
        </w:rPr>
        <w:t>diverse</w:t>
      </w:r>
      <w:r w:rsidRPr="00265EA3">
        <w:rPr>
          <w:color w:val="000000" w:themeColor="text1"/>
          <w:spacing w:val="-11"/>
        </w:rPr>
        <w:t xml:space="preserve"> </w:t>
      </w:r>
      <w:r w:rsidRPr="00265EA3">
        <w:rPr>
          <w:color w:val="000000" w:themeColor="text1"/>
          <w:spacing w:val="-2"/>
        </w:rPr>
        <w:t>needs</w:t>
      </w:r>
      <w:r w:rsidRPr="00265EA3">
        <w:rPr>
          <w:color w:val="000000" w:themeColor="text1"/>
          <w:spacing w:val="-6"/>
        </w:rPr>
        <w:t xml:space="preserve"> </w:t>
      </w:r>
      <w:r w:rsidRPr="00265EA3">
        <w:rPr>
          <w:color w:val="000000" w:themeColor="text1"/>
          <w:spacing w:val="-2"/>
        </w:rPr>
        <w:t>—</w:t>
      </w:r>
      <w:r w:rsidRPr="00265EA3">
        <w:rPr>
          <w:color w:val="000000" w:themeColor="text1"/>
          <w:spacing w:val="-13"/>
        </w:rPr>
        <w:t xml:space="preserve"> </w:t>
      </w:r>
      <w:r w:rsidRPr="00265EA3">
        <w:rPr>
          <w:color w:val="000000" w:themeColor="text1"/>
          <w:spacing w:val="-2"/>
        </w:rPr>
        <w:t>including</w:t>
      </w:r>
      <w:r w:rsidRPr="00265EA3">
        <w:rPr>
          <w:color w:val="000000" w:themeColor="text1"/>
          <w:spacing w:val="-10"/>
        </w:rPr>
        <w:t xml:space="preserve"> </w:t>
      </w:r>
      <w:r w:rsidRPr="00265EA3">
        <w:rPr>
          <w:color w:val="000000" w:themeColor="text1"/>
          <w:spacing w:val="-2"/>
        </w:rPr>
        <w:t>those</w:t>
      </w:r>
      <w:r w:rsidRPr="00265EA3">
        <w:rPr>
          <w:color w:val="000000" w:themeColor="text1"/>
          <w:spacing w:val="-11"/>
        </w:rPr>
        <w:t xml:space="preserve"> </w:t>
      </w:r>
      <w:r w:rsidRPr="00265EA3">
        <w:rPr>
          <w:color w:val="000000" w:themeColor="text1"/>
          <w:spacing w:val="-2"/>
        </w:rPr>
        <w:t>with</w:t>
      </w:r>
      <w:r w:rsidRPr="00265EA3">
        <w:rPr>
          <w:color w:val="000000" w:themeColor="text1"/>
          <w:spacing w:val="-13"/>
        </w:rPr>
        <w:t xml:space="preserve"> </w:t>
      </w:r>
      <w:r w:rsidRPr="00265EA3">
        <w:rPr>
          <w:color w:val="000000" w:themeColor="text1"/>
          <w:spacing w:val="-2"/>
        </w:rPr>
        <w:t xml:space="preserve">disabilities, </w:t>
      </w:r>
      <w:r w:rsidRPr="00265EA3">
        <w:rPr>
          <w:color w:val="000000" w:themeColor="text1"/>
        </w:rPr>
        <w:t xml:space="preserve">foster youth, sex-trafficking victims, incarcerated juveniles and adults, and opportunity youth — by designing programs that address their needs, maximize outcomes, and improve career </w:t>
      </w:r>
      <w:r w:rsidRPr="00265EA3">
        <w:rPr>
          <w:color w:val="000000" w:themeColor="text1"/>
          <w:spacing w:val="-2"/>
        </w:rPr>
        <w:t>opportunities.</w:t>
      </w:r>
    </w:p>
    <w:p w14:paraId="17CC7DA2" w14:textId="02F5B9FF" w:rsidR="00125C38" w:rsidRPr="00125C38" w:rsidRDefault="00A23313" w:rsidP="00125C38">
      <w:pPr>
        <w:pStyle w:val="BodyText"/>
        <w:spacing w:before="160"/>
        <w:ind w:left="115"/>
        <w:jc w:val="both"/>
        <w:rPr>
          <w:color w:val="000000" w:themeColor="text1"/>
          <w:spacing w:val="-2"/>
        </w:rPr>
      </w:pPr>
      <w:r w:rsidRPr="00265EA3">
        <w:rPr>
          <w:color w:val="000000" w:themeColor="text1"/>
        </w:rPr>
        <w:t>Response</w:t>
      </w:r>
      <w:r w:rsidRPr="00265EA3">
        <w:rPr>
          <w:color w:val="000000" w:themeColor="text1"/>
          <w:spacing w:val="-6"/>
        </w:rPr>
        <w:t xml:space="preserve"> </w:t>
      </w:r>
      <w:r w:rsidRPr="00265EA3">
        <w:rPr>
          <w:color w:val="000000" w:themeColor="text1"/>
        </w:rPr>
        <w:t>should</w:t>
      </w:r>
      <w:r w:rsidRPr="00265EA3">
        <w:rPr>
          <w:color w:val="000000" w:themeColor="text1"/>
          <w:spacing w:val="-7"/>
        </w:rPr>
        <w:t xml:space="preserve"> </w:t>
      </w:r>
      <w:r w:rsidRPr="00265EA3">
        <w:rPr>
          <w:color w:val="000000" w:themeColor="text1"/>
        </w:rPr>
        <w:t>address</w:t>
      </w:r>
      <w:r w:rsidRPr="00265EA3">
        <w:rPr>
          <w:color w:val="000000" w:themeColor="text1"/>
          <w:spacing w:val="-7"/>
        </w:rPr>
        <w:t xml:space="preserve"> </w:t>
      </w:r>
      <w:r w:rsidRPr="00265EA3">
        <w:rPr>
          <w:color w:val="000000" w:themeColor="text1"/>
        </w:rPr>
        <w:t>the</w:t>
      </w:r>
      <w:r w:rsidRPr="00265EA3">
        <w:rPr>
          <w:color w:val="000000" w:themeColor="text1"/>
          <w:spacing w:val="-4"/>
        </w:rPr>
        <w:t xml:space="preserve"> </w:t>
      </w:r>
      <w:r w:rsidRPr="00265EA3">
        <w:rPr>
          <w:color w:val="000000" w:themeColor="text1"/>
          <w:spacing w:val="-2"/>
        </w:rPr>
        <w:t>following:</w:t>
      </w:r>
    </w:p>
    <w:p w14:paraId="29864FA7" w14:textId="0EA85C98" w:rsidR="00801390" w:rsidRPr="00265EA3" w:rsidRDefault="00A23313" w:rsidP="00265EA3">
      <w:pPr>
        <w:pStyle w:val="ListParagraph"/>
        <w:numPr>
          <w:ilvl w:val="0"/>
          <w:numId w:val="1"/>
        </w:numPr>
        <w:tabs>
          <w:tab w:val="left" w:pos="937"/>
        </w:tabs>
        <w:spacing w:before="60"/>
        <w:ind w:left="937" w:hanging="358"/>
        <w:jc w:val="both"/>
        <w:rPr>
          <w:color w:val="000000" w:themeColor="text1"/>
          <w:sz w:val="24"/>
        </w:rPr>
      </w:pPr>
      <w:r w:rsidRPr="00265EA3">
        <w:rPr>
          <w:color w:val="000000" w:themeColor="text1"/>
          <w:sz w:val="24"/>
        </w:rPr>
        <w:t>models,</w:t>
      </w:r>
      <w:r w:rsidRPr="00265EA3">
        <w:rPr>
          <w:color w:val="000000" w:themeColor="text1"/>
          <w:spacing w:val="-13"/>
          <w:sz w:val="24"/>
        </w:rPr>
        <w:t xml:space="preserve"> </w:t>
      </w:r>
      <w:r w:rsidRPr="00265EA3">
        <w:rPr>
          <w:color w:val="000000" w:themeColor="text1"/>
          <w:sz w:val="24"/>
        </w:rPr>
        <w:t>initiatives,</w:t>
      </w:r>
      <w:r w:rsidRPr="00265EA3">
        <w:rPr>
          <w:color w:val="000000" w:themeColor="text1"/>
          <w:spacing w:val="-7"/>
          <w:sz w:val="24"/>
        </w:rPr>
        <w:t xml:space="preserve"> </w:t>
      </w:r>
      <w:r w:rsidRPr="00265EA3">
        <w:rPr>
          <w:color w:val="000000" w:themeColor="text1"/>
          <w:sz w:val="24"/>
        </w:rPr>
        <w:t>programs,</w:t>
      </w:r>
      <w:r w:rsidRPr="00265EA3">
        <w:rPr>
          <w:color w:val="000000" w:themeColor="text1"/>
          <w:spacing w:val="-6"/>
          <w:sz w:val="24"/>
        </w:rPr>
        <w:t xml:space="preserve"> </w:t>
      </w:r>
      <w:r w:rsidRPr="00265EA3">
        <w:rPr>
          <w:color w:val="000000" w:themeColor="text1"/>
          <w:sz w:val="24"/>
        </w:rPr>
        <w:t>or</w:t>
      </w:r>
      <w:r w:rsidRPr="00265EA3">
        <w:rPr>
          <w:color w:val="000000" w:themeColor="text1"/>
          <w:spacing w:val="-7"/>
          <w:sz w:val="24"/>
        </w:rPr>
        <w:t xml:space="preserve"> </w:t>
      </w:r>
      <w:r w:rsidRPr="00265EA3">
        <w:rPr>
          <w:color w:val="000000" w:themeColor="text1"/>
          <w:sz w:val="24"/>
        </w:rPr>
        <w:t>processes</w:t>
      </w:r>
      <w:r w:rsidRPr="00265EA3">
        <w:rPr>
          <w:color w:val="000000" w:themeColor="text1"/>
          <w:spacing w:val="-8"/>
          <w:sz w:val="24"/>
        </w:rPr>
        <w:t xml:space="preserve"> </w:t>
      </w:r>
      <w:r w:rsidRPr="00265EA3">
        <w:rPr>
          <w:color w:val="000000" w:themeColor="text1"/>
          <w:sz w:val="24"/>
        </w:rPr>
        <w:t>that</w:t>
      </w:r>
      <w:r w:rsidRPr="00265EA3">
        <w:rPr>
          <w:color w:val="000000" w:themeColor="text1"/>
          <w:spacing w:val="-8"/>
          <w:sz w:val="24"/>
        </w:rPr>
        <w:t xml:space="preserve"> </w:t>
      </w:r>
      <w:r w:rsidRPr="00265EA3">
        <w:rPr>
          <w:color w:val="000000" w:themeColor="text1"/>
          <w:sz w:val="24"/>
        </w:rPr>
        <w:t>effectively</w:t>
      </w:r>
      <w:r w:rsidRPr="00265EA3">
        <w:rPr>
          <w:color w:val="000000" w:themeColor="text1"/>
          <w:spacing w:val="-11"/>
          <w:sz w:val="24"/>
        </w:rPr>
        <w:t xml:space="preserve"> </w:t>
      </w:r>
      <w:r w:rsidRPr="00265EA3">
        <w:rPr>
          <w:color w:val="000000" w:themeColor="text1"/>
          <w:sz w:val="24"/>
        </w:rPr>
        <w:t>engage</w:t>
      </w:r>
      <w:r w:rsidRPr="00265EA3">
        <w:rPr>
          <w:color w:val="000000" w:themeColor="text1"/>
          <w:spacing w:val="-6"/>
          <w:sz w:val="24"/>
        </w:rPr>
        <w:t xml:space="preserve"> </w:t>
      </w:r>
      <w:r w:rsidRPr="00265EA3">
        <w:rPr>
          <w:color w:val="000000" w:themeColor="text1"/>
          <w:sz w:val="24"/>
        </w:rPr>
        <w:t>these</w:t>
      </w:r>
      <w:r w:rsidRPr="00265EA3">
        <w:rPr>
          <w:color w:val="000000" w:themeColor="text1"/>
          <w:spacing w:val="-9"/>
          <w:sz w:val="24"/>
        </w:rPr>
        <w:t xml:space="preserve"> </w:t>
      </w:r>
      <w:r w:rsidRPr="00265EA3">
        <w:rPr>
          <w:color w:val="000000" w:themeColor="text1"/>
          <w:sz w:val="24"/>
        </w:rPr>
        <w:t>populations;</w:t>
      </w:r>
      <w:r w:rsidRPr="00265EA3">
        <w:rPr>
          <w:color w:val="000000" w:themeColor="text1"/>
          <w:spacing w:val="-5"/>
          <w:sz w:val="24"/>
        </w:rPr>
        <w:t xml:space="preserve"> and</w:t>
      </w:r>
    </w:p>
    <w:p w14:paraId="29864FA8" w14:textId="77777777" w:rsidR="00801390" w:rsidRPr="00125C38" w:rsidRDefault="00A23313" w:rsidP="00125C38">
      <w:pPr>
        <w:pStyle w:val="ListParagraph"/>
        <w:numPr>
          <w:ilvl w:val="0"/>
          <w:numId w:val="1"/>
        </w:numPr>
        <w:tabs>
          <w:tab w:val="left" w:pos="937"/>
        </w:tabs>
        <w:spacing w:before="60"/>
        <w:ind w:left="937" w:hanging="358"/>
        <w:jc w:val="both"/>
        <w:rPr>
          <w:color w:val="000000" w:themeColor="text1"/>
          <w:sz w:val="24"/>
        </w:rPr>
      </w:pPr>
      <w:r w:rsidRPr="00125C38">
        <w:rPr>
          <w:color w:val="000000" w:themeColor="text1"/>
          <w:sz w:val="24"/>
        </w:rPr>
        <w:t>promising practices in supportive services models and outcomes that consistently</w:t>
      </w:r>
      <w:r w:rsidRPr="00125C38">
        <w:rPr>
          <w:color w:val="000000" w:themeColor="text1"/>
          <w:spacing w:val="40"/>
          <w:sz w:val="24"/>
        </w:rPr>
        <w:t xml:space="preserve"> </w:t>
      </w:r>
      <w:bookmarkStart w:id="113" w:name="Strategic_Opportunity_3_–_Use_of_Data_to"/>
      <w:bookmarkStart w:id="114" w:name="_bookmark53"/>
      <w:bookmarkEnd w:id="113"/>
      <w:bookmarkEnd w:id="114"/>
      <w:r w:rsidRPr="00125C38">
        <w:rPr>
          <w:color w:val="000000" w:themeColor="text1"/>
          <w:sz w:val="24"/>
        </w:rPr>
        <w:lastRenderedPageBreak/>
        <w:t>demonstrate success.</w:t>
      </w:r>
    </w:p>
    <w:p w14:paraId="08913338" w14:textId="77777777" w:rsidR="00E152B9" w:rsidRPr="00125C38" w:rsidRDefault="00E152B9" w:rsidP="00E152B9">
      <w:pPr>
        <w:tabs>
          <w:tab w:val="left" w:pos="939"/>
        </w:tabs>
        <w:spacing w:before="1"/>
        <w:ind w:right="782"/>
        <w:rPr>
          <w:sz w:val="28"/>
          <w:szCs w:val="24"/>
          <w:highlight w:val="magenta"/>
        </w:rPr>
      </w:pPr>
    </w:p>
    <w:p w14:paraId="5B66AC3B" w14:textId="3388D36A" w:rsidR="005B0BBF" w:rsidRPr="00125C38" w:rsidRDefault="00B65FC4" w:rsidP="00125C38">
      <w:pPr>
        <w:pStyle w:val="BodyText"/>
        <w:spacing w:before="141"/>
        <w:ind w:left="0"/>
        <w:jc w:val="both"/>
        <w:rPr>
          <w:b/>
          <w:bCs/>
          <w:color w:val="000000" w:themeColor="text1"/>
          <w:sz w:val="28"/>
          <w:szCs w:val="28"/>
        </w:rPr>
      </w:pPr>
      <w:r w:rsidRPr="00125C38">
        <w:rPr>
          <w:b/>
          <w:bCs/>
          <w:color w:val="000000" w:themeColor="text1"/>
          <w:sz w:val="28"/>
          <w:szCs w:val="28"/>
        </w:rPr>
        <w:t>Student Hireability Navigator</w:t>
      </w:r>
      <w:r w:rsidR="005B0BBF" w:rsidRPr="00125C38">
        <w:rPr>
          <w:b/>
          <w:bCs/>
          <w:color w:val="000000" w:themeColor="text1"/>
          <w:sz w:val="28"/>
          <w:szCs w:val="28"/>
        </w:rPr>
        <w:t xml:space="preserve"> (Page </w:t>
      </w:r>
      <w:r w:rsidR="000D34ED">
        <w:rPr>
          <w:b/>
          <w:bCs/>
          <w:color w:val="000000" w:themeColor="text1"/>
          <w:sz w:val="28"/>
          <w:szCs w:val="28"/>
        </w:rPr>
        <w:t>25</w:t>
      </w:r>
      <w:r w:rsidR="005B0BBF" w:rsidRPr="00125C38">
        <w:rPr>
          <w:b/>
          <w:bCs/>
          <w:color w:val="000000" w:themeColor="text1"/>
          <w:sz w:val="28"/>
          <w:szCs w:val="28"/>
        </w:rPr>
        <w:t xml:space="preserve"> of the Board Strategic Plan)</w:t>
      </w:r>
    </w:p>
    <w:p w14:paraId="17D5325C" w14:textId="77777777" w:rsidR="005B0BBF" w:rsidRPr="00125C38" w:rsidRDefault="005B0BBF" w:rsidP="00125C38">
      <w:pPr>
        <w:tabs>
          <w:tab w:val="left" w:pos="939"/>
        </w:tabs>
        <w:spacing w:before="1"/>
        <w:ind w:right="782"/>
        <w:jc w:val="both"/>
        <w:rPr>
          <w:color w:val="000000" w:themeColor="text1"/>
          <w:sz w:val="20"/>
          <w:szCs w:val="18"/>
        </w:rPr>
      </w:pPr>
    </w:p>
    <w:p w14:paraId="3A68E435" w14:textId="77777777" w:rsidR="005B0BBF" w:rsidRPr="00125C38" w:rsidRDefault="005B0BBF" w:rsidP="00125C38">
      <w:pPr>
        <w:jc w:val="both"/>
        <w:rPr>
          <w:color w:val="000000" w:themeColor="text1"/>
          <w:kern w:val="28"/>
          <w:sz w:val="24"/>
          <w:szCs w:val="24"/>
          <w14:cntxtAlts/>
        </w:rPr>
      </w:pPr>
      <w:r w:rsidRPr="00125C38">
        <w:rPr>
          <w:color w:val="000000" w:themeColor="text1"/>
          <w:sz w:val="24"/>
          <w:szCs w:val="24"/>
        </w:rPr>
        <w:t xml:space="preserve">Funded through the Texas Workforce Commission, the Workforce Solutions East Texas Board and the East Texas Council of Governments employs a Student Hireability Navigator who </w:t>
      </w:r>
      <w:r w:rsidRPr="00125C38">
        <w:rPr>
          <w:color w:val="000000" w:themeColor="text1"/>
          <w:kern w:val="28"/>
          <w:sz w:val="24"/>
          <w:szCs w:val="24"/>
          <w14:cntxtAlts/>
        </w:rPr>
        <w:t xml:space="preserve">serves as a resource to support, expand, and enhance pre-employment transition services that are provided by Vocational Rehabilitation Services, Workforce Solutions of East Texas Centers, as well as other partners and programs in the workforce development area. </w:t>
      </w:r>
    </w:p>
    <w:p w14:paraId="508C88CC" w14:textId="29FF1A9D" w:rsidR="005B0BBF" w:rsidRPr="00125C38" w:rsidRDefault="005B0BBF" w:rsidP="00125C38">
      <w:pPr>
        <w:spacing w:after="72"/>
        <w:jc w:val="both"/>
        <w:rPr>
          <w:b/>
          <w:bCs/>
          <w:color w:val="000000" w:themeColor="text1"/>
          <w:sz w:val="36"/>
          <w:szCs w:val="36"/>
        </w:rPr>
      </w:pPr>
      <w:r w:rsidRPr="00125C38">
        <w:rPr>
          <w:color w:val="000000" w:themeColor="text1"/>
          <w:kern w:val="28"/>
          <w:sz w:val="28"/>
          <w:szCs w:val="28"/>
          <w14:cntxtAlts/>
        </w:rPr>
        <w:t> </w:t>
      </w:r>
    </w:p>
    <w:p w14:paraId="1C042157" w14:textId="3FB3D641" w:rsidR="00E251FB" w:rsidRPr="00125C38" w:rsidRDefault="00E251FB" w:rsidP="00125C38">
      <w:pPr>
        <w:pStyle w:val="BodyText"/>
        <w:spacing w:before="25"/>
        <w:ind w:left="0"/>
        <w:jc w:val="both"/>
        <w:rPr>
          <w:b/>
          <w:bCs/>
          <w:color w:val="000000" w:themeColor="text1"/>
          <w:sz w:val="28"/>
          <w:szCs w:val="28"/>
        </w:rPr>
      </w:pPr>
      <w:r w:rsidRPr="00125C38">
        <w:rPr>
          <w:b/>
          <w:bCs/>
          <w:color w:val="000000" w:themeColor="text1"/>
          <w:sz w:val="28"/>
          <w:szCs w:val="28"/>
        </w:rPr>
        <w:t xml:space="preserve">Summer Earn and Learn (Page </w:t>
      </w:r>
      <w:r w:rsidR="00A25C48">
        <w:rPr>
          <w:b/>
          <w:bCs/>
          <w:color w:val="000000" w:themeColor="text1"/>
          <w:sz w:val="28"/>
          <w:szCs w:val="28"/>
        </w:rPr>
        <w:t xml:space="preserve">7 </w:t>
      </w:r>
      <w:r w:rsidRPr="00125C38">
        <w:rPr>
          <w:b/>
          <w:bCs/>
          <w:color w:val="000000" w:themeColor="text1"/>
          <w:sz w:val="28"/>
          <w:szCs w:val="28"/>
        </w:rPr>
        <w:t xml:space="preserve">of the Board Strategic Plan) </w:t>
      </w:r>
    </w:p>
    <w:p w14:paraId="657FCD43" w14:textId="77777777" w:rsidR="00E251FB" w:rsidRPr="00125C38" w:rsidRDefault="00E251FB" w:rsidP="00125C38">
      <w:pPr>
        <w:pStyle w:val="BodyText"/>
        <w:spacing w:before="25"/>
        <w:ind w:left="0"/>
        <w:jc w:val="both"/>
        <w:rPr>
          <w:color w:val="000000" w:themeColor="text1"/>
          <w:sz w:val="20"/>
        </w:rPr>
      </w:pPr>
    </w:p>
    <w:p w14:paraId="72F26831" w14:textId="7C61262D" w:rsidR="00E251FB" w:rsidRPr="00125C38" w:rsidRDefault="00E251FB" w:rsidP="00125C38">
      <w:pPr>
        <w:jc w:val="both"/>
        <w:rPr>
          <w:color w:val="000000" w:themeColor="text1"/>
          <w:sz w:val="20"/>
        </w:rPr>
      </w:pPr>
      <w:r w:rsidRPr="00125C38">
        <w:rPr>
          <w:color w:val="000000" w:themeColor="text1"/>
          <w:sz w:val="24"/>
          <w:szCs w:val="24"/>
        </w:rPr>
        <w:t>Texas Workforce Commission Vocational Rehabilitation Services and the Workforce Centers Services Provider work collaboratively on the Summer Earn and Learn initiative, which offers work experience and work-based learning opportunities for youth with disabilities</w:t>
      </w:r>
      <w:r w:rsidR="006A3BB7" w:rsidRPr="00125C38">
        <w:rPr>
          <w:color w:val="000000" w:themeColor="text1"/>
          <w:sz w:val="24"/>
          <w:szCs w:val="24"/>
        </w:rPr>
        <w:t xml:space="preserve">. </w:t>
      </w:r>
    </w:p>
    <w:p w14:paraId="58940C5F" w14:textId="77777777" w:rsidR="00E251FB" w:rsidRDefault="00E251FB" w:rsidP="00E251FB">
      <w:pPr>
        <w:pStyle w:val="BodyText"/>
        <w:spacing w:before="25"/>
        <w:ind w:left="0"/>
        <w:rPr>
          <w:sz w:val="20"/>
        </w:rPr>
      </w:pPr>
    </w:p>
    <w:p w14:paraId="4C8B203E" w14:textId="09AC2F34" w:rsidR="00523209" w:rsidRPr="00523209" w:rsidRDefault="00125C38" w:rsidP="00523209">
      <w:pPr>
        <w:tabs>
          <w:tab w:val="left" w:pos="939"/>
        </w:tabs>
        <w:spacing w:before="1"/>
        <w:ind w:right="782"/>
        <w:rPr>
          <w:sz w:val="24"/>
          <w:highlight w:val="magenta"/>
        </w:rPr>
      </w:pPr>
      <w:r w:rsidRPr="00373ED5">
        <w:rPr>
          <w:noProof/>
          <w:highlight w:val="magenta"/>
        </w:rPr>
        <mc:AlternateContent>
          <mc:Choice Requires="wps">
            <w:drawing>
              <wp:anchor distT="0" distB="0" distL="0" distR="0" simplePos="0" relativeHeight="487599104" behindDoc="1" locked="0" layoutInCell="1" allowOverlap="1" wp14:anchorId="2D9B8142" wp14:editId="41BA90A0">
                <wp:simplePos x="0" y="0"/>
                <wp:positionH relativeFrom="page">
                  <wp:posOffset>762000</wp:posOffset>
                </wp:positionH>
                <wp:positionV relativeFrom="paragraph">
                  <wp:posOffset>180975</wp:posOffset>
                </wp:positionV>
                <wp:extent cx="6229350" cy="45085"/>
                <wp:effectExtent l="0" t="0" r="0" b="0"/>
                <wp:wrapTopAndBottom/>
                <wp:docPr id="5326708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45085"/>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E652B" id="Graphic 9" o:spid="_x0000_s1026" style="position:absolute;margin-left:60pt;margin-top:14.25pt;width:490.5pt;height:3.5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" path="m5943600,l,,,25400r5943600,l5943600,xe" fillcolor="black" stroked="f">
                <v:path arrowok="t"/>
                <w10:wrap type="topAndBottom" anchorx="page"/>
              </v:shape>
            </w:pict>
          </mc:Fallback>
        </mc:AlternateContent>
      </w:r>
    </w:p>
    <w:p w14:paraId="29864FA9" w14:textId="77777777" w:rsidR="00801390" w:rsidRPr="00125C38" w:rsidRDefault="00A23313" w:rsidP="00125C38">
      <w:pPr>
        <w:spacing w:before="241"/>
        <w:jc w:val="both"/>
        <w:rPr>
          <w:b/>
          <w:color w:val="000000" w:themeColor="text1"/>
          <w:sz w:val="28"/>
          <w:szCs w:val="24"/>
        </w:rPr>
      </w:pPr>
      <w:r w:rsidRPr="00125C38">
        <w:rPr>
          <w:b/>
          <w:color w:val="000000" w:themeColor="text1"/>
          <w:sz w:val="28"/>
          <w:szCs w:val="24"/>
          <w:u w:val="single"/>
        </w:rPr>
        <w:t>Strategic</w:t>
      </w:r>
      <w:r w:rsidRPr="00125C38">
        <w:rPr>
          <w:b/>
          <w:color w:val="000000" w:themeColor="text1"/>
          <w:spacing w:val="-11"/>
          <w:sz w:val="28"/>
          <w:szCs w:val="24"/>
          <w:u w:val="single"/>
        </w:rPr>
        <w:t xml:space="preserve"> </w:t>
      </w:r>
      <w:r w:rsidRPr="00125C38">
        <w:rPr>
          <w:b/>
          <w:color w:val="000000" w:themeColor="text1"/>
          <w:sz w:val="28"/>
          <w:szCs w:val="24"/>
          <w:u w:val="single"/>
        </w:rPr>
        <w:t>Opportunity</w:t>
      </w:r>
      <w:r w:rsidRPr="00125C38">
        <w:rPr>
          <w:b/>
          <w:color w:val="000000" w:themeColor="text1"/>
          <w:spacing w:val="-5"/>
          <w:sz w:val="28"/>
          <w:szCs w:val="24"/>
          <w:u w:val="single"/>
        </w:rPr>
        <w:t xml:space="preserve"> </w:t>
      </w:r>
      <w:r w:rsidRPr="00125C38">
        <w:rPr>
          <w:b/>
          <w:color w:val="000000" w:themeColor="text1"/>
          <w:sz w:val="28"/>
          <w:szCs w:val="24"/>
          <w:u w:val="single"/>
        </w:rPr>
        <w:t>3</w:t>
      </w:r>
      <w:r w:rsidRPr="00125C38">
        <w:rPr>
          <w:b/>
          <w:color w:val="000000" w:themeColor="text1"/>
          <w:spacing w:val="-6"/>
          <w:sz w:val="28"/>
          <w:szCs w:val="24"/>
          <w:u w:val="single"/>
        </w:rPr>
        <w:t xml:space="preserve"> </w:t>
      </w:r>
      <w:r w:rsidRPr="00125C38">
        <w:rPr>
          <w:b/>
          <w:color w:val="000000" w:themeColor="text1"/>
          <w:sz w:val="28"/>
          <w:szCs w:val="24"/>
          <w:u w:val="single"/>
        </w:rPr>
        <w:t>–</w:t>
      </w:r>
      <w:r w:rsidRPr="00125C38">
        <w:rPr>
          <w:b/>
          <w:color w:val="000000" w:themeColor="text1"/>
          <w:spacing w:val="-6"/>
          <w:sz w:val="28"/>
          <w:szCs w:val="24"/>
          <w:u w:val="single"/>
        </w:rPr>
        <w:t xml:space="preserve"> </w:t>
      </w:r>
      <w:r w:rsidRPr="00125C38">
        <w:rPr>
          <w:b/>
          <w:color w:val="000000" w:themeColor="text1"/>
          <w:sz w:val="28"/>
          <w:szCs w:val="24"/>
          <w:u w:val="single"/>
        </w:rPr>
        <w:t>Use</w:t>
      </w:r>
      <w:r w:rsidRPr="00125C38">
        <w:rPr>
          <w:b/>
          <w:color w:val="000000" w:themeColor="text1"/>
          <w:spacing w:val="-5"/>
          <w:sz w:val="28"/>
          <w:szCs w:val="24"/>
          <w:u w:val="single"/>
        </w:rPr>
        <w:t xml:space="preserve"> </w:t>
      </w:r>
      <w:r w:rsidRPr="00125C38">
        <w:rPr>
          <w:b/>
          <w:color w:val="000000" w:themeColor="text1"/>
          <w:sz w:val="28"/>
          <w:szCs w:val="24"/>
          <w:u w:val="single"/>
        </w:rPr>
        <w:t>of</w:t>
      </w:r>
      <w:r w:rsidRPr="00125C38">
        <w:rPr>
          <w:b/>
          <w:color w:val="000000" w:themeColor="text1"/>
          <w:spacing w:val="-6"/>
          <w:sz w:val="28"/>
          <w:szCs w:val="24"/>
          <w:u w:val="single"/>
        </w:rPr>
        <w:t xml:space="preserve"> </w:t>
      </w:r>
      <w:r w:rsidRPr="00125C38">
        <w:rPr>
          <w:b/>
          <w:color w:val="000000" w:themeColor="text1"/>
          <w:sz w:val="28"/>
          <w:szCs w:val="24"/>
          <w:u w:val="single"/>
        </w:rPr>
        <w:t>Data</w:t>
      </w:r>
      <w:r w:rsidRPr="00125C38">
        <w:rPr>
          <w:b/>
          <w:color w:val="000000" w:themeColor="text1"/>
          <w:spacing w:val="-5"/>
          <w:sz w:val="28"/>
          <w:szCs w:val="24"/>
          <w:u w:val="single"/>
        </w:rPr>
        <w:t xml:space="preserve"> </w:t>
      </w:r>
      <w:r w:rsidRPr="00125C38">
        <w:rPr>
          <w:b/>
          <w:color w:val="000000" w:themeColor="text1"/>
          <w:sz w:val="28"/>
          <w:szCs w:val="24"/>
          <w:u w:val="single"/>
        </w:rPr>
        <w:t>to</w:t>
      </w:r>
      <w:r w:rsidRPr="00125C38">
        <w:rPr>
          <w:b/>
          <w:color w:val="000000" w:themeColor="text1"/>
          <w:spacing w:val="-6"/>
          <w:sz w:val="28"/>
          <w:szCs w:val="24"/>
          <w:u w:val="single"/>
        </w:rPr>
        <w:t xml:space="preserve"> </w:t>
      </w:r>
      <w:r w:rsidRPr="00125C38">
        <w:rPr>
          <w:b/>
          <w:color w:val="000000" w:themeColor="text1"/>
          <w:sz w:val="28"/>
          <w:szCs w:val="24"/>
          <w:u w:val="single"/>
        </w:rPr>
        <w:t>Support</w:t>
      </w:r>
      <w:r w:rsidRPr="00125C38">
        <w:rPr>
          <w:b/>
          <w:color w:val="000000" w:themeColor="text1"/>
          <w:spacing w:val="-5"/>
          <w:sz w:val="28"/>
          <w:szCs w:val="24"/>
          <w:u w:val="single"/>
        </w:rPr>
        <w:t xml:space="preserve"> </w:t>
      </w:r>
      <w:r w:rsidRPr="00125C38">
        <w:rPr>
          <w:b/>
          <w:color w:val="000000" w:themeColor="text1"/>
          <w:sz w:val="28"/>
          <w:szCs w:val="24"/>
          <w:u w:val="single"/>
        </w:rPr>
        <w:t>Investment</w:t>
      </w:r>
      <w:r w:rsidRPr="00125C38">
        <w:rPr>
          <w:b/>
          <w:color w:val="000000" w:themeColor="text1"/>
          <w:spacing w:val="-5"/>
          <w:sz w:val="28"/>
          <w:szCs w:val="24"/>
          <w:u w:val="single"/>
        </w:rPr>
        <w:t xml:space="preserve"> </w:t>
      </w:r>
      <w:r w:rsidRPr="00125C38">
        <w:rPr>
          <w:b/>
          <w:color w:val="000000" w:themeColor="text1"/>
          <w:spacing w:val="-2"/>
          <w:sz w:val="28"/>
          <w:szCs w:val="24"/>
          <w:u w:val="single"/>
        </w:rPr>
        <w:t>Decisions</w:t>
      </w:r>
    </w:p>
    <w:p w14:paraId="29864FAA" w14:textId="77777777" w:rsidR="00801390" w:rsidRPr="00125C38" w:rsidRDefault="00A23313" w:rsidP="00125C38">
      <w:pPr>
        <w:pStyle w:val="BodyText"/>
        <w:spacing w:before="240"/>
        <w:ind w:left="0"/>
        <w:jc w:val="both"/>
        <w:rPr>
          <w:color w:val="000000" w:themeColor="text1"/>
        </w:rPr>
      </w:pPr>
      <w:r w:rsidRPr="00125C38">
        <w:rPr>
          <w:color w:val="000000" w:themeColor="text1"/>
        </w:rPr>
        <w:t>Describe</w:t>
      </w:r>
      <w:r w:rsidRPr="00125C38">
        <w:rPr>
          <w:color w:val="000000" w:themeColor="text1"/>
          <w:spacing w:val="-3"/>
        </w:rPr>
        <w:t xml:space="preserve"> </w:t>
      </w:r>
      <w:r w:rsidRPr="00125C38">
        <w:rPr>
          <w:color w:val="000000" w:themeColor="text1"/>
        </w:rPr>
        <w:t>how</w:t>
      </w:r>
      <w:r w:rsidRPr="00125C38">
        <w:rPr>
          <w:color w:val="000000" w:themeColor="text1"/>
          <w:spacing w:val="-5"/>
        </w:rPr>
        <w:t xml:space="preserve"> </w:t>
      </w:r>
      <w:r w:rsidRPr="00125C38">
        <w:rPr>
          <w:color w:val="000000" w:themeColor="text1"/>
        </w:rPr>
        <w:t>the</w:t>
      </w:r>
      <w:r w:rsidRPr="00125C38">
        <w:rPr>
          <w:color w:val="000000" w:themeColor="text1"/>
          <w:spacing w:val="-3"/>
        </w:rPr>
        <w:t xml:space="preserve"> </w:t>
      </w:r>
      <w:r w:rsidRPr="00125C38">
        <w:rPr>
          <w:color w:val="000000" w:themeColor="text1"/>
        </w:rPr>
        <w:t>local</w:t>
      </w:r>
      <w:r w:rsidRPr="00125C38">
        <w:rPr>
          <w:color w:val="000000" w:themeColor="text1"/>
          <w:spacing w:val="-3"/>
        </w:rPr>
        <w:t xml:space="preserve"> </w:t>
      </w:r>
      <w:r w:rsidRPr="00125C38">
        <w:rPr>
          <w:color w:val="000000" w:themeColor="text1"/>
        </w:rPr>
        <w:t>board</w:t>
      </w:r>
      <w:r w:rsidRPr="00125C38">
        <w:rPr>
          <w:color w:val="000000" w:themeColor="text1"/>
          <w:spacing w:val="-5"/>
        </w:rPr>
        <w:t xml:space="preserve"> </w:t>
      </w:r>
      <w:r w:rsidRPr="00125C38">
        <w:rPr>
          <w:color w:val="000000" w:themeColor="text1"/>
        </w:rPr>
        <w:t>uses</w:t>
      </w:r>
      <w:r w:rsidRPr="00125C38">
        <w:rPr>
          <w:color w:val="000000" w:themeColor="text1"/>
          <w:spacing w:val="-3"/>
        </w:rPr>
        <w:t xml:space="preserve"> </w:t>
      </w:r>
      <w:r w:rsidRPr="00125C38">
        <w:rPr>
          <w:color w:val="000000" w:themeColor="text1"/>
        </w:rPr>
        <w:t>data</w:t>
      </w:r>
      <w:r w:rsidRPr="00125C38">
        <w:rPr>
          <w:color w:val="000000" w:themeColor="text1"/>
          <w:spacing w:val="-3"/>
        </w:rPr>
        <w:t xml:space="preserve"> </w:t>
      </w:r>
      <w:r w:rsidRPr="00125C38">
        <w:rPr>
          <w:color w:val="000000" w:themeColor="text1"/>
        </w:rPr>
        <w:t>and</w:t>
      </w:r>
      <w:r w:rsidRPr="00125C38">
        <w:rPr>
          <w:color w:val="000000" w:themeColor="text1"/>
          <w:spacing w:val="-4"/>
        </w:rPr>
        <w:t xml:space="preserve"> </w:t>
      </w:r>
      <w:r w:rsidRPr="00125C38">
        <w:rPr>
          <w:color w:val="000000" w:themeColor="text1"/>
        </w:rPr>
        <w:t>evidence</w:t>
      </w:r>
      <w:r w:rsidRPr="00125C38">
        <w:rPr>
          <w:color w:val="000000" w:themeColor="text1"/>
          <w:spacing w:val="-3"/>
        </w:rPr>
        <w:t xml:space="preserve"> </w:t>
      </w:r>
      <w:r w:rsidRPr="00125C38">
        <w:rPr>
          <w:color w:val="000000" w:themeColor="text1"/>
        </w:rPr>
        <w:t>to</w:t>
      </w:r>
      <w:r w:rsidRPr="00125C38">
        <w:rPr>
          <w:color w:val="000000" w:themeColor="text1"/>
          <w:spacing w:val="-6"/>
        </w:rPr>
        <w:t xml:space="preserve"> </w:t>
      </w:r>
      <w:r w:rsidRPr="00125C38">
        <w:rPr>
          <w:color w:val="000000" w:themeColor="text1"/>
        </w:rPr>
        <w:t>identify</w:t>
      </w:r>
      <w:r w:rsidRPr="00125C38">
        <w:rPr>
          <w:color w:val="000000" w:themeColor="text1"/>
          <w:spacing w:val="-5"/>
        </w:rPr>
        <w:t xml:space="preserve"> </w:t>
      </w:r>
      <w:r w:rsidRPr="00125C38">
        <w:rPr>
          <w:color w:val="000000" w:themeColor="text1"/>
        </w:rPr>
        <w:t>and</w:t>
      </w:r>
      <w:r w:rsidRPr="00125C38">
        <w:rPr>
          <w:color w:val="000000" w:themeColor="text1"/>
          <w:spacing w:val="-4"/>
        </w:rPr>
        <w:t xml:space="preserve"> </w:t>
      </w:r>
      <w:r w:rsidRPr="00125C38">
        <w:rPr>
          <w:color w:val="000000" w:themeColor="text1"/>
        </w:rPr>
        <w:t>target</w:t>
      </w:r>
      <w:r w:rsidRPr="00125C38">
        <w:rPr>
          <w:color w:val="000000" w:themeColor="text1"/>
          <w:spacing w:val="-3"/>
        </w:rPr>
        <w:t xml:space="preserve"> </w:t>
      </w:r>
      <w:r w:rsidRPr="00125C38">
        <w:rPr>
          <w:color w:val="000000" w:themeColor="text1"/>
        </w:rPr>
        <w:t>strategic</w:t>
      </w:r>
      <w:r w:rsidRPr="00125C38">
        <w:rPr>
          <w:color w:val="000000" w:themeColor="text1"/>
          <w:spacing w:val="-7"/>
        </w:rPr>
        <w:t xml:space="preserve"> </w:t>
      </w:r>
      <w:r w:rsidRPr="00125C38">
        <w:rPr>
          <w:color w:val="000000" w:themeColor="text1"/>
        </w:rPr>
        <w:t>investments</w:t>
      </w:r>
      <w:r w:rsidRPr="00125C38">
        <w:rPr>
          <w:color w:val="000000" w:themeColor="text1"/>
          <w:spacing w:val="-4"/>
        </w:rPr>
        <w:t xml:space="preserve"> </w:t>
      </w:r>
      <w:r w:rsidRPr="00125C38">
        <w:rPr>
          <w:color w:val="000000" w:themeColor="text1"/>
        </w:rPr>
        <w:t>to improve system performance.</w:t>
      </w:r>
    </w:p>
    <w:p w14:paraId="590F57D6" w14:textId="5F402E53" w:rsidR="00125C38" w:rsidRPr="00125C38" w:rsidRDefault="00A23313" w:rsidP="00125C38">
      <w:pPr>
        <w:pStyle w:val="BodyText"/>
        <w:spacing w:before="240"/>
        <w:ind w:left="0"/>
        <w:jc w:val="both"/>
        <w:rPr>
          <w:color w:val="000000" w:themeColor="text1"/>
          <w:spacing w:val="-2"/>
        </w:rPr>
      </w:pPr>
      <w:r w:rsidRPr="00125C38">
        <w:rPr>
          <w:color w:val="000000" w:themeColor="text1"/>
        </w:rPr>
        <w:t>Response</w:t>
      </w:r>
      <w:r w:rsidRPr="00125C38">
        <w:rPr>
          <w:color w:val="000000" w:themeColor="text1"/>
          <w:spacing w:val="-6"/>
        </w:rPr>
        <w:t xml:space="preserve"> </w:t>
      </w:r>
      <w:r w:rsidRPr="00125C38">
        <w:rPr>
          <w:color w:val="000000" w:themeColor="text1"/>
        </w:rPr>
        <w:t>should</w:t>
      </w:r>
      <w:r w:rsidRPr="00125C38">
        <w:rPr>
          <w:color w:val="000000" w:themeColor="text1"/>
          <w:spacing w:val="-7"/>
        </w:rPr>
        <w:t xml:space="preserve"> </w:t>
      </w:r>
      <w:r w:rsidRPr="00125C38">
        <w:rPr>
          <w:color w:val="000000" w:themeColor="text1"/>
        </w:rPr>
        <w:t>address</w:t>
      </w:r>
      <w:r w:rsidRPr="00125C38">
        <w:rPr>
          <w:color w:val="000000" w:themeColor="text1"/>
          <w:spacing w:val="-7"/>
        </w:rPr>
        <w:t xml:space="preserve"> </w:t>
      </w:r>
      <w:r w:rsidRPr="00125C38">
        <w:rPr>
          <w:color w:val="000000" w:themeColor="text1"/>
        </w:rPr>
        <w:t>the</w:t>
      </w:r>
      <w:r w:rsidRPr="00125C38">
        <w:rPr>
          <w:color w:val="000000" w:themeColor="text1"/>
          <w:spacing w:val="-4"/>
        </w:rPr>
        <w:t xml:space="preserve"> </w:t>
      </w:r>
      <w:r w:rsidRPr="00125C38">
        <w:rPr>
          <w:color w:val="000000" w:themeColor="text1"/>
          <w:spacing w:val="-2"/>
        </w:rPr>
        <w:t>following:</w:t>
      </w:r>
    </w:p>
    <w:p w14:paraId="166E57D2" w14:textId="77777777" w:rsidR="00125C38" w:rsidRPr="00125C38" w:rsidRDefault="00A23313" w:rsidP="00125C38">
      <w:pPr>
        <w:pStyle w:val="ListParagraph"/>
        <w:numPr>
          <w:ilvl w:val="0"/>
          <w:numId w:val="1"/>
        </w:numPr>
        <w:tabs>
          <w:tab w:val="left" w:pos="937"/>
        </w:tabs>
        <w:spacing w:before="60"/>
        <w:ind w:left="0" w:firstLine="540"/>
        <w:jc w:val="both"/>
        <w:rPr>
          <w:color w:val="000000" w:themeColor="text1"/>
          <w:sz w:val="24"/>
        </w:rPr>
      </w:pPr>
      <w:r w:rsidRPr="00125C38">
        <w:rPr>
          <w:color w:val="000000" w:themeColor="text1"/>
          <w:sz w:val="24"/>
        </w:rPr>
        <w:t>evidence-based practices and data to strategically implement and fund initiatives; and</w:t>
      </w:r>
    </w:p>
    <w:p w14:paraId="29864FAD" w14:textId="556FB10C" w:rsidR="00801390" w:rsidRPr="00125C38" w:rsidRDefault="00A23313" w:rsidP="00125C38">
      <w:pPr>
        <w:pStyle w:val="ListParagraph"/>
        <w:numPr>
          <w:ilvl w:val="0"/>
          <w:numId w:val="1"/>
        </w:numPr>
        <w:spacing w:before="60"/>
        <w:ind w:left="900"/>
        <w:jc w:val="both"/>
        <w:rPr>
          <w:color w:val="000000" w:themeColor="text1"/>
        </w:rPr>
      </w:pPr>
      <w:r w:rsidRPr="00125C38">
        <w:rPr>
          <w:color w:val="000000" w:themeColor="text1"/>
          <w:sz w:val="24"/>
        </w:rPr>
        <w:t>programs that have successfully demonstrated previous program participant credential</w:t>
      </w:r>
      <w:r w:rsidR="00125C38">
        <w:rPr>
          <w:color w:val="000000" w:themeColor="text1"/>
          <w:sz w:val="24"/>
        </w:rPr>
        <w:t xml:space="preserve"> </w:t>
      </w:r>
      <w:r w:rsidRPr="00125C38">
        <w:rPr>
          <w:color w:val="000000" w:themeColor="text1"/>
          <w:sz w:val="24"/>
        </w:rPr>
        <w:t>attainment and employment</w:t>
      </w:r>
      <w:r w:rsidRPr="00125C38">
        <w:rPr>
          <w:color w:val="000000" w:themeColor="text1"/>
        </w:rPr>
        <w:t>.</w:t>
      </w:r>
    </w:p>
    <w:p w14:paraId="688C73C5" w14:textId="77777777" w:rsidR="00623C69" w:rsidRDefault="00623C69" w:rsidP="00E152B9">
      <w:pPr>
        <w:tabs>
          <w:tab w:val="left" w:pos="937"/>
          <w:tab w:val="left" w:pos="939"/>
        </w:tabs>
        <w:spacing w:before="3"/>
        <w:ind w:right="286"/>
      </w:pPr>
    </w:p>
    <w:p w14:paraId="06729CE8" w14:textId="77777777" w:rsidR="00AC4C65" w:rsidRDefault="00AC4C65" w:rsidP="00AC4C65">
      <w:pPr>
        <w:tabs>
          <w:tab w:val="left" w:pos="1117"/>
        </w:tabs>
        <w:spacing w:line="263" w:lineRule="exact"/>
        <w:jc w:val="both"/>
      </w:pPr>
    </w:p>
    <w:p w14:paraId="75FA2DDF" w14:textId="7B966233" w:rsidR="00AC4C65" w:rsidRPr="002D34C9" w:rsidRDefault="00AC4C65" w:rsidP="00125C38">
      <w:pPr>
        <w:pStyle w:val="ListParagraph"/>
        <w:ind w:left="0" w:firstLine="0"/>
        <w:jc w:val="both"/>
        <w:rPr>
          <w:b/>
          <w:bCs/>
          <w:color w:val="000000" w:themeColor="text1"/>
          <w:sz w:val="28"/>
          <w:szCs w:val="28"/>
        </w:rPr>
      </w:pPr>
      <w:r w:rsidRPr="00125C38">
        <w:rPr>
          <w:b/>
          <w:bCs/>
          <w:color w:val="000000" w:themeColor="text1"/>
          <w:sz w:val="28"/>
          <w:szCs w:val="28"/>
        </w:rPr>
        <w:t xml:space="preserve">High Demand Job Training Program (Page </w:t>
      </w:r>
      <w:r w:rsidR="002D34C9">
        <w:rPr>
          <w:b/>
          <w:bCs/>
          <w:color w:val="000000" w:themeColor="text1"/>
          <w:sz w:val="28"/>
          <w:szCs w:val="28"/>
        </w:rPr>
        <w:t>20</w:t>
      </w:r>
      <w:r w:rsidRPr="00125C38">
        <w:rPr>
          <w:b/>
          <w:bCs/>
          <w:color w:val="000000" w:themeColor="text1"/>
          <w:sz w:val="28"/>
          <w:szCs w:val="28"/>
        </w:rPr>
        <w:t xml:space="preserve"> of the Board Strategic Plan) </w:t>
      </w:r>
    </w:p>
    <w:p w14:paraId="19BEA9B1" w14:textId="77777777" w:rsidR="00AC4C65" w:rsidRPr="00125C38" w:rsidRDefault="00AC4C65" w:rsidP="00125C38">
      <w:pPr>
        <w:pStyle w:val="ListParagraph"/>
        <w:ind w:left="0" w:firstLine="0"/>
        <w:jc w:val="both"/>
        <w:rPr>
          <w:color w:val="000000" w:themeColor="text1"/>
          <w:sz w:val="24"/>
          <w:szCs w:val="24"/>
        </w:rPr>
      </w:pPr>
    </w:p>
    <w:p w14:paraId="5A299A09" w14:textId="180DEF0C" w:rsidR="00623C69" w:rsidRPr="00125C38" w:rsidRDefault="00AC4C65" w:rsidP="00125C38">
      <w:pPr>
        <w:pStyle w:val="BodyText"/>
        <w:spacing w:before="21"/>
        <w:ind w:left="0"/>
        <w:jc w:val="both"/>
        <w:rPr>
          <w:color w:val="000000" w:themeColor="text1"/>
        </w:rPr>
      </w:pPr>
      <w:r w:rsidRPr="00125C38">
        <w:rPr>
          <w:color w:val="000000" w:themeColor="text1"/>
        </w:rPr>
        <w:t>Each year, the Workforce Solutions East Texas Board solicits applications for the High Demand Job Training (HDJT) Program. In partnering with Economic Development Corporations, school districts and colleges, new and expanded projects have been supported through the purchase of equipment, supplies, and minor renovations with HDJT dollars</w:t>
      </w:r>
      <w:r w:rsidR="006A3BB7" w:rsidRPr="00125C38">
        <w:rPr>
          <w:color w:val="000000" w:themeColor="text1"/>
        </w:rPr>
        <w:t xml:space="preserve">. </w:t>
      </w:r>
      <w:r w:rsidRPr="00125C38">
        <w:rPr>
          <w:color w:val="000000" w:themeColor="text1"/>
        </w:rPr>
        <w:t>Numerous projects have been implemented encompassing partnerships between Gladewater, Henderson. Kilgore, Jacksonville, Longview, Marshall, Palestine, Tatum</w:t>
      </w:r>
      <w:r w:rsidR="00150011" w:rsidRPr="00125C38">
        <w:rPr>
          <w:color w:val="000000" w:themeColor="text1"/>
        </w:rPr>
        <w:t xml:space="preserve">, </w:t>
      </w:r>
      <w:r w:rsidRPr="00125C38">
        <w:rPr>
          <w:color w:val="000000" w:themeColor="text1"/>
        </w:rPr>
        <w:t>White Oak, Economic Development Corporations Kilgore, College, Texas State Technical College, Trinity Valley Community College, Wiley College, East Texas Baptist University</w:t>
      </w:r>
      <w:r w:rsidR="00125C38" w:rsidRPr="00125C38">
        <w:rPr>
          <w:color w:val="000000" w:themeColor="text1"/>
        </w:rPr>
        <w:t xml:space="preserve">, </w:t>
      </w:r>
      <w:r w:rsidRPr="00125C38">
        <w:rPr>
          <w:color w:val="000000" w:themeColor="text1"/>
        </w:rPr>
        <w:t xml:space="preserve">Henderson, Marshall and Tatum Independent School Districts. </w:t>
      </w:r>
    </w:p>
    <w:p w14:paraId="3D807610" w14:textId="77777777" w:rsidR="00744FF5" w:rsidRPr="00125C38" w:rsidRDefault="00744FF5" w:rsidP="00125C38">
      <w:pPr>
        <w:pStyle w:val="BodyText"/>
        <w:spacing w:before="21"/>
        <w:ind w:left="0"/>
        <w:jc w:val="both"/>
        <w:rPr>
          <w:color w:val="000000" w:themeColor="text1"/>
        </w:rPr>
      </w:pPr>
    </w:p>
    <w:p w14:paraId="5E8E5B21" w14:textId="06AC63B1" w:rsidR="00744FF5" w:rsidRPr="00125C38" w:rsidRDefault="00744FF5" w:rsidP="00125C38">
      <w:pPr>
        <w:pStyle w:val="BodyText"/>
        <w:spacing w:before="21"/>
        <w:ind w:left="0"/>
        <w:jc w:val="both"/>
        <w:rPr>
          <w:color w:val="000000" w:themeColor="text1"/>
          <w:spacing w:val="-2"/>
        </w:rPr>
      </w:pPr>
      <w:r w:rsidRPr="00125C38">
        <w:rPr>
          <w:color w:val="000000" w:themeColor="text1"/>
        </w:rPr>
        <w:t xml:space="preserve">High Demand Job Training Program Grants are awarded to local </w:t>
      </w:r>
      <w:r w:rsidR="00150011" w:rsidRPr="00125C38">
        <w:rPr>
          <w:color w:val="000000" w:themeColor="text1"/>
        </w:rPr>
        <w:t xml:space="preserve">Workforce Development Boards </w:t>
      </w:r>
      <w:r w:rsidRPr="00125C38">
        <w:rPr>
          <w:color w:val="000000" w:themeColor="text1"/>
        </w:rPr>
        <w:t>by the Texas Workforce Commission through a competitive application process</w:t>
      </w:r>
      <w:r w:rsidR="006A3BB7" w:rsidRPr="00125C38">
        <w:rPr>
          <w:color w:val="000000" w:themeColor="text1"/>
        </w:rPr>
        <w:t xml:space="preserve">. </w:t>
      </w:r>
      <w:r w:rsidR="00150011" w:rsidRPr="00125C38">
        <w:rPr>
          <w:color w:val="000000" w:themeColor="text1"/>
        </w:rPr>
        <w:t>The Workforce Solutions East Texas Board identifies partners for application to TWC through a regional Request for Applications (RFA) process</w:t>
      </w:r>
      <w:r w:rsidR="006A3BB7" w:rsidRPr="00125C38">
        <w:rPr>
          <w:color w:val="000000" w:themeColor="text1"/>
        </w:rPr>
        <w:t xml:space="preserve">. </w:t>
      </w:r>
      <w:r w:rsidR="00106514" w:rsidRPr="00125C38">
        <w:rPr>
          <w:color w:val="000000" w:themeColor="text1"/>
        </w:rPr>
        <w:t xml:space="preserve">The Regional RFA is modeled after the TWC application process emphasizing </w:t>
      </w:r>
      <w:r w:rsidR="00106514" w:rsidRPr="00125C38">
        <w:rPr>
          <w:color w:val="000000" w:themeColor="text1"/>
          <w:spacing w:val="-2"/>
        </w:rPr>
        <w:t>evidence-based practices</w:t>
      </w:r>
      <w:r w:rsidR="00106514" w:rsidRPr="00125C38">
        <w:rPr>
          <w:color w:val="000000" w:themeColor="text1"/>
          <w:spacing w:val="-1"/>
        </w:rPr>
        <w:t xml:space="preserve"> </w:t>
      </w:r>
      <w:r w:rsidR="00106514" w:rsidRPr="00125C38">
        <w:rPr>
          <w:color w:val="000000" w:themeColor="text1"/>
          <w:spacing w:val="-2"/>
        </w:rPr>
        <w:t>and</w:t>
      </w:r>
      <w:r w:rsidR="00106514" w:rsidRPr="00125C38">
        <w:rPr>
          <w:color w:val="000000" w:themeColor="text1"/>
          <w:spacing w:val="1"/>
        </w:rPr>
        <w:t xml:space="preserve"> </w:t>
      </w:r>
      <w:r w:rsidR="00106514" w:rsidRPr="00125C38">
        <w:rPr>
          <w:color w:val="000000" w:themeColor="text1"/>
          <w:spacing w:val="-2"/>
        </w:rPr>
        <w:t xml:space="preserve">data to determine funding investments. </w:t>
      </w:r>
    </w:p>
    <w:p w14:paraId="7B146179" w14:textId="77777777" w:rsidR="00106514" w:rsidRPr="00106514" w:rsidRDefault="00106514" w:rsidP="00744FF5">
      <w:pPr>
        <w:pStyle w:val="BodyText"/>
        <w:spacing w:before="21"/>
        <w:ind w:left="0"/>
        <w:rPr>
          <w:color w:val="FF0000"/>
          <w:spacing w:val="-2"/>
        </w:rPr>
      </w:pPr>
    </w:p>
    <w:p w14:paraId="3008F33F" w14:textId="77777777" w:rsidR="00A9407F" w:rsidRDefault="00A9407F" w:rsidP="00A9407F">
      <w:pPr>
        <w:rPr>
          <w:b/>
          <w:sz w:val="24"/>
          <w:szCs w:val="24"/>
        </w:rPr>
      </w:pPr>
    </w:p>
    <w:p w14:paraId="5B394CF1" w14:textId="1CCFDFBA" w:rsidR="00334E6D" w:rsidRPr="00125C38" w:rsidRDefault="00A9407F" w:rsidP="00125C38">
      <w:pPr>
        <w:pStyle w:val="ListParagraph"/>
        <w:ind w:left="0" w:firstLine="0"/>
        <w:jc w:val="both"/>
        <w:rPr>
          <w:b/>
          <w:color w:val="000000" w:themeColor="text1"/>
          <w:sz w:val="28"/>
          <w:szCs w:val="28"/>
        </w:rPr>
      </w:pPr>
      <w:r w:rsidRPr="00125C38">
        <w:rPr>
          <w:b/>
          <w:color w:val="000000" w:themeColor="text1"/>
          <w:sz w:val="28"/>
          <w:szCs w:val="28"/>
        </w:rPr>
        <w:t xml:space="preserve">Attainment of Texas Workforce Commission performance accountability measures </w:t>
      </w:r>
      <w:r w:rsidR="00334E6D" w:rsidRPr="00125C38">
        <w:rPr>
          <w:b/>
          <w:color w:val="000000" w:themeColor="text1"/>
          <w:sz w:val="28"/>
          <w:szCs w:val="28"/>
        </w:rPr>
        <w:t xml:space="preserve">(Page </w:t>
      </w:r>
      <w:r w:rsidR="000D34ED">
        <w:rPr>
          <w:b/>
          <w:color w:val="000000" w:themeColor="text1"/>
          <w:sz w:val="28"/>
          <w:szCs w:val="28"/>
        </w:rPr>
        <w:t>5</w:t>
      </w:r>
      <w:r w:rsidR="00334E6D" w:rsidRPr="00125C38">
        <w:rPr>
          <w:b/>
          <w:color w:val="000000" w:themeColor="text1"/>
          <w:sz w:val="28"/>
          <w:szCs w:val="28"/>
        </w:rPr>
        <w:t xml:space="preserve"> of the Board Strategic Plan) </w:t>
      </w:r>
    </w:p>
    <w:p w14:paraId="7D163201" w14:textId="4049ABD1" w:rsidR="00334E6D" w:rsidRPr="00125C38" w:rsidRDefault="00334E6D" w:rsidP="00125C38">
      <w:pPr>
        <w:jc w:val="both"/>
        <w:rPr>
          <w:b/>
          <w:color w:val="000000" w:themeColor="text1"/>
          <w:sz w:val="24"/>
          <w:szCs w:val="24"/>
        </w:rPr>
      </w:pPr>
    </w:p>
    <w:p w14:paraId="4BDE85A9" w14:textId="77777777" w:rsidR="00334E6D" w:rsidRPr="00125C38" w:rsidRDefault="00334E6D" w:rsidP="00125C38">
      <w:pPr>
        <w:jc w:val="both"/>
        <w:rPr>
          <w:b/>
          <w:color w:val="000000" w:themeColor="text1"/>
          <w:sz w:val="24"/>
          <w:szCs w:val="24"/>
        </w:rPr>
      </w:pPr>
    </w:p>
    <w:p w14:paraId="4AC4C5EF" w14:textId="4D37645A" w:rsidR="00A9407F" w:rsidRPr="00125C38" w:rsidRDefault="00334E6D" w:rsidP="00125C38">
      <w:pPr>
        <w:jc w:val="both"/>
        <w:rPr>
          <w:b/>
          <w:color w:val="000000" w:themeColor="text1"/>
          <w:sz w:val="24"/>
          <w:szCs w:val="24"/>
        </w:rPr>
      </w:pPr>
      <w:r w:rsidRPr="00125C38">
        <w:rPr>
          <w:b/>
          <w:color w:val="000000" w:themeColor="text1"/>
          <w:sz w:val="24"/>
          <w:szCs w:val="24"/>
        </w:rPr>
        <w:t xml:space="preserve">Performance measures are listed </w:t>
      </w:r>
      <w:r w:rsidR="00A9407F" w:rsidRPr="00125C38">
        <w:rPr>
          <w:b/>
          <w:color w:val="000000" w:themeColor="text1"/>
          <w:sz w:val="24"/>
          <w:szCs w:val="24"/>
        </w:rPr>
        <w:t xml:space="preserve">below:  </w:t>
      </w:r>
    </w:p>
    <w:p w14:paraId="7901AEF3" w14:textId="77777777" w:rsidR="00A9407F" w:rsidRPr="00125C38" w:rsidRDefault="00A9407F" w:rsidP="00125C38">
      <w:pPr>
        <w:ind w:left="3600" w:hanging="3600"/>
        <w:jc w:val="both"/>
        <w:rPr>
          <w:color w:val="000000" w:themeColor="text1"/>
          <w:sz w:val="24"/>
          <w:szCs w:val="24"/>
        </w:rPr>
      </w:pPr>
    </w:p>
    <w:p w14:paraId="50A19C48" w14:textId="77777777" w:rsidR="00A9407F" w:rsidRPr="00125C38" w:rsidRDefault="00A9407F" w:rsidP="00125C38">
      <w:pPr>
        <w:ind w:left="3600" w:hanging="3600"/>
        <w:jc w:val="both"/>
        <w:rPr>
          <w:color w:val="000000" w:themeColor="text1"/>
          <w:sz w:val="24"/>
          <w:szCs w:val="24"/>
        </w:rPr>
      </w:pPr>
      <w:r w:rsidRPr="00125C38">
        <w:rPr>
          <w:color w:val="000000" w:themeColor="text1"/>
          <w:sz w:val="24"/>
          <w:szCs w:val="24"/>
        </w:rPr>
        <w:t>Claimant Reemployment within 10 Weeks</w:t>
      </w:r>
    </w:p>
    <w:p w14:paraId="62F567AC" w14:textId="77777777" w:rsidR="00A9407F" w:rsidRPr="00125C38" w:rsidRDefault="00A9407F" w:rsidP="00125C38">
      <w:pPr>
        <w:ind w:left="3600" w:hanging="3600"/>
        <w:jc w:val="both"/>
        <w:rPr>
          <w:color w:val="000000" w:themeColor="text1"/>
          <w:sz w:val="24"/>
          <w:szCs w:val="24"/>
        </w:rPr>
      </w:pPr>
    </w:p>
    <w:p w14:paraId="6DAB5489" w14:textId="77777777" w:rsidR="00A9407F" w:rsidRPr="00125C38" w:rsidRDefault="00A9407F" w:rsidP="00125C38">
      <w:pPr>
        <w:ind w:left="3600" w:hanging="3600"/>
        <w:jc w:val="both"/>
        <w:rPr>
          <w:color w:val="000000" w:themeColor="text1"/>
          <w:sz w:val="24"/>
          <w:szCs w:val="24"/>
        </w:rPr>
      </w:pPr>
      <w:r w:rsidRPr="00125C38">
        <w:rPr>
          <w:strike/>
          <w:color w:val="000000" w:themeColor="text1"/>
          <w:sz w:val="24"/>
          <w:szCs w:val="24"/>
        </w:rPr>
        <w:t>#</w:t>
      </w:r>
      <w:r w:rsidRPr="00125C38">
        <w:rPr>
          <w:color w:val="000000" w:themeColor="text1"/>
          <w:sz w:val="24"/>
          <w:szCs w:val="24"/>
        </w:rPr>
        <w:t xml:space="preserve"> Employers Receiving Texas Talent Assistance</w:t>
      </w:r>
    </w:p>
    <w:p w14:paraId="60D703BA" w14:textId="77777777" w:rsidR="00A9407F" w:rsidRPr="00125C38" w:rsidRDefault="00A9407F" w:rsidP="00125C38">
      <w:pPr>
        <w:jc w:val="both"/>
        <w:rPr>
          <w:b/>
          <w:color w:val="000000" w:themeColor="text1"/>
        </w:rPr>
      </w:pPr>
    </w:p>
    <w:p w14:paraId="33B6EF6E" w14:textId="77777777" w:rsidR="00A9407F" w:rsidRPr="00125C38" w:rsidRDefault="00A9407F" w:rsidP="00125C38">
      <w:pPr>
        <w:jc w:val="both"/>
        <w:rPr>
          <w:bCs/>
          <w:color w:val="000000" w:themeColor="text1"/>
          <w:sz w:val="24"/>
          <w:szCs w:val="24"/>
          <w:u w:val="single"/>
        </w:rPr>
      </w:pPr>
      <w:r w:rsidRPr="00125C38">
        <w:rPr>
          <w:bCs/>
          <w:color w:val="000000" w:themeColor="text1"/>
          <w:sz w:val="24"/>
          <w:szCs w:val="24"/>
          <w:u w:val="single"/>
        </w:rPr>
        <w:t>Program Participation Measures</w:t>
      </w:r>
    </w:p>
    <w:p w14:paraId="0C0C2847" w14:textId="77777777" w:rsidR="00A9407F" w:rsidRPr="00125C38" w:rsidRDefault="00A9407F" w:rsidP="00125C38">
      <w:pPr>
        <w:jc w:val="both"/>
        <w:rPr>
          <w:bCs/>
          <w:color w:val="000000" w:themeColor="text1"/>
          <w:sz w:val="24"/>
          <w:szCs w:val="24"/>
          <w:u w:val="single"/>
        </w:rPr>
      </w:pPr>
    </w:p>
    <w:p w14:paraId="4971F30D" w14:textId="77777777" w:rsidR="00A9407F" w:rsidRPr="00125C38" w:rsidRDefault="00A9407F" w:rsidP="00630DDE">
      <w:pPr>
        <w:pStyle w:val="ListParagraph"/>
        <w:numPr>
          <w:ilvl w:val="0"/>
          <w:numId w:val="25"/>
        </w:numPr>
        <w:jc w:val="both"/>
        <w:rPr>
          <w:color w:val="000000" w:themeColor="text1"/>
          <w:sz w:val="24"/>
          <w:szCs w:val="24"/>
        </w:rPr>
      </w:pPr>
      <w:r w:rsidRPr="00125C38">
        <w:rPr>
          <w:color w:val="000000" w:themeColor="text1"/>
          <w:sz w:val="24"/>
          <w:szCs w:val="24"/>
        </w:rPr>
        <w:t>Choices Full Work Rate – All Family Total</w:t>
      </w:r>
    </w:p>
    <w:p w14:paraId="33860999" w14:textId="77777777" w:rsidR="00A9407F" w:rsidRPr="00125C38" w:rsidRDefault="00A9407F" w:rsidP="00630DDE">
      <w:pPr>
        <w:pStyle w:val="ListParagraph"/>
        <w:numPr>
          <w:ilvl w:val="0"/>
          <w:numId w:val="25"/>
        </w:numPr>
        <w:jc w:val="both"/>
        <w:rPr>
          <w:color w:val="000000" w:themeColor="text1"/>
          <w:sz w:val="24"/>
          <w:szCs w:val="24"/>
        </w:rPr>
      </w:pPr>
      <w:r w:rsidRPr="00125C38">
        <w:rPr>
          <w:color w:val="000000" w:themeColor="text1"/>
          <w:sz w:val="24"/>
          <w:szCs w:val="24"/>
        </w:rPr>
        <w:t>Average # of Children Served per Day – Combined</w:t>
      </w:r>
    </w:p>
    <w:p w14:paraId="382AFE2F" w14:textId="77777777" w:rsidR="00A9407F" w:rsidRPr="00125C38" w:rsidRDefault="00A9407F" w:rsidP="00125C38">
      <w:pPr>
        <w:ind w:left="3600" w:hanging="3600"/>
        <w:jc w:val="both"/>
        <w:rPr>
          <w:color w:val="000000" w:themeColor="text1"/>
          <w:sz w:val="24"/>
          <w:szCs w:val="24"/>
        </w:rPr>
      </w:pPr>
      <w:r w:rsidRPr="00125C38">
        <w:rPr>
          <w:color w:val="000000" w:themeColor="text1"/>
          <w:sz w:val="24"/>
          <w:szCs w:val="24"/>
        </w:rPr>
        <w:t xml:space="preserve">       </w:t>
      </w:r>
    </w:p>
    <w:p w14:paraId="6466357A" w14:textId="77777777" w:rsidR="00A9407F" w:rsidRPr="00125C38" w:rsidRDefault="00A9407F" w:rsidP="00125C38">
      <w:pPr>
        <w:jc w:val="both"/>
        <w:rPr>
          <w:color w:val="000000" w:themeColor="text1"/>
          <w:sz w:val="24"/>
          <w:szCs w:val="24"/>
          <w:u w:val="single"/>
        </w:rPr>
      </w:pPr>
    </w:p>
    <w:p w14:paraId="401E7272" w14:textId="77777777" w:rsidR="00A9407F" w:rsidRPr="00125C38" w:rsidRDefault="00A9407F" w:rsidP="00125C38">
      <w:pPr>
        <w:jc w:val="both"/>
        <w:rPr>
          <w:color w:val="000000" w:themeColor="text1"/>
          <w:sz w:val="24"/>
          <w:szCs w:val="24"/>
          <w:u w:val="single"/>
        </w:rPr>
      </w:pPr>
      <w:r w:rsidRPr="00125C38">
        <w:rPr>
          <w:color w:val="000000" w:themeColor="text1"/>
          <w:sz w:val="24"/>
          <w:szCs w:val="24"/>
          <w:u w:val="single"/>
        </w:rPr>
        <w:t xml:space="preserve">Workforce Innovation and Opportunity Act Outcome Measures </w:t>
      </w:r>
    </w:p>
    <w:p w14:paraId="6B19532E" w14:textId="77777777" w:rsidR="00A9407F" w:rsidRPr="00125C38" w:rsidRDefault="00A9407F" w:rsidP="00125C38">
      <w:pPr>
        <w:jc w:val="both"/>
        <w:rPr>
          <w:color w:val="000000" w:themeColor="text1"/>
          <w:sz w:val="24"/>
          <w:szCs w:val="24"/>
          <w:u w:val="single"/>
        </w:rPr>
      </w:pPr>
    </w:p>
    <w:p w14:paraId="45990EC3"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Employed/Enrolled Quarter 2 Post Exit – C&amp;T Participants</w:t>
      </w:r>
    </w:p>
    <w:p w14:paraId="1BD81CD8"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Employed/Enrolled Quarter 2 -Quarter 4 Post Exit – C&amp;T Participants</w:t>
      </w:r>
    </w:p>
    <w:p w14:paraId="4CD74151"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Median Earnings Quarter 2 Post Exit – C&amp;T Participants</w:t>
      </w:r>
    </w:p>
    <w:p w14:paraId="78F198C3"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Credential Rate - C&amp;T Participants</w:t>
      </w:r>
    </w:p>
    <w:p w14:paraId="677E76F6"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 Quarter 2 Post Exit – Adult</w:t>
      </w:r>
    </w:p>
    <w:p w14:paraId="79A69A99"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 Quarter 4 Post Exit – Adult</w:t>
      </w:r>
    </w:p>
    <w:p w14:paraId="0785DA9E"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Median Earnings Quarter 2 Post Exit – Adult</w:t>
      </w:r>
    </w:p>
    <w:p w14:paraId="35209CC4"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Credential Rate - Adult</w:t>
      </w:r>
    </w:p>
    <w:p w14:paraId="3F2ADBFA"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Measurable Skills Gain - Adult</w:t>
      </w:r>
    </w:p>
    <w:p w14:paraId="6A45D850"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 Quarter 2 Post Exit – Dislocated Worker</w:t>
      </w:r>
    </w:p>
    <w:p w14:paraId="148874BE"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 Quarter 4 Post Exit – Dislocated Worker</w:t>
      </w:r>
    </w:p>
    <w:p w14:paraId="51F36448"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Median Earnings Quarter 2 Post Exit – Dislocated Worker</w:t>
      </w:r>
    </w:p>
    <w:p w14:paraId="015AEE09"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 xml:space="preserve">Measurable Skills Gain – Dislocated Worker </w:t>
      </w:r>
    </w:p>
    <w:p w14:paraId="186A7483"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Credential Rate -Dislocated Worker</w:t>
      </w:r>
    </w:p>
    <w:p w14:paraId="470483A2"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Employed/Enrolled Quarter 2 Post Exit – Youth</w:t>
      </w:r>
    </w:p>
    <w:p w14:paraId="133AAC1E"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Employed/Enrolled Quarter 4 Post Exit – Youth</w:t>
      </w:r>
    </w:p>
    <w:p w14:paraId="4CE9B6FE" w14:textId="77777777" w:rsidR="00A9407F" w:rsidRPr="00125C38" w:rsidRDefault="00A9407F" w:rsidP="00630DDE">
      <w:pPr>
        <w:pStyle w:val="ListParagraph"/>
        <w:numPr>
          <w:ilvl w:val="0"/>
          <w:numId w:val="26"/>
        </w:numPr>
        <w:jc w:val="both"/>
        <w:rPr>
          <w:color w:val="000000" w:themeColor="text1"/>
          <w:sz w:val="24"/>
          <w:szCs w:val="24"/>
        </w:rPr>
      </w:pPr>
      <w:r w:rsidRPr="00125C38">
        <w:rPr>
          <w:color w:val="000000" w:themeColor="text1"/>
          <w:sz w:val="24"/>
          <w:szCs w:val="24"/>
        </w:rPr>
        <w:t xml:space="preserve">Credential Rate - Youth </w:t>
      </w:r>
    </w:p>
    <w:p w14:paraId="3D1DFBAD" w14:textId="77777777" w:rsidR="00A9407F" w:rsidRPr="00125C38" w:rsidRDefault="00A9407F" w:rsidP="00630DDE">
      <w:pPr>
        <w:pStyle w:val="ListParagraph"/>
        <w:numPr>
          <w:ilvl w:val="0"/>
          <w:numId w:val="26"/>
        </w:numPr>
        <w:jc w:val="both"/>
        <w:rPr>
          <w:bCs/>
          <w:color w:val="000000" w:themeColor="text1"/>
          <w:sz w:val="24"/>
          <w:szCs w:val="24"/>
        </w:rPr>
      </w:pPr>
      <w:r w:rsidRPr="00125C38">
        <w:rPr>
          <w:bCs/>
          <w:color w:val="000000" w:themeColor="text1"/>
          <w:sz w:val="24"/>
          <w:szCs w:val="24"/>
        </w:rPr>
        <w:t xml:space="preserve">Measurable Skills Gain – Youth  </w:t>
      </w:r>
    </w:p>
    <w:p w14:paraId="424CE7AD" w14:textId="77777777" w:rsidR="00A9407F" w:rsidRPr="00125C38" w:rsidRDefault="00A9407F" w:rsidP="00125C38">
      <w:pPr>
        <w:widowControl/>
        <w:autoSpaceDE/>
        <w:autoSpaceDN/>
        <w:spacing w:after="200" w:line="276" w:lineRule="auto"/>
        <w:jc w:val="both"/>
        <w:rPr>
          <w:rFonts w:eastAsia="Calibri"/>
          <w:b/>
          <w:color w:val="000000" w:themeColor="text1"/>
          <w:sz w:val="24"/>
          <w:szCs w:val="24"/>
        </w:rPr>
      </w:pPr>
    </w:p>
    <w:p w14:paraId="293964CA" w14:textId="77777777" w:rsidR="00334E6D" w:rsidRPr="00125C38" w:rsidRDefault="00334E6D" w:rsidP="00125C38">
      <w:pPr>
        <w:tabs>
          <w:tab w:val="left" w:pos="937"/>
          <w:tab w:val="left" w:pos="939"/>
        </w:tabs>
        <w:spacing w:before="3"/>
        <w:ind w:right="286"/>
        <w:jc w:val="both"/>
        <w:rPr>
          <w:bCs/>
          <w:color w:val="000000" w:themeColor="text1"/>
          <w:sz w:val="24"/>
          <w:szCs w:val="24"/>
        </w:rPr>
      </w:pPr>
      <w:r w:rsidRPr="00125C38">
        <w:rPr>
          <w:rFonts w:eastAsia="Calibri"/>
          <w:bCs/>
          <w:color w:val="000000" w:themeColor="text1"/>
          <w:sz w:val="24"/>
          <w:szCs w:val="24"/>
        </w:rPr>
        <w:t xml:space="preserve">As they manage and promote performance measure attainment, Board and Workforce Center staff work collaboratively to identify </w:t>
      </w:r>
      <w:r w:rsidRPr="00125C38">
        <w:rPr>
          <w:bCs/>
          <w:color w:val="000000" w:themeColor="text1"/>
          <w:sz w:val="24"/>
          <w:szCs w:val="24"/>
        </w:rPr>
        <w:t>programs</w:t>
      </w:r>
      <w:r w:rsidRPr="00125C38">
        <w:rPr>
          <w:bCs/>
          <w:color w:val="000000" w:themeColor="text1"/>
          <w:spacing w:val="-5"/>
          <w:sz w:val="24"/>
          <w:szCs w:val="24"/>
        </w:rPr>
        <w:t xml:space="preserve"> </w:t>
      </w:r>
      <w:r w:rsidRPr="00125C38">
        <w:rPr>
          <w:bCs/>
          <w:color w:val="000000" w:themeColor="text1"/>
          <w:sz w:val="24"/>
          <w:szCs w:val="24"/>
        </w:rPr>
        <w:t>that</w:t>
      </w:r>
      <w:r w:rsidRPr="00125C38">
        <w:rPr>
          <w:bCs/>
          <w:color w:val="000000" w:themeColor="text1"/>
          <w:spacing w:val="-4"/>
          <w:sz w:val="24"/>
          <w:szCs w:val="24"/>
        </w:rPr>
        <w:t xml:space="preserve"> </w:t>
      </w:r>
      <w:r w:rsidRPr="00125C38">
        <w:rPr>
          <w:bCs/>
          <w:color w:val="000000" w:themeColor="text1"/>
          <w:sz w:val="24"/>
          <w:szCs w:val="24"/>
        </w:rPr>
        <w:t>have</w:t>
      </w:r>
      <w:r w:rsidRPr="00125C38">
        <w:rPr>
          <w:bCs/>
          <w:color w:val="000000" w:themeColor="text1"/>
          <w:spacing w:val="-5"/>
          <w:sz w:val="24"/>
          <w:szCs w:val="24"/>
        </w:rPr>
        <w:t xml:space="preserve"> </w:t>
      </w:r>
      <w:r w:rsidRPr="00125C38">
        <w:rPr>
          <w:bCs/>
          <w:color w:val="000000" w:themeColor="text1"/>
          <w:sz w:val="24"/>
          <w:szCs w:val="24"/>
        </w:rPr>
        <w:t>successfully</w:t>
      </w:r>
      <w:r w:rsidRPr="00125C38">
        <w:rPr>
          <w:bCs/>
          <w:color w:val="000000" w:themeColor="text1"/>
          <w:spacing w:val="-4"/>
          <w:sz w:val="24"/>
          <w:szCs w:val="24"/>
        </w:rPr>
        <w:t xml:space="preserve"> </w:t>
      </w:r>
      <w:r w:rsidRPr="00125C38">
        <w:rPr>
          <w:bCs/>
          <w:color w:val="000000" w:themeColor="text1"/>
          <w:sz w:val="24"/>
          <w:szCs w:val="24"/>
        </w:rPr>
        <w:t>demonstrated</w:t>
      </w:r>
      <w:r w:rsidRPr="00125C38">
        <w:rPr>
          <w:bCs/>
          <w:color w:val="000000" w:themeColor="text1"/>
          <w:spacing w:val="-4"/>
          <w:sz w:val="24"/>
          <w:szCs w:val="24"/>
        </w:rPr>
        <w:t xml:space="preserve"> </w:t>
      </w:r>
      <w:r w:rsidRPr="00125C38">
        <w:rPr>
          <w:bCs/>
          <w:color w:val="000000" w:themeColor="text1"/>
          <w:sz w:val="24"/>
          <w:szCs w:val="24"/>
        </w:rPr>
        <w:t>previous</w:t>
      </w:r>
      <w:r w:rsidRPr="00125C38">
        <w:rPr>
          <w:bCs/>
          <w:color w:val="000000" w:themeColor="text1"/>
          <w:spacing w:val="-5"/>
          <w:sz w:val="24"/>
          <w:szCs w:val="24"/>
        </w:rPr>
        <w:t xml:space="preserve"> </w:t>
      </w:r>
      <w:r w:rsidRPr="00125C38">
        <w:rPr>
          <w:bCs/>
          <w:color w:val="000000" w:themeColor="text1"/>
          <w:sz w:val="24"/>
          <w:szCs w:val="24"/>
        </w:rPr>
        <w:t>program</w:t>
      </w:r>
      <w:r w:rsidRPr="00125C38">
        <w:rPr>
          <w:bCs/>
          <w:color w:val="000000" w:themeColor="text1"/>
          <w:spacing w:val="-5"/>
          <w:sz w:val="24"/>
          <w:szCs w:val="24"/>
        </w:rPr>
        <w:t xml:space="preserve"> </w:t>
      </w:r>
      <w:r w:rsidRPr="00125C38">
        <w:rPr>
          <w:bCs/>
          <w:color w:val="000000" w:themeColor="text1"/>
          <w:sz w:val="24"/>
          <w:szCs w:val="24"/>
        </w:rPr>
        <w:t>participant</w:t>
      </w:r>
      <w:r w:rsidRPr="00125C38">
        <w:rPr>
          <w:bCs/>
          <w:color w:val="000000" w:themeColor="text1"/>
          <w:spacing w:val="-4"/>
          <w:sz w:val="24"/>
          <w:szCs w:val="24"/>
        </w:rPr>
        <w:t xml:space="preserve"> </w:t>
      </w:r>
      <w:r w:rsidRPr="00125C38">
        <w:rPr>
          <w:bCs/>
          <w:color w:val="000000" w:themeColor="text1"/>
          <w:sz w:val="24"/>
          <w:szCs w:val="24"/>
        </w:rPr>
        <w:t>credential</w:t>
      </w:r>
      <w:r w:rsidRPr="00125C38">
        <w:rPr>
          <w:bCs/>
          <w:color w:val="000000" w:themeColor="text1"/>
          <w:spacing w:val="-4"/>
          <w:sz w:val="24"/>
          <w:szCs w:val="24"/>
        </w:rPr>
        <w:t xml:space="preserve"> </w:t>
      </w:r>
      <w:r w:rsidRPr="00125C38">
        <w:rPr>
          <w:bCs/>
          <w:color w:val="000000" w:themeColor="text1"/>
          <w:sz w:val="24"/>
          <w:szCs w:val="24"/>
        </w:rPr>
        <w:t>attainment and employment.</w:t>
      </w:r>
    </w:p>
    <w:p w14:paraId="6FC5EBEE" w14:textId="77777777" w:rsidR="00623C69" w:rsidRDefault="00623C69" w:rsidP="00C34AC9">
      <w:pPr>
        <w:tabs>
          <w:tab w:val="left" w:pos="937"/>
          <w:tab w:val="left" w:pos="939"/>
        </w:tabs>
        <w:spacing w:before="3"/>
        <w:ind w:right="286"/>
      </w:pPr>
    </w:p>
    <w:sectPr w:rsidR="00623C69">
      <w:pgSz w:w="12240" w:h="15840"/>
      <w:pgMar w:top="1300" w:right="1240" w:bottom="1180" w:left="1200" w:header="0"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8A126" w14:textId="77777777" w:rsidR="00601653" w:rsidRDefault="00601653">
      <w:r>
        <w:separator/>
      </w:r>
    </w:p>
  </w:endnote>
  <w:endnote w:type="continuationSeparator" w:id="0">
    <w:p w14:paraId="020C3A9A" w14:textId="77777777" w:rsidR="00601653" w:rsidRDefault="00601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10EA" w14:textId="77777777" w:rsidR="00AA77A8" w:rsidRDefault="00AA7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4FC1" w14:textId="5DDC703C" w:rsidR="00801390" w:rsidRDefault="00801390">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CA43" w14:textId="77777777" w:rsidR="00AA77A8" w:rsidRDefault="00AA7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6E1BE" w14:textId="77777777" w:rsidR="00601653" w:rsidRDefault="00601653">
      <w:r>
        <w:separator/>
      </w:r>
    </w:p>
  </w:footnote>
  <w:footnote w:type="continuationSeparator" w:id="0">
    <w:p w14:paraId="76A36E56" w14:textId="77777777" w:rsidR="00601653" w:rsidRDefault="00601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4CB5" w14:textId="77777777" w:rsidR="00AA77A8" w:rsidRDefault="00AA77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09BA" w14:textId="6FA3B33F" w:rsidR="00AA77A8" w:rsidRDefault="00AA77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BE07" w14:textId="77777777" w:rsidR="00AA77A8" w:rsidRDefault="00AA7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90B2F2"/>
    <w:lvl w:ilvl="0">
      <w:start w:val="1"/>
      <w:numFmt w:val="bullet"/>
      <w:pStyle w:val="ListBullet"/>
      <w:lvlText w:val=""/>
      <w:lvlJc w:val="left"/>
      <w:pPr>
        <w:tabs>
          <w:tab w:val="num" w:pos="990"/>
        </w:tabs>
        <w:ind w:left="990" w:hanging="360"/>
      </w:pPr>
      <w:rPr>
        <w:rFonts w:ascii="Symbol" w:hAnsi="Symbol" w:hint="default"/>
      </w:rPr>
    </w:lvl>
  </w:abstractNum>
  <w:abstractNum w:abstractNumId="1" w15:restartNumberingAfterBreak="0">
    <w:nsid w:val="00C3711D"/>
    <w:multiLevelType w:val="hybridMultilevel"/>
    <w:tmpl w:val="827C379E"/>
    <w:lvl w:ilvl="0" w:tplc="32C4D55A">
      <w:start w:val="1"/>
      <w:numFmt w:val="bullet"/>
      <w:lvlText w:val="•"/>
      <w:lvlJc w:val="left"/>
      <w:pPr>
        <w:tabs>
          <w:tab w:val="num" w:pos="720"/>
        </w:tabs>
        <w:ind w:left="720" w:hanging="360"/>
      </w:pPr>
      <w:rPr>
        <w:rFonts w:ascii="Arial" w:hAnsi="Arial" w:hint="default"/>
      </w:rPr>
    </w:lvl>
    <w:lvl w:ilvl="1" w:tplc="92DC9796">
      <w:start w:val="1"/>
      <w:numFmt w:val="bullet"/>
      <w:lvlText w:val="•"/>
      <w:lvlJc w:val="left"/>
      <w:pPr>
        <w:tabs>
          <w:tab w:val="num" w:pos="1440"/>
        </w:tabs>
        <w:ind w:left="1440" w:hanging="360"/>
      </w:pPr>
      <w:rPr>
        <w:rFonts w:ascii="Arial" w:hAnsi="Arial" w:hint="default"/>
      </w:rPr>
    </w:lvl>
    <w:lvl w:ilvl="2" w:tplc="C526C146" w:tentative="1">
      <w:start w:val="1"/>
      <w:numFmt w:val="bullet"/>
      <w:lvlText w:val="•"/>
      <w:lvlJc w:val="left"/>
      <w:pPr>
        <w:tabs>
          <w:tab w:val="num" w:pos="2160"/>
        </w:tabs>
        <w:ind w:left="2160" w:hanging="360"/>
      </w:pPr>
      <w:rPr>
        <w:rFonts w:ascii="Arial" w:hAnsi="Arial" w:hint="default"/>
      </w:rPr>
    </w:lvl>
    <w:lvl w:ilvl="3" w:tplc="2CC6FC30" w:tentative="1">
      <w:start w:val="1"/>
      <w:numFmt w:val="bullet"/>
      <w:lvlText w:val="•"/>
      <w:lvlJc w:val="left"/>
      <w:pPr>
        <w:tabs>
          <w:tab w:val="num" w:pos="2880"/>
        </w:tabs>
        <w:ind w:left="2880" w:hanging="360"/>
      </w:pPr>
      <w:rPr>
        <w:rFonts w:ascii="Arial" w:hAnsi="Arial" w:hint="default"/>
      </w:rPr>
    </w:lvl>
    <w:lvl w:ilvl="4" w:tplc="65480E40" w:tentative="1">
      <w:start w:val="1"/>
      <w:numFmt w:val="bullet"/>
      <w:lvlText w:val="•"/>
      <w:lvlJc w:val="left"/>
      <w:pPr>
        <w:tabs>
          <w:tab w:val="num" w:pos="3600"/>
        </w:tabs>
        <w:ind w:left="3600" w:hanging="360"/>
      </w:pPr>
      <w:rPr>
        <w:rFonts w:ascii="Arial" w:hAnsi="Arial" w:hint="default"/>
      </w:rPr>
    </w:lvl>
    <w:lvl w:ilvl="5" w:tplc="26EA40E4" w:tentative="1">
      <w:start w:val="1"/>
      <w:numFmt w:val="bullet"/>
      <w:lvlText w:val="•"/>
      <w:lvlJc w:val="left"/>
      <w:pPr>
        <w:tabs>
          <w:tab w:val="num" w:pos="4320"/>
        </w:tabs>
        <w:ind w:left="4320" w:hanging="360"/>
      </w:pPr>
      <w:rPr>
        <w:rFonts w:ascii="Arial" w:hAnsi="Arial" w:hint="default"/>
      </w:rPr>
    </w:lvl>
    <w:lvl w:ilvl="6" w:tplc="E1C8592A" w:tentative="1">
      <w:start w:val="1"/>
      <w:numFmt w:val="bullet"/>
      <w:lvlText w:val="•"/>
      <w:lvlJc w:val="left"/>
      <w:pPr>
        <w:tabs>
          <w:tab w:val="num" w:pos="5040"/>
        </w:tabs>
        <w:ind w:left="5040" w:hanging="360"/>
      </w:pPr>
      <w:rPr>
        <w:rFonts w:ascii="Arial" w:hAnsi="Arial" w:hint="default"/>
      </w:rPr>
    </w:lvl>
    <w:lvl w:ilvl="7" w:tplc="261C5B26" w:tentative="1">
      <w:start w:val="1"/>
      <w:numFmt w:val="bullet"/>
      <w:lvlText w:val="•"/>
      <w:lvlJc w:val="left"/>
      <w:pPr>
        <w:tabs>
          <w:tab w:val="num" w:pos="5760"/>
        </w:tabs>
        <w:ind w:left="5760" w:hanging="360"/>
      </w:pPr>
      <w:rPr>
        <w:rFonts w:ascii="Arial" w:hAnsi="Arial" w:hint="default"/>
      </w:rPr>
    </w:lvl>
    <w:lvl w:ilvl="8" w:tplc="360CF6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3F78B6"/>
    <w:multiLevelType w:val="hybridMultilevel"/>
    <w:tmpl w:val="5AD035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CC36CF"/>
    <w:multiLevelType w:val="hybridMultilevel"/>
    <w:tmpl w:val="D5523904"/>
    <w:lvl w:ilvl="0" w:tplc="A45C007A">
      <w:start w:val="1"/>
      <w:numFmt w:val="upperLetter"/>
      <w:lvlText w:val="%1."/>
      <w:lvlJc w:val="left"/>
      <w:pPr>
        <w:ind w:left="293" w:hanging="293"/>
      </w:pPr>
      <w:rPr>
        <w:rFonts w:ascii="Times New Roman" w:eastAsia="Times New Roman" w:hAnsi="Times New Roman" w:cs="Times New Roman" w:hint="default"/>
        <w:b/>
        <w:bCs/>
        <w:i w:val="0"/>
        <w:iCs w:val="0"/>
        <w:spacing w:val="-1"/>
        <w:w w:val="100"/>
        <w:sz w:val="24"/>
        <w:szCs w:val="24"/>
        <w:lang w:val="en-US" w:eastAsia="en-US" w:bidi="ar-SA"/>
      </w:rPr>
    </w:lvl>
    <w:lvl w:ilvl="1" w:tplc="7F2EA688">
      <w:numFmt w:val="bullet"/>
      <w:lvlText w:val=""/>
      <w:lvlJc w:val="left"/>
      <w:pPr>
        <w:ind w:left="750" w:hanging="360"/>
      </w:pPr>
      <w:rPr>
        <w:rFonts w:ascii="Symbol" w:eastAsia="Symbol" w:hAnsi="Symbol" w:cs="Symbol" w:hint="default"/>
        <w:b w:val="0"/>
        <w:bCs w:val="0"/>
        <w:i w:val="0"/>
        <w:iCs w:val="0"/>
        <w:spacing w:val="0"/>
        <w:w w:val="98"/>
        <w:sz w:val="24"/>
        <w:szCs w:val="24"/>
        <w:lang w:val="en-US" w:eastAsia="en-US" w:bidi="ar-SA"/>
      </w:rPr>
    </w:lvl>
    <w:lvl w:ilvl="2" w:tplc="2F321588">
      <w:numFmt w:val="bullet"/>
      <w:lvlText w:val="☐"/>
      <w:lvlJc w:val="left"/>
      <w:pPr>
        <w:ind w:left="1110" w:hanging="300"/>
      </w:pPr>
      <w:rPr>
        <w:rFonts w:ascii="MS Gothic" w:eastAsia="MS Gothic" w:hAnsi="MS Gothic" w:cs="MS Gothic" w:hint="default"/>
        <w:b w:val="0"/>
        <w:bCs w:val="0"/>
        <w:i w:val="0"/>
        <w:iCs w:val="0"/>
        <w:spacing w:val="0"/>
        <w:w w:val="100"/>
        <w:sz w:val="24"/>
        <w:szCs w:val="24"/>
        <w:lang w:val="en-US" w:eastAsia="en-US" w:bidi="ar-SA"/>
      </w:rPr>
    </w:lvl>
    <w:lvl w:ilvl="3" w:tplc="433472EE">
      <w:numFmt w:val="bullet"/>
      <w:lvlText w:val="•"/>
      <w:lvlJc w:val="left"/>
      <w:pPr>
        <w:ind w:left="1120" w:hanging="300"/>
      </w:pPr>
      <w:rPr>
        <w:rFonts w:hint="default"/>
        <w:lang w:val="en-US" w:eastAsia="en-US" w:bidi="ar-SA"/>
      </w:rPr>
    </w:lvl>
    <w:lvl w:ilvl="4" w:tplc="83A83B14">
      <w:numFmt w:val="bullet"/>
      <w:lvlText w:val="•"/>
      <w:lvlJc w:val="left"/>
      <w:pPr>
        <w:ind w:left="1200" w:hanging="300"/>
      </w:pPr>
      <w:rPr>
        <w:rFonts w:hint="default"/>
        <w:lang w:val="en-US" w:eastAsia="en-US" w:bidi="ar-SA"/>
      </w:rPr>
    </w:lvl>
    <w:lvl w:ilvl="5" w:tplc="ED7AF8C6">
      <w:numFmt w:val="bullet"/>
      <w:lvlText w:val="•"/>
      <w:lvlJc w:val="left"/>
      <w:pPr>
        <w:ind w:left="2633" w:hanging="300"/>
      </w:pPr>
      <w:rPr>
        <w:rFonts w:hint="default"/>
        <w:lang w:val="en-US" w:eastAsia="en-US" w:bidi="ar-SA"/>
      </w:rPr>
    </w:lvl>
    <w:lvl w:ilvl="6" w:tplc="7B307C92">
      <w:numFmt w:val="bullet"/>
      <w:lvlText w:val="•"/>
      <w:lvlJc w:val="left"/>
      <w:pPr>
        <w:ind w:left="4066" w:hanging="300"/>
      </w:pPr>
      <w:rPr>
        <w:rFonts w:hint="default"/>
        <w:lang w:val="en-US" w:eastAsia="en-US" w:bidi="ar-SA"/>
      </w:rPr>
    </w:lvl>
    <w:lvl w:ilvl="7" w:tplc="69346270">
      <w:numFmt w:val="bullet"/>
      <w:lvlText w:val="•"/>
      <w:lvlJc w:val="left"/>
      <w:pPr>
        <w:ind w:left="5500" w:hanging="300"/>
      </w:pPr>
      <w:rPr>
        <w:rFonts w:hint="default"/>
        <w:lang w:val="en-US" w:eastAsia="en-US" w:bidi="ar-SA"/>
      </w:rPr>
    </w:lvl>
    <w:lvl w:ilvl="8" w:tplc="B7A23C7A">
      <w:numFmt w:val="bullet"/>
      <w:lvlText w:val="•"/>
      <w:lvlJc w:val="left"/>
      <w:pPr>
        <w:ind w:left="6933" w:hanging="300"/>
      </w:pPr>
      <w:rPr>
        <w:rFonts w:hint="default"/>
        <w:lang w:val="en-US" w:eastAsia="en-US" w:bidi="ar-SA"/>
      </w:rPr>
    </w:lvl>
  </w:abstractNum>
  <w:abstractNum w:abstractNumId="4" w15:restartNumberingAfterBreak="0">
    <w:nsid w:val="05525A71"/>
    <w:multiLevelType w:val="hybridMultilevel"/>
    <w:tmpl w:val="C71E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6C37C2"/>
    <w:multiLevelType w:val="hybridMultilevel"/>
    <w:tmpl w:val="07B64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019DD"/>
    <w:multiLevelType w:val="hybridMultilevel"/>
    <w:tmpl w:val="DE58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41D7D"/>
    <w:multiLevelType w:val="hybridMultilevel"/>
    <w:tmpl w:val="D0C6F5B4"/>
    <w:lvl w:ilvl="0" w:tplc="AD448362">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BDAE2F0C">
      <w:numFmt w:val="bullet"/>
      <w:lvlText w:val="•"/>
      <w:lvlJc w:val="left"/>
      <w:pPr>
        <w:ind w:left="1538" w:hanging="242"/>
      </w:pPr>
      <w:rPr>
        <w:rFonts w:hint="default"/>
        <w:lang w:val="en-US" w:eastAsia="en-US" w:bidi="ar-SA"/>
      </w:rPr>
    </w:lvl>
    <w:lvl w:ilvl="2" w:tplc="2A10052E">
      <w:numFmt w:val="bullet"/>
      <w:lvlText w:val="•"/>
      <w:lvlJc w:val="left"/>
      <w:pPr>
        <w:ind w:left="2456" w:hanging="242"/>
      </w:pPr>
      <w:rPr>
        <w:rFonts w:hint="default"/>
        <w:lang w:val="en-US" w:eastAsia="en-US" w:bidi="ar-SA"/>
      </w:rPr>
    </w:lvl>
    <w:lvl w:ilvl="3" w:tplc="F7B0C396">
      <w:numFmt w:val="bullet"/>
      <w:lvlText w:val="•"/>
      <w:lvlJc w:val="left"/>
      <w:pPr>
        <w:ind w:left="3374" w:hanging="242"/>
      </w:pPr>
      <w:rPr>
        <w:rFonts w:hint="default"/>
        <w:lang w:val="en-US" w:eastAsia="en-US" w:bidi="ar-SA"/>
      </w:rPr>
    </w:lvl>
    <w:lvl w:ilvl="4" w:tplc="DFAC46C6">
      <w:numFmt w:val="bullet"/>
      <w:lvlText w:val="•"/>
      <w:lvlJc w:val="left"/>
      <w:pPr>
        <w:ind w:left="4292" w:hanging="242"/>
      </w:pPr>
      <w:rPr>
        <w:rFonts w:hint="default"/>
        <w:lang w:val="en-US" w:eastAsia="en-US" w:bidi="ar-SA"/>
      </w:rPr>
    </w:lvl>
    <w:lvl w:ilvl="5" w:tplc="A7805C6C">
      <w:numFmt w:val="bullet"/>
      <w:lvlText w:val="•"/>
      <w:lvlJc w:val="left"/>
      <w:pPr>
        <w:ind w:left="5210" w:hanging="242"/>
      </w:pPr>
      <w:rPr>
        <w:rFonts w:hint="default"/>
        <w:lang w:val="en-US" w:eastAsia="en-US" w:bidi="ar-SA"/>
      </w:rPr>
    </w:lvl>
    <w:lvl w:ilvl="6" w:tplc="28E0A088">
      <w:numFmt w:val="bullet"/>
      <w:lvlText w:val="•"/>
      <w:lvlJc w:val="left"/>
      <w:pPr>
        <w:ind w:left="6128" w:hanging="242"/>
      </w:pPr>
      <w:rPr>
        <w:rFonts w:hint="default"/>
        <w:lang w:val="en-US" w:eastAsia="en-US" w:bidi="ar-SA"/>
      </w:rPr>
    </w:lvl>
    <w:lvl w:ilvl="7" w:tplc="18524038">
      <w:numFmt w:val="bullet"/>
      <w:lvlText w:val="•"/>
      <w:lvlJc w:val="left"/>
      <w:pPr>
        <w:ind w:left="7046" w:hanging="242"/>
      </w:pPr>
      <w:rPr>
        <w:rFonts w:hint="default"/>
        <w:lang w:val="en-US" w:eastAsia="en-US" w:bidi="ar-SA"/>
      </w:rPr>
    </w:lvl>
    <w:lvl w:ilvl="8" w:tplc="1ED66A52">
      <w:numFmt w:val="bullet"/>
      <w:lvlText w:val="•"/>
      <w:lvlJc w:val="left"/>
      <w:pPr>
        <w:ind w:left="7964" w:hanging="242"/>
      </w:pPr>
      <w:rPr>
        <w:rFonts w:hint="default"/>
        <w:lang w:val="en-US" w:eastAsia="en-US" w:bidi="ar-SA"/>
      </w:rPr>
    </w:lvl>
  </w:abstractNum>
  <w:abstractNum w:abstractNumId="8" w15:restartNumberingAfterBreak="0">
    <w:nsid w:val="0A226A08"/>
    <w:multiLevelType w:val="hybridMultilevel"/>
    <w:tmpl w:val="09487FA8"/>
    <w:lvl w:ilvl="0" w:tplc="CD1C509A">
      <w:start w:val="1"/>
      <w:numFmt w:val="upperLetter"/>
      <w:lvlText w:val="%1."/>
      <w:lvlJc w:val="left"/>
      <w:pPr>
        <w:ind w:left="293" w:hanging="293"/>
      </w:pPr>
      <w:rPr>
        <w:rFonts w:ascii="Times New Roman" w:eastAsia="Times New Roman" w:hAnsi="Times New Roman" w:cs="Times New Roman" w:hint="default"/>
        <w:b/>
        <w:bCs/>
        <w:i w:val="0"/>
        <w:iCs w:val="0"/>
        <w:spacing w:val="-1"/>
        <w:w w:val="100"/>
        <w:sz w:val="24"/>
        <w:szCs w:val="24"/>
        <w:lang w:val="en-US" w:eastAsia="en-US" w:bidi="ar-SA"/>
      </w:rPr>
    </w:lvl>
    <w:lvl w:ilvl="1" w:tplc="724AE7A2">
      <w:numFmt w:val="bullet"/>
      <w:lvlText w:val=""/>
      <w:lvlJc w:val="left"/>
      <w:pPr>
        <w:ind w:left="840" w:hanging="360"/>
      </w:pPr>
      <w:rPr>
        <w:rFonts w:ascii="Symbol" w:eastAsia="Symbol" w:hAnsi="Symbol" w:cs="Symbol" w:hint="default"/>
        <w:b w:val="0"/>
        <w:bCs w:val="0"/>
        <w:i w:val="0"/>
        <w:iCs w:val="0"/>
        <w:spacing w:val="0"/>
        <w:w w:val="98"/>
        <w:sz w:val="24"/>
        <w:szCs w:val="24"/>
        <w:lang w:val="en-US" w:eastAsia="en-US" w:bidi="ar-SA"/>
      </w:rPr>
    </w:lvl>
    <w:lvl w:ilvl="2" w:tplc="D1D0AB60">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3" w:tplc="37C284EE">
      <w:numFmt w:val="bullet"/>
      <w:lvlText w:val="☐"/>
      <w:lvlJc w:val="left"/>
      <w:pPr>
        <w:ind w:left="1860" w:hanging="300"/>
      </w:pPr>
      <w:rPr>
        <w:rFonts w:ascii="MS Gothic" w:eastAsia="MS Gothic" w:hAnsi="MS Gothic" w:cs="MS Gothic" w:hint="default"/>
        <w:b w:val="0"/>
        <w:bCs w:val="0"/>
        <w:i w:val="0"/>
        <w:iCs w:val="0"/>
        <w:spacing w:val="0"/>
        <w:w w:val="100"/>
        <w:sz w:val="24"/>
        <w:szCs w:val="24"/>
        <w:lang w:val="en-US" w:eastAsia="en-US" w:bidi="ar-SA"/>
      </w:rPr>
    </w:lvl>
    <w:lvl w:ilvl="4" w:tplc="18B6514A">
      <w:numFmt w:val="bullet"/>
      <w:lvlText w:val="•"/>
      <w:lvlJc w:val="left"/>
      <w:pPr>
        <w:ind w:left="2994" w:hanging="300"/>
      </w:pPr>
      <w:rPr>
        <w:rFonts w:hint="default"/>
        <w:lang w:val="en-US" w:eastAsia="en-US" w:bidi="ar-SA"/>
      </w:rPr>
    </w:lvl>
    <w:lvl w:ilvl="5" w:tplc="04EAE15C">
      <w:numFmt w:val="bullet"/>
      <w:lvlText w:val="•"/>
      <w:lvlJc w:val="left"/>
      <w:pPr>
        <w:ind w:left="4128" w:hanging="300"/>
      </w:pPr>
      <w:rPr>
        <w:rFonts w:hint="default"/>
        <w:lang w:val="en-US" w:eastAsia="en-US" w:bidi="ar-SA"/>
      </w:rPr>
    </w:lvl>
    <w:lvl w:ilvl="6" w:tplc="24925544">
      <w:numFmt w:val="bullet"/>
      <w:lvlText w:val="•"/>
      <w:lvlJc w:val="left"/>
      <w:pPr>
        <w:ind w:left="5262" w:hanging="300"/>
      </w:pPr>
      <w:rPr>
        <w:rFonts w:hint="default"/>
        <w:lang w:val="en-US" w:eastAsia="en-US" w:bidi="ar-SA"/>
      </w:rPr>
    </w:lvl>
    <w:lvl w:ilvl="7" w:tplc="AD6EC55C">
      <w:numFmt w:val="bullet"/>
      <w:lvlText w:val="•"/>
      <w:lvlJc w:val="left"/>
      <w:pPr>
        <w:ind w:left="6397" w:hanging="300"/>
      </w:pPr>
      <w:rPr>
        <w:rFonts w:hint="default"/>
        <w:lang w:val="en-US" w:eastAsia="en-US" w:bidi="ar-SA"/>
      </w:rPr>
    </w:lvl>
    <w:lvl w:ilvl="8" w:tplc="EAFE914C">
      <w:numFmt w:val="bullet"/>
      <w:lvlText w:val="•"/>
      <w:lvlJc w:val="left"/>
      <w:pPr>
        <w:ind w:left="7531" w:hanging="300"/>
      </w:pPr>
      <w:rPr>
        <w:rFonts w:hint="default"/>
        <w:lang w:val="en-US" w:eastAsia="en-US" w:bidi="ar-SA"/>
      </w:rPr>
    </w:lvl>
  </w:abstractNum>
  <w:abstractNum w:abstractNumId="9" w15:restartNumberingAfterBreak="0">
    <w:nsid w:val="0AC722F0"/>
    <w:multiLevelType w:val="hybridMultilevel"/>
    <w:tmpl w:val="1B38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93652"/>
    <w:multiLevelType w:val="hybridMultilevel"/>
    <w:tmpl w:val="675A4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D271FB"/>
    <w:multiLevelType w:val="hybridMultilevel"/>
    <w:tmpl w:val="CDB40FD2"/>
    <w:lvl w:ilvl="0" w:tplc="7276B0C8">
      <w:start w:val="1"/>
      <w:numFmt w:val="decimal"/>
      <w:lvlText w:val="%1."/>
      <w:lvlJc w:val="left"/>
      <w:pPr>
        <w:ind w:left="579" w:hanging="360"/>
      </w:pPr>
      <w:rPr>
        <w:rFonts w:hint="default"/>
        <w:spacing w:val="0"/>
        <w:w w:val="99"/>
        <w:sz w:val="28"/>
        <w:szCs w:val="28"/>
        <w:lang w:val="en-US" w:eastAsia="en-US" w:bidi="ar-SA"/>
      </w:rPr>
    </w:lvl>
    <w:lvl w:ilvl="1" w:tplc="0F744FC2">
      <w:numFmt w:val="bullet"/>
      <w:lvlText w:val=""/>
      <w:lvlJc w:val="left"/>
      <w:pPr>
        <w:ind w:left="1120" w:hanging="359"/>
      </w:pPr>
      <w:rPr>
        <w:rFonts w:ascii="Wingdings" w:eastAsia="Wingdings" w:hAnsi="Wingdings" w:cs="Wingdings" w:hint="default"/>
        <w:b w:val="0"/>
        <w:bCs w:val="0"/>
        <w:i w:val="0"/>
        <w:iCs w:val="0"/>
        <w:spacing w:val="0"/>
        <w:w w:val="99"/>
        <w:sz w:val="22"/>
        <w:szCs w:val="22"/>
        <w:lang w:val="en-US" w:eastAsia="en-US" w:bidi="ar-SA"/>
      </w:rPr>
    </w:lvl>
    <w:lvl w:ilvl="2" w:tplc="2CD08FA0">
      <w:numFmt w:val="bullet"/>
      <w:lvlText w:val="•"/>
      <w:lvlJc w:val="left"/>
      <w:pPr>
        <w:ind w:left="2084" w:hanging="359"/>
      </w:pPr>
      <w:rPr>
        <w:rFonts w:hint="default"/>
        <w:lang w:val="en-US" w:eastAsia="en-US" w:bidi="ar-SA"/>
      </w:rPr>
    </w:lvl>
    <w:lvl w:ilvl="3" w:tplc="978EAF70">
      <w:numFmt w:val="bullet"/>
      <w:lvlText w:val="•"/>
      <w:lvlJc w:val="left"/>
      <w:pPr>
        <w:ind w:left="3048" w:hanging="359"/>
      </w:pPr>
      <w:rPr>
        <w:rFonts w:hint="default"/>
        <w:lang w:val="en-US" w:eastAsia="en-US" w:bidi="ar-SA"/>
      </w:rPr>
    </w:lvl>
    <w:lvl w:ilvl="4" w:tplc="0BD8E35C">
      <w:numFmt w:val="bullet"/>
      <w:lvlText w:val="•"/>
      <w:lvlJc w:val="left"/>
      <w:pPr>
        <w:ind w:left="4013" w:hanging="359"/>
      </w:pPr>
      <w:rPr>
        <w:rFonts w:hint="default"/>
        <w:lang w:val="en-US" w:eastAsia="en-US" w:bidi="ar-SA"/>
      </w:rPr>
    </w:lvl>
    <w:lvl w:ilvl="5" w:tplc="DD8E1988">
      <w:numFmt w:val="bullet"/>
      <w:lvlText w:val="•"/>
      <w:lvlJc w:val="left"/>
      <w:pPr>
        <w:ind w:left="4977" w:hanging="359"/>
      </w:pPr>
      <w:rPr>
        <w:rFonts w:hint="default"/>
        <w:lang w:val="en-US" w:eastAsia="en-US" w:bidi="ar-SA"/>
      </w:rPr>
    </w:lvl>
    <w:lvl w:ilvl="6" w:tplc="EBA8477A">
      <w:numFmt w:val="bullet"/>
      <w:lvlText w:val="•"/>
      <w:lvlJc w:val="left"/>
      <w:pPr>
        <w:ind w:left="5942" w:hanging="359"/>
      </w:pPr>
      <w:rPr>
        <w:rFonts w:hint="default"/>
        <w:lang w:val="en-US" w:eastAsia="en-US" w:bidi="ar-SA"/>
      </w:rPr>
    </w:lvl>
    <w:lvl w:ilvl="7" w:tplc="8DEE5F50">
      <w:numFmt w:val="bullet"/>
      <w:lvlText w:val="•"/>
      <w:lvlJc w:val="left"/>
      <w:pPr>
        <w:ind w:left="6906" w:hanging="359"/>
      </w:pPr>
      <w:rPr>
        <w:rFonts w:hint="default"/>
        <w:lang w:val="en-US" w:eastAsia="en-US" w:bidi="ar-SA"/>
      </w:rPr>
    </w:lvl>
    <w:lvl w:ilvl="8" w:tplc="F2D4402C">
      <w:numFmt w:val="bullet"/>
      <w:lvlText w:val="•"/>
      <w:lvlJc w:val="left"/>
      <w:pPr>
        <w:ind w:left="7871" w:hanging="359"/>
      </w:pPr>
      <w:rPr>
        <w:rFonts w:hint="default"/>
        <w:lang w:val="en-US" w:eastAsia="en-US" w:bidi="ar-SA"/>
      </w:rPr>
    </w:lvl>
  </w:abstractNum>
  <w:abstractNum w:abstractNumId="12" w15:restartNumberingAfterBreak="0">
    <w:nsid w:val="128B0AE8"/>
    <w:multiLevelType w:val="hybridMultilevel"/>
    <w:tmpl w:val="2D4655E0"/>
    <w:lvl w:ilvl="0" w:tplc="FF8071F0">
      <w:start w:val="1"/>
      <w:numFmt w:val="upperLetter"/>
      <w:lvlText w:val="%1."/>
      <w:lvlJc w:val="left"/>
      <w:pPr>
        <w:ind w:left="383" w:hanging="293"/>
      </w:pPr>
      <w:rPr>
        <w:rFonts w:ascii="Times New Roman" w:eastAsia="Times New Roman" w:hAnsi="Times New Roman" w:cs="Times New Roman" w:hint="default"/>
        <w:b/>
        <w:bCs/>
        <w:i w:val="0"/>
        <w:iCs w:val="0"/>
        <w:spacing w:val="-1"/>
        <w:w w:val="100"/>
        <w:sz w:val="24"/>
        <w:szCs w:val="24"/>
        <w:lang w:val="en-US" w:eastAsia="en-US" w:bidi="ar-SA"/>
      </w:rPr>
    </w:lvl>
    <w:lvl w:ilvl="1" w:tplc="7C2E5F1C">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4F26BEDE">
      <w:numFmt w:val="bullet"/>
      <w:lvlText w:val="☐"/>
      <w:lvlJc w:val="left"/>
      <w:pPr>
        <w:ind w:left="1140" w:hanging="300"/>
      </w:pPr>
      <w:rPr>
        <w:rFonts w:ascii="MS Gothic" w:eastAsia="MS Gothic" w:hAnsi="MS Gothic" w:cs="MS Gothic" w:hint="default"/>
        <w:spacing w:val="0"/>
        <w:w w:val="100"/>
        <w:lang w:val="en-US" w:eastAsia="en-US" w:bidi="ar-SA"/>
      </w:rPr>
    </w:lvl>
    <w:lvl w:ilvl="3" w:tplc="EE6C62AE">
      <w:numFmt w:val="bullet"/>
      <w:lvlText w:val="•"/>
      <w:lvlJc w:val="left"/>
      <w:pPr>
        <w:ind w:left="2222" w:hanging="300"/>
      </w:pPr>
      <w:rPr>
        <w:rFonts w:hint="default"/>
        <w:lang w:val="en-US" w:eastAsia="en-US" w:bidi="ar-SA"/>
      </w:rPr>
    </w:lvl>
    <w:lvl w:ilvl="4" w:tplc="0D329F62">
      <w:numFmt w:val="bullet"/>
      <w:lvlText w:val="•"/>
      <w:lvlJc w:val="left"/>
      <w:pPr>
        <w:ind w:left="3305" w:hanging="300"/>
      </w:pPr>
      <w:rPr>
        <w:rFonts w:hint="default"/>
        <w:lang w:val="en-US" w:eastAsia="en-US" w:bidi="ar-SA"/>
      </w:rPr>
    </w:lvl>
    <w:lvl w:ilvl="5" w:tplc="15FCC280">
      <w:numFmt w:val="bullet"/>
      <w:lvlText w:val="•"/>
      <w:lvlJc w:val="left"/>
      <w:pPr>
        <w:ind w:left="4387" w:hanging="300"/>
      </w:pPr>
      <w:rPr>
        <w:rFonts w:hint="default"/>
        <w:lang w:val="en-US" w:eastAsia="en-US" w:bidi="ar-SA"/>
      </w:rPr>
    </w:lvl>
    <w:lvl w:ilvl="6" w:tplc="3E06CBA4">
      <w:numFmt w:val="bullet"/>
      <w:lvlText w:val="•"/>
      <w:lvlJc w:val="left"/>
      <w:pPr>
        <w:ind w:left="5470" w:hanging="300"/>
      </w:pPr>
      <w:rPr>
        <w:rFonts w:hint="default"/>
        <w:lang w:val="en-US" w:eastAsia="en-US" w:bidi="ar-SA"/>
      </w:rPr>
    </w:lvl>
    <w:lvl w:ilvl="7" w:tplc="CBDADE3E">
      <w:numFmt w:val="bullet"/>
      <w:lvlText w:val="•"/>
      <w:lvlJc w:val="left"/>
      <w:pPr>
        <w:ind w:left="6552" w:hanging="300"/>
      </w:pPr>
      <w:rPr>
        <w:rFonts w:hint="default"/>
        <w:lang w:val="en-US" w:eastAsia="en-US" w:bidi="ar-SA"/>
      </w:rPr>
    </w:lvl>
    <w:lvl w:ilvl="8" w:tplc="8F145FB2">
      <w:numFmt w:val="bullet"/>
      <w:lvlText w:val="•"/>
      <w:lvlJc w:val="left"/>
      <w:pPr>
        <w:ind w:left="7635" w:hanging="300"/>
      </w:pPr>
      <w:rPr>
        <w:rFonts w:hint="default"/>
        <w:lang w:val="en-US" w:eastAsia="en-US" w:bidi="ar-SA"/>
      </w:rPr>
    </w:lvl>
  </w:abstractNum>
  <w:abstractNum w:abstractNumId="13" w15:restartNumberingAfterBreak="0">
    <w:nsid w:val="147C1312"/>
    <w:multiLevelType w:val="hybridMultilevel"/>
    <w:tmpl w:val="A9A2418A"/>
    <w:lvl w:ilvl="0" w:tplc="B2AC183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B3F11"/>
    <w:multiLevelType w:val="hybridMultilevel"/>
    <w:tmpl w:val="4FC4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23427"/>
    <w:multiLevelType w:val="hybridMultilevel"/>
    <w:tmpl w:val="CEDE9F50"/>
    <w:lvl w:ilvl="0" w:tplc="2EDAD8C8">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1F0684D8">
      <w:numFmt w:val="bullet"/>
      <w:lvlText w:val="☐"/>
      <w:lvlJc w:val="left"/>
      <w:pPr>
        <w:ind w:left="1140" w:hanging="300"/>
      </w:pPr>
      <w:rPr>
        <w:rFonts w:ascii="MS Gothic" w:eastAsia="MS Gothic" w:hAnsi="MS Gothic" w:cs="MS Gothic" w:hint="default"/>
        <w:b w:val="0"/>
        <w:bCs w:val="0"/>
        <w:i w:val="0"/>
        <w:iCs w:val="0"/>
        <w:spacing w:val="0"/>
        <w:w w:val="91"/>
        <w:sz w:val="24"/>
        <w:szCs w:val="24"/>
        <w:lang w:val="en-US" w:eastAsia="en-US" w:bidi="ar-SA"/>
      </w:rPr>
    </w:lvl>
    <w:lvl w:ilvl="2" w:tplc="C5A6FFE0">
      <w:numFmt w:val="bullet"/>
      <w:lvlText w:val="•"/>
      <w:lvlJc w:val="left"/>
      <w:pPr>
        <w:ind w:left="1140" w:hanging="300"/>
      </w:pPr>
      <w:rPr>
        <w:rFonts w:hint="default"/>
        <w:lang w:val="en-US" w:eastAsia="en-US" w:bidi="ar-SA"/>
      </w:rPr>
    </w:lvl>
    <w:lvl w:ilvl="3" w:tplc="FD7AD1AA">
      <w:numFmt w:val="bullet"/>
      <w:lvlText w:val="•"/>
      <w:lvlJc w:val="left"/>
      <w:pPr>
        <w:ind w:left="2222" w:hanging="300"/>
      </w:pPr>
      <w:rPr>
        <w:rFonts w:hint="default"/>
        <w:lang w:val="en-US" w:eastAsia="en-US" w:bidi="ar-SA"/>
      </w:rPr>
    </w:lvl>
    <w:lvl w:ilvl="4" w:tplc="24A41716">
      <w:numFmt w:val="bullet"/>
      <w:lvlText w:val="•"/>
      <w:lvlJc w:val="left"/>
      <w:pPr>
        <w:ind w:left="3305" w:hanging="300"/>
      </w:pPr>
      <w:rPr>
        <w:rFonts w:hint="default"/>
        <w:lang w:val="en-US" w:eastAsia="en-US" w:bidi="ar-SA"/>
      </w:rPr>
    </w:lvl>
    <w:lvl w:ilvl="5" w:tplc="2B9084F4">
      <w:numFmt w:val="bullet"/>
      <w:lvlText w:val="•"/>
      <w:lvlJc w:val="left"/>
      <w:pPr>
        <w:ind w:left="4387" w:hanging="300"/>
      </w:pPr>
      <w:rPr>
        <w:rFonts w:hint="default"/>
        <w:lang w:val="en-US" w:eastAsia="en-US" w:bidi="ar-SA"/>
      </w:rPr>
    </w:lvl>
    <w:lvl w:ilvl="6" w:tplc="2206C55E">
      <w:numFmt w:val="bullet"/>
      <w:lvlText w:val="•"/>
      <w:lvlJc w:val="left"/>
      <w:pPr>
        <w:ind w:left="5470" w:hanging="300"/>
      </w:pPr>
      <w:rPr>
        <w:rFonts w:hint="default"/>
        <w:lang w:val="en-US" w:eastAsia="en-US" w:bidi="ar-SA"/>
      </w:rPr>
    </w:lvl>
    <w:lvl w:ilvl="7" w:tplc="37704350">
      <w:numFmt w:val="bullet"/>
      <w:lvlText w:val="•"/>
      <w:lvlJc w:val="left"/>
      <w:pPr>
        <w:ind w:left="6552" w:hanging="300"/>
      </w:pPr>
      <w:rPr>
        <w:rFonts w:hint="default"/>
        <w:lang w:val="en-US" w:eastAsia="en-US" w:bidi="ar-SA"/>
      </w:rPr>
    </w:lvl>
    <w:lvl w:ilvl="8" w:tplc="C8FC0038">
      <w:numFmt w:val="bullet"/>
      <w:lvlText w:val="•"/>
      <w:lvlJc w:val="left"/>
      <w:pPr>
        <w:ind w:left="7635" w:hanging="300"/>
      </w:pPr>
      <w:rPr>
        <w:rFonts w:hint="default"/>
        <w:lang w:val="en-US" w:eastAsia="en-US" w:bidi="ar-SA"/>
      </w:rPr>
    </w:lvl>
  </w:abstractNum>
  <w:abstractNum w:abstractNumId="16" w15:restartNumberingAfterBreak="0">
    <w:nsid w:val="20604245"/>
    <w:multiLevelType w:val="hybridMultilevel"/>
    <w:tmpl w:val="14820652"/>
    <w:lvl w:ilvl="0" w:tplc="F4FAB866">
      <w:numFmt w:val="bullet"/>
      <w:lvlText w:val=""/>
      <w:lvlJc w:val="left"/>
      <w:pPr>
        <w:ind w:left="1080" w:hanging="360"/>
      </w:pPr>
      <w:rPr>
        <w:rFonts w:ascii="Wingdings" w:eastAsia="Wingdings" w:hAnsi="Wingdings" w:cs="Wingdings" w:hint="default"/>
        <w:b w:val="0"/>
        <w:bCs w:val="0"/>
        <w:i w:val="0"/>
        <w:iCs w:val="0"/>
        <w:spacing w:val="0"/>
        <w:w w:val="99"/>
        <w:sz w:val="22"/>
        <w:szCs w:val="22"/>
        <w:lang w:val="en-US" w:eastAsia="en-US" w:bidi="ar-SA"/>
      </w:rPr>
    </w:lvl>
    <w:lvl w:ilvl="1" w:tplc="A050BC98">
      <w:numFmt w:val="bullet"/>
      <w:lvlText w:val="•"/>
      <w:lvlJc w:val="left"/>
      <w:pPr>
        <w:ind w:left="3266" w:hanging="360"/>
      </w:pPr>
      <w:rPr>
        <w:rFonts w:hint="default"/>
        <w:lang w:val="en-US" w:eastAsia="en-US" w:bidi="ar-SA"/>
      </w:rPr>
    </w:lvl>
    <w:lvl w:ilvl="2" w:tplc="84764094">
      <w:numFmt w:val="bullet"/>
      <w:lvlText w:val="•"/>
      <w:lvlJc w:val="left"/>
      <w:pPr>
        <w:ind w:left="4152" w:hanging="360"/>
      </w:pPr>
      <w:rPr>
        <w:rFonts w:hint="default"/>
        <w:lang w:val="en-US" w:eastAsia="en-US" w:bidi="ar-SA"/>
      </w:rPr>
    </w:lvl>
    <w:lvl w:ilvl="3" w:tplc="F062A4E6">
      <w:numFmt w:val="bullet"/>
      <w:lvlText w:val="•"/>
      <w:lvlJc w:val="left"/>
      <w:pPr>
        <w:ind w:left="5038" w:hanging="360"/>
      </w:pPr>
      <w:rPr>
        <w:rFonts w:hint="default"/>
        <w:lang w:val="en-US" w:eastAsia="en-US" w:bidi="ar-SA"/>
      </w:rPr>
    </w:lvl>
    <w:lvl w:ilvl="4" w:tplc="A10AAB7A">
      <w:numFmt w:val="bullet"/>
      <w:lvlText w:val="•"/>
      <w:lvlJc w:val="left"/>
      <w:pPr>
        <w:ind w:left="5924" w:hanging="360"/>
      </w:pPr>
      <w:rPr>
        <w:rFonts w:hint="default"/>
        <w:lang w:val="en-US" w:eastAsia="en-US" w:bidi="ar-SA"/>
      </w:rPr>
    </w:lvl>
    <w:lvl w:ilvl="5" w:tplc="FAFEA83C">
      <w:numFmt w:val="bullet"/>
      <w:lvlText w:val="•"/>
      <w:lvlJc w:val="left"/>
      <w:pPr>
        <w:ind w:left="6810" w:hanging="360"/>
      </w:pPr>
      <w:rPr>
        <w:rFonts w:hint="default"/>
        <w:lang w:val="en-US" w:eastAsia="en-US" w:bidi="ar-SA"/>
      </w:rPr>
    </w:lvl>
    <w:lvl w:ilvl="6" w:tplc="7F7653EE">
      <w:numFmt w:val="bullet"/>
      <w:lvlText w:val="•"/>
      <w:lvlJc w:val="left"/>
      <w:pPr>
        <w:ind w:left="7696" w:hanging="360"/>
      </w:pPr>
      <w:rPr>
        <w:rFonts w:hint="default"/>
        <w:lang w:val="en-US" w:eastAsia="en-US" w:bidi="ar-SA"/>
      </w:rPr>
    </w:lvl>
    <w:lvl w:ilvl="7" w:tplc="54026040">
      <w:numFmt w:val="bullet"/>
      <w:lvlText w:val="•"/>
      <w:lvlJc w:val="left"/>
      <w:pPr>
        <w:ind w:left="8582" w:hanging="360"/>
      </w:pPr>
      <w:rPr>
        <w:rFonts w:hint="default"/>
        <w:lang w:val="en-US" w:eastAsia="en-US" w:bidi="ar-SA"/>
      </w:rPr>
    </w:lvl>
    <w:lvl w:ilvl="8" w:tplc="F912AD94">
      <w:numFmt w:val="bullet"/>
      <w:lvlText w:val="•"/>
      <w:lvlJc w:val="left"/>
      <w:pPr>
        <w:ind w:left="9468" w:hanging="360"/>
      </w:pPr>
      <w:rPr>
        <w:rFonts w:hint="default"/>
        <w:lang w:val="en-US" w:eastAsia="en-US" w:bidi="ar-SA"/>
      </w:rPr>
    </w:lvl>
  </w:abstractNum>
  <w:abstractNum w:abstractNumId="17" w15:restartNumberingAfterBreak="0">
    <w:nsid w:val="22CC23FB"/>
    <w:multiLevelType w:val="hybridMultilevel"/>
    <w:tmpl w:val="3088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B28E1"/>
    <w:multiLevelType w:val="hybridMultilevel"/>
    <w:tmpl w:val="DAC8BDA0"/>
    <w:lvl w:ilvl="0" w:tplc="3F90FC6C">
      <w:numFmt w:val="bullet"/>
      <w:lvlText w:val=""/>
      <w:lvlJc w:val="left"/>
      <w:pPr>
        <w:ind w:left="1109" w:hanging="360"/>
      </w:pPr>
      <w:rPr>
        <w:rFonts w:ascii="Symbol" w:eastAsia="Symbol" w:hAnsi="Symbol" w:cs="Symbol" w:hint="default"/>
        <w:b w:val="0"/>
        <w:bCs w:val="0"/>
        <w:i w:val="0"/>
        <w:iCs w:val="0"/>
        <w:spacing w:val="0"/>
        <w:w w:val="99"/>
        <w:sz w:val="22"/>
        <w:szCs w:val="22"/>
        <w:lang w:val="en-US" w:eastAsia="en-US" w:bidi="ar-SA"/>
      </w:rPr>
    </w:lvl>
    <w:lvl w:ilvl="1" w:tplc="6628987E">
      <w:numFmt w:val="bullet"/>
      <w:lvlText w:val="•"/>
      <w:lvlJc w:val="left"/>
      <w:pPr>
        <w:ind w:left="1970" w:hanging="360"/>
      </w:pPr>
      <w:rPr>
        <w:rFonts w:hint="default"/>
        <w:lang w:val="en-US" w:eastAsia="en-US" w:bidi="ar-SA"/>
      </w:rPr>
    </w:lvl>
    <w:lvl w:ilvl="2" w:tplc="A614BBC2">
      <w:numFmt w:val="bullet"/>
      <w:lvlText w:val="•"/>
      <w:lvlJc w:val="left"/>
      <w:pPr>
        <w:ind w:left="2840" w:hanging="360"/>
      </w:pPr>
      <w:rPr>
        <w:rFonts w:hint="default"/>
        <w:lang w:val="en-US" w:eastAsia="en-US" w:bidi="ar-SA"/>
      </w:rPr>
    </w:lvl>
    <w:lvl w:ilvl="3" w:tplc="8AF68266">
      <w:numFmt w:val="bullet"/>
      <w:lvlText w:val="•"/>
      <w:lvlJc w:val="left"/>
      <w:pPr>
        <w:ind w:left="3710" w:hanging="360"/>
      </w:pPr>
      <w:rPr>
        <w:rFonts w:hint="default"/>
        <w:lang w:val="en-US" w:eastAsia="en-US" w:bidi="ar-SA"/>
      </w:rPr>
    </w:lvl>
    <w:lvl w:ilvl="4" w:tplc="291A2480">
      <w:numFmt w:val="bullet"/>
      <w:lvlText w:val="•"/>
      <w:lvlJc w:val="left"/>
      <w:pPr>
        <w:ind w:left="4580" w:hanging="360"/>
      </w:pPr>
      <w:rPr>
        <w:rFonts w:hint="default"/>
        <w:lang w:val="en-US" w:eastAsia="en-US" w:bidi="ar-SA"/>
      </w:rPr>
    </w:lvl>
    <w:lvl w:ilvl="5" w:tplc="BD0AAEBC">
      <w:numFmt w:val="bullet"/>
      <w:lvlText w:val="•"/>
      <w:lvlJc w:val="left"/>
      <w:pPr>
        <w:ind w:left="5450" w:hanging="360"/>
      </w:pPr>
      <w:rPr>
        <w:rFonts w:hint="default"/>
        <w:lang w:val="en-US" w:eastAsia="en-US" w:bidi="ar-SA"/>
      </w:rPr>
    </w:lvl>
    <w:lvl w:ilvl="6" w:tplc="CF929174">
      <w:numFmt w:val="bullet"/>
      <w:lvlText w:val="•"/>
      <w:lvlJc w:val="left"/>
      <w:pPr>
        <w:ind w:left="6320" w:hanging="360"/>
      </w:pPr>
      <w:rPr>
        <w:rFonts w:hint="default"/>
        <w:lang w:val="en-US" w:eastAsia="en-US" w:bidi="ar-SA"/>
      </w:rPr>
    </w:lvl>
    <w:lvl w:ilvl="7" w:tplc="B100C0BC">
      <w:numFmt w:val="bullet"/>
      <w:lvlText w:val="•"/>
      <w:lvlJc w:val="left"/>
      <w:pPr>
        <w:ind w:left="7190" w:hanging="360"/>
      </w:pPr>
      <w:rPr>
        <w:rFonts w:hint="default"/>
        <w:lang w:val="en-US" w:eastAsia="en-US" w:bidi="ar-SA"/>
      </w:rPr>
    </w:lvl>
    <w:lvl w:ilvl="8" w:tplc="A4A621C0">
      <w:numFmt w:val="bullet"/>
      <w:lvlText w:val="•"/>
      <w:lvlJc w:val="left"/>
      <w:pPr>
        <w:ind w:left="8060" w:hanging="360"/>
      </w:pPr>
      <w:rPr>
        <w:rFonts w:hint="default"/>
        <w:lang w:val="en-US" w:eastAsia="en-US" w:bidi="ar-SA"/>
      </w:rPr>
    </w:lvl>
  </w:abstractNum>
  <w:abstractNum w:abstractNumId="19" w15:restartNumberingAfterBreak="0">
    <w:nsid w:val="24F619AB"/>
    <w:multiLevelType w:val="hybridMultilevel"/>
    <w:tmpl w:val="5486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9A6D56"/>
    <w:multiLevelType w:val="hybridMultilevel"/>
    <w:tmpl w:val="A5BEEF1A"/>
    <w:lvl w:ilvl="0" w:tplc="417EE786">
      <w:numFmt w:val="bullet"/>
      <w:lvlText w:val=""/>
      <w:lvlJc w:val="left"/>
      <w:pPr>
        <w:ind w:left="2037" w:hanging="360"/>
      </w:pPr>
      <w:rPr>
        <w:rFonts w:ascii="Symbol" w:eastAsia="Symbol" w:hAnsi="Symbol" w:cs="Symbol" w:hint="default"/>
        <w:b w:val="0"/>
        <w:bCs w:val="0"/>
        <w:i w:val="0"/>
        <w:iCs w:val="0"/>
        <w:spacing w:val="0"/>
        <w:w w:val="98"/>
        <w:sz w:val="24"/>
        <w:szCs w:val="24"/>
        <w:lang w:val="en-US" w:eastAsia="en-US" w:bidi="ar-SA"/>
      </w:rPr>
    </w:lvl>
    <w:lvl w:ilvl="1" w:tplc="925A2868">
      <w:numFmt w:val="bullet"/>
      <w:lvlText w:val="☐"/>
      <w:lvlJc w:val="left"/>
      <w:pPr>
        <w:ind w:left="2397" w:hanging="300"/>
      </w:pPr>
      <w:rPr>
        <w:rFonts w:ascii="MS Gothic" w:eastAsia="MS Gothic" w:hAnsi="MS Gothic" w:cs="MS Gothic" w:hint="default"/>
        <w:b w:val="0"/>
        <w:bCs w:val="0"/>
        <w:i w:val="0"/>
        <w:iCs w:val="0"/>
        <w:spacing w:val="0"/>
        <w:w w:val="100"/>
        <w:sz w:val="24"/>
        <w:szCs w:val="24"/>
        <w:lang w:val="en-US" w:eastAsia="en-US" w:bidi="ar-SA"/>
      </w:rPr>
    </w:lvl>
    <w:lvl w:ilvl="2" w:tplc="A0880674">
      <w:numFmt w:val="bullet"/>
      <w:lvlText w:val="☐"/>
      <w:lvlJc w:val="left"/>
      <w:pPr>
        <w:ind w:left="3057" w:hanging="300"/>
      </w:pPr>
      <w:rPr>
        <w:rFonts w:ascii="MS Gothic" w:eastAsia="MS Gothic" w:hAnsi="MS Gothic" w:cs="MS Gothic" w:hint="default"/>
        <w:b w:val="0"/>
        <w:bCs w:val="0"/>
        <w:i w:val="0"/>
        <w:iCs w:val="0"/>
        <w:spacing w:val="0"/>
        <w:w w:val="100"/>
        <w:sz w:val="24"/>
        <w:szCs w:val="24"/>
        <w:lang w:val="en-US" w:eastAsia="en-US" w:bidi="ar-SA"/>
      </w:rPr>
    </w:lvl>
    <w:lvl w:ilvl="3" w:tplc="FD9C1430">
      <w:numFmt w:val="bullet"/>
      <w:lvlText w:val="•"/>
      <w:lvlJc w:val="left"/>
      <w:pPr>
        <w:ind w:left="4049" w:hanging="300"/>
      </w:pPr>
      <w:rPr>
        <w:rFonts w:hint="default"/>
        <w:lang w:val="en-US" w:eastAsia="en-US" w:bidi="ar-SA"/>
      </w:rPr>
    </w:lvl>
    <w:lvl w:ilvl="4" w:tplc="D374B7D0">
      <w:numFmt w:val="bullet"/>
      <w:lvlText w:val="•"/>
      <w:lvlJc w:val="left"/>
      <w:pPr>
        <w:ind w:left="5042" w:hanging="300"/>
      </w:pPr>
      <w:rPr>
        <w:rFonts w:hint="default"/>
        <w:lang w:val="en-US" w:eastAsia="en-US" w:bidi="ar-SA"/>
      </w:rPr>
    </w:lvl>
    <w:lvl w:ilvl="5" w:tplc="52D661EA">
      <w:numFmt w:val="bullet"/>
      <w:lvlText w:val="•"/>
      <w:lvlJc w:val="left"/>
      <w:pPr>
        <w:ind w:left="6034" w:hanging="300"/>
      </w:pPr>
      <w:rPr>
        <w:rFonts w:hint="default"/>
        <w:lang w:val="en-US" w:eastAsia="en-US" w:bidi="ar-SA"/>
      </w:rPr>
    </w:lvl>
    <w:lvl w:ilvl="6" w:tplc="C9A43DBC">
      <w:numFmt w:val="bullet"/>
      <w:lvlText w:val="•"/>
      <w:lvlJc w:val="left"/>
      <w:pPr>
        <w:ind w:left="7027" w:hanging="300"/>
      </w:pPr>
      <w:rPr>
        <w:rFonts w:hint="default"/>
        <w:lang w:val="en-US" w:eastAsia="en-US" w:bidi="ar-SA"/>
      </w:rPr>
    </w:lvl>
    <w:lvl w:ilvl="7" w:tplc="D896AD28">
      <w:numFmt w:val="bullet"/>
      <w:lvlText w:val="•"/>
      <w:lvlJc w:val="left"/>
      <w:pPr>
        <w:ind w:left="8019" w:hanging="300"/>
      </w:pPr>
      <w:rPr>
        <w:rFonts w:hint="default"/>
        <w:lang w:val="en-US" w:eastAsia="en-US" w:bidi="ar-SA"/>
      </w:rPr>
    </w:lvl>
    <w:lvl w:ilvl="8" w:tplc="4AC61E22">
      <w:numFmt w:val="bullet"/>
      <w:lvlText w:val="•"/>
      <w:lvlJc w:val="left"/>
      <w:pPr>
        <w:ind w:left="9012" w:hanging="300"/>
      </w:pPr>
      <w:rPr>
        <w:rFonts w:hint="default"/>
        <w:lang w:val="en-US" w:eastAsia="en-US" w:bidi="ar-SA"/>
      </w:rPr>
    </w:lvl>
  </w:abstractNum>
  <w:abstractNum w:abstractNumId="21" w15:restartNumberingAfterBreak="0">
    <w:nsid w:val="29765599"/>
    <w:multiLevelType w:val="hybridMultilevel"/>
    <w:tmpl w:val="AADA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96E98"/>
    <w:multiLevelType w:val="hybridMultilevel"/>
    <w:tmpl w:val="265012D2"/>
    <w:lvl w:ilvl="0" w:tplc="6562EB2E">
      <w:start w:val="1"/>
      <w:numFmt w:val="upperLetter"/>
      <w:lvlText w:val="%1."/>
      <w:lvlJc w:val="left"/>
      <w:pPr>
        <w:ind w:left="293" w:hanging="293"/>
      </w:pPr>
      <w:rPr>
        <w:rFonts w:ascii="Times New Roman" w:eastAsia="Times New Roman" w:hAnsi="Times New Roman" w:cs="Times New Roman" w:hint="default"/>
        <w:b/>
        <w:bCs/>
        <w:i w:val="0"/>
        <w:iCs w:val="0"/>
        <w:spacing w:val="-1"/>
        <w:w w:val="100"/>
        <w:sz w:val="24"/>
        <w:szCs w:val="24"/>
        <w:lang w:val="en-US" w:eastAsia="en-US" w:bidi="ar-SA"/>
      </w:rPr>
    </w:lvl>
    <w:lvl w:ilvl="1" w:tplc="F30CCBBC">
      <w:numFmt w:val="bullet"/>
      <w:lvlText w:val="☐"/>
      <w:lvlJc w:val="left"/>
      <w:pPr>
        <w:ind w:left="480" w:hanging="300"/>
      </w:pPr>
      <w:rPr>
        <w:rFonts w:ascii="MS Gothic" w:eastAsia="MS Gothic" w:hAnsi="MS Gothic" w:cs="MS Gothic" w:hint="default"/>
        <w:b w:val="0"/>
        <w:bCs w:val="0"/>
        <w:i w:val="0"/>
        <w:iCs w:val="0"/>
        <w:spacing w:val="0"/>
        <w:w w:val="100"/>
        <w:sz w:val="24"/>
        <w:szCs w:val="24"/>
        <w:lang w:val="en-US" w:eastAsia="en-US" w:bidi="ar-SA"/>
      </w:rPr>
    </w:lvl>
    <w:lvl w:ilvl="2" w:tplc="86167350">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3" w:tplc="1E74C7B6">
      <w:numFmt w:val="bullet"/>
      <w:lvlText w:val="•"/>
      <w:lvlJc w:val="left"/>
      <w:pPr>
        <w:ind w:left="2275" w:hanging="300"/>
      </w:pPr>
      <w:rPr>
        <w:rFonts w:hint="default"/>
        <w:lang w:val="en-US" w:eastAsia="en-US" w:bidi="ar-SA"/>
      </w:rPr>
    </w:lvl>
    <w:lvl w:ilvl="4" w:tplc="375C56FA">
      <w:numFmt w:val="bullet"/>
      <w:lvlText w:val="•"/>
      <w:lvlJc w:val="left"/>
      <w:pPr>
        <w:ind w:left="3350" w:hanging="300"/>
      </w:pPr>
      <w:rPr>
        <w:rFonts w:hint="default"/>
        <w:lang w:val="en-US" w:eastAsia="en-US" w:bidi="ar-SA"/>
      </w:rPr>
    </w:lvl>
    <w:lvl w:ilvl="5" w:tplc="3F061F4C">
      <w:numFmt w:val="bullet"/>
      <w:lvlText w:val="•"/>
      <w:lvlJc w:val="left"/>
      <w:pPr>
        <w:ind w:left="4425" w:hanging="300"/>
      </w:pPr>
      <w:rPr>
        <w:rFonts w:hint="default"/>
        <w:lang w:val="en-US" w:eastAsia="en-US" w:bidi="ar-SA"/>
      </w:rPr>
    </w:lvl>
    <w:lvl w:ilvl="6" w:tplc="1A50EFD2">
      <w:numFmt w:val="bullet"/>
      <w:lvlText w:val="•"/>
      <w:lvlJc w:val="left"/>
      <w:pPr>
        <w:ind w:left="5500" w:hanging="300"/>
      </w:pPr>
      <w:rPr>
        <w:rFonts w:hint="default"/>
        <w:lang w:val="en-US" w:eastAsia="en-US" w:bidi="ar-SA"/>
      </w:rPr>
    </w:lvl>
    <w:lvl w:ilvl="7" w:tplc="F16AFA7E">
      <w:numFmt w:val="bullet"/>
      <w:lvlText w:val="•"/>
      <w:lvlJc w:val="left"/>
      <w:pPr>
        <w:ind w:left="6575" w:hanging="300"/>
      </w:pPr>
      <w:rPr>
        <w:rFonts w:hint="default"/>
        <w:lang w:val="en-US" w:eastAsia="en-US" w:bidi="ar-SA"/>
      </w:rPr>
    </w:lvl>
    <w:lvl w:ilvl="8" w:tplc="55CCCF46">
      <w:numFmt w:val="bullet"/>
      <w:lvlText w:val="•"/>
      <w:lvlJc w:val="left"/>
      <w:pPr>
        <w:ind w:left="7650" w:hanging="300"/>
      </w:pPr>
      <w:rPr>
        <w:rFonts w:hint="default"/>
        <w:lang w:val="en-US" w:eastAsia="en-US" w:bidi="ar-SA"/>
      </w:rPr>
    </w:lvl>
  </w:abstractNum>
  <w:abstractNum w:abstractNumId="23" w15:restartNumberingAfterBreak="0">
    <w:nsid w:val="2CD63D8B"/>
    <w:multiLevelType w:val="hybridMultilevel"/>
    <w:tmpl w:val="70EC9586"/>
    <w:lvl w:ilvl="0" w:tplc="B052CB18">
      <w:start w:val="1"/>
      <w:numFmt w:val="upperLetter"/>
      <w:lvlText w:val="%1."/>
      <w:lvlJc w:val="left"/>
      <w:pPr>
        <w:ind w:left="293" w:hanging="293"/>
      </w:pPr>
      <w:rPr>
        <w:rFonts w:ascii="Times New Roman" w:eastAsia="Times New Roman" w:hAnsi="Times New Roman" w:cs="Times New Roman" w:hint="default"/>
        <w:b/>
        <w:bCs/>
        <w:i w:val="0"/>
        <w:iCs w:val="0"/>
        <w:spacing w:val="-1"/>
        <w:w w:val="100"/>
        <w:sz w:val="24"/>
        <w:szCs w:val="24"/>
        <w:lang w:val="en-US" w:eastAsia="en-US" w:bidi="ar-SA"/>
      </w:rPr>
    </w:lvl>
    <w:lvl w:ilvl="1" w:tplc="0CBA8D92">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2" w:tplc="968285AC">
      <w:numFmt w:val="bullet"/>
      <w:lvlText w:val="•"/>
      <w:lvlJc w:val="left"/>
      <w:pPr>
        <w:ind w:left="2102" w:hanging="300"/>
      </w:pPr>
      <w:rPr>
        <w:rFonts w:hint="default"/>
        <w:lang w:val="en-US" w:eastAsia="en-US" w:bidi="ar-SA"/>
      </w:rPr>
    </w:lvl>
    <w:lvl w:ilvl="3" w:tplc="B7802508">
      <w:numFmt w:val="bullet"/>
      <w:lvlText w:val="•"/>
      <w:lvlJc w:val="left"/>
      <w:pPr>
        <w:ind w:left="3064" w:hanging="300"/>
      </w:pPr>
      <w:rPr>
        <w:rFonts w:hint="default"/>
        <w:lang w:val="en-US" w:eastAsia="en-US" w:bidi="ar-SA"/>
      </w:rPr>
    </w:lvl>
    <w:lvl w:ilvl="4" w:tplc="EBD61380">
      <w:numFmt w:val="bullet"/>
      <w:lvlText w:val="•"/>
      <w:lvlJc w:val="left"/>
      <w:pPr>
        <w:ind w:left="4026" w:hanging="300"/>
      </w:pPr>
      <w:rPr>
        <w:rFonts w:hint="default"/>
        <w:lang w:val="en-US" w:eastAsia="en-US" w:bidi="ar-SA"/>
      </w:rPr>
    </w:lvl>
    <w:lvl w:ilvl="5" w:tplc="8116B6AE">
      <w:numFmt w:val="bullet"/>
      <w:lvlText w:val="•"/>
      <w:lvlJc w:val="left"/>
      <w:pPr>
        <w:ind w:left="4988" w:hanging="300"/>
      </w:pPr>
      <w:rPr>
        <w:rFonts w:hint="default"/>
        <w:lang w:val="en-US" w:eastAsia="en-US" w:bidi="ar-SA"/>
      </w:rPr>
    </w:lvl>
    <w:lvl w:ilvl="6" w:tplc="D8BC5186">
      <w:numFmt w:val="bullet"/>
      <w:lvlText w:val="•"/>
      <w:lvlJc w:val="left"/>
      <w:pPr>
        <w:ind w:left="5951" w:hanging="300"/>
      </w:pPr>
      <w:rPr>
        <w:rFonts w:hint="default"/>
        <w:lang w:val="en-US" w:eastAsia="en-US" w:bidi="ar-SA"/>
      </w:rPr>
    </w:lvl>
    <w:lvl w:ilvl="7" w:tplc="EC2C16AE">
      <w:numFmt w:val="bullet"/>
      <w:lvlText w:val="•"/>
      <w:lvlJc w:val="left"/>
      <w:pPr>
        <w:ind w:left="6913" w:hanging="300"/>
      </w:pPr>
      <w:rPr>
        <w:rFonts w:hint="default"/>
        <w:lang w:val="en-US" w:eastAsia="en-US" w:bidi="ar-SA"/>
      </w:rPr>
    </w:lvl>
    <w:lvl w:ilvl="8" w:tplc="67F47DE0">
      <w:numFmt w:val="bullet"/>
      <w:lvlText w:val="•"/>
      <w:lvlJc w:val="left"/>
      <w:pPr>
        <w:ind w:left="7875" w:hanging="300"/>
      </w:pPr>
      <w:rPr>
        <w:rFonts w:hint="default"/>
        <w:lang w:val="en-US" w:eastAsia="en-US" w:bidi="ar-SA"/>
      </w:rPr>
    </w:lvl>
  </w:abstractNum>
  <w:abstractNum w:abstractNumId="24" w15:restartNumberingAfterBreak="0">
    <w:nsid w:val="2E104D5F"/>
    <w:multiLevelType w:val="hybridMultilevel"/>
    <w:tmpl w:val="DA5E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82785A"/>
    <w:multiLevelType w:val="hybridMultilevel"/>
    <w:tmpl w:val="F362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FF1603"/>
    <w:multiLevelType w:val="hybridMultilevel"/>
    <w:tmpl w:val="AD9A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3F6C35"/>
    <w:multiLevelType w:val="hybridMultilevel"/>
    <w:tmpl w:val="D4B60628"/>
    <w:lvl w:ilvl="0" w:tplc="9A30C4E4">
      <w:start w:val="1"/>
      <w:numFmt w:val="upperLetter"/>
      <w:lvlText w:val="%1."/>
      <w:lvlJc w:val="left"/>
      <w:pPr>
        <w:ind w:left="293" w:hanging="293"/>
      </w:pPr>
      <w:rPr>
        <w:rFonts w:ascii="Times New Roman" w:eastAsia="Times New Roman" w:hAnsi="Times New Roman" w:cs="Times New Roman" w:hint="default"/>
        <w:b/>
        <w:bCs/>
        <w:i w:val="0"/>
        <w:iCs w:val="0"/>
        <w:spacing w:val="-1"/>
        <w:w w:val="100"/>
        <w:sz w:val="24"/>
        <w:szCs w:val="24"/>
        <w:lang w:val="en-US" w:eastAsia="en-US" w:bidi="ar-SA"/>
      </w:rPr>
    </w:lvl>
    <w:lvl w:ilvl="1" w:tplc="D00296EE">
      <w:numFmt w:val="bullet"/>
      <w:lvlText w:val="☐"/>
      <w:lvlJc w:val="left"/>
      <w:pPr>
        <w:ind w:left="1021" w:hanging="300"/>
      </w:pPr>
      <w:rPr>
        <w:rFonts w:ascii="MS Gothic" w:eastAsia="MS Gothic" w:hAnsi="MS Gothic" w:cs="MS Gothic" w:hint="default"/>
        <w:spacing w:val="0"/>
        <w:w w:val="100"/>
        <w:lang w:val="en-US" w:eastAsia="en-US" w:bidi="ar-SA"/>
      </w:rPr>
    </w:lvl>
    <w:lvl w:ilvl="2" w:tplc="B7E66BA8">
      <w:numFmt w:val="bullet"/>
      <w:lvlText w:val="•"/>
      <w:lvlJc w:val="left"/>
      <w:pPr>
        <w:ind w:left="1021" w:hanging="300"/>
      </w:pPr>
      <w:rPr>
        <w:rFonts w:hint="default"/>
        <w:lang w:val="en-US" w:eastAsia="en-US" w:bidi="ar-SA"/>
      </w:rPr>
    </w:lvl>
    <w:lvl w:ilvl="3" w:tplc="7018E3EE">
      <w:numFmt w:val="bullet"/>
      <w:lvlText w:val="•"/>
      <w:lvlJc w:val="left"/>
      <w:pPr>
        <w:ind w:left="2103" w:hanging="300"/>
      </w:pPr>
      <w:rPr>
        <w:rFonts w:hint="default"/>
        <w:lang w:val="en-US" w:eastAsia="en-US" w:bidi="ar-SA"/>
      </w:rPr>
    </w:lvl>
    <w:lvl w:ilvl="4" w:tplc="BBE4A81C">
      <w:numFmt w:val="bullet"/>
      <w:lvlText w:val="•"/>
      <w:lvlJc w:val="left"/>
      <w:pPr>
        <w:ind w:left="3186" w:hanging="300"/>
      </w:pPr>
      <w:rPr>
        <w:rFonts w:hint="default"/>
        <w:lang w:val="en-US" w:eastAsia="en-US" w:bidi="ar-SA"/>
      </w:rPr>
    </w:lvl>
    <w:lvl w:ilvl="5" w:tplc="C84E0724">
      <w:numFmt w:val="bullet"/>
      <w:lvlText w:val="•"/>
      <w:lvlJc w:val="left"/>
      <w:pPr>
        <w:ind w:left="4268" w:hanging="300"/>
      </w:pPr>
      <w:rPr>
        <w:rFonts w:hint="default"/>
        <w:lang w:val="en-US" w:eastAsia="en-US" w:bidi="ar-SA"/>
      </w:rPr>
    </w:lvl>
    <w:lvl w:ilvl="6" w:tplc="39EC7258">
      <w:numFmt w:val="bullet"/>
      <w:lvlText w:val="•"/>
      <w:lvlJc w:val="left"/>
      <w:pPr>
        <w:ind w:left="5351" w:hanging="300"/>
      </w:pPr>
      <w:rPr>
        <w:rFonts w:hint="default"/>
        <w:lang w:val="en-US" w:eastAsia="en-US" w:bidi="ar-SA"/>
      </w:rPr>
    </w:lvl>
    <w:lvl w:ilvl="7" w:tplc="06D6BC3E">
      <w:numFmt w:val="bullet"/>
      <w:lvlText w:val="•"/>
      <w:lvlJc w:val="left"/>
      <w:pPr>
        <w:ind w:left="6433" w:hanging="300"/>
      </w:pPr>
      <w:rPr>
        <w:rFonts w:hint="default"/>
        <w:lang w:val="en-US" w:eastAsia="en-US" w:bidi="ar-SA"/>
      </w:rPr>
    </w:lvl>
    <w:lvl w:ilvl="8" w:tplc="26EA6C68">
      <w:numFmt w:val="bullet"/>
      <w:lvlText w:val="•"/>
      <w:lvlJc w:val="left"/>
      <w:pPr>
        <w:ind w:left="7516" w:hanging="300"/>
      </w:pPr>
      <w:rPr>
        <w:rFonts w:hint="default"/>
        <w:lang w:val="en-US" w:eastAsia="en-US" w:bidi="ar-SA"/>
      </w:rPr>
    </w:lvl>
  </w:abstractNum>
  <w:abstractNum w:abstractNumId="28" w15:restartNumberingAfterBreak="0">
    <w:nsid w:val="379F074B"/>
    <w:multiLevelType w:val="multilevel"/>
    <w:tmpl w:val="02248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26550"/>
    <w:multiLevelType w:val="hybridMultilevel"/>
    <w:tmpl w:val="1D98A3D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0" w15:restartNumberingAfterBreak="0">
    <w:nsid w:val="38420573"/>
    <w:multiLevelType w:val="hybridMultilevel"/>
    <w:tmpl w:val="541AC88C"/>
    <w:lvl w:ilvl="0" w:tplc="5C40588E">
      <w:start w:val="1"/>
      <w:numFmt w:val="decimal"/>
      <w:lvlText w:val="%1."/>
      <w:lvlJc w:val="left"/>
      <w:pPr>
        <w:ind w:left="5400" w:hanging="72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1" w15:restartNumberingAfterBreak="0">
    <w:nsid w:val="38793503"/>
    <w:multiLevelType w:val="hybridMultilevel"/>
    <w:tmpl w:val="E75EAB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94F5811"/>
    <w:multiLevelType w:val="multilevel"/>
    <w:tmpl w:val="A4FE1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59386F"/>
    <w:multiLevelType w:val="hybridMultilevel"/>
    <w:tmpl w:val="C93EC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DC6ABD"/>
    <w:multiLevelType w:val="hybridMultilevel"/>
    <w:tmpl w:val="C840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1B4D1A"/>
    <w:multiLevelType w:val="hybridMultilevel"/>
    <w:tmpl w:val="429CC440"/>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36" w15:restartNumberingAfterBreak="0">
    <w:nsid w:val="3BC40B2B"/>
    <w:multiLevelType w:val="hybridMultilevel"/>
    <w:tmpl w:val="31202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BE6148F"/>
    <w:multiLevelType w:val="hybridMultilevel"/>
    <w:tmpl w:val="ABE0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283F19"/>
    <w:multiLevelType w:val="hybridMultilevel"/>
    <w:tmpl w:val="BCCC76D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EDF3FD3"/>
    <w:multiLevelType w:val="hybridMultilevel"/>
    <w:tmpl w:val="85A6C60C"/>
    <w:lvl w:ilvl="0" w:tplc="6CC6864A">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4FC01276">
      <w:numFmt w:val="bullet"/>
      <w:lvlText w:val="☐"/>
      <w:lvlJc w:val="left"/>
      <w:pPr>
        <w:ind w:left="1110" w:hanging="270"/>
      </w:pPr>
      <w:rPr>
        <w:rFonts w:ascii="MS Gothic" w:eastAsia="MS Gothic" w:hAnsi="MS Gothic" w:cs="MS Gothic" w:hint="default"/>
        <w:b w:val="0"/>
        <w:bCs w:val="0"/>
        <w:i w:val="0"/>
        <w:iCs w:val="0"/>
        <w:spacing w:val="0"/>
        <w:w w:val="91"/>
        <w:sz w:val="24"/>
        <w:szCs w:val="24"/>
        <w:lang w:val="en-US" w:eastAsia="en-US" w:bidi="ar-SA"/>
      </w:rPr>
    </w:lvl>
    <w:lvl w:ilvl="2" w:tplc="B7AE2708">
      <w:numFmt w:val="bullet"/>
      <w:lvlText w:val="•"/>
      <w:lvlJc w:val="left"/>
      <w:pPr>
        <w:ind w:left="2066" w:hanging="270"/>
      </w:pPr>
      <w:rPr>
        <w:rFonts w:hint="default"/>
        <w:lang w:val="en-US" w:eastAsia="en-US" w:bidi="ar-SA"/>
      </w:rPr>
    </w:lvl>
    <w:lvl w:ilvl="3" w:tplc="DB3E9C48">
      <w:numFmt w:val="bullet"/>
      <w:lvlText w:val="•"/>
      <w:lvlJc w:val="left"/>
      <w:pPr>
        <w:ind w:left="3033" w:hanging="270"/>
      </w:pPr>
      <w:rPr>
        <w:rFonts w:hint="default"/>
        <w:lang w:val="en-US" w:eastAsia="en-US" w:bidi="ar-SA"/>
      </w:rPr>
    </w:lvl>
    <w:lvl w:ilvl="4" w:tplc="F502EFC0">
      <w:numFmt w:val="bullet"/>
      <w:lvlText w:val="•"/>
      <w:lvlJc w:val="left"/>
      <w:pPr>
        <w:ind w:left="4000" w:hanging="270"/>
      </w:pPr>
      <w:rPr>
        <w:rFonts w:hint="default"/>
        <w:lang w:val="en-US" w:eastAsia="en-US" w:bidi="ar-SA"/>
      </w:rPr>
    </w:lvl>
    <w:lvl w:ilvl="5" w:tplc="3F5E5A04">
      <w:numFmt w:val="bullet"/>
      <w:lvlText w:val="•"/>
      <w:lvlJc w:val="left"/>
      <w:pPr>
        <w:ind w:left="4966" w:hanging="270"/>
      </w:pPr>
      <w:rPr>
        <w:rFonts w:hint="default"/>
        <w:lang w:val="en-US" w:eastAsia="en-US" w:bidi="ar-SA"/>
      </w:rPr>
    </w:lvl>
    <w:lvl w:ilvl="6" w:tplc="9DAC493E">
      <w:numFmt w:val="bullet"/>
      <w:lvlText w:val="•"/>
      <w:lvlJc w:val="left"/>
      <w:pPr>
        <w:ind w:left="5933" w:hanging="270"/>
      </w:pPr>
      <w:rPr>
        <w:rFonts w:hint="default"/>
        <w:lang w:val="en-US" w:eastAsia="en-US" w:bidi="ar-SA"/>
      </w:rPr>
    </w:lvl>
    <w:lvl w:ilvl="7" w:tplc="47806A04">
      <w:numFmt w:val="bullet"/>
      <w:lvlText w:val="•"/>
      <w:lvlJc w:val="left"/>
      <w:pPr>
        <w:ind w:left="6900" w:hanging="270"/>
      </w:pPr>
      <w:rPr>
        <w:rFonts w:hint="default"/>
        <w:lang w:val="en-US" w:eastAsia="en-US" w:bidi="ar-SA"/>
      </w:rPr>
    </w:lvl>
    <w:lvl w:ilvl="8" w:tplc="A48043C6">
      <w:numFmt w:val="bullet"/>
      <w:lvlText w:val="•"/>
      <w:lvlJc w:val="left"/>
      <w:pPr>
        <w:ind w:left="7866" w:hanging="270"/>
      </w:pPr>
      <w:rPr>
        <w:rFonts w:hint="default"/>
        <w:lang w:val="en-US" w:eastAsia="en-US" w:bidi="ar-SA"/>
      </w:rPr>
    </w:lvl>
  </w:abstractNum>
  <w:abstractNum w:abstractNumId="40" w15:restartNumberingAfterBreak="0">
    <w:nsid w:val="430B2E66"/>
    <w:multiLevelType w:val="hybridMultilevel"/>
    <w:tmpl w:val="9BE06402"/>
    <w:lvl w:ilvl="0" w:tplc="07B03CC0">
      <w:numFmt w:val="bullet"/>
      <w:lvlText w:val="☐"/>
      <w:lvlJc w:val="left"/>
      <w:pPr>
        <w:ind w:left="780" w:hanging="300"/>
      </w:pPr>
      <w:rPr>
        <w:rFonts w:ascii="MS Gothic" w:eastAsia="MS Gothic" w:hAnsi="MS Gothic" w:cs="MS Gothic" w:hint="default"/>
        <w:b w:val="0"/>
        <w:bCs w:val="0"/>
        <w:i w:val="0"/>
        <w:iCs w:val="0"/>
        <w:spacing w:val="0"/>
        <w:w w:val="100"/>
        <w:sz w:val="24"/>
        <w:szCs w:val="24"/>
        <w:lang w:val="en-US" w:eastAsia="en-US" w:bidi="ar-SA"/>
      </w:rPr>
    </w:lvl>
    <w:lvl w:ilvl="1" w:tplc="E3D4D23E">
      <w:numFmt w:val="bullet"/>
      <w:lvlText w:val=""/>
      <w:lvlJc w:val="left"/>
      <w:pPr>
        <w:ind w:left="939" w:hanging="360"/>
      </w:pPr>
      <w:rPr>
        <w:rFonts w:ascii="Symbol" w:eastAsia="Symbol" w:hAnsi="Symbol" w:cs="Symbol" w:hint="default"/>
        <w:b w:val="0"/>
        <w:bCs w:val="0"/>
        <w:i w:val="0"/>
        <w:iCs w:val="0"/>
        <w:spacing w:val="0"/>
        <w:w w:val="99"/>
        <w:sz w:val="22"/>
        <w:szCs w:val="22"/>
        <w:lang w:val="en-US" w:eastAsia="en-US" w:bidi="ar-SA"/>
      </w:rPr>
    </w:lvl>
    <w:lvl w:ilvl="2" w:tplc="23B439F8">
      <w:numFmt w:val="bullet"/>
      <w:lvlText w:val="•"/>
      <w:lvlJc w:val="left"/>
      <w:pPr>
        <w:ind w:left="1924" w:hanging="360"/>
      </w:pPr>
      <w:rPr>
        <w:rFonts w:hint="default"/>
        <w:lang w:val="en-US" w:eastAsia="en-US" w:bidi="ar-SA"/>
      </w:rPr>
    </w:lvl>
    <w:lvl w:ilvl="3" w:tplc="5D064DC4">
      <w:numFmt w:val="bullet"/>
      <w:lvlText w:val="•"/>
      <w:lvlJc w:val="left"/>
      <w:pPr>
        <w:ind w:left="2908" w:hanging="360"/>
      </w:pPr>
      <w:rPr>
        <w:rFonts w:hint="default"/>
        <w:lang w:val="en-US" w:eastAsia="en-US" w:bidi="ar-SA"/>
      </w:rPr>
    </w:lvl>
    <w:lvl w:ilvl="4" w:tplc="EB3C010E">
      <w:numFmt w:val="bullet"/>
      <w:lvlText w:val="•"/>
      <w:lvlJc w:val="left"/>
      <w:pPr>
        <w:ind w:left="3893" w:hanging="360"/>
      </w:pPr>
      <w:rPr>
        <w:rFonts w:hint="default"/>
        <w:lang w:val="en-US" w:eastAsia="en-US" w:bidi="ar-SA"/>
      </w:rPr>
    </w:lvl>
    <w:lvl w:ilvl="5" w:tplc="F2CC2E30">
      <w:numFmt w:val="bullet"/>
      <w:lvlText w:val="•"/>
      <w:lvlJc w:val="left"/>
      <w:pPr>
        <w:ind w:left="4877" w:hanging="360"/>
      </w:pPr>
      <w:rPr>
        <w:rFonts w:hint="default"/>
        <w:lang w:val="en-US" w:eastAsia="en-US" w:bidi="ar-SA"/>
      </w:rPr>
    </w:lvl>
    <w:lvl w:ilvl="6" w:tplc="32E2899E">
      <w:numFmt w:val="bullet"/>
      <w:lvlText w:val="•"/>
      <w:lvlJc w:val="left"/>
      <w:pPr>
        <w:ind w:left="5862" w:hanging="360"/>
      </w:pPr>
      <w:rPr>
        <w:rFonts w:hint="default"/>
        <w:lang w:val="en-US" w:eastAsia="en-US" w:bidi="ar-SA"/>
      </w:rPr>
    </w:lvl>
    <w:lvl w:ilvl="7" w:tplc="F4FE35E2">
      <w:numFmt w:val="bullet"/>
      <w:lvlText w:val="•"/>
      <w:lvlJc w:val="left"/>
      <w:pPr>
        <w:ind w:left="6846" w:hanging="360"/>
      </w:pPr>
      <w:rPr>
        <w:rFonts w:hint="default"/>
        <w:lang w:val="en-US" w:eastAsia="en-US" w:bidi="ar-SA"/>
      </w:rPr>
    </w:lvl>
    <w:lvl w:ilvl="8" w:tplc="9DA08EAE">
      <w:numFmt w:val="bullet"/>
      <w:lvlText w:val="•"/>
      <w:lvlJc w:val="left"/>
      <w:pPr>
        <w:ind w:left="7831" w:hanging="360"/>
      </w:pPr>
      <w:rPr>
        <w:rFonts w:hint="default"/>
        <w:lang w:val="en-US" w:eastAsia="en-US" w:bidi="ar-SA"/>
      </w:rPr>
    </w:lvl>
  </w:abstractNum>
  <w:abstractNum w:abstractNumId="41" w15:restartNumberingAfterBreak="0">
    <w:nsid w:val="46DD4A03"/>
    <w:multiLevelType w:val="hybridMultilevel"/>
    <w:tmpl w:val="9BE2CD40"/>
    <w:lvl w:ilvl="0" w:tplc="5C40588E">
      <w:start w:val="1"/>
      <w:numFmt w:val="decimal"/>
      <w:lvlText w:val="%1."/>
      <w:lvlJc w:val="left"/>
      <w:pPr>
        <w:ind w:left="1440" w:hanging="720"/>
      </w:pPr>
      <w:rPr>
        <w:rFonts w:hint="default"/>
      </w:rPr>
    </w:lvl>
    <w:lvl w:ilvl="1" w:tplc="BC3CBD50">
      <w:start w:val="1"/>
      <w:numFmt w:val="lowerLetter"/>
      <w:lvlText w:val="%2."/>
      <w:lvlJc w:val="left"/>
      <w:pPr>
        <w:ind w:left="1800" w:hanging="360"/>
      </w:pPr>
      <w:rPr>
        <w:color w:val="548DD4" w:themeColor="text2" w:themeTint="99"/>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9B30AF7"/>
    <w:multiLevelType w:val="hybridMultilevel"/>
    <w:tmpl w:val="A574D394"/>
    <w:lvl w:ilvl="0" w:tplc="7B7EF594">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BA4EB706">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2" w:tplc="E1B80B6A">
      <w:numFmt w:val="bullet"/>
      <w:lvlText w:val="•"/>
      <w:lvlJc w:val="left"/>
      <w:pPr>
        <w:ind w:left="2102" w:hanging="300"/>
      </w:pPr>
      <w:rPr>
        <w:rFonts w:hint="default"/>
        <w:lang w:val="en-US" w:eastAsia="en-US" w:bidi="ar-SA"/>
      </w:rPr>
    </w:lvl>
    <w:lvl w:ilvl="3" w:tplc="4D762A82">
      <w:numFmt w:val="bullet"/>
      <w:lvlText w:val="•"/>
      <w:lvlJc w:val="left"/>
      <w:pPr>
        <w:ind w:left="3064" w:hanging="300"/>
      </w:pPr>
      <w:rPr>
        <w:rFonts w:hint="default"/>
        <w:lang w:val="en-US" w:eastAsia="en-US" w:bidi="ar-SA"/>
      </w:rPr>
    </w:lvl>
    <w:lvl w:ilvl="4" w:tplc="21C4C1A4">
      <w:numFmt w:val="bullet"/>
      <w:lvlText w:val="•"/>
      <w:lvlJc w:val="left"/>
      <w:pPr>
        <w:ind w:left="4026" w:hanging="300"/>
      </w:pPr>
      <w:rPr>
        <w:rFonts w:hint="default"/>
        <w:lang w:val="en-US" w:eastAsia="en-US" w:bidi="ar-SA"/>
      </w:rPr>
    </w:lvl>
    <w:lvl w:ilvl="5" w:tplc="32008586">
      <w:numFmt w:val="bullet"/>
      <w:lvlText w:val="•"/>
      <w:lvlJc w:val="left"/>
      <w:pPr>
        <w:ind w:left="4988" w:hanging="300"/>
      </w:pPr>
      <w:rPr>
        <w:rFonts w:hint="default"/>
        <w:lang w:val="en-US" w:eastAsia="en-US" w:bidi="ar-SA"/>
      </w:rPr>
    </w:lvl>
    <w:lvl w:ilvl="6" w:tplc="E4AAFD1E">
      <w:numFmt w:val="bullet"/>
      <w:lvlText w:val="•"/>
      <w:lvlJc w:val="left"/>
      <w:pPr>
        <w:ind w:left="5951" w:hanging="300"/>
      </w:pPr>
      <w:rPr>
        <w:rFonts w:hint="default"/>
        <w:lang w:val="en-US" w:eastAsia="en-US" w:bidi="ar-SA"/>
      </w:rPr>
    </w:lvl>
    <w:lvl w:ilvl="7" w:tplc="03A2961E">
      <w:numFmt w:val="bullet"/>
      <w:lvlText w:val="•"/>
      <w:lvlJc w:val="left"/>
      <w:pPr>
        <w:ind w:left="6913" w:hanging="300"/>
      </w:pPr>
      <w:rPr>
        <w:rFonts w:hint="default"/>
        <w:lang w:val="en-US" w:eastAsia="en-US" w:bidi="ar-SA"/>
      </w:rPr>
    </w:lvl>
    <w:lvl w:ilvl="8" w:tplc="86B8CD8A">
      <w:numFmt w:val="bullet"/>
      <w:lvlText w:val="•"/>
      <w:lvlJc w:val="left"/>
      <w:pPr>
        <w:ind w:left="7875" w:hanging="300"/>
      </w:pPr>
      <w:rPr>
        <w:rFonts w:hint="default"/>
        <w:lang w:val="en-US" w:eastAsia="en-US" w:bidi="ar-SA"/>
      </w:rPr>
    </w:lvl>
  </w:abstractNum>
  <w:abstractNum w:abstractNumId="43" w15:restartNumberingAfterBreak="0">
    <w:nsid w:val="4B523BCE"/>
    <w:multiLevelType w:val="hybridMultilevel"/>
    <w:tmpl w:val="3048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DF2F19"/>
    <w:multiLevelType w:val="hybridMultilevel"/>
    <w:tmpl w:val="1E6C7C72"/>
    <w:lvl w:ilvl="0" w:tplc="5C40588E">
      <w:start w:val="1"/>
      <w:numFmt w:val="decimal"/>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0493588"/>
    <w:multiLevelType w:val="hybridMultilevel"/>
    <w:tmpl w:val="687A67C8"/>
    <w:lvl w:ilvl="0" w:tplc="DE16A0F8">
      <w:start w:val="1"/>
      <w:numFmt w:val="decimal"/>
      <w:lvlText w:val="%1."/>
      <w:lvlJc w:val="left"/>
      <w:pPr>
        <w:ind w:left="359" w:hanging="359"/>
        <w:jc w:val="right"/>
      </w:pPr>
      <w:rPr>
        <w:rFonts w:ascii="Times New Roman" w:eastAsia="Times New Roman" w:hAnsi="Times New Roman" w:cs="Times New Roman" w:hint="default"/>
        <w:b/>
        <w:bCs/>
        <w:i w:val="0"/>
        <w:iCs w:val="0"/>
        <w:spacing w:val="0"/>
        <w:w w:val="99"/>
        <w:sz w:val="28"/>
        <w:szCs w:val="28"/>
        <w:lang w:val="en-US" w:eastAsia="en-US" w:bidi="ar-SA"/>
      </w:rPr>
    </w:lvl>
    <w:lvl w:ilvl="1" w:tplc="079AFF9E">
      <w:numFmt w:val="bullet"/>
      <w:lvlText w:val=""/>
      <w:lvlJc w:val="left"/>
      <w:pPr>
        <w:ind w:left="1119" w:hanging="359"/>
      </w:pPr>
      <w:rPr>
        <w:rFonts w:ascii="Wingdings" w:eastAsia="Wingdings" w:hAnsi="Wingdings" w:cs="Wingdings" w:hint="default"/>
        <w:b w:val="0"/>
        <w:bCs w:val="0"/>
        <w:i w:val="0"/>
        <w:iCs w:val="0"/>
        <w:spacing w:val="0"/>
        <w:w w:val="99"/>
        <w:sz w:val="22"/>
        <w:szCs w:val="22"/>
        <w:lang w:val="en-US" w:eastAsia="en-US" w:bidi="ar-SA"/>
      </w:rPr>
    </w:lvl>
    <w:lvl w:ilvl="2" w:tplc="F13C34FE">
      <w:numFmt w:val="bullet"/>
      <w:lvlText w:val="•"/>
      <w:lvlJc w:val="left"/>
      <w:pPr>
        <w:ind w:left="2084" w:hanging="359"/>
      </w:pPr>
      <w:rPr>
        <w:rFonts w:hint="default"/>
        <w:lang w:val="en-US" w:eastAsia="en-US" w:bidi="ar-SA"/>
      </w:rPr>
    </w:lvl>
    <w:lvl w:ilvl="3" w:tplc="438E0EB4">
      <w:numFmt w:val="bullet"/>
      <w:lvlText w:val="•"/>
      <w:lvlJc w:val="left"/>
      <w:pPr>
        <w:ind w:left="3048" w:hanging="359"/>
      </w:pPr>
      <w:rPr>
        <w:rFonts w:hint="default"/>
        <w:lang w:val="en-US" w:eastAsia="en-US" w:bidi="ar-SA"/>
      </w:rPr>
    </w:lvl>
    <w:lvl w:ilvl="4" w:tplc="8C701FE2">
      <w:numFmt w:val="bullet"/>
      <w:lvlText w:val="•"/>
      <w:lvlJc w:val="left"/>
      <w:pPr>
        <w:ind w:left="4013" w:hanging="359"/>
      </w:pPr>
      <w:rPr>
        <w:rFonts w:hint="default"/>
        <w:lang w:val="en-US" w:eastAsia="en-US" w:bidi="ar-SA"/>
      </w:rPr>
    </w:lvl>
    <w:lvl w:ilvl="5" w:tplc="8104ED58">
      <w:numFmt w:val="bullet"/>
      <w:lvlText w:val="•"/>
      <w:lvlJc w:val="left"/>
      <w:pPr>
        <w:ind w:left="4977" w:hanging="359"/>
      </w:pPr>
      <w:rPr>
        <w:rFonts w:hint="default"/>
        <w:lang w:val="en-US" w:eastAsia="en-US" w:bidi="ar-SA"/>
      </w:rPr>
    </w:lvl>
    <w:lvl w:ilvl="6" w:tplc="FBFCAECA">
      <w:numFmt w:val="bullet"/>
      <w:lvlText w:val="•"/>
      <w:lvlJc w:val="left"/>
      <w:pPr>
        <w:ind w:left="5942" w:hanging="359"/>
      </w:pPr>
      <w:rPr>
        <w:rFonts w:hint="default"/>
        <w:lang w:val="en-US" w:eastAsia="en-US" w:bidi="ar-SA"/>
      </w:rPr>
    </w:lvl>
    <w:lvl w:ilvl="7" w:tplc="1D607618">
      <w:numFmt w:val="bullet"/>
      <w:lvlText w:val="•"/>
      <w:lvlJc w:val="left"/>
      <w:pPr>
        <w:ind w:left="6906" w:hanging="359"/>
      </w:pPr>
      <w:rPr>
        <w:rFonts w:hint="default"/>
        <w:lang w:val="en-US" w:eastAsia="en-US" w:bidi="ar-SA"/>
      </w:rPr>
    </w:lvl>
    <w:lvl w:ilvl="8" w:tplc="D1460A1C">
      <w:numFmt w:val="bullet"/>
      <w:lvlText w:val="•"/>
      <w:lvlJc w:val="left"/>
      <w:pPr>
        <w:ind w:left="7871" w:hanging="359"/>
      </w:pPr>
      <w:rPr>
        <w:rFonts w:hint="default"/>
        <w:lang w:val="en-US" w:eastAsia="en-US" w:bidi="ar-SA"/>
      </w:rPr>
    </w:lvl>
  </w:abstractNum>
  <w:abstractNum w:abstractNumId="46" w15:restartNumberingAfterBreak="0">
    <w:nsid w:val="52AF595D"/>
    <w:multiLevelType w:val="hybridMultilevel"/>
    <w:tmpl w:val="029E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B355A6"/>
    <w:multiLevelType w:val="hybridMultilevel"/>
    <w:tmpl w:val="ECA8B10C"/>
    <w:lvl w:ilvl="0" w:tplc="B426A6B4">
      <w:numFmt w:val="bullet"/>
      <w:lvlText w:val=""/>
      <w:lvlJc w:val="left"/>
      <w:pPr>
        <w:ind w:left="1119" w:hanging="360"/>
      </w:pPr>
      <w:rPr>
        <w:rFonts w:ascii="Symbol" w:eastAsia="Symbol" w:hAnsi="Symbol" w:cs="Symbol" w:hint="default"/>
        <w:b w:val="0"/>
        <w:bCs w:val="0"/>
        <w:i w:val="0"/>
        <w:iCs w:val="0"/>
        <w:spacing w:val="0"/>
        <w:w w:val="99"/>
        <w:sz w:val="22"/>
        <w:szCs w:val="22"/>
        <w:lang w:val="en-US" w:eastAsia="en-US" w:bidi="ar-SA"/>
      </w:rPr>
    </w:lvl>
    <w:lvl w:ilvl="1" w:tplc="B2A03C0A">
      <w:numFmt w:val="bullet"/>
      <w:lvlText w:val="•"/>
      <w:lvlJc w:val="left"/>
      <w:pPr>
        <w:ind w:left="1988" w:hanging="360"/>
      </w:pPr>
      <w:rPr>
        <w:rFonts w:hint="default"/>
        <w:lang w:val="en-US" w:eastAsia="en-US" w:bidi="ar-SA"/>
      </w:rPr>
    </w:lvl>
    <w:lvl w:ilvl="2" w:tplc="A1D2A2A6">
      <w:numFmt w:val="bullet"/>
      <w:lvlText w:val="•"/>
      <w:lvlJc w:val="left"/>
      <w:pPr>
        <w:ind w:left="2856" w:hanging="360"/>
      </w:pPr>
      <w:rPr>
        <w:rFonts w:hint="default"/>
        <w:lang w:val="en-US" w:eastAsia="en-US" w:bidi="ar-SA"/>
      </w:rPr>
    </w:lvl>
    <w:lvl w:ilvl="3" w:tplc="64CE9332">
      <w:numFmt w:val="bullet"/>
      <w:lvlText w:val="•"/>
      <w:lvlJc w:val="left"/>
      <w:pPr>
        <w:ind w:left="3724" w:hanging="360"/>
      </w:pPr>
      <w:rPr>
        <w:rFonts w:hint="default"/>
        <w:lang w:val="en-US" w:eastAsia="en-US" w:bidi="ar-SA"/>
      </w:rPr>
    </w:lvl>
    <w:lvl w:ilvl="4" w:tplc="6C6E14AE">
      <w:numFmt w:val="bullet"/>
      <w:lvlText w:val="•"/>
      <w:lvlJc w:val="left"/>
      <w:pPr>
        <w:ind w:left="4592" w:hanging="360"/>
      </w:pPr>
      <w:rPr>
        <w:rFonts w:hint="default"/>
        <w:lang w:val="en-US" w:eastAsia="en-US" w:bidi="ar-SA"/>
      </w:rPr>
    </w:lvl>
    <w:lvl w:ilvl="5" w:tplc="97309C5A">
      <w:numFmt w:val="bullet"/>
      <w:lvlText w:val="•"/>
      <w:lvlJc w:val="left"/>
      <w:pPr>
        <w:ind w:left="5460" w:hanging="360"/>
      </w:pPr>
      <w:rPr>
        <w:rFonts w:hint="default"/>
        <w:lang w:val="en-US" w:eastAsia="en-US" w:bidi="ar-SA"/>
      </w:rPr>
    </w:lvl>
    <w:lvl w:ilvl="6" w:tplc="CCD474BE">
      <w:numFmt w:val="bullet"/>
      <w:lvlText w:val="•"/>
      <w:lvlJc w:val="left"/>
      <w:pPr>
        <w:ind w:left="6328" w:hanging="360"/>
      </w:pPr>
      <w:rPr>
        <w:rFonts w:hint="default"/>
        <w:lang w:val="en-US" w:eastAsia="en-US" w:bidi="ar-SA"/>
      </w:rPr>
    </w:lvl>
    <w:lvl w:ilvl="7" w:tplc="137602A4">
      <w:numFmt w:val="bullet"/>
      <w:lvlText w:val="•"/>
      <w:lvlJc w:val="left"/>
      <w:pPr>
        <w:ind w:left="7196" w:hanging="360"/>
      </w:pPr>
      <w:rPr>
        <w:rFonts w:hint="default"/>
        <w:lang w:val="en-US" w:eastAsia="en-US" w:bidi="ar-SA"/>
      </w:rPr>
    </w:lvl>
    <w:lvl w:ilvl="8" w:tplc="C1EE62FE">
      <w:numFmt w:val="bullet"/>
      <w:lvlText w:val="•"/>
      <w:lvlJc w:val="left"/>
      <w:pPr>
        <w:ind w:left="8064" w:hanging="360"/>
      </w:pPr>
      <w:rPr>
        <w:rFonts w:hint="default"/>
        <w:lang w:val="en-US" w:eastAsia="en-US" w:bidi="ar-SA"/>
      </w:rPr>
    </w:lvl>
  </w:abstractNum>
  <w:abstractNum w:abstractNumId="48" w15:restartNumberingAfterBreak="0">
    <w:nsid w:val="56F94669"/>
    <w:multiLevelType w:val="hybridMultilevel"/>
    <w:tmpl w:val="F44225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59EA1CB5"/>
    <w:multiLevelType w:val="hybridMultilevel"/>
    <w:tmpl w:val="00A2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EC2801"/>
    <w:multiLevelType w:val="hybridMultilevel"/>
    <w:tmpl w:val="0D64162E"/>
    <w:lvl w:ilvl="0" w:tplc="04090001">
      <w:start w:val="1"/>
      <w:numFmt w:val="bullet"/>
      <w:lvlText w:val=""/>
      <w:lvlJc w:val="left"/>
      <w:pPr>
        <w:ind w:left="1078" w:hanging="359"/>
        <w:jc w:val="right"/>
      </w:pPr>
      <w:rPr>
        <w:rFonts w:ascii="Symbol" w:hAnsi="Symbol" w:hint="default"/>
        <w:b/>
        <w:bCs/>
        <w:i w:val="0"/>
        <w:iCs w:val="0"/>
        <w:spacing w:val="0"/>
        <w:w w:val="99"/>
        <w:sz w:val="22"/>
        <w:szCs w:val="22"/>
        <w:lang w:val="en-US" w:eastAsia="en-US" w:bidi="ar-SA"/>
      </w:rPr>
    </w:lvl>
    <w:lvl w:ilvl="1" w:tplc="FFFFFFFF" w:tentative="1">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51" w15:restartNumberingAfterBreak="0">
    <w:nsid w:val="5F906290"/>
    <w:multiLevelType w:val="hybridMultilevel"/>
    <w:tmpl w:val="EA5A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B85AB8"/>
    <w:multiLevelType w:val="hybridMultilevel"/>
    <w:tmpl w:val="16FAF1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3" w15:restartNumberingAfterBreak="0">
    <w:nsid w:val="610D7E0D"/>
    <w:multiLevelType w:val="hybridMultilevel"/>
    <w:tmpl w:val="230E283E"/>
    <w:lvl w:ilvl="0" w:tplc="5268D648">
      <w:start w:val="1"/>
      <w:numFmt w:val="upperLetter"/>
      <w:lvlText w:val="%1."/>
      <w:lvlJc w:val="left"/>
      <w:pPr>
        <w:ind w:left="1373" w:hanging="293"/>
      </w:pPr>
      <w:rPr>
        <w:rFonts w:ascii="Times New Roman" w:eastAsia="Times New Roman" w:hAnsi="Times New Roman" w:cs="Times New Roman" w:hint="default"/>
        <w:b/>
        <w:bCs/>
        <w:i w:val="0"/>
        <w:iCs w:val="0"/>
        <w:spacing w:val="-1"/>
        <w:w w:val="100"/>
        <w:sz w:val="24"/>
        <w:szCs w:val="24"/>
        <w:lang w:val="en-US" w:eastAsia="en-US" w:bidi="ar-SA"/>
      </w:rPr>
    </w:lvl>
    <w:lvl w:ilvl="1" w:tplc="0A28122C">
      <w:numFmt w:val="bullet"/>
      <w:lvlText w:val="☐"/>
      <w:lvlJc w:val="left"/>
      <w:pPr>
        <w:ind w:left="1110" w:hanging="300"/>
      </w:pPr>
      <w:rPr>
        <w:rFonts w:ascii="MS Gothic" w:eastAsia="MS Gothic" w:hAnsi="MS Gothic" w:cs="MS Gothic" w:hint="default"/>
        <w:b w:val="0"/>
        <w:bCs w:val="0"/>
        <w:i w:val="0"/>
        <w:iCs w:val="0"/>
        <w:spacing w:val="0"/>
        <w:w w:val="100"/>
        <w:sz w:val="24"/>
        <w:szCs w:val="24"/>
        <w:lang w:val="en-US" w:eastAsia="en-US" w:bidi="ar-SA"/>
      </w:rPr>
    </w:lvl>
    <w:lvl w:ilvl="2" w:tplc="6010ABB6">
      <w:numFmt w:val="bullet"/>
      <w:lvlText w:val="☐"/>
      <w:lvlJc w:val="left"/>
      <w:pPr>
        <w:ind w:left="1590" w:hanging="300"/>
      </w:pPr>
      <w:rPr>
        <w:rFonts w:ascii="MS Gothic" w:eastAsia="MS Gothic" w:hAnsi="MS Gothic" w:cs="MS Gothic" w:hint="default"/>
        <w:b w:val="0"/>
        <w:bCs w:val="0"/>
        <w:i w:val="0"/>
        <w:iCs w:val="0"/>
        <w:spacing w:val="0"/>
        <w:w w:val="100"/>
        <w:sz w:val="24"/>
        <w:szCs w:val="24"/>
        <w:lang w:val="en-US" w:eastAsia="en-US" w:bidi="ar-SA"/>
      </w:rPr>
    </w:lvl>
    <w:lvl w:ilvl="3" w:tplc="E1E6C19C">
      <w:numFmt w:val="bullet"/>
      <w:lvlText w:val="•"/>
      <w:lvlJc w:val="left"/>
      <w:pPr>
        <w:ind w:left="1140" w:hanging="300"/>
      </w:pPr>
      <w:rPr>
        <w:rFonts w:hint="default"/>
        <w:lang w:val="en-US" w:eastAsia="en-US" w:bidi="ar-SA"/>
      </w:rPr>
    </w:lvl>
    <w:lvl w:ilvl="4" w:tplc="FCD0454A">
      <w:numFmt w:val="bullet"/>
      <w:lvlText w:val="•"/>
      <w:lvlJc w:val="left"/>
      <w:pPr>
        <w:ind w:left="1600" w:hanging="300"/>
      </w:pPr>
      <w:rPr>
        <w:rFonts w:hint="default"/>
        <w:lang w:val="en-US" w:eastAsia="en-US" w:bidi="ar-SA"/>
      </w:rPr>
    </w:lvl>
    <w:lvl w:ilvl="5" w:tplc="75E09064">
      <w:numFmt w:val="bullet"/>
      <w:lvlText w:val="•"/>
      <w:lvlJc w:val="left"/>
      <w:pPr>
        <w:ind w:left="2966" w:hanging="300"/>
      </w:pPr>
      <w:rPr>
        <w:rFonts w:hint="default"/>
        <w:lang w:val="en-US" w:eastAsia="en-US" w:bidi="ar-SA"/>
      </w:rPr>
    </w:lvl>
    <w:lvl w:ilvl="6" w:tplc="EDEE6F24">
      <w:numFmt w:val="bullet"/>
      <w:lvlText w:val="•"/>
      <w:lvlJc w:val="left"/>
      <w:pPr>
        <w:ind w:left="4333" w:hanging="300"/>
      </w:pPr>
      <w:rPr>
        <w:rFonts w:hint="default"/>
        <w:lang w:val="en-US" w:eastAsia="en-US" w:bidi="ar-SA"/>
      </w:rPr>
    </w:lvl>
    <w:lvl w:ilvl="7" w:tplc="1640E6BA">
      <w:numFmt w:val="bullet"/>
      <w:lvlText w:val="•"/>
      <w:lvlJc w:val="left"/>
      <w:pPr>
        <w:ind w:left="5700" w:hanging="300"/>
      </w:pPr>
      <w:rPr>
        <w:rFonts w:hint="default"/>
        <w:lang w:val="en-US" w:eastAsia="en-US" w:bidi="ar-SA"/>
      </w:rPr>
    </w:lvl>
    <w:lvl w:ilvl="8" w:tplc="0C8A8C46">
      <w:numFmt w:val="bullet"/>
      <w:lvlText w:val="•"/>
      <w:lvlJc w:val="left"/>
      <w:pPr>
        <w:ind w:left="7066" w:hanging="300"/>
      </w:pPr>
      <w:rPr>
        <w:rFonts w:hint="default"/>
        <w:lang w:val="en-US" w:eastAsia="en-US" w:bidi="ar-SA"/>
      </w:rPr>
    </w:lvl>
  </w:abstractNum>
  <w:abstractNum w:abstractNumId="54" w15:restartNumberingAfterBreak="0">
    <w:nsid w:val="6184566D"/>
    <w:multiLevelType w:val="hybridMultilevel"/>
    <w:tmpl w:val="980C7FC6"/>
    <w:lvl w:ilvl="0" w:tplc="6D304C70">
      <w:start w:val="1"/>
      <w:numFmt w:val="decimal"/>
      <w:lvlText w:val="%1."/>
      <w:lvlJc w:val="lef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87356AC"/>
    <w:multiLevelType w:val="singleLevel"/>
    <w:tmpl w:val="30E63F22"/>
    <w:lvl w:ilvl="0">
      <w:start w:val="1"/>
      <w:numFmt w:val="bullet"/>
      <w:lvlText w:val=""/>
      <w:lvlJc w:val="left"/>
      <w:pPr>
        <w:tabs>
          <w:tab w:val="num" w:pos="360"/>
        </w:tabs>
        <w:ind w:left="360" w:hanging="360"/>
      </w:pPr>
      <w:rPr>
        <w:rFonts w:ascii="Symbol" w:hAnsi="Symbol" w:hint="default"/>
        <w:sz w:val="20"/>
        <w:szCs w:val="20"/>
      </w:rPr>
    </w:lvl>
  </w:abstractNum>
  <w:abstractNum w:abstractNumId="56" w15:restartNumberingAfterBreak="0">
    <w:nsid w:val="68FF495D"/>
    <w:multiLevelType w:val="hybridMultilevel"/>
    <w:tmpl w:val="82C43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9B05DC0"/>
    <w:multiLevelType w:val="hybridMultilevel"/>
    <w:tmpl w:val="ADE2431E"/>
    <w:lvl w:ilvl="0" w:tplc="55203E94">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2B7ED276">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2" w:tplc="7C30B786">
      <w:numFmt w:val="bullet"/>
      <w:lvlText w:val="•"/>
      <w:lvlJc w:val="left"/>
      <w:pPr>
        <w:ind w:left="1200" w:hanging="300"/>
      </w:pPr>
      <w:rPr>
        <w:rFonts w:hint="default"/>
        <w:lang w:val="en-US" w:eastAsia="en-US" w:bidi="ar-SA"/>
      </w:rPr>
    </w:lvl>
    <w:lvl w:ilvl="3" w:tplc="369C6B82">
      <w:numFmt w:val="bullet"/>
      <w:lvlText w:val="•"/>
      <w:lvlJc w:val="left"/>
      <w:pPr>
        <w:ind w:left="2275" w:hanging="300"/>
      </w:pPr>
      <w:rPr>
        <w:rFonts w:hint="default"/>
        <w:lang w:val="en-US" w:eastAsia="en-US" w:bidi="ar-SA"/>
      </w:rPr>
    </w:lvl>
    <w:lvl w:ilvl="4" w:tplc="B17A41DC">
      <w:numFmt w:val="bullet"/>
      <w:lvlText w:val="•"/>
      <w:lvlJc w:val="left"/>
      <w:pPr>
        <w:ind w:left="3350" w:hanging="300"/>
      </w:pPr>
      <w:rPr>
        <w:rFonts w:hint="default"/>
        <w:lang w:val="en-US" w:eastAsia="en-US" w:bidi="ar-SA"/>
      </w:rPr>
    </w:lvl>
    <w:lvl w:ilvl="5" w:tplc="25323816">
      <w:numFmt w:val="bullet"/>
      <w:lvlText w:val="•"/>
      <w:lvlJc w:val="left"/>
      <w:pPr>
        <w:ind w:left="4425" w:hanging="300"/>
      </w:pPr>
      <w:rPr>
        <w:rFonts w:hint="default"/>
        <w:lang w:val="en-US" w:eastAsia="en-US" w:bidi="ar-SA"/>
      </w:rPr>
    </w:lvl>
    <w:lvl w:ilvl="6" w:tplc="308480EC">
      <w:numFmt w:val="bullet"/>
      <w:lvlText w:val="•"/>
      <w:lvlJc w:val="left"/>
      <w:pPr>
        <w:ind w:left="5500" w:hanging="300"/>
      </w:pPr>
      <w:rPr>
        <w:rFonts w:hint="default"/>
        <w:lang w:val="en-US" w:eastAsia="en-US" w:bidi="ar-SA"/>
      </w:rPr>
    </w:lvl>
    <w:lvl w:ilvl="7" w:tplc="7BA4D87E">
      <w:numFmt w:val="bullet"/>
      <w:lvlText w:val="•"/>
      <w:lvlJc w:val="left"/>
      <w:pPr>
        <w:ind w:left="6575" w:hanging="300"/>
      </w:pPr>
      <w:rPr>
        <w:rFonts w:hint="default"/>
        <w:lang w:val="en-US" w:eastAsia="en-US" w:bidi="ar-SA"/>
      </w:rPr>
    </w:lvl>
    <w:lvl w:ilvl="8" w:tplc="DF182FBC">
      <w:numFmt w:val="bullet"/>
      <w:lvlText w:val="•"/>
      <w:lvlJc w:val="left"/>
      <w:pPr>
        <w:ind w:left="7650" w:hanging="300"/>
      </w:pPr>
      <w:rPr>
        <w:rFonts w:hint="default"/>
        <w:lang w:val="en-US" w:eastAsia="en-US" w:bidi="ar-SA"/>
      </w:rPr>
    </w:lvl>
  </w:abstractNum>
  <w:abstractNum w:abstractNumId="58" w15:restartNumberingAfterBreak="0">
    <w:nsid w:val="6ADE0427"/>
    <w:multiLevelType w:val="hybridMultilevel"/>
    <w:tmpl w:val="D5FCD0BC"/>
    <w:lvl w:ilvl="0" w:tplc="5C40588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D143134"/>
    <w:multiLevelType w:val="hybridMultilevel"/>
    <w:tmpl w:val="9C5E2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45092183">
    <w:abstractNumId w:val="16"/>
  </w:num>
  <w:num w:numId="2" w16cid:durableId="1424497866">
    <w:abstractNumId w:val="18"/>
  </w:num>
  <w:num w:numId="3" w16cid:durableId="683557575">
    <w:abstractNumId w:val="47"/>
  </w:num>
  <w:num w:numId="4" w16cid:durableId="1002968902">
    <w:abstractNumId w:val="45"/>
  </w:num>
  <w:num w:numId="5" w16cid:durableId="1146243917">
    <w:abstractNumId w:val="11"/>
  </w:num>
  <w:num w:numId="6" w16cid:durableId="513348017">
    <w:abstractNumId w:val="40"/>
  </w:num>
  <w:num w:numId="7" w16cid:durableId="424306613">
    <w:abstractNumId w:val="57"/>
  </w:num>
  <w:num w:numId="8" w16cid:durableId="1748769032">
    <w:abstractNumId w:val="15"/>
  </w:num>
  <w:num w:numId="9" w16cid:durableId="75711568">
    <w:abstractNumId w:val="42"/>
  </w:num>
  <w:num w:numId="10" w16cid:durableId="97524827">
    <w:abstractNumId w:val="23"/>
  </w:num>
  <w:num w:numId="11" w16cid:durableId="638537052">
    <w:abstractNumId w:val="27"/>
  </w:num>
  <w:num w:numId="12" w16cid:durableId="1253276788">
    <w:abstractNumId w:val="39"/>
  </w:num>
  <w:num w:numId="13" w16cid:durableId="44989456">
    <w:abstractNumId w:val="53"/>
  </w:num>
  <w:num w:numId="14" w16cid:durableId="1631325880">
    <w:abstractNumId w:val="3"/>
  </w:num>
  <w:num w:numId="15" w16cid:durableId="739595218">
    <w:abstractNumId w:val="20"/>
  </w:num>
  <w:num w:numId="16" w16cid:durableId="1831559243">
    <w:abstractNumId w:val="22"/>
  </w:num>
  <w:num w:numId="17" w16cid:durableId="360741221">
    <w:abstractNumId w:val="12"/>
  </w:num>
  <w:num w:numId="18" w16cid:durableId="1381830771">
    <w:abstractNumId w:val="8"/>
  </w:num>
  <w:num w:numId="19" w16cid:durableId="1933471839">
    <w:abstractNumId w:val="7"/>
  </w:num>
  <w:num w:numId="20" w16cid:durableId="2088644836">
    <w:abstractNumId w:val="41"/>
  </w:num>
  <w:num w:numId="21" w16cid:durableId="1179808981">
    <w:abstractNumId w:val="30"/>
  </w:num>
  <w:num w:numId="22" w16cid:durableId="186721403">
    <w:abstractNumId w:val="58"/>
  </w:num>
  <w:num w:numId="23" w16cid:durableId="993528668">
    <w:abstractNumId w:val="44"/>
  </w:num>
  <w:num w:numId="24" w16cid:durableId="1530021602">
    <w:abstractNumId w:val="33"/>
  </w:num>
  <w:num w:numId="25" w16cid:durableId="14310895">
    <w:abstractNumId w:val="51"/>
  </w:num>
  <w:num w:numId="26" w16cid:durableId="1659335903">
    <w:abstractNumId w:val="56"/>
  </w:num>
  <w:num w:numId="27" w16cid:durableId="1286427958">
    <w:abstractNumId w:val="29"/>
  </w:num>
  <w:num w:numId="28" w16cid:durableId="1725369648">
    <w:abstractNumId w:val="52"/>
  </w:num>
  <w:num w:numId="29" w16cid:durableId="626741926">
    <w:abstractNumId w:val="4"/>
  </w:num>
  <w:num w:numId="30" w16cid:durableId="481897310">
    <w:abstractNumId w:val="0"/>
  </w:num>
  <w:num w:numId="31" w16cid:durableId="1243291854">
    <w:abstractNumId w:val="55"/>
  </w:num>
  <w:num w:numId="32" w16cid:durableId="1695376048">
    <w:abstractNumId w:val="37"/>
  </w:num>
  <w:num w:numId="33" w16cid:durableId="1208108260">
    <w:abstractNumId w:val="13"/>
  </w:num>
  <w:num w:numId="34" w16cid:durableId="768936059">
    <w:abstractNumId w:val="5"/>
  </w:num>
  <w:num w:numId="35" w16cid:durableId="1253473068">
    <w:abstractNumId w:val="32"/>
  </w:num>
  <w:num w:numId="36" w16cid:durableId="912665022">
    <w:abstractNumId w:val="14"/>
  </w:num>
  <w:num w:numId="37" w16cid:durableId="826169465">
    <w:abstractNumId w:val="49"/>
  </w:num>
  <w:num w:numId="38" w16cid:durableId="68309581">
    <w:abstractNumId w:val="6"/>
  </w:num>
  <w:num w:numId="39" w16cid:durableId="577591156">
    <w:abstractNumId w:val="43"/>
  </w:num>
  <w:num w:numId="40" w16cid:durableId="1174758812">
    <w:abstractNumId w:val="46"/>
  </w:num>
  <w:num w:numId="41" w16cid:durableId="1887066054">
    <w:abstractNumId w:val="50"/>
  </w:num>
  <w:num w:numId="42" w16cid:durableId="469251040">
    <w:abstractNumId w:val="48"/>
  </w:num>
  <w:num w:numId="43" w16cid:durableId="1543324881">
    <w:abstractNumId w:val="36"/>
  </w:num>
  <w:num w:numId="44" w16cid:durableId="718435983">
    <w:abstractNumId w:val="21"/>
  </w:num>
  <w:num w:numId="45" w16cid:durableId="899562276">
    <w:abstractNumId w:val="2"/>
  </w:num>
  <w:num w:numId="46" w16cid:durableId="616983839">
    <w:abstractNumId w:val="59"/>
  </w:num>
  <w:num w:numId="47" w16cid:durableId="1459881725">
    <w:abstractNumId w:val="38"/>
  </w:num>
  <w:num w:numId="48" w16cid:durableId="1640184845">
    <w:abstractNumId w:val="9"/>
  </w:num>
  <w:num w:numId="49" w16cid:durableId="748624168">
    <w:abstractNumId w:val="31"/>
  </w:num>
  <w:num w:numId="50" w16cid:durableId="1633902539">
    <w:abstractNumId w:val="26"/>
  </w:num>
  <w:num w:numId="51" w16cid:durableId="1257906569">
    <w:abstractNumId w:val="24"/>
  </w:num>
  <w:num w:numId="52" w16cid:durableId="1294486073">
    <w:abstractNumId w:val="34"/>
  </w:num>
  <w:num w:numId="53" w16cid:durableId="344091318">
    <w:abstractNumId w:val="54"/>
  </w:num>
  <w:num w:numId="54" w16cid:durableId="1352609011">
    <w:abstractNumId w:val="17"/>
  </w:num>
  <w:num w:numId="55" w16cid:durableId="1934387614">
    <w:abstractNumId w:val="25"/>
  </w:num>
  <w:num w:numId="56" w16cid:durableId="1624381438">
    <w:abstractNumId w:val="19"/>
  </w:num>
  <w:num w:numId="57" w16cid:durableId="1229075890">
    <w:abstractNumId w:val="35"/>
  </w:num>
  <w:num w:numId="58" w16cid:durableId="1397510529">
    <w:abstractNumId w:val="10"/>
  </w:num>
  <w:num w:numId="59" w16cid:durableId="100074277">
    <w:abstractNumId w:val="1"/>
  </w:num>
  <w:num w:numId="60" w16cid:durableId="293098406">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90"/>
    <w:rsid w:val="000131B4"/>
    <w:rsid w:val="00015959"/>
    <w:rsid w:val="00017487"/>
    <w:rsid w:val="00020B01"/>
    <w:rsid w:val="00023110"/>
    <w:rsid w:val="000241CF"/>
    <w:rsid w:val="0003062C"/>
    <w:rsid w:val="00032F50"/>
    <w:rsid w:val="000353FA"/>
    <w:rsid w:val="00040231"/>
    <w:rsid w:val="000427AF"/>
    <w:rsid w:val="00047C03"/>
    <w:rsid w:val="00050AE0"/>
    <w:rsid w:val="000522D6"/>
    <w:rsid w:val="0005235B"/>
    <w:rsid w:val="0005387F"/>
    <w:rsid w:val="0005405B"/>
    <w:rsid w:val="00054A7F"/>
    <w:rsid w:val="00056C04"/>
    <w:rsid w:val="0005765E"/>
    <w:rsid w:val="00064346"/>
    <w:rsid w:val="0006656E"/>
    <w:rsid w:val="00071E73"/>
    <w:rsid w:val="00072E32"/>
    <w:rsid w:val="00080CD1"/>
    <w:rsid w:val="000845A2"/>
    <w:rsid w:val="00090C18"/>
    <w:rsid w:val="000A20EF"/>
    <w:rsid w:val="000A4DFA"/>
    <w:rsid w:val="000B08E2"/>
    <w:rsid w:val="000B0D49"/>
    <w:rsid w:val="000B4F5B"/>
    <w:rsid w:val="000B5461"/>
    <w:rsid w:val="000B5D46"/>
    <w:rsid w:val="000B6508"/>
    <w:rsid w:val="000C326E"/>
    <w:rsid w:val="000C5658"/>
    <w:rsid w:val="000D1126"/>
    <w:rsid w:val="000D1C0A"/>
    <w:rsid w:val="000D2390"/>
    <w:rsid w:val="000D34ED"/>
    <w:rsid w:val="000E00B8"/>
    <w:rsid w:val="000E6120"/>
    <w:rsid w:val="000F7248"/>
    <w:rsid w:val="001008C1"/>
    <w:rsid w:val="001029FA"/>
    <w:rsid w:val="00106514"/>
    <w:rsid w:val="0011156D"/>
    <w:rsid w:val="00113957"/>
    <w:rsid w:val="0011442E"/>
    <w:rsid w:val="00115BCC"/>
    <w:rsid w:val="00117645"/>
    <w:rsid w:val="0012422A"/>
    <w:rsid w:val="00125C38"/>
    <w:rsid w:val="00127C4A"/>
    <w:rsid w:val="00134E3A"/>
    <w:rsid w:val="001362D6"/>
    <w:rsid w:val="00143164"/>
    <w:rsid w:val="0014340D"/>
    <w:rsid w:val="00150011"/>
    <w:rsid w:val="00155A54"/>
    <w:rsid w:val="0016283F"/>
    <w:rsid w:val="00163611"/>
    <w:rsid w:val="00163714"/>
    <w:rsid w:val="00167195"/>
    <w:rsid w:val="00171189"/>
    <w:rsid w:val="001731AB"/>
    <w:rsid w:val="00173B01"/>
    <w:rsid w:val="001754A4"/>
    <w:rsid w:val="00175A26"/>
    <w:rsid w:val="00175ED3"/>
    <w:rsid w:val="00183511"/>
    <w:rsid w:val="00191BDA"/>
    <w:rsid w:val="00197C86"/>
    <w:rsid w:val="001A0BF9"/>
    <w:rsid w:val="001A35E3"/>
    <w:rsid w:val="001A5A96"/>
    <w:rsid w:val="001B756A"/>
    <w:rsid w:val="001C33C3"/>
    <w:rsid w:val="001D1F29"/>
    <w:rsid w:val="001D20E1"/>
    <w:rsid w:val="001D6D2E"/>
    <w:rsid w:val="001E5B04"/>
    <w:rsid w:val="001E5E49"/>
    <w:rsid w:val="001F3BCE"/>
    <w:rsid w:val="001F3E06"/>
    <w:rsid w:val="001F6833"/>
    <w:rsid w:val="00201A5C"/>
    <w:rsid w:val="002025E5"/>
    <w:rsid w:val="002057C8"/>
    <w:rsid w:val="00206001"/>
    <w:rsid w:val="002163FF"/>
    <w:rsid w:val="0022476A"/>
    <w:rsid w:val="002312AF"/>
    <w:rsid w:val="002325A6"/>
    <w:rsid w:val="00232772"/>
    <w:rsid w:val="00234116"/>
    <w:rsid w:val="00245587"/>
    <w:rsid w:val="0025176C"/>
    <w:rsid w:val="00253241"/>
    <w:rsid w:val="002535E7"/>
    <w:rsid w:val="0025439E"/>
    <w:rsid w:val="002559FA"/>
    <w:rsid w:val="00264A1D"/>
    <w:rsid w:val="00265861"/>
    <w:rsid w:val="00265BF1"/>
    <w:rsid w:val="00265EA3"/>
    <w:rsid w:val="00267E47"/>
    <w:rsid w:val="00271F74"/>
    <w:rsid w:val="00274C00"/>
    <w:rsid w:val="00281A5C"/>
    <w:rsid w:val="00281D8B"/>
    <w:rsid w:val="00286E9D"/>
    <w:rsid w:val="002A1DA5"/>
    <w:rsid w:val="002A257B"/>
    <w:rsid w:val="002A2799"/>
    <w:rsid w:val="002A4CE3"/>
    <w:rsid w:val="002A59D2"/>
    <w:rsid w:val="002A5F7F"/>
    <w:rsid w:val="002A715A"/>
    <w:rsid w:val="002B39E2"/>
    <w:rsid w:val="002B4CCC"/>
    <w:rsid w:val="002C0E36"/>
    <w:rsid w:val="002D193D"/>
    <w:rsid w:val="002D2FE0"/>
    <w:rsid w:val="002D34C9"/>
    <w:rsid w:val="002D7364"/>
    <w:rsid w:val="002E3083"/>
    <w:rsid w:val="002E3E80"/>
    <w:rsid w:val="002E7553"/>
    <w:rsid w:val="002F0E18"/>
    <w:rsid w:val="002F2250"/>
    <w:rsid w:val="002F4E48"/>
    <w:rsid w:val="002F6AAC"/>
    <w:rsid w:val="002F6DF3"/>
    <w:rsid w:val="002F7FDC"/>
    <w:rsid w:val="00301D27"/>
    <w:rsid w:val="0030221C"/>
    <w:rsid w:val="00306675"/>
    <w:rsid w:val="00315CBE"/>
    <w:rsid w:val="003168B5"/>
    <w:rsid w:val="00324FDE"/>
    <w:rsid w:val="00326ABF"/>
    <w:rsid w:val="00333DC7"/>
    <w:rsid w:val="00334E6D"/>
    <w:rsid w:val="00337CC9"/>
    <w:rsid w:val="00341939"/>
    <w:rsid w:val="00342A4A"/>
    <w:rsid w:val="0034594F"/>
    <w:rsid w:val="003504C7"/>
    <w:rsid w:val="003538E2"/>
    <w:rsid w:val="003551C2"/>
    <w:rsid w:val="00355514"/>
    <w:rsid w:val="0035552C"/>
    <w:rsid w:val="003608AD"/>
    <w:rsid w:val="00363F23"/>
    <w:rsid w:val="0036574F"/>
    <w:rsid w:val="003717B7"/>
    <w:rsid w:val="00371E0B"/>
    <w:rsid w:val="00373ED5"/>
    <w:rsid w:val="003759DF"/>
    <w:rsid w:val="00380A45"/>
    <w:rsid w:val="00383065"/>
    <w:rsid w:val="00385416"/>
    <w:rsid w:val="0039051F"/>
    <w:rsid w:val="0039056E"/>
    <w:rsid w:val="00397E99"/>
    <w:rsid w:val="003A113C"/>
    <w:rsid w:val="003A26DE"/>
    <w:rsid w:val="003A61B2"/>
    <w:rsid w:val="003B16D9"/>
    <w:rsid w:val="003B7CBA"/>
    <w:rsid w:val="003C05E7"/>
    <w:rsid w:val="003C22A5"/>
    <w:rsid w:val="003D11DF"/>
    <w:rsid w:val="003D3712"/>
    <w:rsid w:val="003E1F6E"/>
    <w:rsid w:val="003E6CB9"/>
    <w:rsid w:val="003F0790"/>
    <w:rsid w:val="003F1911"/>
    <w:rsid w:val="003F68AB"/>
    <w:rsid w:val="0040380B"/>
    <w:rsid w:val="00414A59"/>
    <w:rsid w:val="00416E90"/>
    <w:rsid w:val="00421CBD"/>
    <w:rsid w:val="0043414B"/>
    <w:rsid w:val="00434B90"/>
    <w:rsid w:val="0044006A"/>
    <w:rsid w:val="00441B8B"/>
    <w:rsid w:val="00441BC8"/>
    <w:rsid w:val="00443A8A"/>
    <w:rsid w:val="0044464F"/>
    <w:rsid w:val="004471F5"/>
    <w:rsid w:val="0045135B"/>
    <w:rsid w:val="00460B45"/>
    <w:rsid w:val="004632E3"/>
    <w:rsid w:val="00466EFE"/>
    <w:rsid w:val="004679F1"/>
    <w:rsid w:val="004701B5"/>
    <w:rsid w:val="00473B20"/>
    <w:rsid w:val="00476E03"/>
    <w:rsid w:val="0048313C"/>
    <w:rsid w:val="004938BF"/>
    <w:rsid w:val="00493B69"/>
    <w:rsid w:val="004977AC"/>
    <w:rsid w:val="004B21BC"/>
    <w:rsid w:val="004C187A"/>
    <w:rsid w:val="004C3338"/>
    <w:rsid w:val="004C5CD9"/>
    <w:rsid w:val="004D1A39"/>
    <w:rsid w:val="004D2DAD"/>
    <w:rsid w:val="004D6A9D"/>
    <w:rsid w:val="004D7AB0"/>
    <w:rsid w:val="004E193D"/>
    <w:rsid w:val="004E25E8"/>
    <w:rsid w:val="004E6FB9"/>
    <w:rsid w:val="004F46B5"/>
    <w:rsid w:val="004F5AA1"/>
    <w:rsid w:val="00501E31"/>
    <w:rsid w:val="005020C4"/>
    <w:rsid w:val="00510ED5"/>
    <w:rsid w:val="005114DD"/>
    <w:rsid w:val="00521F0A"/>
    <w:rsid w:val="00523209"/>
    <w:rsid w:val="00524BF3"/>
    <w:rsid w:val="005309D2"/>
    <w:rsid w:val="00534320"/>
    <w:rsid w:val="00541538"/>
    <w:rsid w:val="005443B3"/>
    <w:rsid w:val="005526D4"/>
    <w:rsid w:val="00556E1F"/>
    <w:rsid w:val="00560800"/>
    <w:rsid w:val="00562670"/>
    <w:rsid w:val="005722B7"/>
    <w:rsid w:val="00576990"/>
    <w:rsid w:val="0058134D"/>
    <w:rsid w:val="00584185"/>
    <w:rsid w:val="00584C0F"/>
    <w:rsid w:val="00595F21"/>
    <w:rsid w:val="005A07F7"/>
    <w:rsid w:val="005B0BBF"/>
    <w:rsid w:val="005B23B1"/>
    <w:rsid w:val="005B438A"/>
    <w:rsid w:val="005B7FD4"/>
    <w:rsid w:val="005C3109"/>
    <w:rsid w:val="005C6286"/>
    <w:rsid w:val="005F184A"/>
    <w:rsid w:val="005F18CC"/>
    <w:rsid w:val="005F217C"/>
    <w:rsid w:val="00600B5D"/>
    <w:rsid w:val="00601653"/>
    <w:rsid w:val="00620E6A"/>
    <w:rsid w:val="00623C69"/>
    <w:rsid w:val="0062581A"/>
    <w:rsid w:val="00630DDE"/>
    <w:rsid w:val="0063794B"/>
    <w:rsid w:val="00641FA3"/>
    <w:rsid w:val="00647514"/>
    <w:rsid w:val="00647E52"/>
    <w:rsid w:val="00653A3C"/>
    <w:rsid w:val="00660E49"/>
    <w:rsid w:val="00662B7A"/>
    <w:rsid w:val="0067619B"/>
    <w:rsid w:val="00681AED"/>
    <w:rsid w:val="00683BB2"/>
    <w:rsid w:val="0068586F"/>
    <w:rsid w:val="00692058"/>
    <w:rsid w:val="006A2DA6"/>
    <w:rsid w:val="006A3BB7"/>
    <w:rsid w:val="006A6DF3"/>
    <w:rsid w:val="006A767E"/>
    <w:rsid w:val="006B2252"/>
    <w:rsid w:val="006B3A73"/>
    <w:rsid w:val="006B3BBE"/>
    <w:rsid w:val="006B536E"/>
    <w:rsid w:val="006B7076"/>
    <w:rsid w:val="006C26ED"/>
    <w:rsid w:val="006D1526"/>
    <w:rsid w:val="006D1C13"/>
    <w:rsid w:val="006D3F0B"/>
    <w:rsid w:val="006E34DF"/>
    <w:rsid w:val="006E4273"/>
    <w:rsid w:val="006E68A6"/>
    <w:rsid w:val="006E6E0D"/>
    <w:rsid w:val="006E718C"/>
    <w:rsid w:val="006F02CB"/>
    <w:rsid w:val="006F22E6"/>
    <w:rsid w:val="006F5F1C"/>
    <w:rsid w:val="006F663D"/>
    <w:rsid w:val="00701A4A"/>
    <w:rsid w:val="00703F41"/>
    <w:rsid w:val="00710746"/>
    <w:rsid w:val="00714996"/>
    <w:rsid w:val="00715F75"/>
    <w:rsid w:val="00726AB7"/>
    <w:rsid w:val="007336F5"/>
    <w:rsid w:val="00737743"/>
    <w:rsid w:val="00740111"/>
    <w:rsid w:val="0074192C"/>
    <w:rsid w:val="00743BBC"/>
    <w:rsid w:val="00744959"/>
    <w:rsid w:val="00744FF5"/>
    <w:rsid w:val="0075258E"/>
    <w:rsid w:val="00752D2E"/>
    <w:rsid w:val="007546E4"/>
    <w:rsid w:val="00770EAE"/>
    <w:rsid w:val="00772E9C"/>
    <w:rsid w:val="007732A6"/>
    <w:rsid w:val="0077526E"/>
    <w:rsid w:val="00776D69"/>
    <w:rsid w:val="0078656B"/>
    <w:rsid w:val="007879A5"/>
    <w:rsid w:val="00787A9C"/>
    <w:rsid w:val="007A4574"/>
    <w:rsid w:val="007A6081"/>
    <w:rsid w:val="007A6DC3"/>
    <w:rsid w:val="007B25F8"/>
    <w:rsid w:val="007B69B1"/>
    <w:rsid w:val="007B6FA3"/>
    <w:rsid w:val="007B760E"/>
    <w:rsid w:val="007C04A7"/>
    <w:rsid w:val="007C425C"/>
    <w:rsid w:val="007C4918"/>
    <w:rsid w:val="007D013F"/>
    <w:rsid w:val="007D7F9A"/>
    <w:rsid w:val="007E1D86"/>
    <w:rsid w:val="007E45E2"/>
    <w:rsid w:val="007E590A"/>
    <w:rsid w:val="007E6278"/>
    <w:rsid w:val="00801390"/>
    <w:rsid w:val="00803B28"/>
    <w:rsid w:val="00806406"/>
    <w:rsid w:val="008066E2"/>
    <w:rsid w:val="0081377D"/>
    <w:rsid w:val="00814DA8"/>
    <w:rsid w:val="00815BA0"/>
    <w:rsid w:val="008167A0"/>
    <w:rsid w:val="008240A3"/>
    <w:rsid w:val="008303EF"/>
    <w:rsid w:val="00832C78"/>
    <w:rsid w:val="00836C19"/>
    <w:rsid w:val="00841590"/>
    <w:rsid w:val="00850788"/>
    <w:rsid w:val="008521E7"/>
    <w:rsid w:val="00853719"/>
    <w:rsid w:val="008540BA"/>
    <w:rsid w:val="0086708D"/>
    <w:rsid w:val="00870900"/>
    <w:rsid w:val="00870D7E"/>
    <w:rsid w:val="00873D8E"/>
    <w:rsid w:val="00874E16"/>
    <w:rsid w:val="00883DA3"/>
    <w:rsid w:val="00883F72"/>
    <w:rsid w:val="00885B1D"/>
    <w:rsid w:val="0089050B"/>
    <w:rsid w:val="008A10ED"/>
    <w:rsid w:val="008A5513"/>
    <w:rsid w:val="008A5E89"/>
    <w:rsid w:val="008A74B4"/>
    <w:rsid w:val="008B0C4F"/>
    <w:rsid w:val="008B0EF3"/>
    <w:rsid w:val="008B2484"/>
    <w:rsid w:val="008B27B8"/>
    <w:rsid w:val="008B4559"/>
    <w:rsid w:val="008C31BE"/>
    <w:rsid w:val="008D0AFB"/>
    <w:rsid w:val="008D0F67"/>
    <w:rsid w:val="008D5CFA"/>
    <w:rsid w:val="008D7132"/>
    <w:rsid w:val="008D78C2"/>
    <w:rsid w:val="008E539D"/>
    <w:rsid w:val="008F63D6"/>
    <w:rsid w:val="009034FB"/>
    <w:rsid w:val="00904CA3"/>
    <w:rsid w:val="009130BF"/>
    <w:rsid w:val="00917E7F"/>
    <w:rsid w:val="00923BE5"/>
    <w:rsid w:val="00933E5E"/>
    <w:rsid w:val="0093425D"/>
    <w:rsid w:val="009349B2"/>
    <w:rsid w:val="009371EC"/>
    <w:rsid w:val="00946117"/>
    <w:rsid w:val="009538AF"/>
    <w:rsid w:val="00953C39"/>
    <w:rsid w:val="00955D28"/>
    <w:rsid w:val="00957870"/>
    <w:rsid w:val="0096010C"/>
    <w:rsid w:val="009611BF"/>
    <w:rsid w:val="009655D5"/>
    <w:rsid w:val="00967EFF"/>
    <w:rsid w:val="009727A1"/>
    <w:rsid w:val="0097366C"/>
    <w:rsid w:val="00987CA9"/>
    <w:rsid w:val="00994ABE"/>
    <w:rsid w:val="00997DA7"/>
    <w:rsid w:val="009A1D80"/>
    <w:rsid w:val="009B6E84"/>
    <w:rsid w:val="009B76EA"/>
    <w:rsid w:val="009C6A22"/>
    <w:rsid w:val="009D0EC8"/>
    <w:rsid w:val="009D2371"/>
    <w:rsid w:val="009D41A3"/>
    <w:rsid w:val="009D4636"/>
    <w:rsid w:val="009D58ED"/>
    <w:rsid w:val="009E06E9"/>
    <w:rsid w:val="009E1821"/>
    <w:rsid w:val="009E3678"/>
    <w:rsid w:val="009E4C6D"/>
    <w:rsid w:val="009E59FB"/>
    <w:rsid w:val="009E5BFD"/>
    <w:rsid w:val="009E654F"/>
    <w:rsid w:val="009F0C7C"/>
    <w:rsid w:val="009F1DAD"/>
    <w:rsid w:val="009F29CB"/>
    <w:rsid w:val="009F361F"/>
    <w:rsid w:val="00A1283D"/>
    <w:rsid w:val="00A153C6"/>
    <w:rsid w:val="00A23313"/>
    <w:rsid w:val="00A238F9"/>
    <w:rsid w:val="00A25C48"/>
    <w:rsid w:val="00A33317"/>
    <w:rsid w:val="00A35F4B"/>
    <w:rsid w:val="00A37DEF"/>
    <w:rsid w:val="00A50E1F"/>
    <w:rsid w:val="00A51AA7"/>
    <w:rsid w:val="00A53B17"/>
    <w:rsid w:val="00A57103"/>
    <w:rsid w:val="00A57EC1"/>
    <w:rsid w:val="00A606E0"/>
    <w:rsid w:val="00A60A15"/>
    <w:rsid w:val="00A60B82"/>
    <w:rsid w:val="00A65351"/>
    <w:rsid w:val="00A72CB7"/>
    <w:rsid w:val="00A73E82"/>
    <w:rsid w:val="00A73F0D"/>
    <w:rsid w:val="00A7780C"/>
    <w:rsid w:val="00A830FB"/>
    <w:rsid w:val="00A8475C"/>
    <w:rsid w:val="00A91216"/>
    <w:rsid w:val="00A9407F"/>
    <w:rsid w:val="00AA1E03"/>
    <w:rsid w:val="00AA2364"/>
    <w:rsid w:val="00AA5E28"/>
    <w:rsid w:val="00AA6090"/>
    <w:rsid w:val="00AA678D"/>
    <w:rsid w:val="00AA77A8"/>
    <w:rsid w:val="00AA7F3E"/>
    <w:rsid w:val="00AB5949"/>
    <w:rsid w:val="00AB6889"/>
    <w:rsid w:val="00AC4C65"/>
    <w:rsid w:val="00AD2006"/>
    <w:rsid w:val="00AD2E16"/>
    <w:rsid w:val="00AD3A4B"/>
    <w:rsid w:val="00AE2DFC"/>
    <w:rsid w:val="00AE4094"/>
    <w:rsid w:val="00B02FB6"/>
    <w:rsid w:val="00B060F7"/>
    <w:rsid w:val="00B06CB6"/>
    <w:rsid w:val="00B07933"/>
    <w:rsid w:val="00B147CC"/>
    <w:rsid w:val="00B21B85"/>
    <w:rsid w:val="00B23D39"/>
    <w:rsid w:val="00B30C8D"/>
    <w:rsid w:val="00B3244A"/>
    <w:rsid w:val="00B410D0"/>
    <w:rsid w:val="00B425AF"/>
    <w:rsid w:val="00B43DD6"/>
    <w:rsid w:val="00B54933"/>
    <w:rsid w:val="00B56E9D"/>
    <w:rsid w:val="00B56F2B"/>
    <w:rsid w:val="00B62CD8"/>
    <w:rsid w:val="00B65FC4"/>
    <w:rsid w:val="00B8600E"/>
    <w:rsid w:val="00B9164B"/>
    <w:rsid w:val="00B92A1B"/>
    <w:rsid w:val="00B9492B"/>
    <w:rsid w:val="00B95BBC"/>
    <w:rsid w:val="00BA3585"/>
    <w:rsid w:val="00BA39CA"/>
    <w:rsid w:val="00BA40F4"/>
    <w:rsid w:val="00BA4F14"/>
    <w:rsid w:val="00BA7C59"/>
    <w:rsid w:val="00BB170D"/>
    <w:rsid w:val="00BB171C"/>
    <w:rsid w:val="00BC0214"/>
    <w:rsid w:val="00BC0F5B"/>
    <w:rsid w:val="00BC2B75"/>
    <w:rsid w:val="00BC4A53"/>
    <w:rsid w:val="00BE1046"/>
    <w:rsid w:val="00BE15CF"/>
    <w:rsid w:val="00BE4538"/>
    <w:rsid w:val="00BE5A2E"/>
    <w:rsid w:val="00BE72A5"/>
    <w:rsid w:val="00BE7EDF"/>
    <w:rsid w:val="00C05C17"/>
    <w:rsid w:val="00C06BC7"/>
    <w:rsid w:val="00C114B7"/>
    <w:rsid w:val="00C13A37"/>
    <w:rsid w:val="00C1413F"/>
    <w:rsid w:val="00C14169"/>
    <w:rsid w:val="00C1622A"/>
    <w:rsid w:val="00C16530"/>
    <w:rsid w:val="00C225B1"/>
    <w:rsid w:val="00C266EA"/>
    <w:rsid w:val="00C27F08"/>
    <w:rsid w:val="00C31926"/>
    <w:rsid w:val="00C33C27"/>
    <w:rsid w:val="00C34AC9"/>
    <w:rsid w:val="00C44556"/>
    <w:rsid w:val="00C45AAC"/>
    <w:rsid w:val="00C50D3E"/>
    <w:rsid w:val="00C53779"/>
    <w:rsid w:val="00C5535F"/>
    <w:rsid w:val="00C55CA9"/>
    <w:rsid w:val="00C62533"/>
    <w:rsid w:val="00C66FDA"/>
    <w:rsid w:val="00C7265C"/>
    <w:rsid w:val="00C74548"/>
    <w:rsid w:val="00C8242B"/>
    <w:rsid w:val="00C85F55"/>
    <w:rsid w:val="00C8614E"/>
    <w:rsid w:val="00C93792"/>
    <w:rsid w:val="00C93C99"/>
    <w:rsid w:val="00CA2706"/>
    <w:rsid w:val="00CA2E81"/>
    <w:rsid w:val="00CA6084"/>
    <w:rsid w:val="00CC0060"/>
    <w:rsid w:val="00CC0B4C"/>
    <w:rsid w:val="00CC2F7B"/>
    <w:rsid w:val="00CC4978"/>
    <w:rsid w:val="00CC5434"/>
    <w:rsid w:val="00CC74BF"/>
    <w:rsid w:val="00CD4BEF"/>
    <w:rsid w:val="00CE21B8"/>
    <w:rsid w:val="00CF25FF"/>
    <w:rsid w:val="00CF5A9A"/>
    <w:rsid w:val="00CF6987"/>
    <w:rsid w:val="00CF7B7D"/>
    <w:rsid w:val="00D014FB"/>
    <w:rsid w:val="00D02C70"/>
    <w:rsid w:val="00D11B0C"/>
    <w:rsid w:val="00D13783"/>
    <w:rsid w:val="00D24AE8"/>
    <w:rsid w:val="00D25D2A"/>
    <w:rsid w:val="00D261C4"/>
    <w:rsid w:val="00D35BD9"/>
    <w:rsid w:val="00D36B2B"/>
    <w:rsid w:val="00D37C75"/>
    <w:rsid w:val="00D4541F"/>
    <w:rsid w:val="00D52040"/>
    <w:rsid w:val="00D52A6E"/>
    <w:rsid w:val="00D53635"/>
    <w:rsid w:val="00D61DE4"/>
    <w:rsid w:val="00D838BD"/>
    <w:rsid w:val="00D87C19"/>
    <w:rsid w:val="00DA6911"/>
    <w:rsid w:val="00DA6FB4"/>
    <w:rsid w:val="00DC462A"/>
    <w:rsid w:val="00DE494B"/>
    <w:rsid w:val="00DE522B"/>
    <w:rsid w:val="00DF1861"/>
    <w:rsid w:val="00DF219C"/>
    <w:rsid w:val="00DF2BF5"/>
    <w:rsid w:val="00E03B74"/>
    <w:rsid w:val="00E05479"/>
    <w:rsid w:val="00E10152"/>
    <w:rsid w:val="00E1434A"/>
    <w:rsid w:val="00E152B9"/>
    <w:rsid w:val="00E17760"/>
    <w:rsid w:val="00E21543"/>
    <w:rsid w:val="00E2308D"/>
    <w:rsid w:val="00E23561"/>
    <w:rsid w:val="00E23FEA"/>
    <w:rsid w:val="00E251FB"/>
    <w:rsid w:val="00E301A9"/>
    <w:rsid w:val="00E304CF"/>
    <w:rsid w:val="00E41CD9"/>
    <w:rsid w:val="00E43144"/>
    <w:rsid w:val="00E43BB6"/>
    <w:rsid w:val="00E4651E"/>
    <w:rsid w:val="00E5059A"/>
    <w:rsid w:val="00E525AB"/>
    <w:rsid w:val="00E55A54"/>
    <w:rsid w:val="00E65FB5"/>
    <w:rsid w:val="00E734B7"/>
    <w:rsid w:val="00E74032"/>
    <w:rsid w:val="00E75D04"/>
    <w:rsid w:val="00E810DA"/>
    <w:rsid w:val="00E86700"/>
    <w:rsid w:val="00E90FE3"/>
    <w:rsid w:val="00E912CD"/>
    <w:rsid w:val="00E93E0F"/>
    <w:rsid w:val="00E95467"/>
    <w:rsid w:val="00EA2B2B"/>
    <w:rsid w:val="00EA6183"/>
    <w:rsid w:val="00EB3B62"/>
    <w:rsid w:val="00EC0E2E"/>
    <w:rsid w:val="00EC3B7D"/>
    <w:rsid w:val="00EC3D8C"/>
    <w:rsid w:val="00ED1235"/>
    <w:rsid w:val="00ED25EC"/>
    <w:rsid w:val="00ED4DEF"/>
    <w:rsid w:val="00ED513B"/>
    <w:rsid w:val="00ED5936"/>
    <w:rsid w:val="00ED59E8"/>
    <w:rsid w:val="00ED7F4A"/>
    <w:rsid w:val="00EE3F26"/>
    <w:rsid w:val="00F040BA"/>
    <w:rsid w:val="00F0561A"/>
    <w:rsid w:val="00F06EB3"/>
    <w:rsid w:val="00F129C5"/>
    <w:rsid w:val="00F12ED1"/>
    <w:rsid w:val="00F146CF"/>
    <w:rsid w:val="00F149DC"/>
    <w:rsid w:val="00F20995"/>
    <w:rsid w:val="00F25B45"/>
    <w:rsid w:val="00F31DA6"/>
    <w:rsid w:val="00F33B08"/>
    <w:rsid w:val="00F33C51"/>
    <w:rsid w:val="00F35DD0"/>
    <w:rsid w:val="00F56692"/>
    <w:rsid w:val="00F60C61"/>
    <w:rsid w:val="00F6117F"/>
    <w:rsid w:val="00F6136B"/>
    <w:rsid w:val="00F623ED"/>
    <w:rsid w:val="00F62C82"/>
    <w:rsid w:val="00F7067F"/>
    <w:rsid w:val="00F7088D"/>
    <w:rsid w:val="00F70E63"/>
    <w:rsid w:val="00F726EE"/>
    <w:rsid w:val="00F76F31"/>
    <w:rsid w:val="00F81B44"/>
    <w:rsid w:val="00F865C7"/>
    <w:rsid w:val="00F90DCD"/>
    <w:rsid w:val="00F9197E"/>
    <w:rsid w:val="00F946B6"/>
    <w:rsid w:val="00F9607D"/>
    <w:rsid w:val="00FA1AF1"/>
    <w:rsid w:val="00FA2C15"/>
    <w:rsid w:val="00FB3D1B"/>
    <w:rsid w:val="00FD1059"/>
    <w:rsid w:val="00FD2DDC"/>
    <w:rsid w:val="00FD4D5E"/>
    <w:rsid w:val="00FE6B34"/>
    <w:rsid w:val="00FF2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64DBC"/>
  <w15:docId w15:val="{6A5E9D0D-8D07-4AB0-828E-D855FD9A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right="704"/>
      <w:jc w:val="center"/>
      <w:outlineLvl w:val="0"/>
    </w:pPr>
    <w:rPr>
      <w:b/>
      <w:bCs/>
      <w:sz w:val="32"/>
      <w:szCs w:val="32"/>
    </w:rPr>
  </w:style>
  <w:style w:type="paragraph" w:styleId="Heading2">
    <w:name w:val="heading 2"/>
    <w:basedOn w:val="Normal"/>
    <w:link w:val="Heading2Char"/>
    <w:uiPriority w:val="9"/>
    <w:unhideWhenUsed/>
    <w:qFormat/>
    <w:pPr>
      <w:spacing w:before="236"/>
      <w:ind w:left="120"/>
      <w:outlineLvl w:val="1"/>
    </w:pPr>
    <w:rPr>
      <w:b/>
      <w:bCs/>
      <w:sz w:val="28"/>
      <w:szCs w:val="28"/>
    </w:rPr>
  </w:style>
  <w:style w:type="paragraph" w:styleId="Heading3">
    <w:name w:val="heading 3"/>
    <w:basedOn w:val="Normal"/>
    <w:uiPriority w:val="9"/>
    <w:unhideWhenUsed/>
    <w:qFormat/>
    <w:pPr>
      <w:spacing w:before="240"/>
      <w:ind w:left="41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0"/>
    </w:pPr>
    <w:rPr>
      <w:rFonts w:ascii="Calibri" w:eastAsia="Calibri" w:hAnsi="Calibri" w:cs="Calibri"/>
      <w:b/>
      <w:bCs/>
      <w:i/>
      <w:iCs/>
      <w:sz w:val="24"/>
      <w:szCs w:val="24"/>
    </w:rPr>
  </w:style>
  <w:style w:type="paragraph" w:styleId="TOC2">
    <w:name w:val="toc 2"/>
    <w:basedOn w:val="Normal"/>
    <w:uiPriority w:val="1"/>
    <w:qFormat/>
    <w:pPr>
      <w:spacing w:before="120"/>
      <w:ind w:left="140"/>
    </w:pPr>
    <w:rPr>
      <w:rFonts w:ascii="Calibri" w:eastAsia="Calibri" w:hAnsi="Calibri" w:cs="Calibri"/>
      <w:b/>
      <w:bCs/>
      <w:i/>
      <w:iCs/>
      <w:sz w:val="24"/>
      <w:szCs w:val="24"/>
    </w:rPr>
  </w:style>
  <w:style w:type="paragraph" w:styleId="TOC3">
    <w:name w:val="toc 3"/>
    <w:basedOn w:val="Normal"/>
    <w:uiPriority w:val="1"/>
    <w:qFormat/>
    <w:pPr>
      <w:spacing w:before="120"/>
      <w:ind w:left="620" w:hanging="240"/>
    </w:pPr>
    <w:rPr>
      <w:rFonts w:ascii="Calibri" w:eastAsia="Calibri" w:hAnsi="Calibri" w:cs="Calibri"/>
      <w:b/>
      <w:bCs/>
    </w:rPr>
  </w:style>
  <w:style w:type="paragraph" w:styleId="BodyText">
    <w:name w:val="Body Text"/>
    <w:basedOn w:val="Normal"/>
    <w:link w:val="BodyTextChar"/>
    <w:uiPriority w:val="1"/>
    <w:qFormat/>
    <w:pPr>
      <w:ind w:left="120"/>
    </w:pPr>
    <w:rPr>
      <w:sz w:val="24"/>
      <w:szCs w:val="24"/>
    </w:rPr>
  </w:style>
  <w:style w:type="paragraph" w:styleId="ListParagraph">
    <w:name w:val="List Paragraph"/>
    <w:basedOn w:val="Normal"/>
    <w:link w:val="ListParagraphChar"/>
    <w:uiPriority w:val="34"/>
    <w:qFormat/>
    <w:pPr>
      <w:ind w:left="1140" w:hanging="3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0D3E"/>
    <w:pPr>
      <w:tabs>
        <w:tab w:val="center" w:pos="4680"/>
        <w:tab w:val="right" w:pos="9360"/>
      </w:tabs>
    </w:pPr>
  </w:style>
  <w:style w:type="character" w:customStyle="1" w:styleId="HeaderChar">
    <w:name w:val="Header Char"/>
    <w:basedOn w:val="DefaultParagraphFont"/>
    <w:link w:val="Header"/>
    <w:uiPriority w:val="99"/>
    <w:rsid w:val="00C50D3E"/>
    <w:rPr>
      <w:rFonts w:ascii="Times New Roman" w:eastAsia="Times New Roman" w:hAnsi="Times New Roman" w:cs="Times New Roman"/>
    </w:rPr>
  </w:style>
  <w:style w:type="paragraph" w:styleId="Footer">
    <w:name w:val="footer"/>
    <w:basedOn w:val="Normal"/>
    <w:link w:val="FooterChar"/>
    <w:uiPriority w:val="99"/>
    <w:unhideWhenUsed/>
    <w:rsid w:val="00C50D3E"/>
    <w:pPr>
      <w:tabs>
        <w:tab w:val="center" w:pos="4680"/>
        <w:tab w:val="right" w:pos="9360"/>
      </w:tabs>
    </w:pPr>
  </w:style>
  <w:style w:type="character" w:customStyle="1" w:styleId="FooterChar">
    <w:name w:val="Footer Char"/>
    <w:basedOn w:val="DefaultParagraphFont"/>
    <w:link w:val="Footer"/>
    <w:uiPriority w:val="99"/>
    <w:rsid w:val="00C50D3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23BE5"/>
    <w:rPr>
      <w:sz w:val="16"/>
      <w:szCs w:val="16"/>
    </w:rPr>
  </w:style>
  <w:style w:type="paragraph" w:styleId="CommentText">
    <w:name w:val="annotation text"/>
    <w:basedOn w:val="Normal"/>
    <w:link w:val="CommentTextChar"/>
    <w:uiPriority w:val="99"/>
    <w:unhideWhenUsed/>
    <w:rsid w:val="00923BE5"/>
    <w:rPr>
      <w:sz w:val="20"/>
      <w:szCs w:val="20"/>
    </w:rPr>
  </w:style>
  <w:style w:type="character" w:customStyle="1" w:styleId="CommentTextChar">
    <w:name w:val="Comment Text Char"/>
    <w:basedOn w:val="DefaultParagraphFont"/>
    <w:link w:val="CommentText"/>
    <w:uiPriority w:val="99"/>
    <w:rsid w:val="00923B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23BE5"/>
    <w:rPr>
      <w:b/>
      <w:bCs/>
    </w:rPr>
  </w:style>
  <w:style w:type="character" w:customStyle="1" w:styleId="CommentSubjectChar">
    <w:name w:val="Comment Subject Char"/>
    <w:basedOn w:val="CommentTextChar"/>
    <w:link w:val="CommentSubject"/>
    <w:uiPriority w:val="99"/>
    <w:semiHidden/>
    <w:rsid w:val="00923BE5"/>
    <w:rPr>
      <w:rFonts w:ascii="Times New Roman" w:eastAsia="Times New Roman" w:hAnsi="Times New Roman" w:cs="Times New Roman"/>
      <w:b/>
      <w:bCs/>
      <w:sz w:val="20"/>
      <w:szCs w:val="20"/>
    </w:rPr>
  </w:style>
  <w:style w:type="paragraph" w:styleId="NoSpacing">
    <w:name w:val="No Spacing"/>
    <w:uiPriority w:val="1"/>
    <w:qFormat/>
    <w:rsid w:val="002F6AAC"/>
    <w:pPr>
      <w:widowControl/>
      <w:autoSpaceDE/>
      <w:autoSpaceDN/>
    </w:pPr>
  </w:style>
  <w:style w:type="character" w:customStyle="1" w:styleId="ListParagraphChar">
    <w:name w:val="List Paragraph Char"/>
    <w:link w:val="ListParagraph"/>
    <w:uiPriority w:val="34"/>
    <w:rsid w:val="008303EF"/>
    <w:rPr>
      <w:rFonts w:ascii="Times New Roman" w:eastAsia="Times New Roman" w:hAnsi="Times New Roman" w:cs="Times New Roman"/>
    </w:rPr>
  </w:style>
  <w:style w:type="character" w:styleId="Hyperlink">
    <w:name w:val="Hyperlink"/>
    <w:basedOn w:val="DefaultParagraphFont"/>
    <w:uiPriority w:val="99"/>
    <w:unhideWhenUsed/>
    <w:rsid w:val="000131B4"/>
    <w:rPr>
      <w:color w:val="0D467B"/>
      <w:u w:val="single"/>
    </w:rPr>
  </w:style>
  <w:style w:type="paragraph" w:customStyle="1" w:styleId="SourceNote">
    <w:name w:val="Source Note"/>
    <w:basedOn w:val="Normal"/>
    <w:link w:val="SourceNoteChar"/>
    <w:qFormat/>
    <w:rsid w:val="000131B4"/>
    <w:pPr>
      <w:widowControl/>
      <w:autoSpaceDE/>
      <w:autoSpaceDN/>
      <w:spacing w:after="240" w:line="288" w:lineRule="auto"/>
    </w:pPr>
    <w:rPr>
      <w:rFonts w:ascii="Arial" w:hAnsi="Arial"/>
      <w:color w:val="808080" w:themeColor="background1" w:themeShade="80"/>
      <w:sz w:val="12"/>
      <w:szCs w:val="24"/>
    </w:rPr>
  </w:style>
  <w:style w:type="character" w:customStyle="1" w:styleId="SourceNoteChar">
    <w:name w:val="Source Note Char"/>
    <w:basedOn w:val="DefaultParagraphFont"/>
    <w:link w:val="SourceNote"/>
    <w:rsid w:val="000131B4"/>
    <w:rPr>
      <w:rFonts w:ascii="Arial" w:eastAsia="Times New Roman" w:hAnsi="Arial" w:cs="Times New Roman"/>
      <w:color w:val="808080" w:themeColor="background1" w:themeShade="80"/>
      <w:sz w:val="12"/>
      <w:szCs w:val="24"/>
    </w:rPr>
  </w:style>
  <w:style w:type="paragraph" w:customStyle="1" w:styleId="Default">
    <w:name w:val="Default"/>
    <w:rsid w:val="008B4559"/>
    <w:pPr>
      <w:widowControl/>
      <w:adjustRightInd w:val="0"/>
    </w:pPr>
    <w:rPr>
      <w:rFonts w:ascii="Times New Roman" w:hAnsi="Times New Roman" w:cs="Times New Roman"/>
      <w:color w:val="000000"/>
      <w:sz w:val="24"/>
      <w:szCs w:val="24"/>
    </w:rPr>
  </w:style>
  <w:style w:type="paragraph" w:styleId="ListBullet">
    <w:name w:val="List Bullet"/>
    <w:basedOn w:val="Normal"/>
    <w:uiPriority w:val="99"/>
    <w:unhideWhenUsed/>
    <w:rsid w:val="002E3083"/>
    <w:pPr>
      <w:widowControl/>
      <w:numPr>
        <w:numId w:val="30"/>
      </w:numPr>
      <w:autoSpaceDE/>
      <w:autoSpaceDN/>
      <w:spacing w:after="200" w:line="276" w:lineRule="auto"/>
      <w:contextualSpacing/>
    </w:pPr>
    <w:rPr>
      <w:rFonts w:asciiTheme="minorHAnsi" w:eastAsiaTheme="minorHAnsi" w:hAnsiTheme="minorHAnsi" w:cstheme="minorBidi"/>
    </w:rPr>
  </w:style>
  <w:style w:type="paragraph" w:styleId="BodyTextIndent">
    <w:name w:val="Body Text Indent"/>
    <w:basedOn w:val="Normal"/>
    <w:link w:val="BodyTextIndentChar"/>
    <w:uiPriority w:val="99"/>
    <w:unhideWhenUsed/>
    <w:rsid w:val="008D0F67"/>
    <w:pPr>
      <w:widowControl/>
      <w:autoSpaceDE/>
      <w:autoSpaceDN/>
      <w:spacing w:after="120" w:line="276"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8D0F67"/>
  </w:style>
  <w:style w:type="paragraph" w:customStyle="1" w:styleId="pf0">
    <w:name w:val="pf0"/>
    <w:basedOn w:val="Normal"/>
    <w:rsid w:val="001B756A"/>
    <w:pPr>
      <w:widowControl/>
      <w:autoSpaceDE/>
      <w:autoSpaceDN/>
      <w:spacing w:before="100" w:beforeAutospacing="1" w:after="100" w:afterAutospacing="1"/>
      <w:ind w:left="480"/>
    </w:pPr>
    <w:rPr>
      <w:sz w:val="24"/>
      <w:szCs w:val="24"/>
    </w:rPr>
  </w:style>
  <w:style w:type="paragraph" w:customStyle="1" w:styleId="pf1">
    <w:name w:val="pf1"/>
    <w:basedOn w:val="Normal"/>
    <w:rsid w:val="001B756A"/>
    <w:pPr>
      <w:widowControl/>
      <w:autoSpaceDE/>
      <w:autoSpaceDN/>
      <w:spacing w:before="100" w:beforeAutospacing="1" w:after="100" w:afterAutospacing="1"/>
      <w:ind w:left="1140"/>
    </w:pPr>
    <w:rPr>
      <w:sz w:val="24"/>
      <w:szCs w:val="24"/>
    </w:rPr>
  </w:style>
  <w:style w:type="character" w:customStyle="1" w:styleId="cf01">
    <w:name w:val="cf01"/>
    <w:basedOn w:val="DefaultParagraphFont"/>
    <w:rsid w:val="001B756A"/>
    <w:rPr>
      <w:rFonts w:ascii="Segoe UI" w:hAnsi="Segoe UI" w:cs="Segoe UI" w:hint="default"/>
      <w:b/>
      <w:bCs/>
      <w:sz w:val="18"/>
      <w:szCs w:val="18"/>
      <w:shd w:val="clear" w:color="auto" w:fill="FFFF00"/>
    </w:rPr>
  </w:style>
  <w:style w:type="character" w:customStyle="1" w:styleId="cf21">
    <w:name w:val="cf21"/>
    <w:basedOn w:val="DefaultParagraphFont"/>
    <w:rsid w:val="001B756A"/>
    <w:rPr>
      <w:rFonts w:ascii="Segoe UI" w:hAnsi="Segoe UI" w:cs="Segoe UI" w:hint="default"/>
      <w:sz w:val="18"/>
      <w:szCs w:val="18"/>
      <w:shd w:val="clear" w:color="auto" w:fill="FFFF00"/>
    </w:rPr>
  </w:style>
  <w:style w:type="paragraph" w:styleId="Revision">
    <w:name w:val="Revision"/>
    <w:hidden/>
    <w:uiPriority w:val="99"/>
    <w:semiHidden/>
    <w:rsid w:val="007E590A"/>
    <w:pPr>
      <w:widowControl/>
      <w:autoSpaceDE/>
      <w:autoSpaceDN/>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15BCC"/>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06EB3"/>
    <w:rPr>
      <w:rFonts w:ascii="Times New Roman" w:eastAsia="Times New Roman" w:hAnsi="Times New Roman" w:cs="Times New Roman"/>
      <w:sz w:val="24"/>
      <w:szCs w:val="24"/>
    </w:rPr>
  </w:style>
  <w:style w:type="character" w:styleId="Strong">
    <w:name w:val="Strong"/>
    <w:basedOn w:val="DefaultParagraphFont"/>
    <w:uiPriority w:val="22"/>
    <w:qFormat/>
    <w:rsid w:val="007B6F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93453">
      <w:bodyDiv w:val="1"/>
      <w:marLeft w:val="0"/>
      <w:marRight w:val="0"/>
      <w:marTop w:val="0"/>
      <w:marBottom w:val="0"/>
      <w:divBdr>
        <w:top w:val="none" w:sz="0" w:space="0" w:color="auto"/>
        <w:left w:val="none" w:sz="0" w:space="0" w:color="auto"/>
        <w:bottom w:val="none" w:sz="0" w:space="0" w:color="auto"/>
        <w:right w:val="none" w:sz="0" w:space="0" w:color="auto"/>
      </w:divBdr>
    </w:div>
    <w:div w:id="245966759">
      <w:bodyDiv w:val="1"/>
      <w:marLeft w:val="0"/>
      <w:marRight w:val="0"/>
      <w:marTop w:val="0"/>
      <w:marBottom w:val="0"/>
      <w:divBdr>
        <w:top w:val="none" w:sz="0" w:space="0" w:color="auto"/>
        <w:left w:val="none" w:sz="0" w:space="0" w:color="auto"/>
        <w:bottom w:val="none" w:sz="0" w:space="0" w:color="auto"/>
        <w:right w:val="none" w:sz="0" w:space="0" w:color="auto"/>
      </w:divBdr>
    </w:div>
    <w:div w:id="629674777">
      <w:bodyDiv w:val="1"/>
      <w:marLeft w:val="0"/>
      <w:marRight w:val="0"/>
      <w:marTop w:val="0"/>
      <w:marBottom w:val="0"/>
      <w:divBdr>
        <w:top w:val="none" w:sz="0" w:space="0" w:color="auto"/>
        <w:left w:val="none" w:sz="0" w:space="0" w:color="auto"/>
        <w:bottom w:val="none" w:sz="0" w:space="0" w:color="auto"/>
        <w:right w:val="none" w:sz="0" w:space="0" w:color="auto"/>
      </w:divBdr>
    </w:div>
    <w:div w:id="186308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hmuraecon.com/jobseq"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gov.texas.gov/uploads/files/organization/twic/System_Strategic_Plan_2024-2031.pdf" TargetMode="Externa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hyperlink" Target="https://gov.texas.gov/uploads/files/organization/twic/System_Strategic_Plan_2024-2031.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gov.texas.gov/uploads/files/organization/twic/System_Strategic_Plan_2024-2031.pd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hyperlink" Target="http://www.twc.state.tx.us/workforce-innovation-opportunity-act-eligibility-income-guidelin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2.xml"/><Relationship Id="rId43" Type="http://schemas.openxmlformats.org/officeDocument/2006/relationships/hyperlink" Target="https://gov.texas.gov/uploads/files/organization/twic/System_Strategic_Plan_2024-2031.pdf"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hyperlink" Target="https://gov.texas.gov/uploads/files/organization/twic/System_Strategic_Plan_2024-2031.pdf" TargetMode="External"/><Relationship Id="rId20" Type="http://schemas.openxmlformats.org/officeDocument/2006/relationships/image" Target="media/image13.png"/><Relationship Id="rId41" Type="http://schemas.openxmlformats.org/officeDocument/2006/relationships/hyperlink" Target="https://gov.texas.gov/uploads/files/organization/twic/System_Strategic_Plan_2024-20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80</Pages>
  <Words>25015</Words>
  <Characters>151696</Characters>
  <Application>Microsoft Office Word</Application>
  <DocSecurity>0</DocSecurity>
  <Lines>4507</Lines>
  <Paragraphs>2594</Paragraphs>
  <ScaleCrop>false</ScaleCrop>
  <HeadingPairs>
    <vt:vector size="2" baseType="variant">
      <vt:variant>
        <vt:lpstr>Title</vt:lpstr>
      </vt:variant>
      <vt:variant>
        <vt:i4>1</vt:i4>
      </vt:variant>
    </vt:vector>
  </HeadingPairs>
  <TitlesOfParts>
    <vt:vector size="1" baseType="lpstr">
      <vt:lpstr>11-24 Attachment 1: Board Plan Development Guidelines</vt:lpstr>
    </vt:vector>
  </TitlesOfParts>
  <Company/>
  <LinksUpToDate>false</LinksUpToDate>
  <CharactersWithSpaces>175064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11-24 Attachment 1: Board Plan Development Guidelines</dc:title>
  <dc:subject/>
  <dc:creator>Tiffany Combs</dc:creator>
  <cp:keywords/>
  <dc:description/>
  <cp:lastModifiedBy>Gary Allen</cp:lastModifiedBy>
  <cp:revision>43</cp:revision>
  <cp:lastPrinted>2025-02-10T16:58:00Z</cp:lastPrinted>
  <dcterms:created xsi:type="dcterms:W3CDTF">2025-04-04T12:56:00Z</dcterms:created>
  <dcterms:modified xsi:type="dcterms:W3CDTF">2025-10-22T16:54:00Z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0x010100D738444441CD0F4299C04045476A89A1</vt:lpwstr>
  </property>
  <property fmtid="{D5CDD505-2E9C-101B-9397-08002B2CF9AE}" pid="4" name="Created">
    <vt:filetime>2024-09-23T00:00:00Z</vt:filetime>
  </property>
  <property fmtid="{D5CDD505-2E9C-101B-9397-08002B2CF9AE}" pid="5" name="Creator">
    <vt:lpwstr>Acrobat PDFMaker 24 for Word</vt:lpwstr>
  </property>
  <property fmtid="{D5CDD505-2E9C-101B-9397-08002B2CF9AE}" pid="6" name="DocumentSetDescription">
    <vt:lpwstr/>
  </property>
  <property fmtid="{D5CDD505-2E9C-101B-9397-08002B2CF9AE}" pid="7" name="LastSaved">
    <vt:filetime>2024-10-28T00:00:00Z</vt:filetime>
  </property>
  <property fmtid="{D5CDD505-2E9C-101B-9397-08002B2CF9AE}" pid="8" name="MediaServiceImageTags">
    <vt:lpwstr/>
  </property>
  <property fmtid="{D5CDD505-2E9C-101B-9397-08002B2CF9AE}" pid="9" name="Producer">
    <vt:lpwstr>Adobe PDF Library 24.3.144</vt:lpwstr>
  </property>
  <property fmtid="{D5CDD505-2E9C-101B-9397-08002B2CF9AE}" pid="10" name="SourceModified">
    <vt:lpwstr>D:20240923191135</vt:lpwstr>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_docset_NoMedatataSyncRequired">
    <vt:lpwstr>True</vt:lpwstr>
  </property>
  <property fmtid="{D5CDD505-2E9C-101B-9397-08002B2CF9AE}" pid="15" name="xd_ProgID">
    <vt:lpwstr/>
  </property>
  <property fmtid="{D5CDD505-2E9C-101B-9397-08002B2CF9AE}" pid="16" name="xd_Signature">
    <vt:lpwstr>0</vt:lpwstr>
  </property>
</Properties>
</file>