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DE17" w14:textId="7E3E2DAE" w:rsidR="00ED586C" w:rsidRDefault="00ED586C" w:rsidP="00ED586C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val="en"/>
        </w:rPr>
      </w:pPr>
      <w:bookmarkStart w:id="0" w:name="_Hlk515965196"/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Pennington </w:t>
      </w:r>
      <w:r w:rsidRPr="00ED586C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P.A</w:t>
      </w:r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 – </w:t>
      </w:r>
      <w:r w:rsidR="00094683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T</w:t>
      </w:r>
      <w:r w:rsidR="000F128F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allahassee</w:t>
      </w:r>
      <w:r w:rsidR="00094683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 FL. </w:t>
      </w:r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Immediate opening for Legal Assistant</w:t>
      </w:r>
      <w:r w:rsidRPr="00ED586C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.  The Assistant’s primary duties include creating, editing, and filing legal documents and correspondence; scheduling discovery and court proceedings, coordinating travel; and other general administrative and clerical duties as needed.  The successful candidate must possess effective multi-tasking and organizational skills and keen attention to detail</w:t>
      </w:r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. </w:t>
      </w:r>
    </w:p>
    <w:p w14:paraId="547B193B" w14:textId="77777777" w:rsidR="00ED586C" w:rsidRPr="00ED586C" w:rsidRDefault="00ED586C" w:rsidP="00ED586C">
      <w:pPr>
        <w:shd w:val="clear" w:color="auto" w:fill="FFFFFF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val="en"/>
        </w:rPr>
      </w:pPr>
      <w:r w:rsidRPr="00ED586C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Qualifications include: minimum </w:t>
      </w:r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3</w:t>
      </w:r>
      <w:r w:rsidRPr="00ED586C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 year</w:t>
      </w:r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s</w:t>
      </w:r>
      <w:r w:rsidRPr="00ED586C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 of experience as a legal secretary in </w:t>
      </w:r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defense civil </w:t>
      </w:r>
      <w:r w:rsidRPr="00ED586C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litigation; computer skills including proficiency in MS Office; excellent grammar, proofreading and editing skills; effective and personable communication skills, ability to manage pressure and adapt to changing work priorities, work flow and work assignments; must present a polished and professional attitude and be a team player; strong organizational skills and attention to detail required.</w:t>
      </w:r>
    </w:p>
    <w:p w14:paraId="1183D676" w14:textId="77777777" w:rsidR="00ED586C" w:rsidRPr="00ED586C" w:rsidRDefault="00ED586C" w:rsidP="00ED586C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val="en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Pennington, PA </w:t>
      </w:r>
      <w:r w:rsidRPr="00ED586C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 xml:space="preserve">provides a fast-paced professional environment and a competitive compensation package, including comprehensive employment benefits.  Please send cover letter with salary requirements and resume in confidence to </w:t>
      </w:r>
      <w:r w:rsidR="00ED3B5D">
        <w:rPr>
          <w:rFonts w:ascii="Georgia" w:eastAsia="Times New Roman" w:hAnsi="Georgia" w:cs="Times New Roman"/>
          <w:color w:val="333333"/>
          <w:sz w:val="24"/>
          <w:szCs w:val="24"/>
          <w:lang w:val="en"/>
        </w:rPr>
        <w:t>Debbie Calvert at dcalvert@penningtonlaw.com</w:t>
      </w:r>
    </w:p>
    <w:bookmarkEnd w:id="0"/>
    <w:p w14:paraId="09C7212C" w14:textId="77777777" w:rsidR="00714624" w:rsidRDefault="00714624"/>
    <w:sectPr w:rsidR="0071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6C"/>
    <w:rsid w:val="00094683"/>
    <w:rsid w:val="000F128F"/>
    <w:rsid w:val="00195FE2"/>
    <w:rsid w:val="005F6F61"/>
    <w:rsid w:val="00714624"/>
    <w:rsid w:val="007842B7"/>
    <w:rsid w:val="00AC2B38"/>
    <w:rsid w:val="00ED3B5D"/>
    <w:rsid w:val="00ED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0F8E"/>
  <w15:chartTrackingRefBased/>
  <w15:docId w15:val="{DBAAD327-08DB-4868-B30A-2B0A00D7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26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534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8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Nolen</dc:creator>
  <cp:keywords/>
  <dc:description/>
  <cp:lastModifiedBy>Debbie J. Calvert</cp:lastModifiedBy>
  <cp:revision>5</cp:revision>
  <dcterms:created xsi:type="dcterms:W3CDTF">2018-06-05T19:05:00Z</dcterms:created>
  <dcterms:modified xsi:type="dcterms:W3CDTF">2025-02-06T14:53:00Z</dcterms:modified>
</cp:coreProperties>
</file>